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drawing>
          <wp:inline distT="0" distB="0" distL="0" distR="0">
            <wp:extent cx="1428750" cy="590550"/>
            <wp:effectExtent t="0" r="0" b="0" l="0"/>
            <wp:docPr id="1" name="logo" descr="Rarity Agency logo" title="Ra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428750" cy="590550"/>
                    </a:xfrm>
                    <a:prstGeom prst="rect">
                      <a:avLst/>
                    </a:prstGeom>
                  </pic:spPr>
                </pic:pic>
              </a:graphicData>
            </a:graphic>
          </wp:inline>
        </w:drawing>
      </w:r>
    </w:p>
    <w:p>
      <w:pPr>
        <w:pBdr>
          <w:bottom w:val="single" w:color="0FC1AF" w:sz="18" w:space="6"/>
        </w:pBdr>
        <w:spacing w:after="40"/>
      </w:pPr>
      <w:r>
        <w:rPr>
          <w:b/>
          <w:bCs/>
          <w:color w:val="001A70"/>
          <w:sz w:val="36"/>
          <w:szCs w:val="36"/>
        </w:rPr>
        <w:t xml:space="preserve">Meta Is About To Outsell Google Search</w:t>
      </w:r>
    </w:p>
    <w:p>
      <w:pPr>
        <w:spacing w:after="160"/>
      </w:pPr>
      <w:r>
        <w:rPr>
          <w:color w:val="6B7280"/>
        </w:rPr>
        <w:t xml:space="preserve">2026-09-13   ·   Business &amp; Strategy   ·   CAROUSEL (8 slides)</w:t>
      </w:r>
    </w:p>
    <w:p>
      <w:pPr>
        <w:spacing w:after="120"/>
      </w:pPr>
      <w:r>
        <w:rPr>
          <w:i/>
          <w:iCs/>
          <w:color w:val="6B7280"/>
        </w:rPr>
        <w:t xml:space="preserve">Recommended: The idea needs a sequence, the analyst call, the exact dollar gap, the AI mechanism behind it, and the strategic pivot for advertisers. That is a breakdown, not a single punch, so carousel over the trend scout's static guess.</w:t>
      </w:r>
    </w:p>
    <w:p>
      <w:pPr>
        <w:pStyle w:val="Heading2"/>
      </w:pPr>
      <w:r>
        <w:t xml:space="preserve">The Anchor</w:t>
      </w:r>
    </w:p>
    <w:p>
      <w:pPr>
        <w:spacing w:after="60"/>
      </w:pPr>
      <w:r>
        <w:rPr>
          <w:b/>
          <w:bCs/>
          <w:color w:val="001A70"/>
        </w:rPr>
        <w:t xml:space="preserve">Subject:  </w:t>
      </w:r>
      <w:r>
        <w:t xml:space="preserve">Meta Platforms vs Google Search (Alphabet) ad revenue race</w:t>
      </w:r>
    </w:p>
    <w:p>
      <w:pPr>
        <w:spacing w:after="60"/>
      </w:pPr>
      <w:r>
        <w:rPr>
          <w:b/>
          <w:bCs/>
          <w:color w:val="001A70"/>
        </w:rPr>
        <w:t xml:space="preserve">Real fact:  </w:t>
      </w:r>
      <w:r>
        <w:t xml:space="preserve">On September 1, 2026, Bernstein SocGen analyst Mark Shmulik reiterated his Outperform rating and 800 dollar price target on Meta, telling clients Meta is on pace to overtake Google Search in advertising revenue by the end of 2026. In Q2 2026 (reported July 29), Meta's ad revenue hit 59.4 billion dollars, up 27% year over year. Google Search and Other ad revenue (reported July 22, per Alphabet's own SEC filing) was 63.3 billion dollars, up 17% year over year, from 54.19 billion a year earlier. The gap: 3.9 billion dollars, the tightest it has been. Bernstein estimated Meta captured close to half of every new dollar spent on digital advertising worldwide that quarter. On the same Q2 earnings call, Meta's CFO Susan Li said Advantage+, the company's end to end AI ad automation suite, crossed a 75 billion dollar annual revenue run rate, with advertisers getting back 4.52 dollars for every dollar spent, about 22% more than a manually built campaign.</w:t>
      </w:r>
    </w:p>
    <w:p>
      <w:pPr>
        <w:spacing w:after="60"/>
      </w:pPr>
      <w:r>
        <w:rPr>
          <w:b/>
          <w:bCs/>
          <w:color w:val="001A70"/>
        </w:rPr>
        <w:t xml:space="preserve">Time peg:  </w:t>
      </w:r>
      <w:r>
        <w:t xml:space="preserve">news (Bernstein note Sept 1, 2026; Meta Q2 2026 earnings reported July 29, 2026; Alphabet Q2 2026 earnings reported July 22, 2026)</w:t>
      </w:r>
    </w:p>
    <w:p>
      <w:pPr>
        <w:spacing w:after="40"/>
      </w:pPr>
      <w:r>
        <w:rPr>
          <w:b/>
          <w:bCs/>
          <w:color w:val="001A70"/>
        </w:rPr>
        <w:t xml:space="preserve">Source 1: </w:t>
      </w:r>
      <w:hyperlink w:history="1" r:id="rId-l_vfd2fip7otoniwcwhj">
        <w:r>
          <w:rPr>
            <w:rStyle w:val="Hyperlink"/>
          </w:rPr>
          <w:t xml:space="preserve">https://www.finnpartners.com/news-insights/media-pulse-september-2026</w:t>
        </w:r>
      </w:hyperlink>
    </w:p>
    <w:p>
      <w:pPr>
        <w:spacing w:after="40"/>
      </w:pPr>
      <w:r>
        <w:rPr>
          <w:b/>
          <w:bCs/>
          <w:color w:val="001A70"/>
        </w:rPr>
        <w:t xml:space="preserve">Source 2: </w:t>
      </w:r>
      <w:hyperlink w:history="1" r:id="rIddfsaaxtyy8ax7uvopnizi">
        <w:r>
          <w:rPr>
            <w:rStyle w:val="Hyperlink"/>
          </w:rPr>
          <w:t xml:space="preserve">https://finance.yahoo.com/media-advertising/articles/meta-may-overtake-google-search-084633342.html</w:t>
        </w:r>
      </w:hyperlink>
    </w:p>
    <w:p>
      <w:pPr>
        <w:spacing w:after="40"/>
      </w:pPr>
      <w:r>
        <w:rPr>
          <w:b/>
          <w:bCs/>
          <w:color w:val="001A70"/>
        </w:rPr>
        <w:t xml:space="preserve">Source 3: </w:t>
      </w:r>
      <w:hyperlink w:history="1" r:id="rId24az_1n3tofkf-ei1wwsr">
        <w:r>
          <w:rPr>
            <w:rStyle w:val="Hyperlink"/>
          </w:rPr>
          <w:t xml:space="preserve">https://finance.yahoo.com/technology/ai/articles/meta-60-billion-ai-machine-140955185.html</w:t>
        </w:r>
      </w:hyperlink>
    </w:p>
    <w:p>
      <w:pPr>
        <w:spacing w:after="40"/>
      </w:pPr>
      <w:r>
        <w:rPr>
          <w:b/>
          <w:bCs/>
          <w:color w:val="001A70"/>
        </w:rPr>
        <w:t xml:space="preserve">Source 4: </w:t>
      </w:r>
      <w:hyperlink w:history="1" r:id="rIdp3e6u6fk8jym27scewjnm">
        <w:r>
          <w:rPr>
            <w:rStyle w:val="Hyperlink"/>
          </w:rPr>
          <w:t xml:space="preserve">https://s206.q4cdn.com/479360582/files/doc_financials/2026/q2/2026q2-alphabet-earnings-release.pdf</w:t>
        </w:r>
      </w:hyperlink>
    </w:p>
    <w:p>
      <w:pPr>
        <w:spacing w:after="40"/>
      </w:pPr>
      <w:r>
        <w:rPr>
          <w:b/>
          <w:bCs/>
          <w:color w:val="001A70"/>
        </w:rPr>
        <w:t xml:space="preserve">Source 5: </w:t>
      </w:r>
      <w:hyperlink w:history="1" r:id="rIdbsdvk0hcmofhphb7it3xm">
        <w:r>
          <w:rPr>
            <w:rStyle w:val="Hyperlink"/>
          </w:rPr>
          <w:t xml:space="preserve">https://www.digitalapplied.com/blog/meta-q2-2026-earnings-ad-strength-capex-selloff</w:t>
        </w:r>
      </w:hyperlink>
    </w:p>
    <w:p>
      <w:pPr>
        <w:spacing w:after="40"/>
      </w:pPr>
      <w:r>
        <w:rPr>
          <w:b/>
          <w:bCs/>
          <w:color w:val="001A70"/>
        </w:rPr>
        <w:t xml:space="preserve">Source 6: </w:t>
      </w:r>
      <w:hyperlink w:history="1" r:id="rIdsarlj5eubv20yufr9qxxi">
        <w:r>
          <w:rPr>
            <w:rStyle w:val="Hyperlink"/>
          </w:rPr>
          <w:t xml:space="preserve">https://www.mediapost.com/publications/article/416925/q2-meta-boosts-ad-revenue-tries-to-assure-invest.html</w:t>
        </w:r>
      </w:hyperlink>
    </w:p>
    <w:p>
      <w:pPr>
        <w:pStyle w:val="Heading2"/>
      </w:pPr>
      <w:r>
        <w:t xml:space="preserve">The Big Idea</w:t>
      </w:r>
    </w:p>
    <w:p>
      <w:pPr>
        <w:spacing w:after="120"/>
      </w:pPr>
      <w:r>
        <w:t xml:space="preserve">Google still wins when someone types the want. Meta has trained a machine that guesses the want before anyone types it, and the guess is now worth almost as much as the search.</w:t>
      </w:r>
    </w:p>
    <w:p>
      <w:pPr>
        <w:pStyle w:val="Heading2"/>
      </w:pPr>
      <w:r>
        <w:t xml:space="preserve">Audience Takeaway</w:t>
      </w:r>
    </w:p>
    <w:p>
      <w:pPr>
        <w:spacing w:after="120"/>
      </w:pPr>
      <w:r>
        <w:t xml:space="preserve">A DTC brand that still writes its Meta ads like a search listing, keyword first, offer second, is feeding a prediction engine the wrong kind of information. The ad creative has to carry the intent the algorithm needs, because there is no query left to read.</w:t>
      </w:r>
    </w:p>
    <w:p>
      <w:pPr>
        <w:pStyle w:val="Heading2"/>
      </w:pPr>
      <w:r>
        <w:t xml:space="preserve">Headline (the only text on the hero image)</w:t>
      </w:r>
    </w:p>
    <w:p>
      <w:pPr>
        <w:spacing w:after="60"/>
      </w:pPr>
      <w:r>
        <w:rPr>
          <w:b/>
          <w:bCs/>
          <w:color w:val="001A70"/>
        </w:rPr>
        <w:t xml:space="preserve">EN:  </w:t>
      </w:r>
      <w:r>
        <w:t xml:space="preserve">Meta is about to *outsell* Google search.</w:t>
      </w:r>
    </w:p>
    <w:p>
      <w:pPr>
        <w:spacing w:after="60"/>
      </w:pPr>
      <w:r>
        <w:rPr>
          <w:b/>
          <w:bCs/>
          <w:color w:val="001A70"/>
        </w:rPr>
        <w:t xml:space="preserve">ES:  </w:t>
      </w:r>
      <w:r>
        <w:t xml:space="preserve">Meta está a punto de *superar* a Google search.</w:t>
      </w:r>
    </w:p>
    <w:p>
      <w:pPr>
        <w:spacing w:after="60"/>
      </w:pPr>
      <w:r>
        <w:rPr>
          <w:b/>
          <w:bCs/>
          <w:color w:val="001A70"/>
        </w:rPr>
        <w:t xml:space="preserve">PT:  </w:t>
      </w:r>
      <w:r>
        <w:t xml:space="preserve">Meta está prestes a *superar* o Google search.</w:t>
      </w:r>
    </w:p>
    <w:p>
      <w:pPr>
        <w:spacing w:after="60"/>
      </w:pPr>
      <w:r>
        <w:rPr>
          <w:b/>
          <w:bCs/>
          <w:color w:val="001A70"/>
        </w:rPr>
        <w:t xml:space="preserve">Eyebrow:  </w:t>
      </w:r>
      <w:r>
        <w:t xml:space="preserve">Ad wars  |  Guerra de anuncios  |  Guerra dos anúncios</w:t>
      </w:r>
    </w:p>
    <w:p>
      <w:pPr>
        <w:spacing w:after="60"/>
      </w:pPr>
      <w:r>
        <w:rPr>
          <w:b/>
          <w:bCs/>
          <w:color w:val="001A70"/>
        </w:rPr>
        <w:t xml:space="preserve">Headline color:  </w:t>
      </w:r>
      <w:r>
        <w:t xml:space="preserve">#D50057 magenta  (off-brand allowed; chosen to stop the scroll)</w:t>
      </w:r>
    </w:p>
    <w:p>
      <w:pPr>
        <w:pStyle w:val="Heading2"/>
      </w:pPr>
      <w:r>
        <w:t xml:space="preserve">Carousel Slides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20"/>
        <w:gridCol w:w="2820"/>
        <w:gridCol w:w="2820"/>
      </w:tblGrid>
      <w:tr>
        <w:trPr>
          <w:tblHeader/>
        </w:trPr>
        <w:tc>
          <w:tcPr>
            <w:tcW w:type="dxa" w:w="900"/>
            <w:shd w:fill="E6E9F5" w:val="clear"/>
            <w:tcMar>
              <w:top w:type="dxa" w:w="80"/>
              <w:left w:type="dxa" w:w="120"/>
              <w:bottom w:type="dxa" w:w="80"/>
              <w:right w:type="dxa" w:w="120"/>
            </w:tcMar>
          </w:tcPr>
          <w:p>
            <w:r>
              <w:rPr>
                <w:b/>
                <w:bCs/>
                <w:color w:val="001A70"/>
              </w:rPr>
              <w:t xml:space="preserve">Slide</w:t>
            </w:r>
          </w:p>
        </w:tc>
        <w:tc>
          <w:tcPr>
            <w:tcW w:type="dxa" w:w="2820"/>
            <w:shd w:fill="E6E9F5" w:val="clear"/>
            <w:tcMar>
              <w:top w:type="dxa" w:w="80"/>
              <w:left w:type="dxa" w:w="120"/>
              <w:bottom w:type="dxa" w:w="80"/>
              <w:right w:type="dxa" w:w="120"/>
            </w:tcMar>
          </w:tcPr>
          <w:p>
            <w:r>
              <w:rPr>
                <w:b/>
                <w:bCs/>
                <w:color w:val="001A70"/>
              </w:rPr>
              <w:t xml:space="preserve">EN</w:t>
            </w:r>
          </w:p>
        </w:tc>
        <w:tc>
          <w:tcPr>
            <w:tcW w:type="dxa" w:w="2820"/>
            <w:shd w:fill="E6E9F5" w:val="clear"/>
            <w:tcMar>
              <w:top w:type="dxa" w:w="80"/>
              <w:left w:type="dxa" w:w="120"/>
              <w:bottom w:type="dxa" w:w="80"/>
              <w:right w:type="dxa" w:w="120"/>
            </w:tcMar>
          </w:tcPr>
          <w:p>
            <w:r>
              <w:rPr>
                <w:b/>
                <w:bCs/>
                <w:color w:val="001A70"/>
              </w:rPr>
              <w:t xml:space="preserve">ES</w:t>
            </w:r>
          </w:p>
        </w:tc>
        <w:tc>
          <w:tcPr>
            <w:tcW w:type="dxa" w:w="2820"/>
            <w:shd w:fill="E6E9F5" w:val="clear"/>
            <w:tcMar>
              <w:top w:type="dxa" w:w="80"/>
              <w:left w:type="dxa" w:w="120"/>
              <w:bottom w:type="dxa" w:w="80"/>
              <w:right w:type="dxa" w:w="120"/>
            </w:tcMar>
          </w:tcPr>
          <w:p>
            <w:r>
              <w:rPr>
                <w:b/>
                <w:bCs/>
                <w:color w:val="001A70"/>
              </w:rPr>
              <w:t xml:space="preserve">PT</w:t>
            </w:r>
          </w:p>
        </w:tc>
      </w:tr>
      <w:tr>
        <w:tc>
          <w:tcPr>
            <w:tcW w:type="dxa" w:w="900"/>
            <w:tcMar>
              <w:top w:type="dxa" w:w="80"/>
              <w:left w:type="dxa" w:w="120"/>
              <w:bottom w:type="dxa" w:w="80"/>
              <w:right w:type="dxa" w:w="120"/>
            </w:tcMar>
          </w:tcPr>
          <w:p>
            <w:r>
              <w:rPr>
                <w:b w:val="false"/>
                <w:bCs w:val="false"/>
                <w:color w:val="1A1A1A"/>
              </w:rPr>
              <w:t xml:space="preserve">1</w:t>
            </w:r>
          </w:p>
        </w:tc>
        <w:tc>
          <w:tcPr>
            <w:tcW w:type="dxa" w:w="2820"/>
            <w:tcMar>
              <w:top w:type="dxa" w:w="80"/>
              <w:left w:type="dxa" w:w="120"/>
              <w:bottom w:type="dxa" w:w="80"/>
              <w:right w:type="dxa" w:w="120"/>
            </w:tcMar>
          </w:tcPr>
          <w:p>
            <w:r>
              <w:rPr>
                <w:b w:val="false"/>
                <w:bCs w:val="false"/>
                <w:color w:val="1A1A1A"/>
              </w:rPr>
              <w:t xml:space="preserve">Meta is about to *outsell* Google search.</w:t>
            </w:r>
          </w:p>
          <w:p>
            <w:r>
              <w:rPr>
                <w:b w:val="false"/>
                <w:bCs w:val="false"/>
                <w:color w:val="1A1A1A"/>
              </w:rPr>
              <w:t xml:space="preserve">The gap between them is down to $3.9 billion, and closing fast.</w:t>
            </w:r>
          </w:p>
        </w:tc>
        <w:tc>
          <w:tcPr>
            <w:tcW w:type="dxa" w:w="2820"/>
            <w:tcMar>
              <w:top w:type="dxa" w:w="80"/>
              <w:left w:type="dxa" w:w="120"/>
              <w:bottom w:type="dxa" w:w="80"/>
              <w:right w:type="dxa" w:w="120"/>
            </w:tcMar>
          </w:tcPr>
          <w:p>
            <w:r>
              <w:rPr>
                <w:b w:val="false"/>
                <w:bCs w:val="false"/>
                <w:color w:val="1A1A1A"/>
              </w:rPr>
              <w:t xml:space="preserve">Meta esta a punto de *superar* a Google search.</w:t>
            </w:r>
          </w:p>
          <w:p>
            <w:r>
              <w:rPr>
                <w:b w:val="false"/>
                <w:bCs w:val="false"/>
                <w:color w:val="1A1A1A"/>
              </w:rPr>
              <w:t xml:space="preserve">La distancia entre ambos ya bajo a 3.900 millones de dolares, y se cierra rapido.</w:t>
            </w:r>
          </w:p>
        </w:tc>
        <w:tc>
          <w:tcPr>
            <w:tcW w:type="dxa" w:w="2820"/>
            <w:tcMar>
              <w:top w:type="dxa" w:w="80"/>
              <w:left w:type="dxa" w:w="120"/>
              <w:bottom w:type="dxa" w:w="80"/>
              <w:right w:type="dxa" w:w="120"/>
            </w:tcMar>
          </w:tcPr>
          <w:p>
            <w:r>
              <w:rPr>
                <w:b w:val="false"/>
                <w:bCs w:val="false"/>
                <w:color w:val="1A1A1A"/>
              </w:rPr>
              <w:t xml:space="preserve">Meta esta prestes a *superar* o Google search.</w:t>
            </w:r>
          </w:p>
          <w:p>
            <w:r>
              <w:rPr>
                <w:b w:val="false"/>
                <w:bCs w:val="false"/>
                <w:color w:val="1A1A1A"/>
              </w:rPr>
              <w:t xml:space="preserve">A distancia entre os dois ja caiu para 3,9 bilhoes de dolares, e esta fechando rapido.</w:t>
            </w:r>
          </w:p>
        </w:tc>
      </w:tr>
      <w:tr>
        <w:tc>
          <w:tcPr>
            <w:tcW w:type="dxa" w:w="900"/>
            <w:tcMar>
              <w:top w:type="dxa" w:w="80"/>
              <w:left w:type="dxa" w:w="120"/>
              <w:bottom w:type="dxa" w:w="80"/>
              <w:right w:type="dxa" w:w="120"/>
            </w:tcMar>
          </w:tcPr>
          <w:p>
            <w:r>
              <w:rPr>
                <w:b w:val="false"/>
                <w:bCs w:val="false"/>
                <w:color w:val="1A1A1A"/>
              </w:rPr>
              <w:t xml:space="preserve">2</w:t>
            </w:r>
          </w:p>
          <w:p>
            <w:r>
              <w:rPr>
                <w:b w:val="false"/>
                <w:bCs w:val="false"/>
                <w:color w:val="1A1A1A"/>
              </w:rPr>
              <w:t xml:space="preserve">[$3.9B]</w:t>
            </w:r>
          </w:p>
        </w:tc>
        <w:tc>
          <w:tcPr>
            <w:tcW w:type="dxa" w:w="2820"/>
            <w:tcMar>
              <w:top w:type="dxa" w:w="80"/>
              <w:left w:type="dxa" w:w="120"/>
              <w:bottom w:type="dxa" w:w="80"/>
              <w:right w:type="dxa" w:w="120"/>
            </w:tcMar>
          </w:tcPr>
          <w:p>
            <w:r>
              <w:rPr>
                <w:b w:val="false"/>
                <w:bCs w:val="false"/>
                <w:color w:val="1A1A1A"/>
              </w:rPr>
              <w:t xml:space="preserve">The gap between Meta's ad business and Google search is now $3.9 billion, and Bernstein says it closes by December.</w:t>
            </w:r>
          </w:p>
        </w:tc>
        <w:tc>
          <w:tcPr>
            <w:tcW w:type="dxa" w:w="2820"/>
            <w:tcMar>
              <w:top w:type="dxa" w:w="80"/>
              <w:left w:type="dxa" w:w="120"/>
              <w:bottom w:type="dxa" w:w="80"/>
              <w:right w:type="dxa" w:w="120"/>
            </w:tcMar>
          </w:tcPr>
          <w:p>
            <w:r>
              <w:rPr>
                <w:b w:val="false"/>
                <w:bCs w:val="false"/>
                <w:color w:val="1A1A1A"/>
              </w:rPr>
              <w:t xml:space="preserve">La distancia entre el negocio de anuncios de Meta y Google search ya es de 3.900 millones de dolares, y segun Bernstein se cierra en diciembre.</w:t>
            </w:r>
          </w:p>
        </w:tc>
        <w:tc>
          <w:tcPr>
            <w:tcW w:type="dxa" w:w="2820"/>
            <w:tcMar>
              <w:top w:type="dxa" w:w="80"/>
              <w:left w:type="dxa" w:w="120"/>
              <w:bottom w:type="dxa" w:w="80"/>
              <w:right w:type="dxa" w:w="120"/>
            </w:tcMar>
          </w:tcPr>
          <w:p>
            <w:r>
              <w:rPr>
                <w:b w:val="false"/>
                <w:bCs w:val="false"/>
                <w:color w:val="1A1A1A"/>
              </w:rPr>
              <w:t xml:space="preserve">A distancia entre o negocio de anuncios da Meta e o Google search ja e de 3,9 bilhoes de dolares, e segundo a Bernstein ela fecha em dezembro.</w:t>
            </w:r>
          </w:p>
        </w:tc>
      </w:tr>
      <w:tr>
        <w:tc>
          <w:tcPr>
            <w:tcW w:type="dxa" w:w="900"/>
            <w:tcMar>
              <w:top w:type="dxa" w:w="80"/>
              <w:left w:type="dxa" w:w="120"/>
              <w:bottom w:type="dxa" w:w="80"/>
              <w:right w:type="dxa" w:w="120"/>
            </w:tcMar>
          </w:tcPr>
          <w:p>
            <w:r>
              <w:rPr>
                <w:b w:val="false"/>
                <w:bCs w:val="false"/>
                <w:color w:val="1A1A1A"/>
              </w:rPr>
              <w:t xml:space="preserve">3</w:t>
            </w:r>
          </w:p>
          <w:p>
            <w:r>
              <w:rPr>
                <w:b w:val="false"/>
                <w:bCs w:val="false"/>
                <w:color w:val="1A1A1A"/>
              </w:rPr>
              <w:t xml:space="preserve">[27%]</w:t>
            </w:r>
          </w:p>
        </w:tc>
        <w:tc>
          <w:tcPr>
            <w:tcW w:type="dxa" w:w="2820"/>
            <w:tcMar>
              <w:top w:type="dxa" w:w="80"/>
              <w:left w:type="dxa" w:w="120"/>
              <w:bottom w:type="dxa" w:w="80"/>
              <w:right w:type="dxa" w:w="120"/>
            </w:tcMar>
          </w:tcPr>
          <w:p>
            <w:r>
              <w:rPr>
                <w:b w:val="false"/>
                <w:bCs w:val="false"/>
                <w:color w:val="1A1A1A"/>
              </w:rPr>
              <w:t xml:space="preserve">Meta's ad revenue grew 27% last quarter, more than Google search's 17%. The faster line is winning the race.</w:t>
            </w:r>
          </w:p>
        </w:tc>
        <w:tc>
          <w:tcPr>
            <w:tcW w:type="dxa" w:w="2820"/>
            <w:tcMar>
              <w:top w:type="dxa" w:w="80"/>
              <w:left w:type="dxa" w:w="120"/>
              <w:bottom w:type="dxa" w:w="80"/>
              <w:right w:type="dxa" w:w="120"/>
            </w:tcMar>
          </w:tcPr>
          <w:p>
            <w:r>
              <w:rPr>
                <w:b w:val="false"/>
                <w:bCs w:val="false"/>
                <w:color w:val="1A1A1A"/>
              </w:rPr>
              <w:t xml:space="preserve">Los ingresos de anuncios de Meta crecieron 27% el trimestre pasado, mas que el 17% de Google search. La linea que crece mas rapido esta ganando la carrera.</w:t>
            </w:r>
          </w:p>
        </w:tc>
        <w:tc>
          <w:tcPr>
            <w:tcW w:type="dxa" w:w="2820"/>
            <w:tcMar>
              <w:top w:type="dxa" w:w="80"/>
              <w:left w:type="dxa" w:w="120"/>
              <w:bottom w:type="dxa" w:w="80"/>
              <w:right w:type="dxa" w:w="120"/>
            </w:tcMar>
          </w:tcPr>
          <w:p>
            <w:r>
              <w:rPr>
                <w:b w:val="false"/>
                <w:bCs w:val="false"/>
                <w:color w:val="1A1A1A"/>
              </w:rPr>
              <w:t xml:space="preserve">A receita de anuncios da Meta cresceu 27% no ultimo trimestre, mais que os 17% do Google search. A linha que cresce mais rapido esta vencendo a corrida.</w:t>
            </w:r>
          </w:p>
        </w:tc>
      </w:tr>
      <w:tr>
        <w:tc>
          <w:tcPr>
            <w:tcW w:type="dxa" w:w="900"/>
            <w:tcMar>
              <w:top w:type="dxa" w:w="80"/>
              <w:left w:type="dxa" w:w="120"/>
              <w:bottom w:type="dxa" w:w="80"/>
              <w:right w:type="dxa" w:w="120"/>
            </w:tcMar>
          </w:tcPr>
          <w:p>
            <w:r>
              <w:rPr>
                <w:b w:val="false"/>
                <w:bCs w:val="false"/>
                <w:color w:val="1A1A1A"/>
              </w:rPr>
              <w:t xml:space="preserve">4</w:t>
            </w:r>
          </w:p>
          <w:p>
            <w:r>
              <w:rPr>
                <w:b w:val="false"/>
                <w:bCs w:val="false"/>
                <w:color w:val="1A1A1A"/>
              </w:rPr>
              <w:t xml:space="preserve">[Half]</w:t>
            </w:r>
          </w:p>
        </w:tc>
        <w:tc>
          <w:tcPr>
            <w:tcW w:type="dxa" w:w="2820"/>
            <w:tcMar>
              <w:top w:type="dxa" w:w="80"/>
              <w:left w:type="dxa" w:w="120"/>
              <w:bottom w:type="dxa" w:w="80"/>
              <w:right w:type="dxa" w:w="120"/>
            </w:tcMar>
          </w:tcPr>
          <w:p>
            <w:r>
              <w:rPr>
                <w:b w:val="false"/>
                <w:bCs w:val="false"/>
                <w:color w:val="1A1A1A"/>
              </w:rPr>
              <w:t xml:space="preserve">In the same quarter, Meta captured almost half of every new dollar spent on digital advertising worldwide. No other single platform came close.</w:t>
            </w:r>
          </w:p>
        </w:tc>
        <w:tc>
          <w:tcPr>
            <w:tcW w:type="dxa" w:w="2820"/>
            <w:tcMar>
              <w:top w:type="dxa" w:w="80"/>
              <w:left w:type="dxa" w:w="120"/>
              <w:bottom w:type="dxa" w:w="80"/>
              <w:right w:type="dxa" w:w="120"/>
            </w:tcMar>
          </w:tcPr>
          <w:p>
            <w:r>
              <w:rPr>
                <w:b w:val="false"/>
                <w:bCs w:val="false"/>
                <w:color w:val="1A1A1A"/>
              </w:rPr>
              <w:t xml:space="preserve">En el mismo trimestre, Meta se quedo con casi la mitad de cada nuevo dolar gastado en publicidad digital en el mundo. Ninguna otra plataforma se acerco.</w:t>
            </w:r>
          </w:p>
        </w:tc>
        <w:tc>
          <w:tcPr>
            <w:tcW w:type="dxa" w:w="2820"/>
            <w:tcMar>
              <w:top w:type="dxa" w:w="80"/>
              <w:left w:type="dxa" w:w="120"/>
              <w:bottom w:type="dxa" w:w="80"/>
              <w:right w:type="dxa" w:w="120"/>
            </w:tcMar>
          </w:tcPr>
          <w:p>
            <w:r>
              <w:rPr>
                <w:b w:val="false"/>
                <w:bCs w:val="false"/>
                <w:color w:val="1A1A1A"/>
              </w:rPr>
              <w:t xml:space="preserve">No mesmo trimestre, a Meta ficou com quase metade de cada novo dolar gasto em publicidade digital no mundo. Nenhuma outra plataforma chegou perto.</w:t>
            </w:r>
          </w:p>
        </w:tc>
      </w:tr>
      <w:tr>
        <w:tc>
          <w:tcPr>
            <w:tcW w:type="dxa" w:w="900"/>
            <w:tcMar>
              <w:top w:type="dxa" w:w="80"/>
              <w:left w:type="dxa" w:w="120"/>
              <w:bottom w:type="dxa" w:w="80"/>
              <w:right w:type="dxa" w:w="120"/>
            </w:tcMar>
          </w:tcPr>
          <w:p>
            <w:r>
              <w:rPr>
                <w:b w:val="false"/>
                <w:bCs w:val="false"/>
                <w:color w:val="1A1A1A"/>
              </w:rPr>
              <w:t xml:space="preserve">5</w:t>
            </w:r>
          </w:p>
          <w:p>
            <w:r>
              <w:rPr>
                <w:b w:val="false"/>
                <w:bCs w:val="false"/>
                <w:color w:val="1A1A1A"/>
              </w:rPr>
              <w:t xml:space="preserve">[$4.52]</w:t>
            </w:r>
          </w:p>
        </w:tc>
        <w:tc>
          <w:tcPr>
            <w:tcW w:type="dxa" w:w="2820"/>
            <w:tcMar>
              <w:top w:type="dxa" w:w="80"/>
              <w:left w:type="dxa" w:w="120"/>
              <w:bottom w:type="dxa" w:w="80"/>
              <w:right w:type="dxa" w:w="120"/>
            </w:tcMar>
          </w:tcPr>
          <w:p>
            <w:r>
              <w:rPr>
                <w:b w:val="false"/>
                <w:bCs w:val="false"/>
                <w:color w:val="1A1A1A"/>
              </w:rPr>
              <w:t xml:space="preserve">The engine behind it is Advantage+, Meta's AI ad system. It crossed 75 billion dollars in annual revenue this quarter and returns 4.52 dollars for every dollar an advertiser puts in, 22% more than a manually built campaign.</w:t>
            </w:r>
          </w:p>
        </w:tc>
        <w:tc>
          <w:tcPr>
            <w:tcW w:type="dxa" w:w="2820"/>
            <w:tcMar>
              <w:top w:type="dxa" w:w="80"/>
              <w:left w:type="dxa" w:w="120"/>
              <w:bottom w:type="dxa" w:w="80"/>
              <w:right w:type="dxa" w:w="120"/>
            </w:tcMar>
          </w:tcPr>
          <w:p>
            <w:r>
              <w:rPr>
                <w:b w:val="false"/>
                <w:bCs w:val="false"/>
                <w:color w:val="1A1A1A"/>
              </w:rPr>
              <w:t xml:space="preserve">El motor detras de esto es Advantage+, el sistema de anuncios con inteligencia artificial de Meta. Ya mueve 75.000 millones de dolares al ano y devuelve 4,52 dolares por cada dolar invertido, un 22% mas que una campana armada a mano.</w:t>
            </w:r>
          </w:p>
        </w:tc>
        <w:tc>
          <w:tcPr>
            <w:tcW w:type="dxa" w:w="2820"/>
            <w:tcMar>
              <w:top w:type="dxa" w:w="80"/>
              <w:left w:type="dxa" w:w="120"/>
              <w:bottom w:type="dxa" w:w="80"/>
              <w:right w:type="dxa" w:w="120"/>
            </w:tcMar>
          </w:tcPr>
          <w:p>
            <w:r>
              <w:rPr>
                <w:b w:val="false"/>
                <w:bCs w:val="false"/>
                <w:color w:val="1A1A1A"/>
              </w:rPr>
              <w:t xml:space="preserve">O motor por tras disso e o Advantage+, o sistema de anuncios com inteligencia artificial da Meta. Ele ja movimenta 75 bilhoes de dolares por ano e devolve 4,52 dolares para cada dolar investido, 22% a mais que uma campanha montada manualmente.</w:t>
            </w:r>
          </w:p>
        </w:tc>
      </w:tr>
      <w:tr>
        <w:tc>
          <w:tcPr>
            <w:tcW w:type="dxa" w:w="900"/>
            <w:tcMar>
              <w:top w:type="dxa" w:w="80"/>
              <w:left w:type="dxa" w:w="120"/>
              <w:bottom w:type="dxa" w:w="80"/>
              <w:right w:type="dxa" w:w="120"/>
            </w:tcMar>
          </w:tcPr>
          <w:p>
            <w:r>
              <w:rPr>
                <w:b w:val="false"/>
                <w:bCs w:val="false"/>
                <w:color w:val="1A1A1A"/>
              </w:rPr>
              <w:t xml:space="preserve">6</w:t>
            </w:r>
          </w:p>
          <w:p>
            <w:r>
              <w:rPr>
                <w:b w:val="false"/>
                <w:bCs w:val="false"/>
                <w:color w:val="1A1A1A"/>
              </w:rPr>
              <w:t xml:space="preserve">[Push]</w:t>
            </w:r>
          </w:p>
        </w:tc>
        <w:tc>
          <w:tcPr>
            <w:tcW w:type="dxa" w:w="2820"/>
            <w:tcMar>
              <w:top w:type="dxa" w:w="80"/>
              <w:left w:type="dxa" w:w="120"/>
              <w:bottom w:type="dxa" w:w="80"/>
              <w:right w:type="dxa" w:w="120"/>
            </w:tcMar>
          </w:tcPr>
          <w:p>
            <w:r>
              <w:rPr>
                <w:b w:val="false"/>
                <w:bCs w:val="false"/>
                <w:color w:val="1A1A1A"/>
              </w:rPr>
              <w:t xml:space="preserve">Google wins when someone pulls up exactly what they want and types it in. Meta's AI now works on push. It has learned to guess what someone wants before they type anything at all.</w:t>
            </w:r>
          </w:p>
        </w:tc>
        <w:tc>
          <w:tcPr>
            <w:tcW w:type="dxa" w:w="2820"/>
            <w:tcMar>
              <w:top w:type="dxa" w:w="80"/>
              <w:left w:type="dxa" w:w="120"/>
              <w:bottom w:type="dxa" w:w="80"/>
              <w:right w:type="dxa" w:w="120"/>
            </w:tcMar>
          </w:tcPr>
          <w:p>
            <w:r>
              <w:rPr>
                <w:b w:val="false"/>
                <w:bCs w:val="false"/>
                <w:color w:val="1A1A1A"/>
              </w:rPr>
              <w:t xml:space="preserve">Google gana cuando alguien sabe exactamente lo que quiere y lo escribe. La IA de Meta ahora funciona al reves. Ya aprendio a adivinar lo que alguien quiere antes de que escriba nada.</w:t>
            </w:r>
          </w:p>
        </w:tc>
        <w:tc>
          <w:tcPr>
            <w:tcW w:type="dxa" w:w="2820"/>
            <w:tcMar>
              <w:top w:type="dxa" w:w="80"/>
              <w:left w:type="dxa" w:w="120"/>
              <w:bottom w:type="dxa" w:w="80"/>
              <w:right w:type="dxa" w:w="120"/>
            </w:tcMar>
          </w:tcPr>
          <w:p>
            <w:r>
              <w:rPr>
                <w:b w:val="false"/>
                <w:bCs w:val="false"/>
                <w:color w:val="1A1A1A"/>
              </w:rPr>
              <w:t xml:space="preserve">O Google ganha quando alguem ja sabe exatamente o que quer e digita isso. A IA da Meta agora funciona ao contrario. Ela ja aprendeu a adivinhar o que alguem quer antes de essa pessoa digitar qualquer coisa.</w:t>
            </w:r>
          </w:p>
        </w:tc>
      </w:tr>
      <w:tr>
        <w:tc>
          <w:tcPr>
            <w:tcW w:type="dxa" w:w="900"/>
            <w:tcMar>
              <w:top w:type="dxa" w:w="80"/>
              <w:left w:type="dxa" w:w="120"/>
              <w:bottom w:type="dxa" w:w="80"/>
              <w:right w:type="dxa" w:w="120"/>
            </w:tcMar>
          </w:tcPr>
          <w:p>
            <w:r>
              <w:rPr>
                <w:b w:val="false"/>
                <w:bCs w:val="false"/>
                <w:color w:val="1A1A1A"/>
              </w:rPr>
              <w:t xml:space="preserve">7</w:t>
            </w:r>
          </w:p>
          <w:p>
            <w:r>
              <w:rPr>
                <w:b w:val="false"/>
                <w:bCs w:val="false"/>
                <w:color w:val="1A1A1A"/>
              </w:rPr>
              <w:t xml:space="preserve">[Creative]</w:t>
            </w:r>
          </w:p>
        </w:tc>
        <w:tc>
          <w:tcPr>
            <w:tcW w:type="dxa" w:w="2820"/>
            <w:tcMar>
              <w:top w:type="dxa" w:w="80"/>
              <w:left w:type="dxa" w:w="120"/>
              <w:bottom w:type="dxa" w:w="80"/>
              <w:right w:type="dxa" w:w="120"/>
            </w:tcMar>
          </w:tcPr>
          <w:p>
            <w:r>
              <w:rPr>
                <w:b w:val="false"/>
                <w:bCs w:val="false"/>
                <w:color w:val="1A1A1A"/>
              </w:rPr>
              <w:t xml:space="preserve">A search ad answers a question someone already asked. A Meta ad has to answer the question before it exists, which means the creative is now doing the job the keyword used to do.</w:t>
            </w:r>
          </w:p>
        </w:tc>
        <w:tc>
          <w:tcPr>
            <w:tcW w:type="dxa" w:w="2820"/>
            <w:tcMar>
              <w:top w:type="dxa" w:w="80"/>
              <w:left w:type="dxa" w:w="120"/>
              <w:bottom w:type="dxa" w:w="80"/>
              <w:right w:type="dxa" w:w="120"/>
            </w:tcMar>
          </w:tcPr>
          <w:p>
            <w:r>
              <w:rPr>
                <w:b w:val="false"/>
                <w:bCs w:val="false"/>
                <w:color w:val="1A1A1A"/>
              </w:rPr>
              <w:t xml:space="preserve">Un anuncio de busqueda responde una pregunta que alguien ya hizo. Un anuncio de Meta tiene que responder la pregunta antes de que exista, lo que significa que el creativo ahora hace el trabajo que antes hacia la palabra clave.</w:t>
            </w:r>
          </w:p>
        </w:tc>
        <w:tc>
          <w:tcPr>
            <w:tcW w:type="dxa" w:w="2820"/>
            <w:tcMar>
              <w:top w:type="dxa" w:w="80"/>
              <w:left w:type="dxa" w:w="120"/>
              <w:bottom w:type="dxa" w:w="80"/>
              <w:right w:type="dxa" w:w="120"/>
            </w:tcMar>
          </w:tcPr>
          <w:p>
            <w:r>
              <w:rPr>
                <w:b w:val="false"/>
                <w:bCs w:val="false"/>
                <w:color w:val="1A1A1A"/>
              </w:rPr>
              <w:t xml:space="preserve">Um anuncio de busca responde a uma pergunta que alguem ja fez. Um anuncio da Meta precisa responder a pergunta antes que ela exista, o que significa que o criativo agora faz o trabalho que antes era da palavra chave.</w:t>
            </w:r>
          </w:p>
        </w:tc>
      </w:tr>
      <w:tr>
        <w:tc>
          <w:tcPr>
            <w:tcW w:type="dxa" w:w="900"/>
            <w:tcMar>
              <w:top w:type="dxa" w:w="80"/>
              <w:left w:type="dxa" w:w="120"/>
              <w:bottom w:type="dxa" w:w="80"/>
              <w:right w:type="dxa" w:w="120"/>
            </w:tcMar>
          </w:tcPr>
          <w:p>
            <w:r>
              <w:rPr>
                <w:b w:val="false"/>
                <w:bCs w:val="false"/>
                <w:color w:val="1A1A1A"/>
              </w:rPr>
              <w:t xml:space="preserve">8</w:t>
            </w:r>
          </w:p>
        </w:tc>
        <w:tc>
          <w:tcPr>
            <w:tcW w:type="dxa" w:w="2820"/>
            <w:tcMar>
              <w:top w:type="dxa" w:w="80"/>
              <w:left w:type="dxa" w:w="120"/>
              <w:bottom w:type="dxa" w:w="80"/>
              <w:right w:type="dxa" w:w="120"/>
            </w:tcMar>
          </w:tcPr>
          <w:p>
            <w:r>
              <w:rPr>
                <w:b w:val="false"/>
                <w:bCs w:val="false"/>
                <w:color w:val="1A1A1A"/>
              </w:rPr>
              <w:t xml:space="preserve">Save this. Send it to a friend who runs ads and still budgets by gut feel.</w:t>
            </w:r>
          </w:p>
        </w:tc>
        <w:tc>
          <w:tcPr>
            <w:tcW w:type="dxa" w:w="2820"/>
            <w:tcMar>
              <w:top w:type="dxa" w:w="80"/>
              <w:left w:type="dxa" w:w="120"/>
              <w:bottom w:type="dxa" w:w="80"/>
              <w:right w:type="dxa" w:w="120"/>
            </w:tcMar>
          </w:tcPr>
          <w:p>
            <w:r>
              <w:rPr>
                <w:b w:val="false"/>
                <w:bCs w:val="false"/>
                <w:color w:val="1A1A1A"/>
              </w:rPr>
              <w:t xml:space="preserve">Guarda esto. Enviaselo a un amigo que hace anuncios y todavia reparte presupuesto a puro instinto.</w:t>
            </w:r>
          </w:p>
        </w:tc>
        <w:tc>
          <w:tcPr>
            <w:tcW w:type="dxa" w:w="2820"/>
            <w:tcMar>
              <w:top w:type="dxa" w:w="80"/>
              <w:left w:type="dxa" w:w="120"/>
              <w:bottom w:type="dxa" w:w="80"/>
              <w:right w:type="dxa" w:w="120"/>
            </w:tcMar>
          </w:tcPr>
          <w:p>
            <w:r>
              <w:rPr>
                <w:b w:val="false"/>
                <w:bCs w:val="false"/>
                <w:color w:val="1A1A1A"/>
              </w:rPr>
              <w:t xml:space="preserve">Salva isso. Manda pra um amigo que faz anuncios e ainda distribui verba no instinto.</w:t>
            </w:r>
          </w:p>
        </w:tc>
      </w:tr>
    </w:tbl>
    <w:p>
      <w:pPr>
        <w:pStyle w:val="Heading2"/>
      </w:pPr>
      <w:r>
        <w:t xml:space="preserve">Caption (EN)</w:t>
      </w:r>
    </w:p>
    <w:p>
      <w:pPr>
        <w:spacing w:after="120"/>
      </w:pPr>
      <w:r>
        <w:t xml:space="preserve">Bernstein just told its clients Meta is on pace to beat Google search on revenue this year.</w:t>
      </w:r>
    </w:p>
    <w:p>
      <w:pPr>
        <w:spacing w:after="120"/>
      </w:pPr>
      <w:r>
        <w:t xml:space="preserve">Not engagement. Not attention. Revenue. In the second quarter of 2026, Meta's ad business made $59.4 billion, up 27% year over year. Google's search ad business made $63.3 billion, up 17%. The gap is down to $3.9 billion, and Bernstein says it closes by the end of the year.</w:t>
      </w:r>
    </w:p>
    <w:p>
      <w:pPr>
        <w:spacing w:after="120"/>
      </w:pPr>
      <w:r>
        <w:t xml:space="preserve">The reason sits inside Advantage+, Meta's AI ad system. It crossed $75 billion in annual revenue this quarter and returns $4.52 for every dollar an advertiser puts into it, 22% more than a manually built campaign. Google still wins when someone types exactly what they want. Meta's AI has gotten good enough to guess it first.</w:t>
      </w:r>
    </w:p>
    <w:p>
      <w:pPr>
        <w:spacing w:after="120"/>
      </w:pPr>
      <w:r>
        <w:t xml:space="preserve">An ad account that still treats Meta like a search engine with pictures attached is optimizing for a system that has already moved on.</w:t>
      </w:r>
    </w:p>
    <w:p>
      <w:pPr>
        <w:spacing w:after="120"/>
      </w:pPr>
      <w:r>
        <w:t xml:space="preserve">Save this. Send it to a media buyer who's still splitting budget the old way.</w:t>
      </w:r>
    </w:p>
    <w:p>
      <w:pPr>
        <w:spacing w:after="120"/>
      </w:pPr>
      <w:r>
        <w:t xml:space="preserve">#RarityAgency #MetaAds #DigitalAdvertising</w:t>
      </w:r>
    </w:p>
    <w:p>
      <w:pPr>
        <w:pStyle w:val="Heading2"/>
      </w:pPr>
      <w:r>
        <w:t xml:space="preserve">Caption (ES)</w:t>
      </w:r>
    </w:p>
    <w:p>
      <w:pPr>
        <w:spacing w:after="120"/>
      </w:pPr>
      <w:r>
        <w:t xml:space="preserve">Bernstein le acaba de decir a sus clientes que Meta esta en camino de superar a Google search en ingresos este ano.</w:t>
      </w:r>
    </w:p>
    <w:p>
      <w:pPr>
        <w:spacing w:after="120"/>
      </w:pPr>
      <w:r>
        <w:t xml:space="preserve">No es alcance. No es atencion. Es facturacion. En el segundo trimestre de 2026, el negocio de anuncios de Meta facturo 59.400 millones de dolares, un 27% mas que un ano antes. El de busqueda de Google facturo 63.300 millones, un 17% mas. La diferencia ya bajo a 3.900 millones de dolares, y segun Bernstein se cierra antes de fin de ano.</w:t>
      </w:r>
    </w:p>
    <w:p>
      <w:pPr>
        <w:spacing w:after="120"/>
      </w:pPr>
      <w:r>
        <w:t xml:space="preserve">La razon esta en Advantage+, el sistema de anuncios con inteligencia artificial de Meta. Ya mueve 75.000 millones de dolares al ano y devuelve 4,52 dolares por cada dolar invertido, un 22% mas que una campana armada a mano. Google todavia gana cuando alguien escribe exactamente lo que quiere. La IA de Meta ya aprendio a adivinarlo primero.</w:t>
      </w:r>
    </w:p>
    <w:p>
      <w:pPr>
        <w:spacing w:after="120"/>
      </w:pPr>
      <w:r>
        <w:t xml:space="preserve">Una cuenta de anuncios que sigue tratando a Meta como un buscador con fotos esta optimizando para un sistema que ya cambio de juego.</w:t>
      </w:r>
    </w:p>
    <w:p>
      <w:pPr>
        <w:spacing w:after="120"/>
      </w:pPr>
      <w:r>
        <w:t xml:space="preserve">Guarda esto. Enviaselo a quien todavia reparte el presupuesto a la antigua.</w:t>
      </w:r>
    </w:p>
    <w:p>
      <w:pPr>
        <w:spacing w:after="120"/>
      </w:pPr>
      <w:r>
        <w:t xml:space="preserve">#RarityAgency #MetaAds #PublicidadDigital</w:t>
      </w:r>
    </w:p>
    <w:p>
      <w:pPr>
        <w:pStyle w:val="Heading2"/>
      </w:pPr>
      <w:r>
        <w:t xml:space="preserve">Caption (PT)</w:t>
      </w:r>
    </w:p>
    <w:p>
      <w:pPr>
        <w:spacing w:after="120"/>
      </w:pPr>
      <w:r>
        <w:t xml:space="preserve">A Bernstein acabou de dizer aos clientes dela que a Meta esta a caminho de superar o Google search em receita ainda este ano.</w:t>
      </w:r>
    </w:p>
    <w:p>
      <w:pPr>
        <w:spacing w:after="120"/>
      </w:pPr>
      <w:r>
        <w:t xml:space="preserve">Nao e alcance. Nao e atencao. E faturamento. No segundo trimestre de 2026, o negocio de anuncios da Meta faturou 59,4 bilhoes de dolares, 27% a mais que um ano antes. O de busca do Google faturou 63,3 bilhoes, 17% a mais. A diferenca ja caiu para 3,9 bilhoes de dolares, e segundo a Bernstein fecha antes do fim do ano.</w:t>
      </w:r>
    </w:p>
    <w:p>
      <w:pPr>
        <w:spacing w:after="120"/>
      </w:pPr>
      <w:r>
        <w:t xml:space="preserve">O motivo esta no Advantage+, o sistema de anuncios com inteligencia artificial da Meta. Ele ja movimenta 75 bilhoes de dolares por ano e devolve 4,52 dolares para cada dolar investido, 22% a mais que uma campanha montada manualmente. O Google ainda ganha quando alguem digita exatamente o que quer. A IA da Meta ja aprendeu a adivinhar antes.</w:t>
      </w:r>
    </w:p>
    <w:p>
      <w:pPr>
        <w:spacing w:after="120"/>
      </w:pPr>
      <w:r>
        <w:t xml:space="preserve">Uma conta de anuncios que ainda trata a Meta como um buscador com fotos esta otimizando para um sistema que ja virou o jogo.</w:t>
      </w:r>
    </w:p>
    <w:p>
      <w:pPr>
        <w:spacing w:after="120"/>
      </w:pPr>
      <w:r>
        <w:t xml:space="preserve">Salva isso. Manda pra quem ainda divide verba do jeito antigo.</w:t>
      </w:r>
    </w:p>
    <w:p>
      <w:pPr>
        <w:spacing w:after="120"/>
      </w:pPr>
      <w:r>
        <w:t xml:space="preserve">#RarityAgency #MetaAds #PublicidadeDigital</w:t>
      </w:r>
    </w:p>
    <w:p>
      <w:pPr>
        <w:pStyle w:val="Heading2"/>
      </w:pPr>
      <w:r>
        <w:t xml:space="preserve">Images (sourced from the web)</w:t>
      </w:r>
    </w:p>
    <w:p>
      <w:pPr>
        <w:spacing w:after="20"/>
      </w:pPr>
      <w:r>
        <w:rPr>
          <w:b/>
          <w:bCs/>
          <w:color w:val="001A70"/>
        </w:rPr>
        <w:t xml:space="preserve">Slide 1 (Hook) — Mark Zuckerberg, official 2025 Meta portrait. QA: Gate0 PASS (viewed via source-page metadata, 4463x6144, URL resolves via Commons, no banned trope, used x2 max, license traced). Scores: subject 9, five-posts 8, charge 8, currency 10, legibility 8, set-distinction 9.: </w:t>
      </w:r>
      <w:hyperlink w:history="1" r:id="rIdregdwffyl_4g4b4i6o9yo">
        <w:r>
          <w:rPr>
            <w:rStyle w:val="Hyperlink"/>
          </w:rPr>
          <w:t xml:space="preserve">https://commons.wikimedia.org/wiki/Special:FilePath/Mark_Zuckerberg_(2025).jpg</w:t>
        </w:r>
      </w:hyperlink>
    </w:p>
    <w:p>
      <w:pPr>
        <w:spacing w:after="120"/>
      </w:pPr>
      <w:r>
        <w:rPr>
          <w:color w:val="6B7280"/>
          <w:sz w:val="18"/>
          <w:szCs w:val="18"/>
        </w:rPr>
        <w:t xml:space="preserve">Source: https://commons.wikimedia.org/wiki/File:Mark_Zuckerberg_(2025).jpg    Author: Jeff Sainlar / Meta    License: CC BY-SA 4.0 (provided by Meta to Wikimedia Commons, VRT permission verified)</w:t>
      </w:r>
    </w:p>
    <w:p>
      <w:pPr>
        <w:spacing w:after="20"/>
      </w:pPr>
      <w:r>
        <w:rPr>
          <w:b/>
          <w:bCs/>
          <w:color w:val="001A70"/>
        </w:rPr>
        <w:t xml:space="preserve">Slide 2 — Googleplex, Google's Mountain View HQ, multi-color logo on the building. QA: Gate0 PASS (3024x2212, Commons-verified, clean, unique, licensed). Scores: subject 9, five-posts 8, charge 8, currency 8, legibility 9, set-distinction 9.: </w:t>
      </w:r>
      <w:hyperlink w:history="1" r:id="rIdtnyhmb7ovitw8momaqcyg">
        <w:r>
          <w:rPr>
            <w:rStyle w:val="Hyperlink"/>
          </w:rPr>
          <w:t xml:space="preserve">https://commons.wikimedia.org/wiki/Special:FilePath/Googleplex_HQ_(cropped).jpg</w:t>
        </w:r>
      </w:hyperlink>
    </w:p>
    <w:p>
      <w:pPr>
        <w:spacing w:after="120"/>
      </w:pPr>
      <w:r>
        <w:rPr>
          <w:color w:val="6B7280"/>
          <w:sz w:val="18"/>
          <w:szCs w:val="18"/>
        </w:rPr>
        <w:t xml:space="preserve">Source: https://commons.wikimedia.org/wiki/File:Googleplex_HQ_(cropped).jpg    Author: The Pancake of Heaven! (crop by Cristiano Tomas)    License: CC BY-SA 4.0</w:t>
      </w:r>
    </w:p>
    <w:p>
      <w:pPr>
        <w:spacing w:after="20"/>
      </w:pPr>
      <w:r>
        <w:rPr>
          <w:b/>
          <w:bCs/>
          <w:color w:val="001A70"/>
        </w:rPr>
        <w:t xml:space="preserve">Slide 3 — Entrance to Meta Platforms HQ, Menlo Park, post rebrand signage. QA: Gate0 PASS (4512x3008, Commons-verified, clean, unique, CC0). Scores: subject 9, five-posts 8, charge 8, currency 9, legibility 8, set-distinction 9.: </w:t>
      </w:r>
      <w:hyperlink w:history="1" r:id="rIdrb586tbvbeo7tcvfnfbey">
        <w:r>
          <w:rPr>
            <w:rStyle w:val="Hyperlink"/>
          </w:rPr>
          <w:t xml:space="preserve">https://commons.wikimedia.org/wiki/Special:FilePath/Meta_Platforms_Headquarters_Menlo_Park_California.jpg</w:t>
        </w:r>
      </w:hyperlink>
    </w:p>
    <w:p>
      <w:pPr>
        <w:spacing w:after="120"/>
      </w:pPr>
      <w:r>
        <w:rPr>
          <w:color w:val="6B7280"/>
          <w:sz w:val="18"/>
          <w:szCs w:val="18"/>
        </w:rPr>
        <w:t xml:space="preserve">Source: https://commons.wikimedia.org/wiki/File:Meta_Platforms_Headquarters_Menlo_Park_California.jpg    Author: LPS.1    License: CC0 1.0 (public domain)</w:t>
      </w:r>
    </w:p>
    <w:p>
      <w:pPr>
        <w:spacing w:after="20"/>
      </w:pPr>
      <w:r>
        <w:rPr>
          <w:b/>
          <w:bCs/>
          <w:color w:val="001A70"/>
        </w:rPr>
        <w:t xml:space="preserve">Slide 4 — Instagram app icon on a smartphone screen, dramatic perspective render. QA: Gate0 PASS (2000x1336, Commons-verified, clean, unique, licensed); noted as a render, not a photograph, since no rights clear real photo of an in feed sponsored post cleared the bar. Scores: subject 10, five-posts 8, charge 8, currency 8, legibility 9, set-distinction 8.: </w:t>
      </w:r>
      <w:hyperlink w:history="1" r:id="rIdsk0lxe3vuopl5cuvid9dh">
        <w:r>
          <w:rPr>
            <w:rStyle w:val="Hyperlink"/>
          </w:rPr>
          <w:t xml:space="preserve">https://commons.wikimedia.org/wiki/Special:FilePath/Instagram_app_icon_on_smartphone_screen_(perspective_render)_(49897226292).jpg</w:t>
        </w:r>
      </w:hyperlink>
    </w:p>
    <w:p>
      <w:pPr>
        <w:spacing w:after="120"/>
      </w:pPr>
      <w:r>
        <w:rPr>
          <w:color w:val="6B7280"/>
          <w:sz w:val="18"/>
          <w:szCs w:val="18"/>
        </w:rPr>
        <w:t xml:space="preserve">Source: https://commons.wikimedia.org/wiki/File:Instagram_app_icon_on_smartphone_screen_(perspective_render)_(49897226292).jpg    Author: Yuri Samoilov    License: CC BY 2.0</w:t>
      </w:r>
    </w:p>
    <w:p>
      <w:pPr>
        <w:spacing w:after="20"/>
      </w:pPr>
      <w:r>
        <w:rPr>
          <w:b/>
          <w:bCs/>
          <w:color w:val="001A70"/>
        </w:rPr>
        <w:t xml:space="preserve">Slide 5 — Meta's official Advantage+ creative setup interface (Meta for Business). QA: Gate0 PASS (officially cleared Meta press/brand asset, resolution inferred &gt;=1600px from source WordPress asset pattern, clean, unique). Scores: subject 10, five-posts 9, charge 8, currency 8, legibility 8, set-distinction 8.: </w:t>
      </w:r>
      <w:hyperlink w:history="1" r:id="rIdgz0x5pqctwt9qcf4_1pzq">
        <w:r>
          <w:rPr>
            <w:rStyle w:val="Hyperlink"/>
          </w:rPr>
          <w:t xml:space="preserve">https://about.fb.com/wp-content/uploads/2022/08/Advantage-creative.jpg</w:t>
        </w:r>
      </w:hyperlink>
    </w:p>
    <w:p>
      <w:pPr>
        <w:spacing w:after="120"/>
      </w:pPr>
      <w:r>
        <w:rPr>
          <w:color w:val="6B7280"/>
          <w:sz w:val="18"/>
          <w:szCs w:val="18"/>
        </w:rPr>
        <w:t xml:space="preserve">Source: https://about.fb.com (Meta Newsroom / for-business blog asset)    Author: Meta    License: Meta owned press/brand asset, used editorially</w:t>
      </w:r>
    </w:p>
    <w:p>
      <w:pPr>
        <w:spacing w:after="20"/>
      </w:pPr>
      <w:r>
        <w:rPr>
          <w:b/>
          <w:bCs/>
          <w:color w:val="001A70"/>
        </w:rPr>
        <w:t xml:space="preserve">Slide 6 — Google's search homepage interface, the actual search bar. QA: Gate0 PASS (2880x1620, Commons-verified, clean, unique, public domain). Scores: subject 9, five-posts 8, charge 8, currency 8, legibility 8, set-distinction 8.: </w:t>
      </w:r>
      <w:hyperlink w:history="1" r:id="rIdyenw1rsus-3tpmwacibfe">
        <w:r>
          <w:rPr>
            <w:rStyle w:val="Hyperlink"/>
          </w:rPr>
          <w:t xml:space="preserve">https://upload.wikimedia.org/wikipedia/commons/9/96/Google_web_search.png</w:t>
        </w:r>
      </w:hyperlink>
    </w:p>
    <w:p>
      <w:pPr>
        <w:spacing w:after="120"/>
      </w:pPr>
      <w:r>
        <w:rPr>
          <w:color w:val="6B7280"/>
          <w:sz w:val="18"/>
          <w:szCs w:val="18"/>
        </w:rPr>
        <w:t xml:space="preserve">Source: https://commons.wikimedia.org/wiki/File:Google_web_search.png    Author: Google Inc. (screenshot); updated by Wikimedia user 17jiangz1    License: Public domain (simple UI elements ineligible for copyright; Google logo trademark noted, editorial use only)</w:t>
      </w:r>
    </w:p>
    <w:p>
      <w:pPr>
        <w:spacing w:after="20"/>
      </w:pPr>
      <w:r>
        <w:rPr>
          <w:b/>
          <w:bCs/>
          <w:color w:val="001A70"/>
        </w:rPr>
        <w:t xml:space="preserve">Slide 7 — A creator filming a product video on a phone with a ring light, the ad creative a DTC brand actually runs. QA: Gate0 PASS (Pexels source-page verified, free commercial license, clean, unique). Scores: subject 8, five-posts 8, charge 9, currency 9, legibility 8, set-distinction 9.: </w:t>
      </w:r>
      <w:hyperlink w:history="1" r:id="rId5qsqzz-rizfhfnisyq9nl">
        <w:r>
          <w:rPr>
            <w:rStyle w:val="Hyperlink"/>
          </w:rPr>
          <w:t xml:space="preserve">https://images.pexels.com/photos/6333673/pexels-photo-6333673.jpeg</w:t>
        </w:r>
      </w:hyperlink>
    </w:p>
    <w:p>
      <w:pPr>
        <w:spacing w:after="120"/>
      </w:pPr>
      <w:r>
        <w:rPr>
          <w:color w:val="6B7280"/>
          <w:sz w:val="18"/>
          <w:szCs w:val="18"/>
        </w:rPr>
        <w:t xml:space="preserve">Source: https://www.pexels.com/photo/6333673/    Author: Karola G (Kaboompics)    License: Pexels License (free for commercial use)</w:t>
      </w:r>
    </w:p>
    <w:p>
      <w:pPr>
        <w:spacing w:after="20"/>
      </w:pPr>
      <w:r>
        <w:rPr>
          <w:b/>
          <w:bCs/>
          <w:color w:val="001A70"/>
        </w:rPr>
        <w:t xml:space="preserve">Slide 8 (CTA) — reuse of Slide 1 crop, tighter and darkened. QA: this is the permitted 2nd use of the Zuckerberg photo (max 2 slides), different crop and duotone treatment so it does not read as a repeat.: </w:t>
      </w:r>
      <w:hyperlink w:history="1" r:id="rIdjleelzjgxfx41zwlvyylq">
        <w:r>
          <w:rPr>
            <w:rStyle w:val="Hyperlink"/>
          </w:rPr>
          <w:t xml:space="preserve">https://commons.wikimedia.org/wiki/Special:FilePath/Mark_Zuckerberg_(2025).jpg</w:t>
        </w:r>
      </w:hyperlink>
    </w:p>
    <w:p>
      <w:pPr>
        <w:spacing w:after="120"/>
      </w:pPr>
      <w:r>
        <w:rPr>
          <w:color w:val="6B7280"/>
          <w:sz w:val="18"/>
          <w:szCs w:val="18"/>
        </w:rPr>
        <w:t xml:space="preserve">Source: https://commons.wikimedia.org/wiki/File:Mark_Zuckerberg_(2025).jpg    Author: Jeff Sainlar / Meta    License: CC BY-SA 4.0 (reuse of Slide 1, darker duotone crop)</w:t>
      </w:r>
    </w:p>
    <w:p>
      <w:pPr>
        <w:pStyle w:val="Heading2"/>
      </w:pPr>
      <w:r>
        <w:t xml:space="preserve">Visual Direction (for the design step)</w:t>
      </w:r>
    </w:p>
    <w:p>
      <w:pPr>
        <w:spacing w:after="60"/>
      </w:pPr>
      <w:r>
        <w:rPr>
          <w:b/>
          <w:bCs/>
          <w:color w:val="001A70"/>
        </w:rPr>
        <w:t xml:space="preserve">Hero image:  </w:t>
      </w:r>
      <w:r>
        <w:t xml:space="preserve">Zuckerberg's official 2025 portrait: dark charged background, gold necklace catching light, unmistakably current. He is the authority the claim is measured against.</w:t>
      </w:r>
    </w:p>
    <w:p>
      <w:pPr>
        <w:spacing w:after="60"/>
      </w:pPr>
      <w:r>
        <w:rPr>
          <w:b/>
          <w:bCs/>
          <w:color w:val="001A70"/>
        </w:rPr>
        <w:t xml:space="preserve">Alt image queries:  </w:t>
      </w:r>
      <w:r>
        <w:t xml:space="preserve">Meta Advantage+ Ads Manager screenshot 2026   |   Google Mountain View campus sign photo high resolution   |   Zuckerberg Meta earnings call 2026 photo</w:t>
      </w:r>
    </w:p>
    <w:p>
      <w:pPr>
        <w:spacing w:after="60"/>
      </w:pPr>
      <w:r>
        <w:rPr>
          <w:b/>
          <w:bCs/>
          <w:color w:val="001A70"/>
        </w:rPr>
        <w:t xml:space="preserve">Color mood:  </w:t>
      </w:r>
      <w:r>
        <w:t xml:space="preserve">navy authority</w:t>
      </w:r>
    </w:p>
    <w:p>
      <w:pPr>
        <w:spacing w:after="60"/>
      </w:pPr>
      <w:r>
        <w:rPr>
          <w:b/>
          <w:bCs/>
          <w:color w:val="001A70"/>
        </w:rPr>
        <w:t xml:space="preserve">Symbol corner:  </w:t>
      </w:r>
      <w:r>
        <w:t xml:space="preserve">top-right</w:t>
      </w:r>
    </w:p>
    <w:p>
      <w:pPr>
        <w:spacing w:after="60"/>
      </w:pPr>
      <w:r>
        <w:rPr>
          <w:b/>
          <w:bCs/>
          <w:color w:val="001A70"/>
        </w:rPr>
        <w:t xml:space="preserve">Logo (CTA slide):  </w:t>
      </w:r>
      <w:r>
        <w:t xml:space="preserve">full white logo on dark bg</w:t>
      </w:r>
    </w:p>
    <w:p>
      <w:pPr>
        <w:pStyle w:val="Heading2"/>
      </w:pPr>
      <w:r>
        <w:t xml:space="preserve">Rights / Sensitivity</w:t>
      </w:r>
    </w:p>
    <w:p>
      <w:pPr>
        <w:spacing w:after="120"/>
      </w:pPr>
      <w:r>
        <w:t xml:space="preserve">The Zuckerberg portrait is Meta's own officially released press photo (CC BY-SA 4.0, VRT verified). The Advantage+ screenshot is Meta's own brand asset from about.fb.com, used editorially to illustrate the product discussed. Google's homepage screenshot elements are ineligible for copyright per Wikimedia's own assessment, but the Google logo is trademarked: used editorially only, never implying endorsement by Google or Alphabet. The Googleplex and Meta HQ building photographs are CC licensed by independent photographers; credit both by name. The Pexels creator photo is free for commercial use under the Pexels license. This is a business and financial decode, not a personal story: no additional sensitivity beyond standard trademark care, since the post comments on both companies' public earnings disclosures. Verification note: images were viewed and confirmed via source-page fetches (Wikimedia Commons file pages, Meta's own newsroom, Pexels) and search-result metadata rather than an interactive Chrome browser, since none is available in this environment; every direct URL was traced to its original source page, never taken from a search thumbnail.</w:t>
      </w:r>
    </w:p>
    <w:p>
      <w:pPr>
        <w:spacing w:before="200"/>
      </w:pPr>
      <w:r>
        <w:rPr>
          <w:i/>
          <w:iCs/>
          <w:color w:val="6B7280"/>
        </w:rPr>
        <w:t xml:space="preserve">Next step: run rarity-ig-designer on this brief to build the EN, ES, and PT art with rarity-ig-designer.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80" w:before="220"/>
      <w:outlineLvl w:val="1"/>
    </w:pPr>
    <w:rPr>
      <w:rFonts w:ascii="Arial" w:cs="Arial" w:eastAsia="Arial" w:hAnsi="Arial"/>
      <w:b/>
      <w:bCs/>
      <w:color w:val="001A7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l_vfd2fip7otoniwcwhj" Type="http://schemas.openxmlformats.org/officeDocument/2006/relationships/hyperlink" Target="https://www.finnpartners.com/news-insights/media-pulse-september-2026" TargetMode="External"/><Relationship Id="rIddfsaaxtyy8ax7uvopnizi" Type="http://schemas.openxmlformats.org/officeDocument/2006/relationships/hyperlink" Target="https://finance.yahoo.com/media-advertising/articles/meta-may-overtake-google-search-084633342.html" TargetMode="External"/><Relationship Id="rId24az_1n3tofkf-ei1wwsr" Type="http://schemas.openxmlformats.org/officeDocument/2006/relationships/hyperlink" Target="https://finance.yahoo.com/technology/ai/articles/meta-60-billion-ai-machine-140955185.html" TargetMode="External"/><Relationship Id="rIdp3e6u6fk8jym27scewjnm" Type="http://schemas.openxmlformats.org/officeDocument/2006/relationships/hyperlink" Target="https://s206.q4cdn.com/479360582/files/doc_financials/2026/q2/2026q2-alphabet-earnings-release.pdf" TargetMode="External"/><Relationship Id="rIdbsdvk0hcmofhphb7it3xm" Type="http://schemas.openxmlformats.org/officeDocument/2006/relationships/hyperlink" Target="https://www.digitalapplied.com/blog/meta-q2-2026-earnings-ad-strength-capex-selloff" TargetMode="External"/><Relationship Id="rIdsarlj5eubv20yufr9qxxi" Type="http://schemas.openxmlformats.org/officeDocument/2006/relationships/hyperlink" Target="https://www.mediapost.com/publications/article/416925/q2-meta-boosts-ad-revenue-tries-to-assure-invest.html" TargetMode="External"/><Relationship Id="rIdregdwffyl_4g4b4i6o9yo" Type="http://schemas.openxmlformats.org/officeDocument/2006/relationships/hyperlink" Target="https://commons.wikimedia.org/wiki/Special:FilePath/Mark_Zuckerberg_(2025).jpg" TargetMode="External"/><Relationship Id="rIdtnyhmb7ovitw8momaqcyg" Type="http://schemas.openxmlformats.org/officeDocument/2006/relationships/hyperlink" Target="https://commons.wikimedia.org/wiki/Special:FilePath/Googleplex_HQ_(cropped).jpg" TargetMode="External"/><Relationship Id="rIdrb586tbvbeo7tcvfnfbey" Type="http://schemas.openxmlformats.org/officeDocument/2006/relationships/hyperlink" Target="https://commons.wikimedia.org/wiki/Special:FilePath/Meta_Platforms_Headquarters_Menlo_Park_California.jpg" TargetMode="External"/><Relationship Id="rIdsk0lxe3vuopl5cuvid9dh" Type="http://schemas.openxmlformats.org/officeDocument/2006/relationships/hyperlink" Target="https://commons.wikimedia.org/wiki/Special:FilePath/Instagram_app_icon_on_smartphone_screen_(perspective_render)_(49897226292).jpg" TargetMode="External"/><Relationship Id="rIdgz0x5pqctwt9qcf4_1pzq" Type="http://schemas.openxmlformats.org/officeDocument/2006/relationships/hyperlink" Target="https://about.fb.com/wp-content/uploads/2022/08/Advantage-creative.jpg" TargetMode="External"/><Relationship Id="rIdyenw1rsus-3tpmwacibfe" Type="http://schemas.openxmlformats.org/officeDocument/2006/relationships/hyperlink" Target="https://upload.wikimedia.org/wikipedia/commons/9/96/Google_web_search.png" TargetMode="External"/><Relationship Id="rId5qsqzz-rizfhfnisyq9nl" Type="http://schemas.openxmlformats.org/officeDocument/2006/relationships/hyperlink" Target="https://images.pexels.com/photos/6333673/pexels-photo-6333673.jpeg" TargetMode="External"/><Relationship Id="rIdjleelzjgxfx41zwlvyylq" Type="http://schemas.openxmlformats.org/officeDocument/2006/relationships/hyperlink" Target="https://commons.wikimedia.org/wiki/Special:FilePath/Mark_Zuckerberg_(2025).jpg" TargetMode="External"/><Relationship Id="rId7" Type="http://schemas.openxmlformats.org/officeDocument/2006/relationships/image" Target="media/f3c9cb2d8a20da6a65c9b29e8a02e745fe0e2ca0.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2026-09-13T17:16:08.727Z</dcterms:created>
  <dcterms:modified xsi:type="dcterms:W3CDTF">2026-09-13T17:16:08.728Z</dcterms:modified>
</cp:coreProperties>
</file>

<file path=docProps/custom.xml><?xml version="1.0" encoding="utf-8"?>
<Properties xmlns="http://schemas.openxmlformats.org/officeDocument/2006/custom-properties" xmlns:vt="http://schemas.openxmlformats.org/officeDocument/2006/docPropsVTypes"/>
</file>