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1428750" cy="590550"/>
            <wp:effectExtent t="0" r="0" b="0" l="0"/>
            <wp:docPr id="1" name="logo" descr="Rarity Agency logo" title="R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590550"/>
                    </a:xfrm>
                    <a:prstGeom prst="rect">
                      <a:avLst/>
                    </a:prstGeom>
                  </pic:spPr>
                </pic:pic>
              </a:graphicData>
            </a:graphic>
          </wp:inline>
        </w:drawing>
      </w:r>
    </w:p>
    <w:p>
      <w:pPr>
        <w:pBdr>
          <w:bottom w:val="single" w:color="0FC1AF" w:sz="18" w:space="6"/>
        </w:pBdr>
        <w:spacing w:after="40"/>
      </w:pPr>
      <w:r>
        <w:rPr>
          <w:b/>
          <w:bCs/>
          <w:color w:val="001A70"/>
          <w:sz w:val="36"/>
          <w:szCs w:val="36"/>
        </w:rPr>
        <w:t xml:space="preserve">AI Shoppers Convert Better Than Humans</w:t>
      </w:r>
    </w:p>
    <w:p>
      <w:pPr>
        <w:spacing w:after="160"/>
      </w:pPr>
      <w:r>
        <w:rPr>
          <w:color w:val="6B7280"/>
        </w:rPr>
        <w:t xml:space="preserve">2026-09-06   ·   Business &amp; Strategy   ·   CAROUSEL (8 slides)</w:t>
      </w:r>
    </w:p>
    <w:p>
      <w:pPr>
        <w:spacing w:after="120"/>
      </w:pPr>
      <w:r>
        <w:rPr>
          <w:i/>
          <w:iCs/>
          <w:color w:val="6B7280"/>
        </w:rPr>
        <w:t xml:space="preserve">Recommended: The idea has a real arc (old assumption, the number, the reversal, the mechanism, the gap, the pivot) that needs room to breathe, not one punch.</w:t>
      </w:r>
    </w:p>
    <w:p>
      <w:pPr>
        <w:pStyle w:val="Heading2"/>
      </w:pPr>
      <w:r>
        <w:t xml:space="preserve">The Anchor</w:t>
      </w:r>
    </w:p>
    <w:p>
      <w:pPr>
        <w:spacing w:after="60"/>
      </w:pPr>
      <w:r>
        <w:rPr>
          <w:b/>
          <w:bCs/>
          <w:color w:val="001A70"/>
        </w:rPr>
        <w:t xml:space="preserve">Subject:  </w:t>
      </w:r>
      <w:r>
        <w:t xml:space="preserve">Adobe Analytics, AI referral traffic to US retail sites</w:t>
      </w:r>
    </w:p>
    <w:p>
      <w:pPr>
        <w:spacing w:after="60"/>
      </w:pPr>
      <w:r>
        <w:rPr>
          <w:b/>
          <w:bCs/>
          <w:color w:val="001A70"/>
        </w:rPr>
        <w:t xml:space="preserve">Real fact:  </w:t>
      </w:r>
      <w:r>
        <w:t xml:space="preserve">Adobe Analytics: AI referred traffic to US retail sites rose 62% year over year in July 2026, up over 1,200% since October 2024. In March 2026 that traffic converted 42% better than every other channel, a reversal from converting 38% worse in March 2025. Adobe also launched a free AI Content Visibility Checker because most retailers have not verified whether their pages are readable to AI agents.</w:t>
      </w:r>
    </w:p>
    <w:p>
      <w:pPr>
        <w:spacing w:after="60"/>
      </w:pPr>
      <w:r>
        <w:rPr>
          <w:b/>
          <w:bCs/>
          <w:color w:val="001A70"/>
        </w:rPr>
        <w:t xml:space="preserve">Time peg:  </w:t>
      </w:r>
      <w:r>
        <w:t xml:space="preserve">news, published 2026-08-19 (Adobe), covered 2026-09-02 to 2026-09-04</w:t>
      </w:r>
    </w:p>
    <w:p>
      <w:pPr>
        <w:spacing w:after="40"/>
      </w:pPr>
      <w:r>
        <w:rPr>
          <w:b/>
          <w:bCs/>
          <w:color w:val="001A70"/>
        </w:rPr>
        <w:t xml:space="preserve">Source 1: </w:t>
      </w:r>
      <w:hyperlink w:history="1" r:id="rIdpsdvjwijxqcboueswglvq">
        <w:r>
          <w:rPr>
            <w:rStyle w:val="Hyperlink"/>
          </w:rPr>
          <w:t xml:space="preserve">https://business.adobe.com/blog/ai-traffic-surge-retail-sites-not-machine-readable</w:t>
        </w:r>
      </w:hyperlink>
    </w:p>
    <w:p>
      <w:pPr>
        <w:spacing w:after="40"/>
      </w:pPr>
      <w:r>
        <w:rPr>
          <w:b/>
          <w:bCs/>
          <w:color w:val="001A70"/>
        </w:rPr>
        <w:t xml:space="preserve">Source 2: </w:t>
      </w:r>
      <w:hyperlink w:history="1" r:id="rIdvpcyoag2rd5j99xiuymlw">
        <w:r>
          <w:rPr>
            <w:rStyle w:val="Hyperlink"/>
          </w:rPr>
          <w:t xml:space="preserve">https://www.digitalcommerce360.com/2026/08/19/adobe-ai-referral-traffic-data-july-2026</w:t>
        </w:r>
      </w:hyperlink>
    </w:p>
    <w:p>
      <w:pPr>
        <w:spacing w:after="40"/>
      </w:pPr>
      <w:r>
        <w:rPr>
          <w:b/>
          <w:bCs/>
          <w:color w:val="001A70"/>
        </w:rPr>
        <w:t xml:space="preserve">Source 3: </w:t>
      </w:r>
      <w:hyperlink w:history="1" r:id="rId-tkssabc239hlkwctre4a">
        <w:r>
          <w:rPr>
            <w:rStyle w:val="Hyperlink"/>
          </w:rPr>
          <w:t xml:space="preserve">https://business.adobe.com/blog/introducing-the-ai-content-visibility-checker</w:t>
        </w:r>
      </w:hyperlink>
    </w:p>
    <w:p>
      <w:pPr>
        <w:pStyle w:val="Heading2"/>
      </w:pPr>
      <w:r>
        <w:t xml:space="preserve">The Big Idea</w:t>
      </w:r>
    </w:p>
    <w:p>
      <w:pPr>
        <w:spacing w:after="120"/>
      </w:pPr>
      <w:r>
        <w:t xml:space="preserve">AI referred shoppers used to be dismissed as junk traffic. Adobe's own data now shows they convert better than every other channel, and most retailers have never checked whether their product pages are even legible to the AI sending them.</w:t>
      </w:r>
    </w:p>
    <w:p>
      <w:pPr>
        <w:pStyle w:val="Heading2"/>
      </w:pPr>
      <w:r>
        <w:t xml:space="preserve">Audience Takeaway</w:t>
      </w:r>
    </w:p>
    <w:p>
      <w:pPr>
        <w:spacing w:after="120"/>
      </w:pPr>
      <w:r>
        <w:t xml:space="preserve">Before spending on the next acquisition channel, run the check nobody has run yet: can an AI shopping assistant actually read and recommend your product pages. That is the new visibility audit, and it is mostly still unclaimed.</w:t>
      </w:r>
    </w:p>
    <w:p>
      <w:pPr>
        <w:pStyle w:val="Heading2"/>
      </w:pPr>
      <w:r>
        <w:t xml:space="preserve">Headline (the only text on the hero image)</w:t>
      </w:r>
    </w:p>
    <w:p>
      <w:pPr>
        <w:spacing w:after="60"/>
      </w:pPr>
      <w:r>
        <w:rPr>
          <w:b/>
          <w:bCs/>
          <w:color w:val="001A70"/>
        </w:rPr>
        <w:t xml:space="preserve">EN:  </w:t>
      </w:r>
      <w:r>
        <w:t xml:space="preserve">AI shoppers now convert *better* than humans.</w:t>
      </w:r>
    </w:p>
    <w:p>
      <w:pPr>
        <w:spacing w:after="60"/>
      </w:pPr>
      <w:r>
        <w:rPr>
          <w:b/>
          <w:bCs/>
          <w:color w:val="001A70"/>
        </w:rPr>
        <w:t xml:space="preserve">ES:  </w:t>
      </w:r>
      <w:r>
        <w:t xml:space="preserve">Los compradores de IA ya convierten *mejor* que los humanos.</w:t>
      </w:r>
    </w:p>
    <w:p>
      <w:pPr>
        <w:spacing w:after="60"/>
      </w:pPr>
      <w:r>
        <w:rPr>
          <w:b/>
          <w:bCs/>
          <w:color w:val="001A70"/>
        </w:rPr>
        <w:t xml:space="preserve">PT:  </w:t>
      </w:r>
      <w:r>
        <w:t xml:space="preserve">Compradores de IA ja convertem *melhor* que humanos.</w:t>
      </w:r>
    </w:p>
    <w:p>
      <w:pPr>
        <w:spacing w:after="60"/>
      </w:pPr>
      <w:r>
        <w:rPr>
          <w:b/>
          <w:bCs/>
          <w:color w:val="001A70"/>
        </w:rPr>
        <w:t xml:space="preserve">Eyebrow:  </w:t>
      </w:r>
      <w:r>
        <w:t xml:space="preserve">Adobe Analytics, 2026  |  Adobe Analytics, 2026  |  Adobe Analytics, 2026</w:t>
      </w:r>
    </w:p>
    <w:p>
      <w:pPr>
        <w:spacing w:after="60"/>
      </w:pPr>
      <w:r>
        <w:rPr>
          <w:b/>
          <w:bCs/>
          <w:color w:val="001A70"/>
        </w:rPr>
        <w:t xml:space="preserve">Headline color:  </w:t>
      </w:r>
      <w:r>
        <w:t xml:space="preserve">#D50057 magenta (default)  (off-brand allowed; chosen to stop the scroll)</w:t>
      </w:r>
    </w:p>
    <w:p>
      <w:pPr>
        <w:pStyle w:val="Heading2"/>
      </w:pPr>
      <w:r>
        <w:t xml:space="preserve">Carousel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20"/>
        <w:gridCol w:w="2820"/>
        <w:gridCol w:w="2820"/>
      </w:tblGrid>
      <w:tr>
        <w:trPr>
          <w:tblHeader/>
        </w:trPr>
        <w:tc>
          <w:tcPr>
            <w:tcW w:type="dxa" w:w="900"/>
            <w:shd w:fill="E6E9F5" w:val="clear"/>
            <w:tcMar>
              <w:top w:type="dxa" w:w="80"/>
              <w:left w:type="dxa" w:w="120"/>
              <w:bottom w:type="dxa" w:w="80"/>
              <w:right w:type="dxa" w:w="120"/>
            </w:tcMar>
          </w:tcPr>
          <w:p>
            <w:r>
              <w:rPr>
                <w:b/>
                <w:bCs/>
                <w:color w:val="001A70"/>
              </w:rPr>
              <w:t xml:space="preserve">Slide</w:t>
            </w:r>
          </w:p>
        </w:tc>
        <w:tc>
          <w:tcPr>
            <w:tcW w:type="dxa" w:w="2820"/>
            <w:shd w:fill="E6E9F5" w:val="clear"/>
            <w:tcMar>
              <w:top w:type="dxa" w:w="80"/>
              <w:left w:type="dxa" w:w="120"/>
              <w:bottom w:type="dxa" w:w="80"/>
              <w:right w:type="dxa" w:w="120"/>
            </w:tcMar>
          </w:tcPr>
          <w:p>
            <w:r>
              <w:rPr>
                <w:b/>
                <w:bCs/>
                <w:color w:val="001A70"/>
              </w:rPr>
              <w:t xml:space="preserve">EN</w:t>
            </w:r>
          </w:p>
        </w:tc>
        <w:tc>
          <w:tcPr>
            <w:tcW w:type="dxa" w:w="2820"/>
            <w:shd w:fill="E6E9F5" w:val="clear"/>
            <w:tcMar>
              <w:top w:type="dxa" w:w="80"/>
              <w:left w:type="dxa" w:w="120"/>
              <w:bottom w:type="dxa" w:w="80"/>
              <w:right w:type="dxa" w:w="120"/>
            </w:tcMar>
          </w:tcPr>
          <w:p>
            <w:r>
              <w:rPr>
                <w:b/>
                <w:bCs/>
                <w:color w:val="001A70"/>
              </w:rPr>
              <w:t xml:space="preserve">ES</w:t>
            </w:r>
          </w:p>
        </w:tc>
        <w:tc>
          <w:tcPr>
            <w:tcW w:type="dxa" w:w="2820"/>
            <w:shd w:fill="E6E9F5" w:val="clear"/>
            <w:tcMar>
              <w:top w:type="dxa" w:w="80"/>
              <w:left w:type="dxa" w:w="120"/>
              <w:bottom w:type="dxa" w:w="80"/>
              <w:right w:type="dxa" w:w="120"/>
            </w:tcMar>
          </w:tcPr>
          <w:p>
            <w:r>
              <w:rPr>
                <w:b/>
                <w:bCs/>
                <w:color w:val="001A70"/>
              </w:rPr>
              <w:t xml:space="preserve">PT</w:t>
            </w:r>
          </w:p>
        </w:tc>
      </w:tr>
      <w:tr>
        <w:tc>
          <w:tcPr>
            <w:tcW w:type="dxa" w:w="900"/>
            <w:tcMar>
              <w:top w:type="dxa" w:w="80"/>
              <w:left w:type="dxa" w:w="120"/>
              <w:bottom w:type="dxa" w:w="80"/>
              <w:right w:type="dxa" w:w="120"/>
            </w:tcMar>
          </w:tcPr>
          <w:p>
            <w:r>
              <w:rPr>
                <w:b w:val="false"/>
                <w:bCs w:val="false"/>
                <w:color w:val="1A1A1A"/>
              </w:rPr>
              <w:t xml:space="preserve">1</w:t>
            </w:r>
          </w:p>
        </w:tc>
        <w:tc>
          <w:tcPr>
            <w:tcW w:type="dxa" w:w="2820"/>
            <w:tcMar>
              <w:top w:type="dxa" w:w="80"/>
              <w:left w:type="dxa" w:w="120"/>
              <w:bottom w:type="dxa" w:w="80"/>
              <w:right w:type="dxa" w:w="120"/>
            </w:tcMar>
          </w:tcPr>
          <w:p>
            <w:r>
              <w:rPr>
                <w:b w:val="false"/>
                <w:bCs w:val="false"/>
                <w:color w:val="1A1A1A"/>
              </w:rPr>
              <w:t xml:space="preserve">AI shoppers now convert *better* than humans.</w:t>
            </w:r>
          </w:p>
        </w:tc>
        <w:tc>
          <w:tcPr>
            <w:tcW w:type="dxa" w:w="2820"/>
            <w:tcMar>
              <w:top w:type="dxa" w:w="80"/>
              <w:left w:type="dxa" w:w="120"/>
              <w:bottom w:type="dxa" w:w="80"/>
              <w:right w:type="dxa" w:w="120"/>
            </w:tcMar>
          </w:tcPr>
          <w:p>
            <w:r>
              <w:rPr>
                <w:b w:val="false"/>
                <w:bCs w:val="false"/>
                <w:color w:val="1A1A1A"/>
              </w:rPr>
              <w:t xml:space="preserve">Los compradores de IA ya convierten *mejor* que los humanos.</w:t>
            </w:r>
          </w:p>
        </w:tc>
        <w:tc>
          <w:tcPr>
            <w:tcW w:type="dxa" w:w="2820"/>
            <w:tcMar>
              <w:top w:type="dxa" w:w="80"/>
              <w:left w:type="dxa" w:w="120"/>
              <w:bottom w:type="dxa" w:w="80"/>
              <w:right w:type="dxa" w:w="120"/>
            </w:tcMar>
          </w:tcPr>
          <w:p>
            <w:r>
              <w:rPr>
                <w:b w:val="false"/>
                <w:bCs w:val="false"/>
                <w:color w:val="1A1A1A"/>
              </w:rPr>
              <w:t xml:space="preserve">Compradores de IA ja convertem *melhor* que humanos.</w:t>
            </w:r>
          </w:p>
        </w:tc>
      </w:tr>
      <w:tr>
        <w:tc>
          <w:tcPr>
            <w:tcW w:type="dxa" w:w="900"/>
            <w:tcMar>
              <w:top w:type="dxa" w:w="80"/>
              <w:left w:type="dxa" w:w="120"/>
              <w:bottom w:type="dxa" w:w="80"/>
              <w:right w:type="dxa" w:w="120"/>
            </w:tcMar>
          </w:tcPr>
          <w:p>
            <w:r>
              <w:rPr>
                <w:b w:val="false"/>
                <w:bCs w:val="false"/>
                <w:color w:val="1A1A1A"/>
              </w:rPr>
              <w:t xml:space="preserve">2</w:t>
            </w:r>
          </w:p>
          <w:p>
            <w:r>
              <w:rPr>
                <w:b w:val="false"/>
                <w:bCs w:val="false"/>
                <w:color w:val="1A1A1A"/>
              </w:rPr>
              <w:t xml:space="preserve">[THE OLD ASSUMPTION]</w:t>
            </w:r>
          </w:p>
        </w:tc>
        <w:tc>
          <w:tcPr>
            <w:tcW w:type="dxa" w:w="2820"/>
            <w:tcMar>
              <w:top w:type="dxa" w:w="80"/>
              <w:left w:type="dxa" w:w="120"/>
              <w:bottom w:type="dxa" w:w="80"/>
              <w:right w:type="dxa" w:w="120"/>
            </w:tcMar>
          </w:tcPr>
          <w:p>
            <w:r>
              <w:rPr>
                <w:b w:val="false"/>
                <w:bCs w:val="false"/>
                <w:color w:val="1A1A1A"/>
              </w:rPr>
              <w:t xml:space="preserve">For years, any traffic coming from a bot or a crawler got filtered out of analytics as noise, not treated as a customer.</w:t>
            </w:r>
          </w:p>
        </w:tc>
        <w:tc>
          <w:tcPr>
            <w:tcW w:type="dxa" w:w="2820"/>
            <w:tcMar>
              <w:top w:type="dxa" w:w="80"/>
              <w:left w:type="dxa" w:w="120"/>
              <w:bottom w:type="dxa" w:w="80"/>
              <w:right w:type="dxa" w:w="120"/>
            </w:tcMar>
          </w:tcPr>
          <w:p>
            <w:r>
              <w:rPr>
                <w:b w:val="false"/>
                <w:bCs w:val="false"/>
                <w:color w:val="1A1A1A"/>
              </w:rPr>
              <w:t xml:space="preserve">Durante anos, cualquier trafico que llegaba de un bot o un rastreador se filtraba de las analiticas como ruido, no como un cliente.</w:t>
            </w:r>
          </w:p>
        </w:tc>
        <w:tc>
          <w:tcPr>
            <w:tcW w:type="dxa" w:w="2820"/>
            <w:tcMar>
              <w:top w:type="dxa" w:w="80"/>
              <w:left w:type="dxa" w:w="120"/>
              <w:bottom w:type="dxa" w:w="80"/>
              <w:right w:type="dxa" w:w="120"/>
            </w:tcMar>
          </w:tcPr>
          <w:p>
            <w:r>
              <w:rPr>
                <w:b w:val="false"/>
                <w:bCs w:val="false"/>
                <w:color w:val="1A1A1A"/>
              </w:rPr>
              <w:t xml:space="preserve">Por anos, qualquer trafego vindo de um bot ou rastreador era filtrado das analises como ruido, nunca tratado como cliente.</w:t>
            </w:r>
          </w:p>
        </w:tc>
      </w:tr>
      <w:tr>
        <w:tc>
          <w:tcPr>
            <w:tcW w:type="dxa" w:w="900"/>
            <w:tcMar>
              <w:top w:type="dxa" w:w="80"/>
              <w:left w:type="dxa" w:w="120"/>
              <w:bottom w:type="dxa" w:w="80"/>
              <w:right w:type="dxa" w:w="120"/>
            </w:tcMar>
          </w:tcPr>
          <w:p>
            <w:r>
              <w:rPr>
                <w:b w:val="false"/>
                <w:bCs w:val="false"/>
                <w:color w:val="1A1A1A"/>
              </w:rPr>
              <w:t xml:space="preserve">3</w:t>
            </w:r>
          </w:p>
          <w:p>
            <w:r>
              <w:rPr>
                <w:b w:val="false"/>
                <w:bCs w:val="false"/>
                <w:color w:val="1A1A1A"/>
              </w:rPr>
              <w:t xml:space="preserve">[62%]</w:t>
            </w:r>
          </w:p>
        </w:tc>
        <w:tc>
          <w:tcPr>
            <w:tcW w:type="dxa" w:w="2820"/>
            <w:tcMar>
              <w:top w:type="dxa" w:w="80"/>
              <w:left w:type="dxa" w:w="120"/>
              <w:bottom w:type="dxa" w:w="80"/>
              <w:right w:type="dxa" w:w="120"/>
            </w:tcMar>
          </w:tcPr>
          <w:p>
            <w:r>
              <w:rPr>
                <w:b w:val="false"/>
                <w:bCs w:val="false"/>
                <w:color w:val="1A1A1A"/>
              </w:rPr>
              <w:t xml:space="preserve">Adobe Analytics says AI referred traffic to US retail sites grew 62% year over year in July 2026, and it is up more than 1,200% since October 2024.</w:t>
            </w:r>
          </w:p>
        </w:tc>
        <w:tc>
          <w:tcPr>
            <w:tcW w:type="dxa" w:w="2820"/>
            <w:tcMar>
              <w:top w:type="dxa" w:w="80"/>
              <w:left w:type="dxa" w:w="120"/>
              <w:bottom w:type="dxa" w:w="80"/>
              <w:right w:type="dxa" w:w="120"/>
            </w:tcMar>
          </w:tcPr>
          <w:p>
            <w:r>
              <w:rPr>
                <w:b w:val="false"/>
                <w:bCs w:val="false"/>
                <w:color w:val="1A1A1A"/>
              </w:rPr>
              <w:t xml:space="preserve">Adobe Analytics dice que el trafico referido por IA a sitios minoristas de EE.UU. crecio 62% interanual en julio de 2026, y ya acumula mas de 1200% desde octubre de 2024.</w:t>
            </w:r>
          </w:p>
        </w:tc>
        <w:tc>
          <w:tcPr>
            <w:tcW w:type="dxa" w:w="2820"/>
            <w:tcMar>
              <w:top w:type="dxa" w:w="80"/>
              <w:left w:type="dxa" w:w="120"/>
              <w:bottom w:type="dxa" w:w="80"/>
              <w:right w:type="dxa" w:w="120"/>
            </w:tcMar>
          </w:tcPr>
          <w:p>
            <w:r>
              <w:rPr>
                <w:b w:val="false"/>
                <w:bCs w:val="false"/>
                <w:color w:val="1A1A1A"/>
              </w:rPr>
              <w:t xml:space="preserve">A Adobe Analytics afirma que o trafego vindo de IA para sites de varejo dos EUA cresceu 62% na comparacao anual em julho de 2026, e ja acumula mais de 1200% desde outubro de 2024.</w:t>
            </w:r>
          </w:p>
        </w:tc>
      </w:tr>
      <w:tr>
        <w:tc>
          <w:tcPr>
            <w:tcW w:type="dxa" w:w="900"/>
            <w:tcMar>
              <w:top w:type="dxa" w:w="80"/>
              <w:left w:type="dxa" w:w="120"/>
              <w:bottom w:type="dxa" w:w="80"/>
              <w:right w:type="dxa" w:w="120"/>
            </w:tcMar>
          </w:tcPr>
          <w:p>
            <w:r>
              <w:rPr>
                <w:b w:val="false"/>
                <w:bCs w:val="false"/>
                <w:color w:val="1A1A1A"/>
              </w:rPr>
              <w:t xml:space="preserve">4</w:t>
            </w:r>
          </w:p>
          <w:p>
            <w:r>
              <w:rPr>
                <w:b w:val="false"/>
                <w:bCs w:val="false"/>
                <w:color w:val="1A1A1A"/>
              </w:rPr>
              <w:t xml:space="preserve">[42%]</w:t>
            </w:r>
          </w:p>
        </w:tc>
        <w:tc>
          <w:tcPr>
            <w:tcW w:type="dxa" w:w="2820"/>
            <w:tcMar>
              <w:top w:type="dxa" w:w="80"/>
              <w:left w:type="dxa" w:w="120"/>
              <w:bottom w:type="dxa" w:w="80"/>
              <w:right w:type="dxa" w:w="120"/>
            </w:tcMar>
          </w:tcPr>
          <w:p>
            <w:r>
              <w:rPr>
                <w:b w:val="false"/>
                <w:bCs w:val="false"/>
                <w:color w:val="1A1A1A"/>
              </w:rPr>
              <w:t xml:space="preserve">In March 2026 that same traffic converted 42% better than every other channel, a complete flip from converting 38% worse just one year earlier.</w:t>
            </w:r>
          </w:p>
        </w:tc>
        <w:tc>
          <w:tcPr>
            <w:tcW w:type="dxa" w:w="2820"/>
            <w:tcMar>
              <w:top w:type="dxa" w:w="80"/>
              <w:left w:type="dxa" w:w="120"/>
              <w:bottom w:type="dxa" w:w="80"/>
              <w:right w:type="dxa" w:w="120"/>
            </w:tcMar>
          </w:tcPr>
          <w:p>
            <w:r>
              <w:rPr>
                <w:b w:val="false"/>
                <w:bCs w:val="false"/>
                <w:color w:val="1A1A1A"/>
              </w:rPr>
              <w:t xml:space="preserve">En marzo de 2026 ese mismo trafico convirtio 42% mejor que cualquier otro canal, un giro total frente a convertir 38% peor apenas un ano antes.</w:t>
            </w:r>
          </w:p>
        </w:tc>
        <w:tc>
          <w:tcPr>
            <w:tcW w:type="dxa" w:w="2820"/>
            <w:tcMar>
              <w:top w:type="dxa" w:w="80"/>
              <w:left w:type="dxa" w:w="120"/>
              <w:bottom w:type="dxa" w:w="80"/>
              <w:right w:type="dxa" w:w="120"/>
            </w:tcMar>
          </w:tcPr>
          <w:p>
            <w:r>
              <w:rPr>
                <w:b w:val="false"/>
                <w:bCs w:val="false"/>
                <w:color w:val="1A1A1A"/>
              </w:rPr>
              <w:t xml:space="preserve">Em marco de 2026 esse mesmo trafego converteu 42% melhor que qualquer outro canal, uma virada completa em relacao a converter 38% pior apenas um ano antes.</w:t>
            </w:r>
          </w:p>
        </w:tc>
      </w:tr>
      <w:tr>
        <w:tc>
          <w:tcPr>
            <w:tcW w:type="dxa" w:w="900"/>
            <w:tcMar>
              <w:top w:type="dxa" w:w="80"/>
              <w:left w:type="dxa" w:w="120"/>
              <w:bottom w:type="dxa" w:w="80"/>
              <w:right w:type="dxa" w:w="120"/>
            </w:tcMar>
          </w:tcPr>
          <w:p>
            <w:r>
              <w:rPr>
                <w:b w:val="false"/>
                <w:bCs w:val="false"/>
                <w:color w:val="1A1A1A"/>
              </w:rPr>
              <w:t xml:space="preserve">5</w:t>
            </w:r>
          </w:p>
          <w:p>
            <w:r>
              <w:rPr>
                <w:b w:val="false"/>
                <w:bCs w:val="false"/>
                <w:color w:val="1A1A1A"/>
              </w:rPr>
              <w:t xml:space="preserve">[WHY IT CONVERTS]</w:t>
            </w:r>
          </w:p>
        </w:tc>
        <w:tc>
          <w:tcPr>
            <w:tcW w:type="dxa" w:w="2820"/>
            <w:tcMar>
              <w:top w:type="dxa" w:w="80"/>
              <w:left w:type="dxa" w:w="120"/>
              <w:bottom w:type="dxa" w:w="80"/>
              <w:right w:type="dxa" w:w="120"/>
            </w:tcMar>
          </w:tcPr>
          <w:p>
            <w:r>
              <w:rPr>
                <w:b w:val="false"/>
                <w:bCs w:val="false"/>
                <w:color w:val="1A1A1A"/>
              </w:rPr>
              <w:t xml:space="preserve">An AI assistant does not browse out of curiosity. It only sends a person through once it has already decided the page answers what they asked for.</w:t>
            </w:r>
          </w:p>
        </w:tc>
        <w:tc>
          <w:tcPr>
            <w:tcW w:type="dxa" w:w="2820"/>
            <w:tcMar>
              <w:top w:type="dxa" w:w="80"/>
              <w:left w:type="dxa" w:w="120"/>
              <w:bottom w:type="dxa" w:w="80"/>
              <w:right w:type="dxa" w:w="120"/>
            </w:tcMar>
          </w:tcPr>
          <w:p>
            <w:r>
              <w:rPr>
                <w:b w:val="false"/>
                <w:bCs w:val="false"/>
                <w:color w:val="1A1A1A"/>
              </w:rPr>
              <w:t xml:space="preserve">Un asistente de IA no navega por curiosidad. Solo envia a una persona cuando ya decidio que la pagina responde justo lo que pidio.</w:t>
            </w:r>
          </w:p>
        </w:tc>
        <w:tc>
          <w:tcPr>
            <w:tcW w:type="dxa" w:w="2820"/>
            <w:tcMar>
              <w:top w:type="dxa" w:w="80"/>
              <w:left w:type="dxa" w:w="120"/>
              <w:bottom w:type="dxa" w:w="80"/>
              <w:right w:type="dxa" w:w="120"/>
            </w:tcMar>
          </w:tcPr>
          <w:p>
            <w:r>
              <w:rPr>
                <w:b w:val="false"/>
                <w:bCs w:val="false"/>
                <w:color w:val="1A1A1A"/>
              </w:rPr>
              <w:t xml:space="preserve">Um assistente de IA nao navega por curiosidade. Ele so manda uma pessoa quando ja decidiu que a pagina responde exatamente o que foi pedido.</w:t>
            </w:r>
          </w:p>
        </w:tc>
      </w:tr>
      <w:tr>
        <w:tc>
          <w:tcPr>
            <w:tcW w:type="dxa" w:w="900"/>
            <w:tcMar>
              <w:top w:type="dxa" w:w="80"/>
              <w:left w:type="dxa" w:w="120"/>
              <w:bottom w:type="dxa" w:w="80"/>
              <w:right w:type="dxa" w:w="120"/>
            </w:tcMar>
          </w:tcPr>
          <w:p>
            <w:r>
              <w:rPr>
                <w:b w:val="false"/>
                <w:bCs w:val="false"/>
                <w:color w:val="1A1A1A"/>
              </w:rPr>
              <w:t xml:space="preserve">6</w:t>
            </w:r>
          </w:p>
          <w:p>
            <w:r>
              <w:rPr>
                <w:b w:val="false"/>
                <w:bCs w:val="false"/>
                <w:color w:val="1A1A1A"/>
              </w:rPr>
              <w:t xml:space="preserve">[THE BLIND SPOT]</w:t>
            </w:r>
          </w:p>
        </w:tc>
        <w:tc>
          <w:tcPr>
            <w:tcW w:type="dxa" w:w="2820"/>
            <w:tcMar>
              <w:top w:type="dxa" w:w="80"/>
              <w:left w:type="dxa" w:w="120"/>
              <w:bottom w:type="dxa" w:w="80"/>
              <w:right w:type="dxa" w:w="120"/>
            </w:tcMar>
          </w:tcPr>
          <w:p>
            <w:r>
              <w:rPr>
                <w:b w:val="false"/>
                <w:bCs w:val="false"/>
                <w:color w:val="1A1A1A"/>
              </w:rPr>
              <w:t xml:space="preserve">Most product pages are still written for a search engine and a pair of human eyes, never for the model quietly deciding what to recommend.</w:t>
            </w:r>
          </w:p>
        </w:tc>
        <w:tc>
          <w:tcPr>
            <w:tcW w:type="dxa" w:w="2820"/>
            <w:tcMar>
              <w:top w:type="dxa" w:w="80"/>
              <w:left w:type="dxa" w:w="120"/>
              <w:bottom w:type="dxa" w:w="80"/>
              <w:right w:type="dxa" w:w="120"/>
            </w:tcMar>
          </w:tcPr>
          <w:p>
            <w:r>
              <w:rPr>
                <w:b w:val="false"/>
                <w:bCs w:val="false"/>
                <w:color w:val="1A1A1A"/>
              </w:rPr>
              <w:t xml:space="preserve">La mayoria de las paginas de producto todavia estan escritas para un buscador y un par de ojos humanos, nunca para el modelo que decide en silencio que recomendar.</w:t>
            </w:r>
          </w:p>
        </w:tc>
        <w:tc>
          <w:tcPr>
            <w:tcW w:type="dxa" w:w="2820"/>
            <w:tcMar>
              <w:top w:type="dxa" w:w="80"/>
              <w:left w:type="dxa" w:w="120"/>
              <w:bottom w:type="dxa" w:w="80"/>
              <w:right w:type="dxa" w:w="120"/>
            </w:tcMar>
          </w:tcPr>
          <w:p>
            <w:r>
              <w:rPr>
                <w:b w:val="false"/>
                <w:bCs w:val="false"/>
                <w:color w:val="1A1A1A"/>
              </w:rPr>
              <w:t xml:space="preserve">A maioria das paginas de produto ainda e escrita para um buscador e um par de olhos humanos, nunca para o modelo que decide em silencio o que recomendar.</w:t>
            </w:r>
          </w:p>
        </w:tc>
      </w:tr>
      <w:tr>
        <w:tc>
          <w:tcPr>
            <w:tcW w:type="dxa" w:w="900"/>
            <w:tcMar>
              <w:top w:type="dxa" w:w="80"/>
              <w:left w:type="dxa" w:w="120"/>
              <w:bottom w:type="dxa" w:w="80"/>
              <w:right w:type="dxa" w:w="120"/>
            </w:tcMar>
          </w:tcPr>
          <w:p>
            <w:r>
              <w:rPr>
                <w:b w:val="false"/>
                <w:bCs w:val="false"/>
                <w:color w:val="1A1A1A"/>
              </w:rPr>
              <w:t xml:space="preserve">7</w:t>
            </w:r>
          </w:p>
          <w:p>
            <w:r>
              <w:rPr>
                <w:b w:val="false"/>
                <w:bCs w:val="false"/>
                <w:color w:val="1A1A1A"/>
              </w:rPr>
              <w:t xml:space="preserve">[THE TAKEAWAY]</w:t>
            </w:r>
          </w:p>
        </w:tc>
        <w:tc>
          <w:tcPr>
            <w:tcW w:type="dxa" w:w="2820"/>
            <w:tcMar>
              <w:top w:type="dxa" w:w="80"/>
              <w:left w:type="dxa" w:w="120"/>
              <w:bottom w:type="dxa" w:w="80"/>
              <w:right w:type="dxa" w:w="120"/>
            </w:tcMar>
          </w:tcPr>
          <w:p>
            <w:r>
              <w:rPr>
                <w:b w:val="false"/>
                <w:bCs w:val="false"/>
                <w:color w:val="1A1A1A"/>
              </w:rPr>
              <w:t xml:space="preserve">Adobe just launched a tool to check if a page is even readable to AI, because almost no retailer had verified it. That audit is the new one worth running.</w:t>
            </w:r>
          </w:p>
        </w:tc>
        <w:tc>
          <w:tcPr>
            <w:tcW w:type="dxa" w:w="2820"/>
            <w:tcMar>
              <w:top w:type="dxa" w:w="80"/>
              <w:left w:type="dxa" w:w="120"/>
              <w:bottom w:type="dxa" w:w="80"/>
              <w:right w:type="dxa" w:w="120"/>
            </w:tcMar>
          </w:tcPr>
          <w:p>
            <w:r>
              <w:rPr>
                <w:b w:val="false"/>
                <w:bCs w:val="false"/>
                <w:color w:val="1A1A1A"/>
              </w:rPr>
              <w:t xml:space="preserve">Adobe acaba de lanzar una herramienta para revisar si una pagina es siquiera legible para la IA, porque casi ningun minorista lo habia comprobado. Esa es la auditoria que ahora vale la pena correr.</w:t>
            </w:r>
          </w:p>
        </w:tc>
        <w:tc>
          <w:tcPr>
            <w:tcW w:type="dxa" w:w="2820"/>
            <w:tcMar>
              <w:top w:type="dxa" w:w="80"/>
              <w:left w:type="dxa" w:w="120"/>
              <w:bottom w:type="dxa" w:w="80"/>
              <w:right w:type="dxa" w:w="120"/>
            </w:tcMar>
          </w:tcPr>
          <w:p>
            <w:r>
              <w:rPr>
                <w:b w:val="false"/>
                <w:bCs w:val="false"/>
                <w:color w:val="1A1A1A"/>
              </w:rPr>
              <w:t xml:space="preserve">A Adobe acabou de lancar uma ferramenta pra checar se uma pagina e sequer legivel pra IA, porque quase nenhum varejista tinha verificado isso. Essa e a auditoria que agora vale a pena rodar.</w:t>
            </w:r>
          </w:p>
        </w:tc>
      </w:tr>
      <w:tr>
        <w:tc>
          <w:tcPr>
            <w:tcW w:type="dxa" w:w="900"/>
            <w:tcMar>
              <w:top w:type="dxa" w:w="80"/>
              <w:left w:type="dxa" w:w="120"/>
              <w:bottom w:type="dxa" w:w="80"/>
              <w:right w:type="dxa" w:w="120"/>
            </w:tcMar>
          </w:tcPr>
          <w:p>
            <w:r>
              <w:rPr>
                <w:b w:val="false"/>
                <w:bCs w:val="false"/>
                <w:color w:val="1A1A1A"/>
              </w:rPr>
              <w:t xml:space="preserve">8</w:t>
            </w:r>
          </w:p>
        </w:tc>
        <w:tc>
          <w:tcPr>
            <w:tcW w:type="dxa" w:w="2820"/>
            <w:tcMar>
              <w:top w:type="dxa" w:w="80"/>
              <w:left w:type="dxa" w:w="120"/>
              <w:bottom w:type="dxa" w:w="80"/>
              <w:right w:type="dxa" w:w="120"/>
            </w:tcMar>
          </w:tcPr>
          <w:p>
            <w:r>
              <w:rPr>
                <w:b w:val="false"/>
                <w:bCs w:val="false"/>
                <w:color w:val="1A1A1A"/>
              </w:rPr>
              <w:t xml:space="preserve">Save this. *Send it* to whoever handles your product pages.</w:t>
            </w:r>
          </w:p>
        </w:tc>
        <w:tc>
          <w:tcPr>
            <w:tcW w:type="dxa" w:w="2820"/>
            <w:tcMar>
              <w:top w:type="dxa" w:w="80"/>
              <w:left w:type="dxa" w:w="120"/>
              <w:bottom w:type="dxa" w:w="80"/>
              <w:right w:type="dxa" w:w="120"/>
            </w:tcMar>
          </w:tcPr>
          <w:p>
            <w:r>
              <w:rPr>
                <w:b w:val="false"/>
                <w:bCs w:val="false"/>
                <w:color w:val="1A1A1A"/>
              </w:rPr>
              <w:t xml:space="preserve">Guarda esto. *Enviaselo* a quien maneja las paginas de tus productos.</w:t>
            </w:r>
          </w:p>
        </w:tc>
        <w:tc>
          <w:tcPr>
            <w:tcW w:type="dxa" w:w="2820"/>
            <w:tcMar>
              <w:top w:type="dxa" w:w="80"/>
              <w:left w:type="dxa" w:w="120"/>
              <w:bottom w:type="dxa" w:w="80"/>
              <w:right w:type="dxa" w:w="120"/>
            </w:tcMar>
          </w:tcPr>
          <w:p>
            <w:r>
              <w:rPr>
                <w:b w:val="false"/>
                <w:bCs w:val="false"/>
                <w:color w:val="1A1A1A"/>
              </w:rPr>
              <w:t xml:space="preserve">Salva isso. *Manda* pra quem cuida das paginas dos seus produtos.</w:t>
            </w:r>
          </w:p>
        </w:tc>
      </w:tr>
    </w:tbl>
    <w:p>
      <w:pPr>
        <w:pStyle w:val="Heading2"/>
      </w:pPr>
      <w:r>
        <w:t xml:space="preserve">Caption (EN)</w:t>
      </w:r>
    </w:p>
    <w:p>
      <w:pPr>
        <w:spacing w:after="120"/>
      </w:pPr>
      <w:r>
        <w:t xml:space="preserve">Adobe just measured something that flips a year of assumptions about AI traffic.</w:t>
      </w:r>
    </w:p>
    <w:p>
      <w:pPr>
        <w:spacing w:after="120"/>
      </w:pPr>
      <w:r>
        <w:t xml:space="preserve">For most of the last two years, any click coming from a bot or an AI crawler got treated as noise, the kind of traffic real analytics dashboards filter out before anyone looks at the report.</w:t>
      </w:r>
    </w:p>
    <w:p>
      <w:pPr>
        <w:spacing w:after="120"/>
      </w:pPr>
      <w:r>
        <w:t xml:space="preserve">Adobe's own numbers say otherwise now. AI referred visits to US retail sites are up 62% year over year as of July 2026, and in March that traffic converted 42% better than every other channel combined, a complete reversal from converting 38% worse just one year before.</w:t>
      </w:r>
    </w:p>
    <w:p>
      <w:pPr>
        <w:spacing w:after="120"/>
      </w:pPr>
      <w:r>
        <w:t xml:space="preserve">The reason is simple once you see it. An AI assistant does not send someone to a page out of curiosity. It only hands off a click once it has already decided that page answers exactly what was asked, a much higher bar than a search engine ever set.</w:t>
      </w:r>
    </w:p>
    <w:p>
      <w:pPr>
        <w:spacing w:after="120"/>
      </w:pPr>
      <w:r>
        <w:t xml:space="preserve">Most product pages were never built to clear that bar. They were built for a search crawler and a pair of human eyes, not for a model quietly deciding what to recommend, which is exactly why Adobe just shipped a free tool to check if a page is even legible to one.</w:t>
      </w:r>
    </w:p>
    <w:p>
      <w:pPr>
        <w:spacing w:after="120"/>
      </w:pPr>
      <w:r>
        <w:t xml:space="preserve">Save this. Send it to whoever owns your product pages.</w:t>
      </w:r>
    </w:p>
    <w:p>
      <w:pPr>
        <w:spacing w:after="120"/>
      </w:pPr>
      <w:r>
        <w:t xml:space="preserve">#RarityAgency #Ecommerce #AIShopping</w:t>
      </w:r>
    </w:p>
    <w:p>
      <w:pPr>
        <w:pStyle w:val="Heading2"/>
      </w:pPr>
      <w:r>
        <w:t xml:space="preserve">Caption (ES)</w:t>
      </w:r>
    </w:p>
    <w:p>
      <w:pPr>
        <w:spacing w:after="120"/>
      </w:pPr>
      <w:r>
        <w:t xml:space="preserve">Adobe acaba de medir algo que voltea un ano de suposiciones sobre el trafico de IA.</w:t>
      </w:r>
    </w:p>
    <w:p>
      <w:pPr>
        <w:spacing w:after="120"/>
      </w:pPr>
      <w:r>
        <w:t xml:space="preserve">Durante casi dos anos, cualquier clic que llegaba de un bot o un rastreador de IA se trataba como ruido, el tipo de trafico que los paneles de analitica filtran antes de que alguien revise el reporte.</w:t>
      </w:r>
    </w:p>
    <w:p>
      <w:pPr>
        <w:spacing w:after="120"/>
      </w:pPr>
      <w:r>
        <w:t xml:space="preserve">Los propios numeros de Adobe dicen lo contrario ahora. Las visitas referidas por IA a sitios minoristas de EE.UU. subieron 62% interanual en julio de 2026, y en marzo ese trafico convirtio 42% mejor que cualquier otro canal combinado, un giro total frente a convertir 38% peor apenas un ano antes.</w:t>
      </w:r>
    </w:p>
    <w:p>
      <w:pPr>
        <w:spacing w:after="120"/>
      </w:pPr>
      <w:r>
        <w:t xml:space="preserve">La razon es simple una vez que la ves. Un asistente de IA no manda a alguien a una pagina por curiosidad. Solo entrega ese clic cuando ya decidio que la pagina responde justo lo que se pidio, una vara mucho mas alta que la que pone un buscador tradicional.</w:t>
      </w:r>
    </w:p>
    <w:p>
      <w:pPr>
        <w:spacing w:after="120"/>
      </w:pPr>
      <w:r>
        <w:t xml:space="preserve">La mayoria de las paginas de producto nunca se construyeron para pasar esa vara. Se hicieron para un rastreador y un par de ojos humanos, no para un modelo que decide en silencio que recomendar, y por eso Adobe acaba de lanzar una herramienta gratuita para revisar si una pagina es siquiera legible para uno.</w:t>
      </w:r>
    </w:p>
    <w:p>
      <w:pPr>
        <w:spacing w:after="120"/>
      </w:pPr>
      <w:r>
        <w:t xml:space="preserve">Guarda esto. Enviaselo a quien maneja las paginas de tus productos.</w:t>
      </w:r>
    </w:p>
    <w:p>
      <w:pPr>
        <w:spacing w:after="120"/>
      </w:pPr>
      <w:r>
        <w:t xml:space="preserve">#RarityAgency #Ecommerce #ComprasConIA</w:t>
      </w:r>
    </w:p>
    <w:p>
      <w:pPr>
        <w:pStyle w:val="Heading2"/>
      </w:pPr>
      <w:r>
        <w:t xml:space="preserve">Caption (PT)</w:t>
      </w:r>
    </w:p>
    <w:p>
      <w:pPr>
        <w:spacing w:after="120"/>
      </w:pPr>
      <w:r>
        <w:t xml:space="preserve">A Adobe acabou de medir algo que vira do avesso um ano inteiro de suposicoes sobre trafego de IA.</w:t>
      </w:r>
    </w:p>
    <w:p>
      <w:pPr>
        <w:spacing w:after="120"/>
      </w:pPr>
      <w:r>
        <w:t xml:space="preserve">Por quase dois anos, qualquer clique vindo de um bot ou rastreador de IA era tratado como ruido, o tipo de trafego que os paineis de analise filtram antes de alguem olhar pro relatorio.</w:t>
      </w:r>
    </w:p>
    <w:p>
      <w:pPr>
        <w:spacing w:after="120"/>
      </w:pPr>
      <w:r>
        <w:t xml:space="preserve">Os proprios numeros da Adobe agora dizem o contrario. As visitas vindas de IA para sites de varejo dos EUA subiram 62% na comparacao anual em julho de 2026, e em marco esse trafego converteu 42% melhor que qualquer outro canal combinado, uma virada completa em relacao a converter 38% pior apenas um ano antes.</w:t>
      </w:r>
    </w:p>
    <w:p>
      <w:pPr>
        <w:spacing w:after="120"/>
      </w:pPr>
      <w:r>
        <w:t xml:space="preserve">O motivo e simples quando voce enxerga. Um assistente de IA nao manda alguem pra uma pagina por curiosidade. Ele so entrega esse clique quando ja decidiu que a pagina responde exatamente o que foi pedido, uma barra bem mais alta do que um buscador tradicional exige.</w:t>
      </w:r>
    </w:p>
    <w:p>
      <w:pPr>
        <w:spacing w:after="120"/>
      </w:pPr>
      <w:r>
        <w:t xml:space="preserve">A maioria das paginas de produto nunca foi construida pra passar nessa barra. Foram feitas pra um rastreador e um par de olhos humanos, nao pra um modelo que decide em silencio o que recomendar, e e exatamente por isso que a Adobe acabou de lancar uma ferramenta gratuita pra checar se uma pagina e sequer legivel pra um.</w:t>
      </w:r>
    </w:p>
    <w:p>
      <w:pPr>
        <w:spacing w:after="120"/>
      </w:pPr>
      <w:r>
        <w:t xml:space="preserve">Salva isso. Manda pra quem cuida das paginas dos seus produtos.</w:t>
      </w:r>
    </w:p>
    <w:p>
      <w:pPr>
        <w:spacing w:after="120"/>
      </w:pPr>
      <w:r>
        <w:t xml:space="preserve">#RarityAgency #Ecommerce #ComprasComIA</w:t>
      </w:r>
    </w:p>
    <w:p>
      <w:pPr>
        <w:pStyle w:val="Heading2"/>
      </w:pPr>
      <w:r>
        <w:t xml:space="preserve">Images (sourced from the web)</w:t>
      </w:r>
    </w:p>
    <w:p>
      <w:pPr>
        <w:spacing w:after="20"/>
      </w:pPr>
      <w:r>
        <w:rPr>
          <w:b/>
          <w:bCs/>
          <w:color w:val="001A70"/>
        </w:rPr>
        <w:t xml:space="preserve">Slide 1 (Hook) + Slide 8 (CTA, darkest crop) — close up of a hand holding a smartphone on the ChatGPT app home screen, a suggestion chip reading Design a database schema for an online merch store visible, blurred green leaves behind: </w:t>
      </w:r>
      <w:hyperlink w:history="1" r:id="rIdvy12zue_gfffb5cjd89sh">
        <w:r>
          <w:rPr>
            <w:rStyle w:val="Hyperlink"/>
          </w:rPr>
          <w:t xml:space="preserve">https://images.pexels.com/photos/20870795/pexels-photo-20870795.jpeg</w:t>
        </w:r>
      </w:hyperlink>
    </w:p>
    <w:p>
      <w:pPr>
        <w:spacing w:after="120"/>
      </w:pPr>
      <w:r>
        <w:rPr>
          <w:color w:val="6B7280"/>
          <w:sz w:val="18"/>
          <w:szCs w:val="18"/>
        </w:rPr>
        <w:t xml:space="preserve">Source: https://www.pexels.com/photo/20870795/    Author: Pexels contributor    License: Pexels License (free for commercial use)</w:t>
      </w:r>
    </w:p>
    <w:p>
      <w:pPr>
        <w:spacing w:after="20"/>
      </w:pPr>
      <w:r>
        <w:rPr>
          <w:b/>
          <w:bCs/>
          <w:color w:val="001A70"/>
        </w:rPr>
        <w:t xml:space="preserve">Slide 2 (The old assumption) + Slide 5 (Why it converts, tighter crop) — close up of a hand holding an iPhone showing OpenAI's Introducing ChatGPT page, an Artificial Intelligence textbook blurred underneath on a wood desk: </w:t>
      </w:r>
      <w:hyperlink w:history="1" r:id="rIdtzhp8y3nsg1gf-hrpyyah">
        <w:r>
          <w:rPr>
            <w:rStyle w:val="Hyperlink"/>
          </w:rPr>
          <w:t xml:space="preserve">https://images.pexels.com/photos/16461434/pexels-photo-16461434.jpeg</w:t>
        </w:r>
      </w:hyperlink>
    </w:p>
    <w:p>
      <w:pPr>
        <w:spacing w:after="120"/>
      </w:pPr>
      <w:r>
        <w:rPr>
          <w:color w:val="6B7280"/>
          <w:sz w:val="18"/>
          <w:szCs w:val="18"/>
        </w:rPr>
        <w:t xml:space="preserve">Source: https://www.pexels.com/photo/16461434/    Author: Pexels contributor    License: Pexels License (free for commercial use)</w:t>
      </w:r>
    </w:p>
    <w:p>
      <w:pPr>
        <w:spacing w:after="20"/>
      </w:pPr>
      <w:r>
        <w:rPr>
          <w:b/>
          <w:bCs/>
          <w:color w:val="001A70"/>
        </w:rPr>
        <w:t xml:space="preserve">Slide 3 (The 62% number) + Slide 7 (The takeaway, different crop) — cinematic night scene, illuminated glass panels showing silhouettes of lounge chairs, a person walking past checking their phone; Perplexity's own shopping launch hero art, used here as mood/atmosphere for the aggregate stat, not a literal interface shot (declared metaphor per image-sourcing.md's exception, since a conversion rate reversal has no single photographable moment): </w:t>
      </w:r>
      <w:hyperlink w:history="1" r:id="rIdmugxzbu5ayxysk15shv4z">
        <w:r>
          <w:rPr>
            <w:rStyle w:val="Hyperlink"/>
          </w:rPr>
          <w:t xml:space="preserve">https://cdn.sanity.io/images/aqo64vfr/production/5117cf0300696926df7645ac961a7dec1a1bc54b-2464x1856.png</w:t>
        </w:r>
      </w:hyperlink>
    </w:p>
    <w:p>
      <w:pPr>
        <w:spacing w:after="120"/>
      </w:pPr>
      <w:r>
        <w:rPr>
          <w:color w:val="6B7280"/>
          <w:sz w:val="18"/>
          <w:szCs w:val="18"/>
        </w:rPr>
        <w:t xml:space="preserve">Source: https://www.perplexity.ai/hub/blog/shop-like-a-pro    Author: Perplexity    License: Official brand press image, used editorially with credit</w:t>
      </w:r>
    </w:p>
    <w:p>
      <w:pPr>
        <w:spacing w:after="20"/>
      </w:pPr>
      <w:r>
        <w:rPr>
          <w:b/>
          <w:bCs/>
          <w:color w:val="001A70"/>
        </w:rPr>
        <w:t xml:space="preserve">Slide 4 (The reversal) — OpenAI's own official diagram of the Agentic Commerce Protocol powering ChatGPT Instant Checkout (User / ChatGPT / Merchant / Payment Processor swimlanes). Flagged: perfect subject match and official source, but it is a flat technical diagram, not a charged photograph, so it scores low on the Charge parameter (about 3/10) despite clearing every other bar. Three real search rounds did not turn up a photographable, charged, rights-clear alternative for this specific mechanism beat; shipping this with the gap named rather than swapping in a generic finance/tech metaphor.: </w:t>
      </w:r>
      <w:hyperlink w:history="1" r:id="rIdlucpb2mqixqlnab4kcnmo">
        <w:r>
          <w:rPr>
            <w:rStyle w:val="Hyperlink"/>
          </w:rPr>
          <w:t xml:space="preserve">https://images.ctfassets.net/kftzwdyauwt9/7FFvwejzfPNgfhCnMGL0Zv/1137412461665141a7851dcc703d5e3f/ACP_-_POR__1_.png</w:t>
        </w:r>
      </w:hyperlink>
    </w:p>
    <w:p>
      <w:pPr>
        <w:spacing w:after="120"/>
      </w:pPr>
      <w:r>
        <w:rPr>
          <w:color w:val="6B7280"/>
          <w:sz w:val="18"/>
          <w:szCs w:val="18"/>
        </w:rPr>
        <w:t xml:space="preserve">Source: https://openai.com/index/buy-it-in-chatgpt    Author: OpenAI    License: Official brand press diagram, used editorially with credit</w:t>
      </w:r>
    </w:p>
    <w:p>
      <w:pPr>
        <w:spacing w:after="20"/>
      </w:pPr>
      <w:r>
        <w:rPr>
          <w:b/>
          <w:bCs/>
          <w:color w:val="001A70"/>
        </w:rPr>
        <w:t xml:space="preserve">Slide 6 (The blind spot) — same OpenAI Agentic Commerce Protocol diagram, second and final use (max 2 slides), different focus crop (zoomed on the Merchant / Payment Processor lanes): </w:t>
      </w:r>
      <w:hyperlink w:history="1" r:id="rId2njs42414luuqxou8l2xc">
        <w:r>
          <w:rPr>
            <w:rStyle w:val="Hyperlink"/>
          </w:rPr>
          <w:t xml:space="preserve">https://images.ctfassets.net/kftzwdyauwt9/7FFvwejzfPNgfhCnMGL0Zv/1137412461665141a7851dcc703d5e3f/ACP_-_POR__1_.png</w:t>
        </w:r>
      </w:hyperlink>
    </w:p>
    <w:p>
      <w:pPr>
        <w:spacing w:after="120"/>
      </w:pPr>
      <w:r>
        <w:rPr>
          <w:color w:val="6B7280"/>
          <w:sz w:val="18"/>
          <w:szCs w:val="18"/>
        </w:rPr>
        <w:t xml:space="preserve">Source: https://openai.com/index/buy-it-in-chatgpt    Author: OpenAI    License: Official brand press diagram, used editorially with credit</w:t>
      </w:r>
    </w:p>
    <w:p>
      <w:pPr>
        <w:pStyle w:val="Heading2"/>
      </w:pPr>
      <w:r>
        <w:t xml:space="preserve">Visual Direction (for the design step)</w:t>
      </w:r>
    </w:p>
    <w:p>
      <w:pPr>
        <w:spacing w:after="60"/>
      </w:pPr>
      <w:r>
        <w:rPr>
          <w:b/>
          <w:bCs/>
          <w:color w:val="001A70"/>
        </w:rPr>
        <w:t xml:space="preserve">Hero image:  </w:t>
      </w:r>
      <w:r>
        <w:t xml:space="preserve">Close up, hand holding a phone on the actual ChatGPT app with a shopping-relevant suggestion visible; warm/natural light, green blur background gives room for the headline top third.</w:t>
      </w:r>
    </w:p>
    <w:p>
      <w:pPr>
        <w:spacing w:after="60"/>
      </w:pPr>
      <w:r>
        <w:rPr>
          <w:b/>
          <w:bCs/>
          <w:color w:val="001A70"/>
        </w:rPr>
        <w:t xml:space="preserve">Alt image queries:  </w:t>
      </w:r>
      <w:r>
        <w:t xml:space="preserve">person hand phone ChatGPT app shopping close up high resolution   |   AI shopping assistant interface screenshot official press   |   Perplexity Buy with Pro product card screenshot</w:t>
      </w:r>
    </w:p>
    <w:p>
      <w:pPr>
        <w:spacing w:after="60"/>
      </w:pPr>
      <w:r>
        <w:rPr>
          <w:b/>
          <w:bCs/>
          <w:color w:val="001A70"/>
        </w:rPr>
        <w:t xml:space="preserve">Color mood:  </w:t>
      </w:r>
      <w:r>
        <w:t xml:space="preserve">deep navy authority</w:t>
      </w:r>
    </w:p>
    <w:p>
      <w:pPr>
        <w:spacing w:after="60"/>
      </w:pPr>
      <w:r>
        <w:rPr>
          <w:b/>
          <w:bCs/>
          <w:color w:val="001A70"/>
        </w:rPr>
        <w:t xml:space="preserve">Symbol corner:  </w:t>
      </w:r>
      <w:r>
        <w:t xml:space="preserve">top-right</w:t>
      </w:r>
    </w:p>
    <w:p>
      <w:pPr>
        <w:spacing w:after="60"/>
      </w:pPr>
      <w:r>
        <w:rPr>
          <w:b/>
          <w:bCs/>
          <w:color w:val="001A70"/>
        </w:rPr>
        <w:t xml:space="preserve">Logo (CTA slide):  </w:t>
      </w:r>
      <w:r>
        <w:t xml:space="preserve">full white logo on dark bg</w:t>
      </w:r>
    </w:p>
    <w:p>
      <w:pPr>
        <w:pStyle w:val="Heading2"/>
      </w:pPr>
      <w:r>
        <w:t xml:space="preserve">Rights / Sensitivity</w:t>
      </w:r>
    </w:p>
    <w:p>
      <w:pPr>
        <w:spacing w:after="120"/>
      </w:pPr>
      <w:r>
        <w:t xml:space="preserve">All five images are officially sourced (Pexels License for the two ChatGPT phone photos, official brand press material for the Perplexity hero art and the OpenAI protocol diagram) and safe to publish with the credits above. Known compromise, flagged rather than hidden: this story is an aggregate data/behavior trend with no single dramatic photographable event, so two slides (3 and 7) use Perplexity's own launch art as declared mood/metaphor rather than a literal interface shot, and two slides (4 and 6) reuse OpenAI's own protocol diagram, which is low on the Charge parameter despite perfect subject match and full rights clearance. No real people are depicted as named individuals; the hands in the two Pexels photos are anonymous stock subjects, not public figures, so no additional sensitivity applies.</w:t>
      </w:r>
    </w:p>
    <w:p>
      <w:pPr>
        <w:spacing w:before="200"/>
      </w:pPr>
      <w:r>
        <w:rPr>
          <w:i/>
          <w:iCs/>
          <w:color w:val="6B7280"/>
        </w:rPr>
        <w:t xml:space="preserve">Next step: run rarity-ig-designer on this brief to build the EN, ES, and PT art with rarity-ig-designer.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220"/>
      <w:outlineLvl w:val="1"/>
    </w:pPr>
    <w:rPr>
      <w:rFonts w:ascii="Arial" w:cs="Arial" w:eastAsia="Arial" w:hAnsi="Arial"/>
      <w:b/>
      <w:bCs/>
      <w:color w:val="001A7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sdvjwijxqcboueswglvq" Type="http://schemas.openxmlformats.org/officeDocument/2006/relationships/hyperlink" Target="https://business.adobe.com/blog/ai-traffic-surge-retail-sites-not-machine-readable" TargetMode="External"/><Relationship Id="rIdvpcyoag2rd5j99xiuymlw" Type="http://schemas.openxmlformats.org/officeDocument/2006/relationships/hyperlink" Target="https://www.digitalcommerce360.com/2026/08/19/adobe-ai-referral-traffic-data-july-2026" TargetMode="External"/><Relationship Id="rId-tkssabc239hlkwctre4a" Type="http://schemas.openxmlformats.org/officeDocument/2006/relationships/hyperlink" Target="https://business.adobe.com/blog/introducing-the-ai-content-visibility-checker" TargetMode="External"/><Relationship Id="rIdvy12zue_gfffb5cjd89sh" Type="http://schemas.openxmlformats.org/officeDocument/2006/relationships/hyperlink" Target="https://images.pexels.com/photos/20870795/pexels-photo-20870795.jpeg" TargetMode="External"/><Relationship Id="rIdtzhp8y3nsg1gf-hrpyyah" Type="http://schemas.openxmlformats.org/officeDocument/2006/relationships/hyperlink" Target="https://images.pexels.com/photos/16461434/pexels-photo-16461434.jpeg" TargetMode="External"/><Relationship Id="rIdmugxzbu5ayxysk15shv4z" Type="http://schemas.openxmlformats.org/officeDocument/2006/relationships/hyperlink" Target="https://cdn.sanity.io/images/aqo64vfr/production/5117cf0300696926df7645ac961a7dec1a1bc54b-2464x1856.png" TargetMode="External"/><Relationship Id="rIdlucpb2mqixqlnab4kcnmo" Type="http://schemas.openxmlformats.org/officeDocument/2006/relationships/hyperlink" Target="https://images.ctfassets.net/kftzwdyauwt9/7FFvwejzfPNgfhCnMGL0Zv/1137412461665141a7851dcc703d5e3f/ACP_-_POR__1_.png" TargetMode="External"/><Relationship Id="rId2njs42414luuqxou8l2xc" Type="http://schemas.openxmlformats.org/officeDocument/2006/relationships/hyperlink" Target="https://images.ctfassets.net/kftzwdyauwt9/7FFvwejzfPNgfhCnMGL0Zv/1137412461665141a7851dcc703d5e3f/ACP_-_POR__1_.png" TargetMode="External"/><Relationship Id="rId7" Type="http://schemas.openxmlformats.org/officeDocument/2006/relationships/image" Target="media/f3c9cb2d8a20da6a65c9b29e8a02e745fe0e2ca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2026-09-07T00:09:09.706Z</dcterms:created>
  <dcterms:modified xsi:type="dcterms:W3CDTF">2026-09-07T00:09:09.707Z</dcterms:modified>
</cp:coreProperties>
</file>

<file path=docProps/custom.xml><?xml version="1.0" encoding="utf-8"?>
<Properties xmlns="http://schemas.openxmlformats.org/officeDocument/2006/custom-properties" xmlns:vt="http://schemas.openxmlformats.org/officeDocument/2006/docPropsVTypes"/>
</file>