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2243138</wp:posOffset>
            </wp:positionH>
            <wp:positionV relativeFrom="paragraph">
              <wp:posOffset>114300</wp:posOffset>
            </wp:positionV>
            <wp:extent cx="1457325" cy="1158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979" l="30128" r="28526" t="750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5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vzjj58x1y2y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ntolkv9zare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5rzy95fbqa0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OKTOBERFEST AT LAY DAY: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PROST IN PARADISE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Beer. Games. Pool. Music. Party.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FRIDAY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OCTOBER 2ND 2026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CONCEPT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Oktoberfest at Lay Day: Prost in Paradise</w:t>
      </w:r>
      <w:r w:rsidDel="00000000" w:rsidR="00000000" w:rsidRPr="00000000">
        <w:rPr>
          <w:rtl w:val="0"/>
        </w:rPr>
        <w:t xml:space="preserve"> brings the fun of Oktoberfest into a Lay Day Friday pool party.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recreating a traditional German Oktoberfest, the event will take the recognisable elements of Oktoberfest, beer, drinking games, snacks and turn them into a full day Lay Day party.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Beer Olympics</w:t>
      </w:r>
      <w:r w:rsidDel="00000000" w:rsidR="00000000" w:rsidRPr="00000000">
        <w:rPr>
          <w:rtl w:val="0"/>
        </w:rPr>
        <w:t xml:space="preserve"> will be the main activation, giving guests a reason to get involved, compete and interact throughout the afternoon.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simple: beer, games, pool, music and a lot of fun.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h8z22ofa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BEER OLYMPICS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Beer Olympics will be the main activity of the afternoon.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can sign up in teams and compete across a series of fun, fast-paced beer-themed games.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vjqeaue4k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Games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Bintang Beer Pong</w:t>
        <w:br w:type="textWrapping"/>
      </w:r>
      <w:r w:rsidDel="00000000" w:rsidR="00000000" w:rsidRPr="00000000">
        <w:rPr>
          <w:rtl w:val="0"/>
        </w:rPr>
        <w:t xml:space="preserve">Tournament-style beer pong with teams competing against each other.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Flip Cup</w:t>
        <w:br w:type="textWrapping"/>
      </w:r>
      <w:r w:rsidDel="00000000" w:rsidR="00000000" w:rsidRPr="00000000">
        <w:rPr>
          <w:rtl w:val="0"/>
        </w:rPr>
        <w:t xml:space="preserve">A classic team game that is easy for everyone to understand and join.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Pool Beer Relay</w:t>
        <w:br w:type="textWrapping"/>
      </w:r>
      <w:r w:rsidDel="00000000" w:rsidR="00000000" w:rsidRPr="00000000">
        <w:rPr>
          <w:rtl w:val="0"/>
        </w:rPr>
        <w:t xml:space="preserve">A team race involving a series of simple challenges.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Spin the Bintang</w:t>
        <w:br w:type="textWrapping"/>
      </w:r>
      <w:r w:rsidDel="00000000" w:rsidR="00000000" w:rsidRPr="00000000">
        <w:rPr>
          <w:rtl w:val="0"/>
        </w:rPr>
        <w:t xml:space="preserve">A spinning wheel at the bar with different challenges, prizes and drinking-related outcomes.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games can be selected based on the space, equipment and overall event flow.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0zn6bl3d2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Beer Olympics Format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register in teams of approximately 4 to 6 people.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challenge earns teams points, with scores tracked throughout the afternoon.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highest-scoring team at the end of the competition wins.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c2ecwb1k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Prizes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drinks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 Day merchandise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/>
      </w:pPr>
      <w:bookmarkStart w:colFirst="0" w:colLast="0" w:name="_5lpna9hbu29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HAPPY HOUR BINTANG BUCKETS ALL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f8al1i2gp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ROAMING GERMAN SNACKS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TBC with Chef Nick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m853fpod3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DECORATION &amp; VISUAL IDENTITY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direction should combine </w:t>
      </w:r>
      <w:r w:rsidDel="00000000" w:rsidR="00000000" w:rsidRPr="00000000">
        <w:rPr>
          <w:b w:val="1"/>
          <w:bCs w:val="1"/>
          <w:rtl w:val="0"/>
        </w:rPr>
        <w:t xml:space="preserve">Oktoberfest with the existing Lay Day pool party atmosphere</w:t>
      </w:r>
      <w:r w:rsidDel="00000000" w:rsidR="00000000" w:rsidRPr="00000000">
        <w:rPr>
          <w:rtl w:val="0"/>
        </w:rPr>
        <w:t xml:space="preserve">, rather than trying to recreate a traditional German beer hall.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t2a1coqv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Elements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Oktoberfest inspired flags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Beer-themed props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Poolside decorations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</w:t>
      </w:r>
      <w:r w:rsidDel="00000000" w:rsidR="00000000" w:rsidRPr="00000000">
        <w:rPr>
          <w:b w:val="1"/>
          <w:bCs w:val="1"/>
          <w:rtl w:val="0"/>
        </w:rPr>
        <w:t xml:space="preserve">PROST IN PARADISE</w:t>
      </w:r>
      <w:r w:rsidDel="00000000" w:rsidR="00000000" w:rsidRPr="00000000">
        <w:rPr>
          <w:rtl w:val="0"/>
        </w:rPr>
        <w:t xml:space="preserve"> signage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Beer hats and fun beer accessories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qs8j69vbm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MUSIC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will remain consistent with the normal Lay Day Friday party.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does not rely on German music, as the majority of guests are unlikely to be German or familiar with traditional Oktoberfest songs.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DJ can incorporate occasional Oktoberfest moments throughout the day while keeping the main soundtrack focused on the music that already works for the Lay Day crowd.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Reggaeton + commercial party music + Oktoberfest moments.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