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31D1B" w14:textId="6BE358A3" w:rsidR="00A7611A" w:rsidRPr="000B508B" w:rsidRDefault="45BF075B" w:rsidP="27239E67">
      <w:pPr>
        <w:spacing w:line="240" w:lineRule="auto"/>
        <w:jc w:val="center"/>
        <w:rPr>
          <w:b/>
          <w:bCs/>
        </w:rPr>
      </w:pPr>
      <w:r w:rsidRPr="27239E67">
        <w:rPr>
          <w:b/>
          <w:bCs/>
        </w:rPr>
        <w:t>Sistema Web para Análise Comparativa do Poder de Compra entre Países</w:t>
      </w:r>
    </w:p>
    <w:p w14:paraId="450CB8AB" w14:textId="2E7BACC9" w:rsidR="00A7611A" w:rsidRPr="000B508B" w:rsidRDefault="006C720C" w:rsidP="27239E67">
      <w:pPr>
        <w:spacing w:line="240" w:lineRule="auto"/>
        <w:jc w:val="center"/>
        <w:rPr>
          <w:sz w:val="16"/>
          <w:szCs w:val="16"/>
        </w:rPr>
      </w:pPr>
      <w:r w:rsidRPr="27239E67">
        <w:rPr>
          <w:b/>
          <w:bCs/>
        </w:rPr>
        <w:t xml:space="preserve"> </w:t>
      </w:r>
    </w:p>
    <w:p w14:paraId="450CB8AC" w14:textId="77777777" w:rsidR="00A7611A" w:rsidRPr="000B508B" w:rsidRDefault="00A7611A" w:rsidP="0084737F">
      <w:pPr>
        <w:spacing w:line="240" w:lineRule="auto"/>
      </w:pPr>
    </w:p>
    <w:p w14:paraId="450CB8AD" w14:textId="77777777" w:rsidR="001E108A" w:rsidRPr="000B508B" w:rsidRDefault="001E108A" w:rsidP="0084737F">
      <w:pPr>
        <w:spacing w:line="240" w:lineRule="auto"/>
      </w:pPr>
    </w:p>
    <w:p w14:paraId="1576206C" w14:textId="29618827" w:rsidR="6651DE5E" w:rsidRDefault="6651DE5E" w:rsidP="27239E67">
      <w:pPr>
        <w:spacing w:line="240" w:lineRule="auto"/>
        <w:jc w:val="center"/>
        <w:rPr>
          <w:vertAlign w:val="superscript"/>
        </w:rPr>
      </w:pPr>
      <w:r>
        <w:t>Caio de Luccas Rosolen</w:t>
      </w:r>
      <w:r w:rsidR="00866689" w:rsidRPr="00866689">
        <w:rPr>
          <w:vertAlign w:val="superscript"/>
        </w:rPr>
        <w:t>1</w:t>
      </w:r>
      <w:r w:rsidR="00445C85">
        <w:rPr>
          <w:vertAlign w:val="superscript"/>
        </w:rPr>
        <w:t>*</w:t>
      </w:r>
      <w:r w:rsidR="00EF1F11">
        <w:t>;</w:t>
      </w:r>
      <w:r w:rsidR="00C64E7D" w:rsidRPr="27239E67">
        <w:rPr>
          <w:vertAlign w:val="superscript"/>
        </w:rPr>
        <w:t xml:space="preserve"> </w:t>
      </w:r>
      <w:r w:rsidR="13626BF6">
        <w:t xml:space="preserve">Mauricio </w:t>
      </w:r>
      <w:proofErr w:type="spellStart"/>
      <w:r w:rsidR="13626BF6">
        <w:t>Acconcia</w:t>
      </w:r>
      <w:proofErr w:type="spellEnd"/>
      <w:r w:rsidR="13626BF6">
        <w:t xml:space="preserve"> Dias</w:t>
      </w:r>
      <w:r w:rsidR="00866689" w:rsidRPr="00866689">
        <w:rPr>
          <w:vertAlign w:val="superscript"/>
        </w:rPr>
        <w:t>2</w:t>
      </w:r>
    </w:p>
    <w:p w14:paraId="68E23063" w14:textId="77777777" w:rsidR="00B736C3" w:rsidRDefault="00B736C3" w:rsidP="27239E67">
      <w:pPr>
        <w:spacing w:line="240" w:lineRule="auto"/>
        <w:jc w:val="center"/>
        <w:rPr>
          <w:sz w:val="18"/>
          <w:szCs w:val="18"/>
        </w:rPr>
      </w:pPr>
    </w:p>
    <w:p w14:paraId="75FB316C" w14:textId="438E6BFA" w:rsidR="00B7029E" w:rsidRPr="001E1C8A" w:rsidRDefault="00AD23CD" w:rsidP="00EA2A63">
      <w:pPr>
        <w:spacing w:line="240" w:lineRule="auto"/>
        <w:ind w:firstLine="0"/>
        <w:jc w:val="left"/>
        <w:rPr>
          <w:sz w:val="18"/>
          <w:szCs w:val="18"/>
        </w:rPr>
      </w:pPr>
      <w:r w:rsidRPr="00AD23CD">
        <w:rPr>
          <w:sz w:val="18"/>
          <w:szCs w:val="18"/>
          <w:vertAlign w:val="superscript"/>
        </w:rPr>
        <w:t>1</w:t>
      </w:r>
      <w:r w:rsidR="003725A6" w:rsidRPr="00EA2A63">
        <w:rPr>
          <w:sz w:val="18"/>
          <w:szCs w:val="18"/>
        </w:rPr>
        <w:t>Bacharel em Administração</w:t>
      </w:r>
      <w:r w:rsidR="004F2818" w:rsidRPr="00EA2A63">
        <w:rPr>
          <w:sz w:val="18"/>
          <w:szCs w:val="18"/>
        </w:rPr>
        <w:t xml:space="preserve">. </w:t>
      </w:r>
      <w:r w:rsidR="00B7029E" w:rsidRPr="00EA2A63">
        <w:rPr>
          <w:sz w:val="18"/>
          <w:szCs w:val="18"/>
        </w:rPr>
        <w:t>Rua Antonio Malaquias Paes, 313 – Jardim Guanabara</w:t>
      </w:r>
      <w:r w:rsidR="00EA2A63" w:rsidRPr="00EA2A63">
        <w:rPr>
          <w:sz w:val="18"/>
          <w:szCs w:val="18"/>
        </w:rPr>
        <w:t>;</w:t>
      </w:r>
      <w:r w:rsidR="00B7029E" w:rsidRPr="00EA2A63">
        <w:rPr>
          <w:sz w:val="18"/>
          <w:szCs w:val="18"/>
        </w:rPr>
        <w:t xml:space="preserve"> CEP 13190-656</w:t>
      </w:r>
      <w:r w:rsidR="00EA2A63" w:rsidRPr="00EA2A63">
        <w:rPr>
          <w:sz w:val="18"/>
          <w:szCs w:val="18"/>
        </w:rPr>
        <w:t xml:space="preserve"> </w:t>
      </w:r>
      <w:r w:rsidR="00B7029E" w:rsidRPr="00EA2A63">
        <w:rPr>
          <w:sz w:val="18"/>
          <w:szCs w:val="18"/>
        </w:rPr>
        <w:t>Monte Mor</w:t>
      </w:r>
      <w:r w:rsidR="00EA2A63" w:rsidRPr="00EA2A63">
        <w:rPr>
          <w:sz w:val="18"/>
          <w:szCs w:val="18"/>
        </w:rPr>
        <w:t>, São Paulo, Brasil</w:t>
      </w:r>
      <w:r w:rsidR="00351EAC">
        <w:rPr>
          <w:sz w:val="18"/>
          <w:szCs w:val="18"/>
        </w:rPr>
        <w:t xml:space="preserve"> </w:t>
      </w:r>
    </w:p>
    <w:p w14:paraId="2CEF3F88" w14:textId="17026B1D" w:rsidR="00445C85" w:rsidRDefault="00445C85" w:rsidP="00EA2A63">
      <w:pPr>
        <w:spacing w:line="240" w:lineRule="auto"/>
        <w:ind w:firstLine="0"/>
        <w:jc w:val="left"/>
        <w:rPr>
          <w:sz w:val="18"/>
          <w:szCs w:val="18"/>
        </w:rPr>
      </w:pPr>
      <w:r w:rsidRPr="00445C85">
        <w:rPr>
          <w:sz w:val="18"/>
          <w:szCs w:val="18"/>
          <w:vertAlign w:val="superscript"/>
        </w:rPr>
        <w:t>2</w:t>
      </w:r>
      <w:r w:rsidR="00806C2E">
        <w:rPr>
          <w:sz w:val="18"/>
          <w:szCs w:val="18"/>
        </w:rPr>
        <w:t xml:space="preserve">Doutor em Ciências da Computação e Matemática Computacional. </w:t>
      </w:r>
      <w:r w:rsidR="005A26AD">
        <w:rPr>
          <w:sz w:val="18"/>
          <w:szCs w:val="18"/>
        </w:rPr>
        <w:t xml:space="preserve">Av. Doutor Maximiliano </w:t>
      </w:r>
      <w:proofErr w:type="spellStart"/>
      <w:r w:rsidR="005A26AD">
        <w:rPr>
          <w:sz w:val="18"/>
          <w:szCs w:val="18"/>
        </w:rPr>
        <w:t>Baruto</w:t>
      </w:r>
      <w:proofErr w:type="spellEnd"/>
      <w:r w:rsidR="005A26AD">
        <w:rPr>
          <w:sz w:val="18"/>
          <w:szCs w:val="18"/>
        </w:rPr>
        <w:t xml:space="preserve"> – Jardim Universitário</w:t>
      </w:r>
      <w:r w:rsidR="004E2C9F">
        <w:rPr>
          <w:sz w:val="18"/>
          <w:szCs w:val="18"/>
        </w:rPr>
        <w:t>; CEP 13607-339</w:t>
      </w:r>
      <w:r w:rsidR="007D3B47">
        <w:rPr>
          <w:sz w:val="18"/>
          <w:szCs w:val="18"/>
        </w:rPr>
        <w:t xml:space="preserve"> Araras, São Paulo, Brasil</w:t>
      </w:r>
    </w:p>
    <w:p w14:paraId="7B575E75" w14:textId="284B397C" w:rsidR="001E1C8A" w:rsidRPr="00806C2E" w:rsidRDefault="001E1C8A" w:rsidP="00EA2A63">
      <w:pPr>
        <w:spacing w:line="240" w:lineRule="auto"/>
        <w:ind w:firstLine="0"/>
        <w:jc w:val="left"/>
        <w:rPr>
          <w:sz w:val="18"/>
          <w:szCs w:val="18"/>
        </w:rPr>
      </w:pPr>
      <w:r>
        <w:rPr>
          <w:sz w:val="18"/>
          <w:szCs w:val="18"/>
          <w:vertAlign w:val="superscript"/>
        </w:rPr>
        <w:t>*</w:t>
      </w:r>
      <w:r>
        <w:rPr>
          <w:sz w:val="18"/>
          <w:szCs w:val="18"/>
        </w:rPr>
        <w:t>autor correspondente: caiodeluccas@gmail.com</w:t>
      </w:r>
    </w:p>
    <w:p w14:paraId="2E3D1B74" w14:textId="303468EC" w:rsidR="27239E67" w:rsidRDefault="27239E67" w:rsidP="27239E67">
      <w:pPr>
        <w:spacing w:line="240" w:lineRule="auto"/>
        <w:jc w:val="center"/>
        <w:rPr>
          <w:vertAlign w:val="superscript"/>
        </w:rPr>
      </w:pPr>
    </w:p>
    <w:p w14:paraId="450CB8AF" w14:textId="712C97CE" w:rsidR="00A7611A" w:rsidRPr="00F55B7C" w:rsidRDefault="00A7611A" w:rsidP="0084737F">
      <w:pPr>
        <w:tabs>
          <w:tab w:val="left" w:pos="6465"/>
        </w:tabs>
        <w:spacing w:line="240" w:lineRule="auto"/>
        <w:rPr>
          <w:b/>
          <w:sz w:val="18"/>
        </w:rPr>
      </w:pPr>
    </w:p>
    <w:p w14:paraId="450CB8B8" w14:textId="77777777" w:rsidR="00D92CD6" w:rsidRPr="000B508B" w:rsidRDefault="00D92CD6" w:rsidP="0084737F">
      <w:pPr>
        <w:spacing w:line="360" w:lineRule="auto"/>
        <w:jc w:val="left"/>
        <w:rPr>
          <w:b/>
        </w:rPr>
      </w:pPr>
    </w:p>
    <w:p w14:paraId="450CB8B9" w14:textId="77777777" w:rsidR="00D92CD6" w:rsidRPr="000B508B" w:rsidRDefault="00D92CD6" w:rsidP="0084737F">
      <w:pPr>
        <w:spacing w:line="360" w:lineRule="auto"/>
        <w:jc w:val="left"/>
        <w:rPr>
          <w:b/>
        </w:rPr>
      </w:pPr>
    </w:p>
    <w:p w14:paraId="450CB8BA" w14:textId="77777777" w:rsidR="00D92CD6" w:rsidRPr="000B508B" w:rsidRDefault="00D92CD6" w:rsidP="0084737F">
      <w:pPr>
        <w:spacing w:line="360" w:lineRule="auto"/>
        <w:jc w:val="left"/>
        <w:rPr>
          <w:b/>
        </w:rPr>
      </w:pPr>
    </w:p>
    <w:p w14:paraId="450CB8BB" w14:textId="77777777" w:rsidR="00D92CD6" w:rsidRPr="000B508B" w:rsidRDefault="00D92CD6" w:rsidP="0084737F">
      <w:pPr>
        <w:spacing w:line="360" w:lineRule="auto"/>
        <w:jc w:val="left"/>
        <w:rPr>
          <w:b/>
        </w:rPr>
      </w:pPr>
    </w:p>
    <w:p w14:paraId="450CB8BC" w14:textId="77777777" w:rsidR="00D92CD6" w:rsidRPr="000B508B" w:rsidRDefault="00D92CD6" w:rsidP="0084737F">
      <w:pPr>
        <w:spacing w:line="360" w:lineRule="auto"/>
        <w:jc w:val="left"/>
        <w:rPr>
          <w:b/>
        </w:rPr>
      </w:pPr>
    </w:p>
    <w:p w14:paraId="450CB8BD" w14:textId="77777777" w:rsidR="00D92CD6" w:rsidRPr="000B508B" w:rsidRDefault="00D92CD6" w:rsidP="0084737F">
      <w:pPr>
        <w:spacing w:line="360" w:lineRule="auto"/>
        <w:jc w:val="left"/>
        <w:rPr>
          <w:b/>
        </w:rPr>
      </w:pPr>
    </w:p>
    <w:p w14:paraId="450CB8BE" w14:textId="77777777" w:rsidR="00D92CD6" w:rsidRPr="000B508B" w:rsidRDefault="00D92CD6" w:rsidP="0084737F">
      <w:pPr>
        <w:spacing w:line="360" w:lineRule="auto"/>
        <w:jc w:val="left"/>
        <w:rPr>
          <w:b/>
        </w:rPr>
      </w:pPr>
    </w:p>
    <w:p w14:paraId="450CB8BF" w14:textId="77777777" w:rsidR="00D92CD6" w:rsidRPr="000B508B" w:rsidRDefault="00D92CD6" w:rsidP="0084737F">
      <w:pPr>
        <w:spacing w:line="360" w:lineRule="auto"/>
        <w:jc w:val="left"/>
        <w:rPr>
          <w:b/>
        </w:rPr>
      </w:pPr>
    </w:p>
    <w:p w14:paraId="450CB8C0" w14:textId="77777777" w:rsidR="00D92CD6" w:rsidRPr="000B508B" w:rsidRDefault="00D92CD6" w:rsidP="0084737F">
      <w:pPr>
        <w:spacing w:line="360" w:lineRule="auto"/>
        <w:jc w:val="left"/>
        <w:rPr>
          <w:b/>
        </w:rPr>
      </w:pPr>
    </w:p>
    <w:p w14:paraId="450CB8C1" w14:textId="77777777" w:rsidR="00D92CD6" w:rsidRPr="000B508B" w:rsidRDefault="00D92CD6" w:rsidP="0084737F">
      <w:pPr>
        <w:spacing w:line="360" w:lineRule="auto"/>
        <w:jc w:val="left"/>
        <w:rPr>
          <w:b/>
        </w:rPr>
      </w:pPr>
    </w:p>
    <w:p w14:paraId="450CB8C2" w14:textId="77777777" w:rsidR="00D92CD6" w:rsidRPr="000B508B" w:rsidRDefault="00D92CD6" w:rsidP="0084737F">
      <w:pPr>
        <w:spacing w:line="360" w:lineRule="auto"/>
        <w:jc w:val="left"/>
        <w:rPr>
          <w:b/>
        </w:rPr>
      </w:pPr>
    </w:p>
    <w:p w14:paraId="450CB8C3" w14:textId="77777777" w:rsidR="00D92CD6" w:rsidRPr="000B508B" w:rsidRDefault="00D92CD6" w:rsidP="0084737F">
      <w:pPr>
        <w:spacing w:line="360" w:lineRule="auto"/>
        <w:jc w:val="left"/>
        <w:rPr>
          <w:b/>
        </w:rPr>
      </w:pPr>
    </w:p>
    <w:p w14:paraId="450CB8C4" w14:textId="77777777" w:rsidR="00D92CD6" w:rsidRPr="000B508B" w:rsidRDefault="00D92CD6" w:rsidP="0084737F">
      <w:pPr>
        <w:spacing w:line="360" w:lineRule="auto"/>
        <w:jc w:val="left"/>
        <w:rPr>
          <w:b/>
        </w:rPr>
      </w:pPr>
    </w:p>
    <w:p w14:paraId="450CB8C5" w14:textId="77777777" w:rsidR="00D92CD6" w:rsidRPr="000B508B" w:rsidRDefault="00D92CD6" w:rsidP="0084737F">
      <w:pPr>
        <w:spacing w:line="360" w:lineRule="auto"/>
        <w:jc w:val="left"/>
        <w:rPr>
          <w:b/>
        </w:rPr>
      </w:pPr>
    </w:p>
    <w:p w14:paraId="450CB8C6" w14:textId="77777777" w:rsidR="00D92CD6" w:rsidRPr="000B508B" w:rsidRDefault="00D92CD6" w:rsidP="0084737F">
      <w:pPr>
        <w:spacing w:line="360" w:lineRule="auto"/>
        <w:jc w:val="left"/>
        <w:rPr>
          <w:b/>
        </w:rPr>
      </w:pPr>
    </w:p>
    <w:p w14:paraId="450CB8C7" w14:textId="77777777" w:rsidR="00D92CD6" w:rsidRPr="000B508B" w:rsidRDefault="00D92CD6" w:rsidP="0084737F">
      <w:pPr>
        <w:spacing w:line="360" w:lineRule="auto"/>
        <w:jc w:val="left"/>
        <w:rPr>
          <w:b/>
        </w:rPr>
      </w:pPr>
    </w:p>
    <w:p w14:paraId="450CB8C8" w14:textId="77777777" w:rsidR="00D92CD6" w:rsidRPr="000B508B" w:rsidRDefault="00D92CD6" w:rsidP="00F55615">
      <w:pPr>
        <w:spacing w:line="360" w:lineRule="auto"/>
        <w:rPr>
          <w:b/>
        </w:rPr>
      </w:pPr>
    </w:p>
    <w:p w14:paraId="450CB8C9" w14:textId="77777777" w:rsidR="00D92CD6" w:rsidRPr="000B508B" w:rsidRDefault="00D92CD6" w:rsidP="0084737F">
      <w:pPr>
        <w:spacing w:line="360" w:lineRule="auto"/>
        <w:jc w:val="left"/>
        <w:rPr>
          <w:b/>
        </w:rPr>
      </w:pPr>
    </w:p>
    <w:p w14:paraId="450CB8CA" w14:textId="77777777" w:rsidR="00D92CD6" w:rsidRPr="000B508B" w:rsidRDefault="00D92CD6" w:rsidP="0084737F">
      <w:pPr>
        <w:rPr>
          <w:b/>
        </w:rPr>
      </w:pPr>
    </w:p>
    <w:p w14:paraId="450CB8CB" w14:textId="1C0B33AB" w:rsidR="00822646" w:rsidRDefault="00822646">
      <w:pPr>
        <w:rPr>
          <w:b/>
        </w:rPr>
      </w:pPr>
      <w:r w:rsidRPr="27239E67">
        <w:rPr>
          <w:b/>
          <w:bCs/>
        </w:rPr>
        <w:br w:type="page"/>
      </w:r>
    </w:p>
    <w:p w14:paraId="08B2958C" w14:textId="61A4D605" w:rsidR="24D01515" w:rsidRDefault="24D01515" w:rsidP="27239E67">
      <w:pPr>
        <w:spacing w:line="240" w:lineRule="auto"/>
        <w:jc w:val="center"/>
        <w:rPr>
          <w:b/>
          <w:bCs/>
        </w:rPr>
      </w:pPr>
      <w:r w:rsidRPr="27239E67">
        <w:rPr>
          <w:b/>
          <w:bCs/>
        </w:rPr>
        <w:lastRenderedPageBreak/>
        <w:t>Sistema Web para Análise Comparativa do Poder de Compra entre Países</w:t>
      </w:r>
    </w:p>
    <w:p w14:paraId="7018C7F7" w14:textId="77777777" w:rsidR="000A46BE" w:rsidRPr="00314D14" w:rsidRDefault="000A46BE" w:rsidP="0352CBA1">
      <w:pPr>
        <w:spacing w:line="240" w:lineRule="auto"/>
        <w:jc w:val="center"/>
        <w:rPr>
          <w:b/>
          <w:bCs/>
        </w:rPr>
      </w:pPr>
    </w:p>
    <w:p w14:paraId="6AE7D43C" w14:textId="1D085ECF" w:rsidR="000A46BE" w:rsidRPr="00782D97" w:rsidRDefault="2906C483" w:rsidP="0352CBA1">
      <w:pPr>
        <w:pStyle w:val="Title"/>
      </w:pPr>
      <w:r w:rsidRPr="00782D97">
        <w:t>Resumo</w:t>
      </w:r>
    </w:p>
    <w:p w14:paraId="30F0A1A5" w14:textId="085511D3" w:rsidR="000A46BE" w:rsidRPr="00782D97" w:rsidRDefault="000A46BE" w:rsidP="0352CBA1"/>
    <w:p w14:paraId="7414A648" w14:textId="0894E8F4" w:rsidR="000A46BE" w:rsidRPr="00782D97" w:rsidRDefault="220CB7C6" w:rsidP="0352CBA1">
      <w:pPr>
        <w:spacing w:line="240" w:lineRule="auto"/>
        <w:ind w:firstLine="0"/>
        <w:rPr>
          <w:rFonts w:eastAsia="Arial"/>
        </w:rPr>
      </w:pPr>
      <w:r w:rsidRPr="00782D97">
        <w:rPr>
          <w:rFonts w:eastAsia="Arial"/>
        </w:rPr>
        <w:t>Este trabalho teve como objetivo desenvolver um sistema web para análise comparativa do poder de compra entre países, utilizando preços locais de produtos e indicadores salariais como base para cálculo de métricas de acessibilidade. A pesquisa foi conduzida por meio de um estudo de caso aplicado, com foco na concepção e implementação de uma solução de software composta por módulos de coleta, persistência, processamento, API e interface web. Para isso, utilizaram-se dados de preços obtidos via Canopy API e indicadores salariais obtidos na ILOSTAT, armazenados em banco de dados PostgreSQL e processados sob demanda pelo backend. Os resultados demonstraram a viabilidade técnica da arquitetura modular adotada, evidenciando a integração entre os componentes do sistema, a preservação histórica dos dados coletados, a exposição padronizada das informações por meio de API REST e a exibição dos resultados em interface web. Observou-se que a solução implementada foi capaz de atender ao escopo do produto mínimo viável, permitindo consultas comparativas por país e por produto. Concluiu-se que o sistema atingiu o objetivo proposto e estabeleceu uma base consistente para futuras expansões, incluindo ampliação de indicadores, análises históricas e evolução da camada de apresentação.</w:t>
      </w:r>
    </w:p>
    <w:p w14:paraId="3E04700D" w14:textId="79DC8D72" w:rsidR="000A46BE" w:rsidRPr="00782D97" w:rsidRDefault="2906C483" w:rsidP="0352CBA1">
      <w:pPr>
        <w:spacing w:line="240" w:lineRule="auto"/>
        <w:ind w:firstLine="0"/>
        <w:rPr>
          <w:rFonts w:eastAsia="Arial"/>
        </w:rPr>
      </w:pPr>
      <w:r w:rsidRPr="00782D97">
        <w:rPr>
          <w:rFonts w:eastAsia="Arial"/>
          <w:b/>
          <w:bCs/>
        </w:rPr>
        <w:t>Palavras-chave:</w:t>
      </w:r>
      <w:r w:rsidRPr="00782D97">
        <w:rPr>
          <w:rFonts w:eastAsia="Arial"/>
        </w:rPr>
        <w:t xml:space="preserve"> acessibilidade de compra; integração de dados; arquitetura modular; API REST; produto mínimo viável.</w:t>
      </w:r>
    </w:p>
    <w:p w14:paraId="6716C598" w14:textId="3D045B99" w:rsidR="000A46BE" w:rsidRPr="000B508B" w:rsidRDefault="000A46BE" w:rsidP="0352CBA1">
      <w:pPr>
        <w:spacing w:line="240" w:lineRule="auto"/>
        <w:ind w:firstLine="0"/>
        <w:rPr>
          <w:rFonts w:eastAsia="Arial"/>
        </w:rPr>
      </w:pPr>
    </w:p>
    <w:p w14:paraId="100DB19D" w14:textId="67B2F914" w:rsidR="000A46BE" w:rsidRPr="00D2411A" w:rsidRDefault="2133F21E" w:rsidP="0352CBA1">
      <w:pPr>
        <w:spacing w:line="240" w:lineRule="auto"/>
        <w:jc w:val="center"/>
        <w:rPr>
          <w:b/>
          <w:bCs/>
          <w:lang w:val="en-US"/>
        </w:rPr>
      </w:pPr>
      <w:r w:rsidRPr="00D2411A">
        <w:rPr>
          <w:b/>
          <w:bCs/>
          <w:lang w:val="en-US"/>
        </w:rPr>
        <w:t>Web-Based System for Comparative Analysis of Purchasing Power Across Countries</w:t>
      </w:r>
    </w:p>
    <w:p w14:paraId="5A3C5783" w14:textId="11768DB1" w:rsidR="000A46BE" w:rsidRPr="00D2411A" w:rsidRDefault="000A46BE" w:rsidP="0352CBA1">
      <w:pPr>
        <w:spacing w:line="240" w:lineRule="auto"/>
        <w:ind w:firstLine="0"/>
        <w:rPr>
          <w:rFonts w:eastAsia="Arial"/>
          <w:lang w:val="en-US"/>
        </w:rPr>
      </w:pPr>
    </w:p>
    <w:p w14:paraId="005CCD9C" w14:textId="71FF08E2" w:rsidR="000A46BE" w:rsidRPr="004D492F" w:rsidRDefault="208B54AF" w:rsidP="0352CBA1">
      <w:pPr>
        <w:pStyle w:val="Title"/>
        <w:contextualSpacing w:val="0"/>
        <w:rPr>
          <w:lang w:val="en-US"/>
        </w:rPr>
      </w:pPr>
      <w:r w:rsidRPr="004D492F">
        <w:rPr>
          <w:lang w:val="en-US"/>
        </w:rPr>
        <w:t>Abstract</w:t>
      </w:r>
    </w:p>
    <w:p w14:paraId="109E1F1C" w14:textId="49FFA211" w:rsidR="000A46BE" w:rsidRPr="004D492F" w:rsidRDefault="000A46BE" w:rsidP="0352CBA1">
      <w:pPr>
        <w:spacing w:line="240" w:lineRule="auto"/>
        <w:rPr>
          <w:lang w:val="en-US"/>
        </w:rPr>
      </w:pPr>
    </w:p>
    <w:p w14:paraId="03C42F25" w14:textId="7D48DE88" w:rsidR="000A46BE" w:rsidRPr="004D492F" w:rsidRDefault="7AD1846F" w:rsidP="0352CBA1">
      <w:pPr>
        <w:spacing w:line="240" w:lineRule="auto"/>
        <w:ind w:firstLine="0"/>
        <w:rPr>
          <w:rFonts w:eastAsia="Arial"/>
          <w:lang w:val="en-US"/>
        </w:rPr>
      </w:pPr>
      <w:r w:rsidRPr="004D492F">
        <w:rPr>
          <w:rFonts w:eastAsia="Arial"/>
          <w:lang w:val="en-US"/>
        </w:rPr>
        <w:t>This study aimed to develop a web system for comparative analysis of purchasing power across countries, using local product prices and wage indicators as the basis for calculating affordability metrics. The research was conducted as an applied case study, focusing on the design and implementation of a software solution composed of data collection, persistence, processing, API, and web interface modules. To achieve this, price data obtained through the Canopy API and wage indicators obtained from ILOSTAT were used, stored in a PostgreSQL database, and processed on demand by the backend. The results demonstrated the technical feasibility of the adopted modular architecture, highlighting the integration among system components, the historical preservation of collected data, the standardized exposure of information through a REST API, and the presentation of results through a web interface. It was observed that the implemented solution was able to meet the scope of the minimum viable product, allowing comparative queries by country and by product. It was concluded that the system achieved its proposed objective and established a consistent basis for future expansions, including the incorporation of additional indicators, historical analyses, and further development of the presentation layer.</w:t>
      </w:r>
    </w:p>
    <w:p w14:paraId="6404720F" w14:textId="70C5C1D8" w:rsidR="000A46BE" w:rsidRPr="004D492F" w:rsidRDefault="208B54AF" w:rsidP="0352CBA1">
      <w:pPr>
        <w:spacing w:line="240" w:lineRule="auto"/>
        <w:ind w:firstLine="0"/>
        <w:rPr>
          <w:rFonts w:eastAsia="Arial"/>
          <w:lang w:val="en-US"/>
        </w:rPr>
      </w:pPr>
      <w:r w:rsidRPr="004D492F">
        <w:rPr>
          <w:rFonts w:eastAsia="Arial"/>
          <w:b/>
          <w:bCs/>
          <w:lang w:val="en-US"/>
        </w:rPr>
        <w:t>Keywords:</w:t>
      </w:r>
      <w:r w:rsidRPr="004D492F">
        <w:rPr>
          <w:rFonts w:eastAsia="Arial"/>
          <w:lang w:val="en-US"/>
        </w:rPr>
        <w:t xml:space="preserve"> affordability; data integration; modular architecture; REST API; minimum viable product.</w:t>
      </w:r>
    </w:p>
    <w:p w14:paraId="382D4D37" w14:textId="5190EAC0" w:rsidR="000A46BE" w:rsidRPr="00D2411A" w:rsidRDefault="000A46BE" w:rsidP="0352CBA1">
      <w:pPr>
        <w:spacing w:line="240" w:lineRule="auto"/>
        <w:ind w:firstLine="0"/>
        <w:rPr>
          <w:rFonts w:eastAsia="Arial"/>
          <w:lang w:val="en-US"/>
        </w:rPr>
      </w:pPr>
    </w:p>
    <w:p w14:paraId="76CF266E" w14:textId="77777777" w:rsidR="000A46BE" w:rsidRPr="000B508B" w:rsidRDefault="7619F6F8" w:rsidP="0352CBA1">
      <w:pPr>
        <w:pStyle w:val="Title"/>
      </w:pPr>
      <w:r>
        <w:t>Introdução</w:t>
      </w:r>
    </w:p>
    <w:p w14:paraId="04023962" w14:textId="7629ED11" w:rsidR="000A46BE" w:rsidRPr="000B508B" w:rsidRDefault="000A46BE" w:rsidP="0352CBA1">
      <w:pPr>
        <w:pStyle w:val="Title"/>
      </w:pPr>
    </w:p>
    <w:p w14:paraId="5760CE32" w14:textId="72220B44" w:rsidR="559EADFC" w:rsidRDefault="559EADFC" w:rsidP="0352CBA1">
      <w:r w:rsidRPr="0352CBA1">
        <w:t xml:space="preserve">A crescente disponibilidade de dados públicos e de interfaces de programação de aplicações (APIs) tem ampliado as possibilidades de desenvolvimento de sistemas capazes de integrar, processar e disponibilizar informações econômicas de forma automatizada. Contudo, do ponto de vista da Engenharia de Software, a simples coleta de dados não basta; esse cenário demanda arquiteturas modulares e escaláveis, capazes de garantir a rastreabilidade e a evolução do sistema frente a fontes de dados heterogêneas (Pressman e </w:t>
      </w:r>
      <w:r w:rsidRPr="0352CBA1">
        <w:lastRenderedPageBreak/>
        <w:t>Maxim, 2016; Sommerville, 2016). Essa necessidade técnica torna-se ainda mais crítica quando o objetivo é realizar comparações internacionais, campo no qual análises baseadas exclusivamente em conversão cambial nominal frequentemente falham em representar o esforço real de aquisição de bens.</w:t>
      </w:r>
    </w:p>
    <w:p w14:paraId="477F6A24" w14:textId="3D8415D4" w:rsidR="559EADFC" w:rsidRDefault="559EADFC" w:rsidP="0352CBA1">
      <w:r w:rsidRPr="0352CBA1">
        <w:t>Para superar essa limitação da conversão cambial, instituições como o World Bank utilizam o International Comparison Program para produzir paridades de poder de compra que controlam as diferenças nos níveis de preços entre economias (World Bank, 2026). Embora tais medidas operem em escala macroeconômica, elas fundamentam a premissa deste trabalho: a comparação internacional de valores exige métricas que observem a acessibilidade econômica em contextos locais distintos. Sob essa ótica, a relação entre preço, salário e tempo de trabalho necessário para a compra de um item constitui uma abordagem prática e intuitiva para medir o poder de compra, conforme demonstrado por Ashenfelter (2001).</w:t>
      </w:r>
    </w:p>
    <w:p w14:paraId="56637666" w14:textId="70B23145" w:rsidR="559EADFC" w:rsidRDefault="559EADFC" w:rsidP="0352CBA1">
      <w:r w:rsidRPr="0352CBA1">
        <w:t>Entretanto, a aplicação dessas teorias econômicas em ferramentas digitais dinâmicas ainda apresenta lacunas. O presente trabalho não busca substituir indicadores macroeconômicos consolidados, mas sim desenvolver uma solução de software que integre preços locais e indicadores salariais da International Labour Organization (ILO, 2026) em uma métrica aplicada de acessibilidade. A priorização de dados da ILO justifica-se pela organização de bases comparáveis de salários e jornadas, elementos essenciais para compor o cálculo do "esforço de compra" de forma automatizada em um Produto Mínimo Viável (MVP).</w:t>
      </w:r>
    </w:p>
    <w:p w14:paraId="68D096F6" w14:textId="368A4449" w:rsidR="559EADFC" w:rsidRDefault="559EADFC" w:rsidP="0352CBA1">
      <w:r w:rsidRPr="0352CBA1">
        <w:t>Dessa forma, a oportunidade reside na criação de soluções computacionais voltadas à integração desses dados em nível operacional. Um sistema web capaz de coletar preços em diferentes países e relacioná-los historicamente com indicadores econômicos oferece não apenas uma consulta comparativa simplificada, mas também a base para análises temporais sobre a evolução do poder de compra.</w:t>
      </w:r>
    </w:p>
    <w:p w14:paraId="55D53962" w14:textId="3507BC98" w:rsidR="559EADFC" w:rsidRDefault="559EADFC" w:rsidP="0352CBA1">
      <w:r w:rsidRPr="0352CBA1">
        <w:t>Diante desse cenário, o objetivo deste trabalho foi desenvolver um sistema web para análise comparativa do poder de compra entre países. O foco recai na arquitetura de software, na integração automatizada de dados e na disponibilização de métricas de acessibilidade de compra por meio de uma aplicação web funcional.</w:t>
      </w:r>
    </w:p>
    <w:p w14:paraId="162910CC" w14:textId="0D2F2501" w:rsidR="0352CBA1" w:rsidRDefault="0352CBA1" w:rsidP="0352CBA1"/>
    <w:p w14:paraId="510205AC" w14:textId="697530B6" w:rsidR="7A291089" w:rsidRDefault="45A7C1B7" w:rsidP="0352CBA1">
      <w:pPr>
        <w:pStyle w:val="Title"/>
      </w:pPr>
      <w:r>
        <w:t>Metodologia</w:t>
      </w:r>
    </w:p>
    <w:p w14:paraId="755FB784" w14:textId="05F646DD" w:rsidR="7A291089" w:rsidRDefault="7A291089" w:rsidP="0352CBA1">
      <w:pPr>
        <w:pStyle w:val="Title"/>
      </w:pPr>
    </w:p>
    <w:p w14:paraId="11F7A811" w14:textId="44268622" w:rsidR="7A291089" w:rsidRDefault="3C2F4094" w:rsidP="0352CBA1">
      <w:r w:rsidRPr="0352CBA1">
        <w:t>A pesquisa foi conduzida por meio de um estudo de caso aplicado, tendo como objeto de análise o desenvolvimento de um sistema web destinado à coleta, armazenamento, processamento e disponibilização de dados econômicos obtidos a partir de APIs públicas. O trabalho concentrou-se na concepção e implementação de uma solução de software capaz de integrar informações de preços de produtos e indicadores salariais de diferentes países, permitindo consultas comparativas por meio de uma interface padronizada.</w:t>
      </w:r>
    </w:p>
    <w:p w14:paraId="49A6D06C" w14:textId="06ADB033" w:rsidR="7A291089" w:rsidRDefault="3C2F4094" w:rsidP="0352CBA1">
      <w:r w:rsidRPr="0352CBA1">
        <w:t xml:space="preserve">Os dados utilizados no sistema consistiram, principalmente, em preços de produtos comercializados e em indicadores de </w:t>
      </w:r>
      <w:r w:rsidR="72E08BFF" w:rsidRPr="0352CBA1">
        <w:t>salários-mínimo</w:t>
      </w:r>
      <w:r w:rsidR="278BF8D4" w:rsidRPr="0352CBA1">
        <w:t>,</w:t>
      </w:r>
      <w:r w:rsidRPr="0352CBA1">
        <w:t xml:space="preserve"> médio</w:t>
      </w:r>
      <w:r w:rsidR="52E564F0" w:rsidRPr="0352CBA1">
        <w:t xml:space="preserve"> e média de horas trabalhadas</w:t>
      </w:r>
      <w:r w:rsidRPr="0352CBA1">
        <w:t>, empregados como base para o cálculo de métricas de acessibilidade de compra. Esses dados foram obtidos por meio de fontes públicas e serviços externos integrados ao sistema, sendo armazenados de forma estruturada em banco de dados relacional para posterior processamento e consulta.</w:t>
      </w:r>
    </w:p>
    <w:p w14:paraId="52FB197A" w14:textId="6FC3A288" w:rsidR="7A291089" w:rsidRDefault="3C2F4094" w:rsidP="0352CBA1">
      <w:r w:rsidRPr="0352CBA1">
        <w:t xml:space="preserve">Sob a perspectiva da Engenharia de Software, o estudo contemplou as etapas de levantamento de requisitos, definição da arquitetura, modelagem de dados, implementação dos serviços de coleta e processamento, desenvolvimento da API e construção da interface </w:t>
      </w:r>
      <w:r w:rsidRPr="0352CBA1">
        <w:lastRenderedPageBreak/>
        <w:t>web do sistema. A solução foi organizada em módulos independentes, executados em contêineres, com o objetivo de favorecer a manutenção, a portabilidade e a evolução futura da aplicação.</w:t>
      </w:r>
    </w:p>
    <w:p w14:paraId="3D4FB638" w14:textId="1273D636" w:rsidR="7A291089" w:rsidRDefault="7A291089" w:rsidP="0352CBA1">
      <w:pPr>
        <w:pStyle w:val="Title"/>
      </w:pPr>
    </w:p>
    <w:p w14:paraId="5FEE0D1D" w14:textId="28E41A01" w:rsidR="7A291089" w:rsidRDefault="3C2F4094" w:rsidP="0352CBA1">
      <w:pPr>
        <w:pStyle w:val="normal1"/>
      </w:pPr>
      <w:r w:rsidRPr="0352CBA1">
        <w:t>Tipo e abordagem da pesquisa</w:t>
      </w:r>
    </w:p>
    <w:p w14:paraId="2452C71B" w14:textId="3F3254DB" w:rsidR="7A291089" w:rsidRDefault="7A291089" w:rsidP="0352CBA1">
      <w:pPr>
        <w:pStyle w:val="Title"/>
      </w:pPr>
    </w:p>
    <w:p w14:paraId="2B177644" w14:textId="38B02E7C" w:rsidR="7A291089" w:rsidRDefault="3C2F4094" w:rsidP="0352CBA1">
      <w:r w:rsidRPr="0352CBA1">
        <w:t>O trabalho caracterizou-se como uma pesquisa aplicada, de abordagem qualitativa e quantitativa, desenvolvida por meio de estudo de caso. Foi aplicada porque buscou resolver um problem</w:t>
      </w:r>
      <w:r w:rsidR="00D749A1">
        <w:t xml:space="preserve">a </w:t>
      </w:r>
      <w:r w:rsidRPr="0352CBA1">
        <w:t>a prático por meio da construção de uma solução funcional de software. A abordagem qualitativa esteve presente na definição da arquitetura, na modelagem dos componentes e na organização das decisões de implementação. A abordagem quantitativa manifestou-se na coleta, tratamento e exposição de dados numéricos utilizados pelo sistema para geração das comparações entre países e produtos.</w:t>
      </w:r>
    </w:p>
    <w:p w14:paraId="536029FC" w14:textId="2159ABCB" w:rsidR="7A291089" w:rsidRDefault="3C2F4094" w:rsidP="0352CBA1">
      <w:r w:rsidRPr="0352CBA1">
        <w:t>Os dados empregados foram predominantemente secundários, uma vez que foram obtidos a partir de APIs públicas e fontes institucionais externas. A utilização dessas fontes contribuiu para a padronização da coleta, para a reprodutibilidade dos procedimentos e para a viabilidade técnica do produto mínimo viável desenvolvido no escopo do trabalho.</w:t>
      </w:r>
    </w:p>
    <w:p w14:paraId="542A0F50" w14:textId="10AB513D" w:rsidR="7A291089" w:rsidRDefault="7A291089" w:rsidP="0352CBA1">
      <w:pPr>
        <w:pStyle w:val="normal1"/>
      </w:pPr>
    </w:p>
    <w:p w14:paraId="351C245E" w14:textId="5E9BC946" w:rsidR="7A291089" w:rsidRDefault="70065754" w:rsidP="0352CBA1">
      <w:pPr>
        <w:pStyle w:val="normal1"/>
      </w:pPr>
      <w:r w:rsidRPr="0352CBA1">
        <w:t>Fontes de dados e critérios de seleção</w:t>
      </w:r>
    </w:p>
    <w:p w14:paraId="701FB52F" w14:textId="0E4B8B87" w:rsidR="7A291089" w:rsidRDefault="7A291089" w:rsidP="0352CBA1">
      <w:pPr>
        <w:pStyle w:val="normal1"/>
      </w:pPr>
    </w:p>
    <w:p w14:paraId="7205ED96" w14:textId="4ED64545" w:rsidR="7A291089" w:rsidRDefault="425E1514" w:rsidP="0352CBA1">
      <w:r w:rsidRPr="0352CBA1">
        <w:t>Os dados utilizados no sistema foram obtidos a partir de fontes externas integradas à solução desenvolvida. Para os preços dos produtos, foi utilizada a Canopy API, empregada como fonte de consulta no escopo do produto mínimo viável (MVP). Para os indicadores econômicos e salariais, foi utilizada a base International Labour Organization Statistics (ILOSTAT), mantida pela Organização Internacional do Trabalho, selecionada por disponibilizar dados padronizados e comparáveis entre países.</w:t>
      </w:r>
    </w:p>
    <w:p w14:paraId="69973C2B" w14:textId="62EBFF4F" w:rsidR="7A291089" w:rsidRDefault="70698955" w:rsidP="0352CBA1">
      <w:r w:rsidRPr="0352CBA1">
        <w:t>A seleção dos indicadores salariais foi orientada pela necessidade de compor métricas de acessibilidade capazes de relacionar preços locais ao esforço necessário para aquisição de produtos. Nesse sentido, foram priorizados indicadores de remuneração mensal e por hora, salário-mínimo legal e jornada de trabalho, uma vez que a própria ILOSTAT organiza sua base de estatísticas de salários e tempo de trabalho a partir de medidas como remuneração mensal, remuneração por hora, salários mínimos estatutários e horas efetivamente trabalhadas. A utilização desse conjunto de variáveis mostrou-se adequada ao objetivo do MVP, por permitir a construção de comparações aplicadas entre preços e renda do trabalho em diferentes países (International Labour Organization [ILO], 2026).</w:t>
      </w:r>
    </w:p>
    <w:p w14:paraId="1B835BB5" w14:textId="60B41542" w:rsidR="7A291089" w:rsidRDefault="70065754" w:rsidP="0352CBA1">
      <w:r w:rsidRPr="0352CBA1">
        <w:t>A escolha dessas fontes foi orientada por critérios de disponibilidade técnica, padronização dos dados e viabilidade de integração com a arquitetura proposta. Considerando o escopo aplicado do trabalho e a necessidade de construção de uma solução funcional em tempo compatível com o desenvolvimento do TCC, optou-se por utilizar APIs públicas ou acessíveis por integração automatizada, capazes de fornecer dados estruturados para armazenamento e processamento no sistema.</w:t>
      </w:r>
    </w:p>
    <w:p w14:paraId="711D11CA" w14:textId="1984D1A5" w:rsidR="7A291089" w:rsidRDefault="70065754" w:rsidP="0352CBA1">
      <w:r w:rsidRPr="0352CBA1">
        <w:t xml:space="preserve">Os países incluídos no MVP foram definidos a partir da disponibilidade simultânea das fontes utilizadas e da presença da Amazon como referência para obtenção padronizada dos preços. O Brasil foi mantido pela relevância contextual do estudo e por sua aderência ao público-alvo do trabalho, enquanto os Estados Unidos foram incluídos em razão de sua centralidade econômica e da ampla disponibilidade de dados na fonte de preços adotada. Os demais países foram escolhidos entre localidades com presença da Amazon, buscando </w:t>
      </w:r>
      <w:r w:rsidRPr="0352CBA1">
        <w:lastRenderedPageBreak/>
        <w:t>compor uma amostra internacional reduzida, porém suficiente para validação da solução proposta.</w:t>
      </w:r>
    </w:p>
    <w:p w14:paraId="5F0AEBAA" w14:textId="27957412" w:rsidR="7A291089" w:rsidRDefault="70065754" w:rsidP="0352CBA1">
      <w:r w:rsidRPr="0352CBA1">
        <w:t>A definição dos produtos também foi realizada de forma intencional, considerando a viabilidade técnica e econômica da coleta automatizada. Em razão das limitações de consumo e custo da API utilizada para obtenção dos preços, o conjunto inicial foi restringido a um número reduzido de itens, distribuídos em diferentes categorias de consumo. Essa decisão permitiu manter o sistema dentro dos limites operacionais do MVP, sem comprometer a demonstração das funcionalidades centrais da arquitetura implementada.</w:t>
      </w:r>
    </w:p>
    <w:p w14:paraId="4877B8AF" w14:textId="7F0BE51E" w:rsidR="7A291089" w:rsidRDefault="7A291089" w:rsidP="0352CBA1">
      <w:pPr>
        <w:pStyle w:val="normal1"/>
      </w:pPr>
    </w:p>
    <w:p w14:paraId="0F895157" w14:textId="581663D1" w:rsidR="7A291089" w:rsidRDefault="131D13FC" w:rsidP="0352CBA1">
      <w:pPr>
        <w:pStyle w:val="normal1"/>
      </w:pPr>
      <w:r>
        <w:t>Arquitetura geral do sistema</w:t>
      </w:r>
    </w:p>
    <w:p w14:paraId="003C14BA" w14:textId="568F5BE9" w:rsidR="0352CBA1" w:rsidRDefault="0352CBA1" w:rsidP="0352CBA1"/>
    <w:p w14:paraId="2E97D5BD" w14:textId="2FF338F8" w:rsidR="28E9AAD0" w:rsidRDefault="28E9AAD0" w:rsidP="0352CBA1">
      <w:r w:rsidRPr="0352CBA1">
        <w:t>A arquitetura do sistema foi definida com base em uma abordagem modular, inspirada em princípios de microsserviços, com o objetivo de favorecer a manutenção, a escalabilidade e a evolução independente dos componentes. A solução foi implementada por meio de contêineres Docker, nos quais cada módulo do sistema foi isolado em seu próprio ambiente de execução.</w:t>
      </w:r>
    </w:p>
    <w:p w14:paraId="66C81935" w14:textId="381B8CA5" w:rsidR="28E9AAD0" w:rsidRDefault="28E9AAD0" w:rsidP="0352CBA1">
      <w:r w:rsidRPr="0352CBA1">
        <w:t>A estrutura da aplicação foi organizada em componentes responsáveis pela coleta automatizada de dados, processamento das informações, persistência em banco de dados relacional e disponibilização dos resultados por meio de uma API REST, além de um módulo destinado à camada de apresentação. A orquestração e a comunicação entre esses componentes foram realizadas com o uso do Docker Compose, permitindo a execução integrada dos serviços de forma padronizada e reprodutível.</w:t>
      </w:r>
    </w:p>
    <w:p w14:paraId="143A151F" w14:textId="6D077FAA" w:rsidR="28E9AAD0" w:rsidRDefault="28E9AAD0" w:rsidP="0352CBA1">
      <w:r w:rsidRPr="0352CBA1">
        <w:t>No fluxo adotado, o módulo de coleta realiza a obtenção de dados em APIs externas, o módulo de processamento executa a agregação e o cálculo das métricas derivadas, o banco de dados PostgreSQL mantém o armazenamento estruturado e histórico das informações, e a API fornece acesso padronizado aos dados processados. Por fim, o frontend atua como camada de apresentação, permitindo ao usuário consultar os resultados gerados pelo sistema.</w:t>
      </w: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9060"/>
      </w:tblGrid>
      <w:tr w:rsidR="0352CBA1" w14:paraId="25300981" w14:textId="77777777" w:rsidTr="009A18B6">
        <w:trPr>
          <w:trHeight w:val="300"/>
        </w:trPr>
        <w:tc>
          <w:tcPr>
            <w:tcW w:w="9060" w:type="dxa"/>
            <w:tcBorders>
              <w:top w:val="nil"/>
              <w:left w:val="nil"/>
              <w:bottom w:val="nil"/>
              <w:right w:val="nil"/>
            </w:tcBorders>
            <w:vAlign w:val="center"/>
          </w:tcPr>
          <w:p w14:paraId="2D6D66CF" w14:textId="6FCA7748" w:rsidR="0EFFFDA7" w:rsidRDefault="0EFFFDA7" w:rsidP="0352CBA1">
            <w:pPr>
              <w:ind w:firstLine="0"/>
              <w:jc w:val="center"/>
            </w:pPr>
            <w:r>
              <w:rPr>
                <w:noProof/>
              </w:rPr>
              <w:drawing>
                <wp:inline distT="0" distB="0" distL="0" distR="0" wp14:anchorId="44ABA626" wp14:editId="0A1A06C6">
                  <wp:extent cx="3938587" cy="2890489"/>
                  <wp:effectExtent l="0" t="0" r="5080" b="5715"/>
                  <wp:docPr id="8577913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23783" name="Picture 903823783"/>
                          <pic:cNvPicPr/>
                        </pic:nvPicPr>
                        <pic:blipFill>
                          <a:blip r:embed="rId11">
                            <a:extLst>
                              <a:ext uri="{28A0092B-C50C-407E-A947-70E740481C1C}">
                                <a14:useLocalDpi xmlns:a14="http://schemas.microsoft.com/office/drawing/2010/main"/>
                              </a:ext>
                            </a:extLst>
                          </a:blip>
                          <a:srcRect b="6722"/>
                          <a:stretch>
                            <a:fillRect/>
                          </a:stretch>
                        </pic:blipFill>
                        <pic:spPr>
                          <a:xfrm>
                            <a:off x="0" y="0"/>
                            <a:ext cx="3943406" cy="2894026"/>
                          </a:xfrm>
                          <a:prstGeom prst="rect">
                            <a:avLst/>
                          </a:prstGeom>
                        </pic:spPr>
                      </pic:pic>
                    </a:graphicData>
                  </a:graphic>
                </wp:inline>
              </w:drawing>
            </w:r>
          </w:p>
        </w:tc>
      </w:tr>
      <w:tr w:rsidR="0352CBA1" w14:paraId="4A557821" w14:textId="77777777" w:rsidTr="009A18B6">
        <w:trPr>
          <w:trHeight w:val="300"/>
        </w:trPr>
        <w:tc>
          <w:tcPr>
            <w:tcW w:w="9060" w:type="dxa"/>
            <w:tcBorders>
              <w:top w:val="nil"/>
              <w:left w:val="nil"/>
              <w:bottom w:val="nil"/>
              <w:right w:val="nil"/>
            </w:tcBorders>
          </w:tcPr>
          <w:p w14:paraId="6CA6F4B7" w14:textId="2DC8275B" w:rsidR="002C4CE5" w:rsidRDefault="0EFFFDA7" w:rsidP="0352CBA1">
            <w:pPr>
              <w:pStyle w:val="NoSpacing"/>
            </w:pPr>
            <w:r>
              <w:t>Figura 1. Diagrama de arquitetura geral do sistema em nível de containers (C4 Model)</w:t>
            </w:r>
            <w:r w:rsidR="0053561A">
              <w:br/>
            </w:r>
            <w:r w:rsidR="0053561A" w:rsidRPr="0352CBA1">
              <w:rPr>
                <w:rFonts w:eastAsia="Arial"/>
              </w:rPr>
              <w:t>Fonte: Dados originais da pesquisa</w:t>
            </w:r>
          </w:p>
        </w:tc>
      </w:tr>
      <w:tr w:rsidR="0352CBA1" w14:paraId="2088F8F7" w14:textId="77777777" w:rsidTr="009A18B6">
        <w:trPr>
          <w:trHeight w:val="300"/>
        </w:trPr>
        <w:tc>
          <w:tcPr>
            <w:tcW w:w="9060" w:type="dxa"/>
            <w:tcBorders>
              <w:top w:val="nil"/>
              <w:left w:val="nil"/>
              <w:bottom w:val="nil"/>
              <w:right w:val="nil"/>
            </w:tcBorders>
            <w:vAlign w:val="center"/>
          </w:tcPr>
          <w:p w14:paraId="561C7F3C" w14:textId="3120333E" w:rsidR="644BD265" w:rsidRDefault="644BD265" w:rsidP="0352CBA1">
            <w:pPr>
              <w:ind w:firstLine="0"/>
              <w:jc w:val="lef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A0" w:firstRow="1" w:lastRow="0" w:firstColumn="1" w:lastColumn="0" w:noHBand="1" w:noVBand="1"/>
            </w:tblPr>
            <w:tblGrid>
              <w:gridCol w:w="8834"/>
            </w:tblGrid>
            <w:tr w:rsidR="0352CBA1" w14:paraId="26CFF980" w14:textId="77777777" w:rsidTr="009A18B6">
              <w:trPr>
                <w:trHeight w:val="300"/>
              </w:trPr>
              <w:tc>
                <w:tcPr>
                  <w:tcW w:w="8834" w:type="dxa"/>
                  <w:vAlign w:val="center"/>
                </w:tcPr>
                <w:p w14:paraId="7522254D" w14:textId="5F4F052C" w:rsidR="0616A376" w:rsidRDefault="0616A376" w:rsidP="0352CBA1">
                  <w:pPr>
                    <w:ind w:firstLine="0"/>
                    <w:jc w:val="center"/>
                  </w:pPr>
                  <w:r>
                    <w:rPr>
                      <w:noProof/>
                    </w:rPr>
                    <w:lastRenderedPageBreak/>
                    <w:drawing>
                      <wp:inline distT="0" distB="0" distL="0" distR="0" wp14:anchorId="48FF4479" wp14:editId="358ADD67">
                        <wp:extent cx="4872037" cy="4469413"/>
                        <wp:effectExtent l="0" t="0" r="5080" b="7620"/>
                        <wp:docPr id="7311390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44416" name="Picture 1108644416"/>
                                <pic:cNvPicPr/>
                              </pic:nvPicPr>
                              <pic:blipFill>
                                <a:blip r:embed="rId12">
                                  <a:extLst>
                                    <a:ext uri="{28A0092B-C50C-407E-A947-70E740481C1C}">
                                      <a14:useLocalDpi xmlns:a14="http://schemas.microsoft.com/office/drawing/2010/main"/>
                                    </a:ext>
                                  </a:extLst>
                                </a:blip>
                                <a:srcRect b="5772"/>
                                <a:stretch>
                                  <a:fillRect/>
                                </a:stretch>
                              </pic:blipFill>
                              <pic:spPr>
                                <a:xfrm>
                                  <a:off x="0" y="0"/>
                                  <a:ext cx="4879709" cy="4476451"/>
                                </a:xfrm>
                                <a:prstGeom prst="rect">
                                  <a:avLst/>
                                </a:prstGeom>
                              </pic:spPr>
                            </pic:pic>
                          </a:graphicData>
                        </a:graphic>
                      </wp:inline>
                    </w:drawing>
                  </w:r>
                </w:p>
              </w:tc>
            </w:tr>
            <w:tr w:rsidR="0352CBA1" w14:paraId="7C6EE824" w14:textId="77777777" w:rsidTr="009A18B6">
              <w:trPr>
                <w:trHeight w:val="300"/>
              </w:trPr>
              <w:tc>
                <w:tcPr>
                  <w:tcW w:w="8834" w:type="dxa"/>
                </w:tcPr>
                <w:p w14:paraId="182CBDBD" w14:textId="21244CDC" w:rsidR="0616A376" w:rsidRDefault="0616A376" w:rsidP="0352CBA1">
                  <w:pPr>
                    <w:pStyle w:val="NoSpacing"/>
                  </w:pPr>
                  <w:r>
                    <w:t>Figura 2. Fluxo de interação do usuário e consulta sob demanda</w:t>
                  </w:r>
                  <w:r w:rsidR="0053561A">
                    <w:br/>
                  </w:r>
                  <w:r w:rsidR="0053561A" w:rsidRPr="0352CBA1">
                    <w:rPr>
                      <w:rFonts w:eastAsia="Arial"/>
                    </w:rPr>
                    <w:t>Fonte: Dados originais da pesquisa</w:t>
                  </w:r>
                </w:p>
              </w:tc>
            </w:tr>
          </w:tbl>
          <w:p w14:paraId="33E0A67B" w14:textId="555AF5E1" w:rsidR="0352CBA1" w:rsidRDefault="0352CBA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A0" w:firstRow="1" w:lastRow="0" w:firstColumn="1" w:lastColumn="0" w:noHBand="1" w:noVBand="1"/>
            </w:tblPr>
            <w:tblGrid>
              <w:gridCol w:w="8844"/>
            </w:tblGrid>
            <w:tr w:rsidR="0352CBA1" w14:paraId="57C97998" w14:textId="77777777" w:rsidTr="009A18B6">
              <w:trPr>
                <w:trHeight w:val="300"/>
              </w:trPr>
              <w:tc>
                <w:tcPr>
                  <w:tcW w:w="8844" w:type="dxa"/>
                  <w:vAlign w:val="center"/>
                </w:tcPr>
                <w:p w14:paraId="4E85C8B6" w14:textId="2565480F" w:rsidR="3BA4B09A" w:rsidRDefault="3BA4B09A" w:rsidP="0352CBA1">
                  <w:pPr>
                    <w:ind w:firstLine="0"/>
                    <w:jc w:val="left"/>
                  </w:pPr>
                  <w:r>
                    <w:rPr>
                      <w:noProof/>
                    </w:rPr>
                    <w:drawing>
                      <wp:inline distT="0" distB="0" distL="0" distR="0" wp14:anchorId="02B96C74" wp14:editId="6D30892C">
                        <wp:extent cx="5048250" cy="3362740"/>
                        <wp:effectExtent l="0" t="0" r="0" b="9525"/>
                        <wp:docPr id="14052158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71198" name="Picture 742071198"/>
                                <pic:cNvPicPr/>
                              </pic:nvPicPr>
                              <pic:blipFill>
                                <a:blip r:embed="rId13">
                                  <a:extLst>
                                    <a:ext uri="{28A0092B-C50C-407E-A947-70E740481C1C}">
                                      <a14:useLocalDpi xmlns:a14="http://schemas.microsoft.com/office/drawing/2010/main"/>
                                    </a:ext>
                                  </a:extLst>
                                </a:blip>
                                <a:srcRect b="6060"/>
                                <a:stretch>
                                  <a:fillRect/>
                                </a:stretch>
                              </pic:blipFill>
                              <pic:spPr>
                                <a:xfrm>
                                  <a:off x="0" y="0"/>
                                  <a:ext cx="5082293" cy="3385417"/>
                                </a:xfrm>
                                <a:prstGeom prst="rect">
                                  <a:avLst/>
                                </a:prstGeom>
                              </pic:spPr>
                            </pic:pic>
                          </a:graphicData>
                        </a:graphic>
                      </wp:inline>
                    </w:drawing>
                  </w:r>
                </w:p>
              </w:tc>
            </w:tr>
            <w:tr w:rsidR="0352CBA1" w14:paraId="723CB653" w14:textId="77777777" w:rsidTr="009A18B6">
              <w:trPr>
                <w:trHeight w:val="300"/>
              </w:trPr>
              <w:tc>
                <w:tcPr>
                  <w:tcW w:w="8844" w:type="dxa"/>
                </w:tcPr>
                <w:p w14:paraId="252298AD" w14:textId="66743202" w:rsidR="3BA4B09A" w:rsidRDefault="3BA4B09A" w:rsidP="0352CBA1">
                  <w:pPr>
                    <w:pStyle w:val="NoSpacing"/>
                  </w:pPr>
                  <w:r>
                    <w:t>Figura 3. Diagrama de sequência da consulta sob demanda</w:t>
                  </w:r>
                  <w:r w:rsidR="0053561A">
                    <w:br/>
                  </w:r>
                  <w:r w:rsidR="0053561A" w:rsidRPr="0352CBA1">
                    <w:rPr>
                      <w:rFonts w:eastAsia="Arial"/>
                    </w:rPr>
                    <w:t>Fonte: Dados originais da pesquisa</w:t>
                  </w:r>
                </w:p>
              </w:tc>
            </w:tr>
          </w:tbl>
          <w:p w14:paraId="3E5E581D" w14:textId="13B69335" w:rsidR="0352CBA1" w:rsidRDefault="0352CBA1" w:rsidP="0352CBA1">
            <w:pPr>
              <w:ind w:firstLine="0"/>
              <w:jc w:val="left"/>
              <w:rPr>
                <w:rFonts w:eastAsia="Arial"/>
              </w:rPr>
            </w:pPr>
          </w:p>
        </w:tc>
      </w:tr>
    </w:tbl>
    <w:p w14:paraId="75FF3B8D" w14:textId="26B8C8D4" w:rsidR="0335EE9D" w:rsidRDefault="7A2A65D9" w:rsidP="0352CBA1">
      <w:pPr>
        <w:pStyle w:val="normal1"/>
      </w:pPr>
      <w:r>
        <w:lastRenderedPageBreak/>
        <w:t>Tecnologias utilizadas no desenvolvimento do sistema</w:t>
      </w:r>
    </w:p>
    <w:p w14:paraId="07CBCE40" w14:textId="5D109819" w:rsidR="27239E67" w:rsidRDefault="27239E67" w:rsidP="0352CBA1">
      <w:pPr>
        <w:pStyle w:val="normal1"/>
      </w:pPr>
    </w:p>
    <w:p w14:paraId="76CFB094" w14:textId="724000FB" w:rsidR="3F36B4E5" w:rsidRDefault="3F36B4E5" w:rsidP="0352CBA1">
      <w:r w:rsidRPr="0352CBA1">
        <w:t>A implementação do sistema utilizou a linguagem de programação Python, escolhida em razão de sua ampla adoção em aplicações de backend, automação e integração com APIs. Para a persistência dos dados, foi adotado o sistema gerenciador de banco de dados PostgreSQL, em função de sua robustez, conformidade com o padrão SQL e suporte à integridade referencial.</w:t>
      </w:r>
    </w:p>
    <w:p w14:paraId="53886001" w14:textId="701C9A5D" w:rsidR="3F36B4E5" w:rsidRDefault="3F36B4E5" w:rsidP="0352CBA1">
      <w:r w:rsidRPr="0352CBA1">
        <w:t>A camada de exposição dos dados foi implementada com o framework FastAPI, que possibilitou a criação de endpoints REST de forma eficiente, além de fornecer documentação automática das APIs por meio do padrão OpenAPI. O processamento das informações foi realizado no backend, permitindo a geração sob demanda das métricas comparativas a partir dos dados armazenados.</w:t>
      </w:r>
    </w:p>
    <w:p w14:paraId="60B12D27" w14:textId="0C31AA46" w:rsidR="3F36B4E5" w:rsidRDefault="3F36B4E5" w:rsidP="0352CBA1">
      <w:r w:rsidRPr="0352CBA1">
        <w:t>Na camada de apresentação, foi desenvolvido um frontend web com React, utilizando Vite como ferramenta de build e organização do projeto, além de Tailwind CSS para estilização da interface. Essa combinação foi adotada com o objetivo de construir uma aplicação leve, modular e adequada ao escopo do produto mínimo viável, permitindo a exibição dos dados processados de forma simplificada ao usuário final.</w:t>
      </w:r>
    </w:p>
    <w:p w14:paraId="4B6DAAC7" w14:textId="07B8423C" w:rsidR="3F36B4E5" w:rsidRDefault="3F36B4E5" w:rsidP="0352CBA1">
      <w:r w:rsidRPr="0352CBA1">
        <w:t>A solução foi empacotada e executada por meio de contêineres Docker, permitindo o isolamento dos diferentes componentes do sistema, a padronização do ambiente de execução e a facilitação do processo de implantação e manutenção da aplicação. A orquestração dos serviços foi realizada com Docker Compose, viabilizando a comunicação entre banco de dados, coleta, processamento, API e frontend de maneira integrada.</w:t>
      </w:r>
    </w:p>
    <w:p w14:paraId="19BD1931" w14:textId="3F5D7590" w:rsidR="27239E67" w:rsidRDefault="27239E67" w:rsidP="0352CBA1">
      <w:pPr>
        <w:pStyle w:val="normal1"/>
      </w:pPr>
    </w:p>
    <w:p w14:paraId="1CFF3834" w14:textId="068D96E1" w:rsidR="0335EE9D" w:rsidRDefault="7A2A65D9" w:rsidP="0352CBA1">
      <w:pPr>
        <w:pStyle w:val="normal1"/>
        <w:keepNext/>
        <w:keepLines/>
        <w:rPr>
          <w:rFonts w:ascii="Aptos" w:eastAsia="Aptos" w:hAnsi="Aptos" w:cs="Aptos"/>
          <w:b w:val="0"/>
          <w:bCs w:val="0"/>
          <w:color w:val="0F4761"/>
          <w:sz w:val="28"/>
          <w:szCs w:val="28"/>
        </w:rPr>
      </w:pPr>
      <w:r>
        <w:t>Levantamento de Requisitos</w:t>
      </w:r>
    </w:p>
    <w:p w14:paraId="10266E99" w14:textId="1D4D9948" w:rsidR="27239E67" w:rsidRDefault="27239E67" w:rsidP="0352CBA1">
      <w:pPr>
        <w:pStyle w:val="normal1"/>
      </w:pPr>
    </w:p>
    <w:p w14:paraId="3944F855" w14:textId="0B506B11" w:rsidR="27239E67" w:rsidRDefault="51EB41A1" w:rsidP="0352CBA1">
      <w:r w:rsidRPr="0352CBA1">
        <w:t>O levantamento de requisitos foi realizado com foco na definição das funcionalidades essenciais para a validação da proposta do sistema, considerando o escopo de um produto mínimo viável (MVP). Os requisitos foram definidos a partir dos objetivos do trabalho, priorizando a integração entre os componentes da solução, a persistência histórica dos dados, a disponibilidade das informações processadas e a possibilidade de evolução futura do sistema.</w:t>
      </w:r>
    </w:p>
    <w:p w14:paraId="2AFC8236" w14:textId="683CCAA5" w:rsidR="27239E67" w:rsidRDefault="51EB41A1" w:rsidP="0352CBA1">
      <w:r w:rsidRPr="0352CBA1">
        <w:t>Os requisitos funcionais correspondem às ações e comportamentos que o sistema deve executar para atender às necessidades definidas no trabalho.</w:t>
      </w:r>
    </w:p>
    <w:p w14:paraId="28E25A12" w14:textId="44498165" w:rsidR="27239E67" w:rsidRDefault="51EB41A1" w:rsidP="0352CBA1">
      <w:r w:rsidRPr="0352CBA1">
        <w:t>RF01 – Coleta automatizada de preços: o sistema deve realizar a coleta automática e periódica de preços de produtos em diferentes países por meio da integração com a Canopy API.</w:t>
      </w:r>
    </w:p>
    <w:p w14:paraId="528DDCBC" w14:textId="728B2E96" w:rsidR="27239E67" w:rsidRDefault="51EB41A1" w:rsidP="0352CBA1">
      <w:r w:rsidRPr="0352CBA1">
        <w:t>RF02 – Coleta de indicadores salariais: o sistema deve consumir dados da API da ILOSTAT para obtenção de indicadores salariais utilizados nas análises comparativas.</w:t>
      </w:r>
    </w:p>
    <w:p w14:paraId="377418A6" w14:textId="22C241E1" w:rsidR="27239E67" w:rsidRDefault="51EB41A1" w:rsidP="0352CBA1">
      <w:r w:rsidRPr="0352CBA1">
        <w:t>RF03 – Persistência histórica dos dados: o sistema deve armazenar os dados coletados de forma cronológica, preservando registros anteriores e permitindo a formação de base histórica para análises futuras.</w:t>
      </w:r>
    </w:p>
    <w:p w14:paraId="261D6A13" w14:textId="2816CA2F" w:rsidR="27239E67" w:rsidRDefault="51EB41A1" w:rsidP="0352CBA1">
      <w:r w:rsidRPr="0352CBA1">
        <w:t>RF04 – Consulta por país e por produto: o sistema deve permitir consultas por país, retornando os produtos disponíveis em uma localidade, e por produto, retornando a comparação do mesmo item entre diferentes países.</w:t>
      </w:r>
    </w:p>
    <w:p w14:paraId="0478E989" w14:textId="50B923E7" w:rsidR="27239E67" w:rsidRDefault="51EB41A1" w:rsidP="0352CBA1">
      <w:r w:rsidRPr="0352CBA1">
        <w:t>RF05 – Cálculo de métricas de acessibilidade: o sistema deve calcular, sob demanda, métricas derivadas a partir da relação entre preço local e indicadores salariais, incluindo percentual do salário comprometido e horas necessárias para aquisição do produto.</w:t>
      </w:r>
    </w:p>
    <w:p w14:paraId="4BD7C11D" w14:textId="406E9650" w:rsidR="27239E67" w:rsidRDefault="51EB41A1" w:rsidP="0352CBA1">
      <w:r w:rsidRPr="0352CBA1">
        <w:lastRenderedPageBreak/>
        <w:t>RF06 – Exposição dos dados por API: o sistema deve disponibilizar os resultados processados por meio de uma API REST, em formato estruturado, para consumo pela camada de apresentação.</w:t>
      </w:r>
    </w:p>
    <w:p w14:paraId="0E5C15E5" w14:textId="7ED6B08F" w:rsidR="27239E67" w:rsidRDefault="51EB41A1" w:rsidP="0352CBA1">
      <w:r w:rsidRPr="0352CBA1">
        <w:t>RF07 – Interface web para visualização: o sistema deve disponibilizar uma interface web para consulta dos dados processados pelo usuário final.</w:t>
      </w:r>
    </w:p>
    <w:p w14:paraId="1E99A0DD" w14:textId="64A18F28" w:rsidR="27239E67" w:rsidRDefault="51EB41A1" w:rsidP="0352CBA1">
      <w:r w:rsidRPr="0352CBA1">
        <w:t>Os requisitos não funcionais correspondem aos critérios técnicos e de qualidade que orientam a implementação e a operação do sistema.</w:t>
      </w:r>
    </w:p>
    <w:p w14:paraId="70CB88C7" w14:textId="5CD5E324" w:rsidR="27239E67" w:rsidRDefault="51EB41A1" w:rsidP="0352CBA1">
      <w:r w:rsidRPr="0352CBA1">
        <w:t>RNF01 – Arquitetura modular baseada em contêineres: o sistema deve ser organizado em módulos independentes, executados em contêineres Docker, de forma a favorecer isolamento, portabilidade e manutenção.</w:t>
      </w:r>
    </w:p>
    <w:p w14:paraId="11DC3EFB" w14:textId="76821875" w:rsidR="27239E67" w:rsidRDefault="51EB41A1" w:rsidP="0352CBA1">
      <w:r w:rsidRPr="0352CBA1">
        <w:t>RNF02 – Persistência em banco de dados relacional: o sistema deve utilizar o PostgreSQL para armazenamento estruturado dos dados, garantindo integridade referencial e consistência das informações.</w:t>
      </w:r>
    </w:p>
    <w:p w14:paraId="22CD83F1" w14:textId="78720A8D" w:rsidR="27239E67" w:rsidRDefault="51EB41A1" w:rsidP="0352CBA1">
      <w:r w:rsidRPr="0352CBA1">
        <w:t>RNF03 – Processamento sob demanda: as métricas comparativas devem ser calculadas no backend no momento da requisição, evitando a necessidade de armazenamento redundante de resultados processados.</w:t>
      </w:r>
    </w:p>
    <w:p w14:paraId="241A6C7B" w14:textId="1B91EEDF" w:rsidR="27239E67" w:rsidRDefault="51EB41A1" w:rsidP="0352CBA1">
      <w:r w:rsidRPr="0352CBA1">
        <w:t>RNF04 – Padronização da comunicação: a troca de informações entre os componentes do sistema deve ocorrer por meio de requisições HTTP e respostas em formato JSON.</w:t>
      </w:r>
    </w:p>
    <w:p w14:paraId="4A2CF9D2" w14:textId="3D0895AF" w:rsidR="27239E67" w:rsidRDefault="51EB41A1" w:rsidP="0352CBA1">
      <w:r w:rsidRPr="0352CBA1">
        <w:t>RNF05 – Execução local integrada: o sistema deve ser capaz de ser executado integralmente em ambiente local, facilitando testes, validação e demonstrações do MVP.</w:t>
      </w:r>
    </w:p>
    <w:p w14:paraId="11FA51D2" w14:textId="790F5648" w:rsidR="27239E67" w:rsidRDefault="51EB41A1" w:rsidP="0352CBA1">
      <w:r w:rsidRPr="0352CBA1">
        <w:t>RNF06 – Compatibilidade entre processamento e serialização: o backend deve realizar o tratamento dos tipos de dados gerados no processamento para garantir compatibilidade com a serialização das respostas consumidas pelo frontend.</w:t>
      </w:r>
    </w:p>
    <w:p w14:paraId="02DE873C" w14:textId="1283DA1D" w:rsidR="27239E67" w:rsidRDefault="27239E67" w:rsidP="0352CBA1"/>
    <w:p w14:paraId="15B1AF5A" w14:textId="42A9EF80" w:rsidR="53B4AE19" w:rsidRDefault="53B4AE19" w:rsidP="27239E67">
      <w:pPr>
        <w:pStyle w:val="Heading2"/>
      </w:pPr>
      <w:r w:rsidRPr="27239E67">
        <w:t>Modelagem e persistência dos dados</w:t>
      </w:r>
    </w:p>
    <w:p w14:paraId="1D7F8FD3" w14:textId="34B498DD" w:rsidR="27239E67" w:rsidRDefault="27239E67" w:rsidP="27239E67"/>
    <w:p w14:paraId="11FD3EE3" w14:textId="4B089E4E" w:rsidR="27239E67" w:rsidRDefault="0A5204B1" w:rsidP="0352CBA1">
      <w:r w:rsidRPr="0352CBA1">
        <w:t>O banco de dados do sistema foi modelado segundo uma abordagem relacional, contemplando tabelas de referência, tabelas de dados históricos e tabelas auxiliares destinadas aos processos de coleta, validação e processamento das informações.</w:t>
      </w:r>
    </w:p>
    <w:p w14:paraId="4794DACF" w14:textId="58EEC218" w:rsidR="27239E67" w:rsidRDefault="0A5204B1" w:rsidP="0352CBA1">
      <w:r w:rsidRPr="0352CBA1">
        <w:t>Entre as estruturas implementadas, destacam-se a tabela countries, responsável pelo cadastro dos países analisados, e a tabela country_translations, utilizada para suportar a tradução dos nomes dos países. As tabelas products e categories foram empregadas para a organização lógica dos produtos e de suas categorias, enquanto a tabela product_asins foi utilizada para o mapeamento dos códigos de busca por país. O histórico de preços coletados é armazenado na tabela price_history.</w:t>
      </w:r>
    </w:p>
    <w:p w14:paraId="2A7F2458" w14:textId="141D4B41" w:rsidR="27239E67" w:rsidRDefault="0A5204B1" w:rsidP="0352CBA1">
      <w:r w:rsidRPr="0352CBA1">
        <w:t>Para os indicadores econômicos, foram utilizadas as tabelas labor_indicators, responsável pelo catálogo dos indicadores disponíveis, e labor_indicators_history, destinada ao armazenamento histórico dos valores coletados por país e ano de referência. Complementarmente, a tabela sources registra as fontes de dados utilizadas, e a tabela staging_labor_indicators atua como estrutura de apoio para carga e validação dos dados antes de sua persistência definitiva.</w:t>
      </w:r>
    </w:p>
    <w:p w14:paraId="6B60D3E2" w14:textId="5891963E" w:rsidR="27239E67" w:rsidRDefault="0A5204B1" w:rsidP="00A5767C">
      <w:r w:rsidRPr="0352CBA1">
        <w:t>A modelagem adotada buscou assegurar a integridade referencial, a rastreabilidade histórica das coletas e a separação entre dados cadastrais, dados históricos e estruturas auxiliares de processamento. A descrição detalhada do banco de dados, incluindo campos, tipos, chaves e restrições, encontra-se apresentada no Apêndice B – Dicionário de dados do banco de dados.</w:t>
      </w:r>
    </w:p>
    <w:p w14:paraId="2840D446" w14:textId="00CECD93" w:rsidR="53B4AE19" w:rsidRDefault="53B4AE19" w:rsidP="27239E67">
      <w:pPr>
        <w:pStyle w:val="Heading2"/>
        <w:keepNext/>
        <w:keepLines/>
        <w:rPr>
          <w:rFonts w:ascii="Aptos" w:eastAsia="Aptos" w:hAnsi="Aptos" w:cs="Aptos"/>
          <w:b w:val="0"/>
          <w:bCs w:val="0"/>
          <w:color w:val="0F4761"/>
          <w:sz w:val="48"/>
          <w:szCs w:val="48"/>
        </w:rPr>
      </w:pPr>
      <w:r w:rsidRPr="27239E67">
        <w:lastRenderedPageBreak/>
        <w:t>Cargas iniciais e dados não coletados automaticamente</w:t>
      </w:r>
    </w:p>
    <w:p w14:paraId="3F82EEBF" w14:textId="25BD25F6" w:rsidR="27239E67" w:rsidRDefault="27239E67" w:rsidP="27239E67"/>
    <w:p w14:paraId="7DA0BB48" w14:textId="353892C9" w:rsidR="27239E67" w:rsidRDefault="72D1E6C5" w:rsidP="0352CBA1">
      <w:r w:rsidRPr="0352CBA1">
        <w:t>No sistema, algumas tabelas exigem dados estáticos de configuração para que os processos de coleta, processamento e análise possam ser executados corretamente. Esses dados são inseridos por meio de scripts de carga inicial (</w:t>
      </w:r>
      <w:r w:rsidRPr="0352CBA1">
        <w:rPr>
          <w:i/>
          <w:iCs/>
        </w:rPr>
        <w:t>seed</w:t>
      </w:r>
      <w:r w:rsidRPr="0352CBA1">
        <w:t>), não sendo obtidos por coleta dinâmica, mas definidos previamente como parte da configuração do domínio da aplicação.</w:t>
      </w:r>
    </w:p>
    <w:p w14:paraId="2BB0BB93" w14:textId="377988C5" w:rsidR="27239E67" w:rsidRDefault="72D1E6C5" w:rsidP="0352CBA1">
      <w:r w:rsidRPr="0352CBA1">
        <w:t xml:space="preserve">Entre os registros de carga inicial, incluem-se as fontes externas utilizadas pelo sistema, cadastradas na tabela sources, com destaque para a ILOSTAT API e a Canopy API. Também foi utilizada a tabela labor_indicators, responsável pelo catálogo dos indicadores empregados nas requisições à API da ILOSTAT. No escopo do MVP, foram selecionados indicadores relacionados a salário médio mensal, salário médio por hora, </w:t>
      </w:r>
      <w:r w:rsidR="40705C0E" w:rsidRPr="0352CBA1">
        <w:t>salário-mínimo</w:t>
      </w:r>
      <w:r w:rsidRPr="0352CBA1">
        <w:t xml:space="preserve"> mensal e média de horas semanais trabalhadas, por serem suficientes para o cálculo das métricas comparativas adotadas no sistema.</w:t>
      </w:r>
    </w:p>
    <w:p w14:paraId="590C3802" w14:textId="2F1CD0EC" w:rsidR="27239E67" w:rsidRDefault="72D1E6C5" w:rsidP="0352CBA1">
      <w:r w:rsidRPr="0352CBA1">
        <w:t>As tabelas products e categories também foram preenchidas por carga inicial, contemplando os produtos analisados no estudo. No escopo do MVP, foram cadastrados itens de diferentes categorias de consumo, incluindo bebidas, vestuário, brinquedos e eletrônicos. Essa definição prévia foi necessária para restringir o universo de coleta a um conjunto viável de produtos, considerando as limitações operacionais e o custo de consumo da API utilizada para obtenção dos preços.</w:t>
      </w:r>
    </w:p>
    <w:p w14:paraId="0C4CFCAC" w14:textId="60B41CB7" w:rsidR="27239E67" w:rsidRDefault="72D1E6C5" w:rsidP="0352CBA1">
      <w:r w:rsidRPr="0352CBA1">
        <w:t>A tabela product_asins, por sua vez, foi utilizada para mapear os códigos de busca empregados na identificação dos produtos por país, permitindo maior consistência na coleta automatizada em diferentes localidades.</w:t>
      </w:r>
    </w:p>
    <w:p w14:paraId="3291C09E" w14:textId="3D43FBA4" w:rsidR="27239E67" w:rsidRDefault="27239E67" w:rsidP="0352CBA1"/>
    <w:p w14:paraId="29ACEA94" w14:textId="73DC57DD" w:rsidR="27239E67" w:rsidRDefault="6FB8C497" w:rsidP="0352CBA1">
      <w:pPr>
        <w:pStyle w:val="normal1"/>
      </w:pPr>
      <w:r w:rsidRPr="0352CBA1">
        <w:t>Tabelas de dados coletados (dinâmicas)</w:t>
      </w:r>
    </w:p>
    <w:p w14:paraId="1415F105" w14:textId="6A53AEE4" w:rsidR="27239E67" w:rsidRDefault="27239E67" w:rsidP="0352CBA1">
      <w:pPr>
        <w:pStyle w:val="normal1"/>
      </w:pPr>
    </w:p>
    <w:p w14:paraId="342F8804" w14:textId="2CDAFBB4" w:rsidR="27239E67" w:rsidRDefault="6FB8C497" w:rsidP="0352CBA1">
      <w:r w:rsidRPr="0352CBA1">
        <w:t>As tabelas de dados coletados são utilizadas para armazenar registros históricos, sem sobrescrita ou exclusão dos dados anteriormente obtidos. Essa abordagem permite a construção de séries temporais e a análise da evolução dos valores ao longo do tempo.</w:t>
      </w:r>
    </w:p>
    <w:p w14:paraId="0F2A7199" w14:textId="39CCF0C3" w:rsidR="27239E67" w:rsidRDefault="1FA5EB9C" w:rsidP="0352CBA1">
      <w:r w:rsidRPr="0352CBA1">
        <w:t>A tabela price_history armazena os registros brutos de preços dos produtos coletados periodicamente. A coleta de preços foi configurada com frequência semanal, permitindo acompanhar variações ao longo do tempo e viabilizando análises comparativas a partir dos dados mais recentes disponíveis.</w:t>
      </w:r>
    </w:p>
    <w:p w14:paraId="09EB6C5C" w14:textId="1B1CF2AB" w:rsidR="27239E67" w:rsidRDefault="1FA5EB9C" w:rsidP="0352CBA1">
      <w:r w:rsidRPr="0352CBA1">
        <w:t>A tabela labor_indicators_history, por sua vez, armazena os registros históricos dos indicadores econômicos e salariais por país e ano de referência. Embora esses indicadores sejam atualizados oficialmente em periodicidade distinta da coleta de preços, optou-se por realizar coletas mensais com o objetivo de incorporar eventuais atualizações disponíveis na fonte externa e manter a base de dados continuamente atualizada.</w:t>
      </w:r>
    </w:p>
    <w:p w14:paraId="6B0F7AD0" w14:textId="42472954" w:rsidR="27239E67" w:rsidRDefault="1FA5EB9C" w:rsidP="0352CBA1">
      <w:r w:rsidRPr="0352CBA1">
        <w:t xml:space="preserve">A diferença entre as periodicidades adotadas foi definida em função da natureza de cada conjunto de dados. Enquanto os preços dos produtos podem variar com maior frequência, os indicadores salariais tendem a sofrer alterações menos recorrentes, o que justificou a coleta mensal dessa segunda categoria. </w:t>
      </w:r>
    </w:p>
    <w:p w14:paraId="7E848FF3" w14:textId="1C4B49E6" w:rsidR="27239E67" w:rsidRDefault="1FA5EB9C" w:rsidP="0352CBA1">
      <w:r w:rsidRPr="0352CBA1">
        <w:t>A adoção dessa estrutura histórica permite preservar os dados brutos em sua forma original e oferece suporte a futuras análises temporais, inclusive comparações da evolução conjunta entre preços e indicadores salariais.</w:t>
      </w:r>
    </w:p>
    <w:p w14:paraId="19C82434" w14:textId="3D8B922A" w:rsidR="27239E67" w:rsidRDefault="27239E67" w:rsidP="0352CBA1"/>
    <w:p w14:paraId="10DFDC08" w14:textId="6F79BAC5" w:rsidR="27239E67" w:rsidRDefault="6FB8C497" w:rsidP="0352CBA1">
      <w:pPr>
        <w:pStyle w:val="normal1"/>
      </w:pPr>
      <w:r w:rsidRPr="0352CBA1">
        <w:t>Implementação da API</w:t>
      </w:r>
    </w:p>
    <w:p w14:paraId="0FCF3287" w14:textId="506F3041" w:rsidR="27239E67" w:rsidRDefault="27239E67" w:rsidP="0352CBA1">
      <w:pPr>
        <w:pStyle w:val="normal1"/>
      </w:pPr>
    </w:p>
    <w:p w14:paraId="6EE7BD0B" w14:textId="7B56867C" w:rsidR="27239E67" w:rsidRDefault="3E6C6ECF" w:rsidP="0352CBA1">
      <w:r w:rsidRPr="0352CBA1">
        <w:lastRenderedPageBreak/>
        <w:t>A API foi estruturada de forma modular, separando a definição das rotas da lógica de processamento e acesso aos dados. Essa organização contribuiu para a manutenção do código, para a clareza da arquitetura e para a evolução independente das funcionalidades expostas pelo sistema.</w:t>
      </w:r>
    </w:p>
    <w:p w14:paraId="156D9026" w14:textId="134DA6D1" w:rsidR="27239E67" w:rsidRDefault="3E6C6ECF" w:rsidP="0352CBA1">
      <w:r w:rsidRPr="0352CBA1">
        <w:t>Para o tratamento dos dados históricos coletados, utilizou-se a biblioteca Pandas, empregada na manipulação das consultas retornadas pelo banco de dados e na aplicação das regras de cálculo das métricas comparativas. Essa escolha técnica permitiu realizar agregações e transformações de forma eficiente, viabilizando o processamento dos dados em memória antes da geração das respostas finais.</w:t>
      </w:r>
    </w:p>
    <w:p w14:paraId="5AEC068E" w14:textId="650FBAE2" w:rsidR="27239E67" w:rsidRDefault="3E6C6ECF" w:rsidP="0352CBA1">
      <w:r w:rsidRPr="0352CBA1">
        <w:t>A API disponibiliza endpoints REST responsáveis por atender consultas em diferentes níveis de granularidade, incluindo consultas por país e por produto. As respostas são retornadas em formato JSON, garantindo interoperabilidade com o frontend e com eventuais integrações futuras.</w:t>
      </w:r>
    </w:p>
    <w:p w14:paraId="7B50BC35" w14:textId="71EA7ADE" w:rsidR="27239E67" w:rsidRDefault="27239E67" w:rsidP="0352CBA1"/>
    <w:p w14:paraId="139E9F8D" w14:textId="0D8AC0ED" w:rsidR="27239E67" w:rsidRDefault="3E6C6ECF" w:rsidP="0352CBA1">
      <w:pPr>
        <w:pStyle w:val="normal1"/>
      </w:pPr>
      <w:r w:rsidRPr="0352CBA1">
        <w:t>Processamento sob demanda</w:t>
      </w:r>
    </w:p>
    <w:p w14:paraId="32B0FF44" w14:textId="0B7C3F55" w:rsidR="27239E67" w:rsidRDefault="27239E67" w:rsidP="0352CBA1">
      <w:pPr>
        <w:pStyle w:val="normal1"/>
      </w:pPr>
    </w:p>
    <w:p w14:paraId="7D3F3ACC" w14:textId="6D31C982" w:rsidR="27239E67" w:rsidRDefault="3E6C6ECF" w:rsidP="0352CBA1">
      <w:r w:rsidRPr="0352CBA1">
        <w:t>Em vez de armazenar previamente todos os resultados processados, a solução foi concebida com processamento sob demanda. Nesse modelo, os cálculos são executados no momento da requisição, a partir dos dados históricos persistidos no banco de dados.</w:t>
      </w:r>
    </w:p>
    <w:p w14:paraId="1F9F3FAE" w14:textId="69EA9B37" w:rsidR="27239E67" w:rsidRDefault="3E6C6ECF" w:rsidP="0352CBA1">
      <w:r w:rsidRPr="0352CBA1">
        <w:t>Quando uma consulta é realizada, o sistema recupera os dados necessários, aplica as regras de transformação e calcula, em tempo real, as métricas comparativas baseadas na relação entre preços e indicadores salariais. Essa estratégia reduz a complexidade da persistência, preserva a integridade dos dados brutos e garante que a análise apresentada ao usuário seja gerada com base nos registros mais recentes disponíveis.</w:t>
      </w:r>
    </w:p>
    <w:p w14:paraId="6F36D86F" w14:textId="244F263D" w:rsidR="0352CBA1" w:rsidRDefault="0352CBA1" w:rsidP="0352CBA1"/>
    <w:p w14:paraId="692E6BFE" w14:textId="149F2AF9" w:rsidR="60552977" w:rsidRDefault="60552977" w:rsidP="0352CBA1">
      <w:pPr>
        <w:pStyle w:val="normal1"/>
      </w:pPr>
      <w:r w:rsidRPr="0352CBA1">
        <w:t>Aspectos técnicos de implementação</w:t>
      </w:r>
    </w:p>
    <w:p w14:paraId="3DAD5EB6" w14:textId="6C671DE8" w:rsidR="0352CBA1" w:rsidRDefault="0352CBA1" w:rsidP="0352CBA1">
      <w:pPr>
        <w:pStyle w:val="normal1"/>
      </w:pPr>
    </w:p>
    <w:p w14:paraId="3EE721A8" w14:textId="4AC7C484" w:rsidR="60552977" w:rsidRDefault="60552977" w:rsidP="0352CBA1">
      <w:r w:rsidRPr="0352CBA1">
        <w:t>Um desafio técnico relevante na implementação do sistema esteve relacionado à diferença entre os tipos de dados utilizados no processamento analítico, especialmente estruturas do NumPy e do Pandas, e os formatos compatíveis com a serialização em JSON. Para tratar essa incompatibilidade, foi implementada uma camada de conversão responsável por transformar tipos numéricos específicos em tipos nativos de Python e por tratar valores nulos, assegurando a integridade das respostas retornadas pela API e a compatibilidade com a camada de frontend.</w:t>
      </w:r>
    </w:p>
    <w:p w14:paraId="40953B63" w14:textId="7F80446A" w:rsidR="60552977" w:rsidRDefault="60552977" w:rsidP="0352CBA1">
      <w:r w:rsidRPr="0352CBA1">
        <w:t>Além disso, a utilização de contêineres Docker contribuiu para o isolamento dos componentes da aplicação e de suas respectivas dependências. Essa estratégia favoreceu a padronização do ambiente de execução, a portabilidade da solução e a reprodutibilidade da arquitetura implementada, reduzindo problemas decorrentes de diferenças entre ambientes de desenvolvimento e implantação.</w:t>
      </w:r>
    </w:p>
    <w:p w14:paraId="2A2A0410" w14:textId="44D8BF30" w:rsidR="0352CBA1" w:rsidRDefault="0352CBA1" w:rsidP="0352CBA1"/>
    <w:p w14:paraId="42247CCF" w14:textId="78764F66" w:rsidR="217B5EDF" w:rsidRDefault="217B5EDF" w:rsidP="0352CBA1">
      <w:pPr>
        <w:pStyle w:val="normal1"/>
      </w:pPr>
      <w:r w:rsidRPr="0352CBA1">
        <w:t>Interface web do sistema</w:t>
      </w:r>
    </w:p>
    <w:p w14:paraId="5E49FC19" w14:textId="7514903D" w:rsidR="0352CBA1" w:rsidRDefault="0352CBA1" w:rsidP="0352CBA1">
      <w:pPr>
        <w:pStyle w:val="normal1"/>
      </w:pPr>
    </w:p>
    <w:p w14:paraId="01CB92AA" w14:textId="5418A4CB" w:rsidR="217B5EDF" w:rsidRDefault="217B5EDF" w:rsidP="0352CBA1">
      <w:r w:rsidRPr="0352CBA1">
        <w:t>A camada de apresentação do sistema foi implementada por meio de uma interface web destinada à consulta dos dados processados pelo backend. O frontend foi desenvolvido com foco no escopo do produto mínimo viável, priorizando simplicidade de navegação, clareza na exibição das métricas comparativas e separação entre lógica de apresentação e processamento dos dados.</w:t>
      </w:r>
    </w:p>
    <w:p w14:paraId="5F4EC992" w14:textId="5BDB9348" w:rsidR="217B5EDF" w:rsidRDefault="217B5EDF" w:rsidP="0352CBA1">
      <w:r w:rsidRPr="0352CBA1">
        <w:lastRenderedPageBreak/>
        <w:t>A interface foi estruturada para consumir os endpoints disponibilizados pela API REST e apresentar ao usuário consultas por país e por produto, permitindo a visualização das métricas calculadas a partir dos preços coletados e dos indicadores salariais. O desenvolvimento dessa camada teve como objetivo oferecer uma forma padronizada e acessível de interação com o sistema, sem transferir ao cliente regras de negócio ou processamento pesado.</w:t>
      </w:r>
    </w:p>
    <w:p w14:paraId="435E43FF" w14:textId="3A048BD1" w:rsidR="217B5EDF" w:rsidRDefault="217B5EDF" w:rsidP="0352CBA1">
      <w:r w:rsidRPr="0352CBA1">
        <w:t>No escopo do MVP, o frontend contemplou páginas de navegação inicial, consulta por país, consulta por produto e páginas textuais de contextualização do sistema, mantendo a responsabilidade de processamento concentrada no backend.</w:t>
      </w:r>
    </w:p>
    <w:p w14:paraId="329B15E9" w14:textId="77777777" w:rsidR="009110CF" w:rsidRDefault="009110CF" w:rsidP="0352CBA1">
      <w:pPr>
        <w:pStyle w:val="Title"/>
      </w:pPr>
    </w:p>
    <w:p w14:paraId="5F3E58DB" w14:textId="14994D5A" w:rsidR="000A46BE" w:rsidRPr="000B508B" w:rsidRDefault="28DD3D9C" w:rsidP="0352CBA1">
      <w:pPr>
        <w:pStyle w:val="Title"/>
      </w:pPr>
      <w:r w:rsidRPr="0352CBA1">
        <w:t>Resultados e Discussão</w:t>
      </w:r>
    </w:p>
    <w:p w14:paraId="2FA1D4E4" w14:textId="4DE8E68B" w:rsidR="000A46BE" w:rsidRPr="000B508B" w:rsidRDefault="000A46BE" w:rsidP="0352CBA1"/>
    <w:p w14:paraId="4AD1D403" w14:textId="7C16E688" w:rsidR="27239E67" w:rsidRDefault="739EEC04" w:rsidP="0352CBA1">
      <w:r w:rsidRPr="0352CBA1">
        <w:t>Esta seção apresenta os resultados obtidos com a implementação do sistema no escopo do produto mínimo viável (MVP), contemplando a execução da coleta automatizada, o armazenamento histórico dos dados, o processamento sob demanda das métricas comparativas e a disponibilização das informações por meio da API e da interface web. Os resultados apresentados têm como finalidade demonstrar a viabilidade técnica da solução proposta e discutir, sob a perspectiva da Engenharia de Software, o desempenho da arquitetura adotada e sua aderência aos objetivos definidos no trabalho.</w:t>
      </w:r>
    </w:p>
    <w:p w14:paraId="117B7A44" w14:textId="79A4955B" w:rsidR="27239E67" w:rsidRDefault="739EEC04" w:rsidP="0352CBA1">
      <w:r w:rsidRPr="0352CBA1">
        <w:t>As evidências analisadas incluem registros de execução dos serviços, respostas obtidas a partir das rotas implementadas, dados persistidos no banco relacional e resultados exibidos na interface do sistema. Em conjunto, esses elementos permitem verificar o funcionamento integrado da solução e discutir o comportamento dos principais componentes desenvolvidos, desde a coleta dos dados externos até a apresentação final das informações ao usuário.</w:t>
      </w:r>
    </w:p>
    <w:p w14:paraId="1BEFF8A7" w14:textId="6BD7C5F6" w:rsidR="27239E67" w:rsidRDefault="1AD7C638" w:rsidP="0352CBA1">
      <w:r w:rsidRPr="0352CBA1">
        <w:rPr>
          <w:rFonts w:eastAsia="Arial"/>
        </w:rPr>
        <w:t>O código-fonte do sistema, incluindo scripts de coleta, processamento, definição do banco de dados e configuração dos contêineres, foi mantido em repositório público para fins de versionamento, rastreabilidade e reprodutibilidade técnica.</w:t>
      </w:r>
      <w:r w:rsidR="27239E67" w:rsidRPr="0352CBA1">
        <w:rPr>
          <w:rStyle w:val="FootnoteReference"/>
          <w:rFonts w:eastAsia="Arial"/>
        </w:rPr>
        <w:footnoteReference w:id="2"/>
      </w:r>
      <w:r w:rsidRPr="0352CBA1">
        <w:rPr>
          <w:rFonts w:eastAsia="Arial"/>
        </w:rPr>
        <w:t xml:space="preserve"> Os registros completos de execução utilizados como evidência do funcionamento da aplicação encontram-se apresentados no Apêndice A.</w:t>
      </w:r>
    </w:p>
    <w:p w14:paraId="3B92C321" w14:textId="24D7A9A1" w:rsidR="27239E67" w:rsidRDefault="27239E67" w:rsidP="0352CBA1"/>
    <w:p w14:paraId="427A53D0" w14:textId="1ECDD531" w:rsidR="7371B96D" w:rsidRDefault="7371B96D" w:rsidP="27239E67">
      <w:pPr>
        <w:pStyle w:val="Heading2"/>
      </w:pPr>
      <w:r w:rsidRPr="27239E67">
        <w:t>Execução do sistema e coleta de dados</w:t>
      </w:r>
    </w:p>
    <w:p w14:paraId="2871C22E" w14:textId="76336BBE" w:rsidR="27239E67" w:rsidRDefault="27239E67" w:rsidP="27239E67"/>
    <w:p w14:paraId="2C727E69" w14:textId="5DF8E1F8" w:rsidR="7371B96D" w:rsidRDefault="7371B96D" w:rsidP="27239E67">
      <w:r w:rsidRPr="27239E67">
        <w:t>A execução do sistema demonstrou a capacidade de realizar a coleta automatizada de dados econômicos a partir das APIs externas configuradas. O processo de coleta ocorre de forma periódica e independente da interação do usuário, sendo responsável por obter dados brutos de preços de produtos e indicadores salariais.</w:t>
      </w:r>
    </w:p>
    <w:p w14:paraId="65A6748A" w14:textId="69C4FC77" w:rsidR="7371B96D" w:rsidRDefault="4FCA9690" w:rsidP="0352CBA1">
      <w:pPr>
        <w:rPr>
          <w:rStyle w:val="FootnoteReference"/>
        </w:rPr>
      </w:pPr>
      <w:r>
        <w:t xml:space="preserve">A Figura </w:t>
      </w:r>
      <w:r w:rsidR="451952CC">
        <w:t>4</w:t>
      </w:r>
      <w:r>
        <w:t xml:space="preserve"> apresenta um exemplo de execução do processo de coleta, evidenciando a comunicação com as fontes externas e a inserção dos dados no banco de dados.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A0" w:firstRow="1" w:lastRow="0" w:firstColumn="1" w:lastColumn="0" w:noHBand="1" w:noVBand="1"/>
      </w:tblPr>
      <w:tblGrid>
        <w:gridCol w:w="9060"/>
      </w:tblGrid>
      <w:tr w:rsidR="0352CBA1" w14:paraId="4EE5A823" w14:textId="77777777" w:rsidTr="00471A79">
        <w:trPr>
          <w:trHeight w:val="3944"/>
        </w:trPr>
        <w:tc>
          <w:tcPr>
            <w:tcW w:w="9060" w:type="dxa"/>
          </w:tcPr>
          <w:p w14:paraId="4BCD9FCB" w14:textId="5AD25FDE" w:rsidR="454DB0EC" w:rsidRDefault="454DB0EC" w:rsidP="0352CBA1">
            <w:pPr>
              <w:ind w:firstLine="0"/>
              <w:rPr>
                <w:rFonts w:eastAsia="Arial"/>
              </w:rPr>
            </w:pPr>
            <w:r>
              <w:rPr>
                <w:noProof/>
              </w:rPr>
              <w:lastRenderedPageBreak/>
              <w:drawing>
                <wp:inline distT="0" distB="0" distL="0" distR="0" wp14:anchorId="2897B72A" wp14:editId="12992D43">
                  <wp:extent cx="5610225" cy="2466645"/>
                  <wp:effectExtent l="0" t="0" r="0" b="0"/>
                  <wp:docPr id="1160536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95692" name="Picture 1977095692"/>
                          <pic:cNvPicPr/>
                        </pic:nvPicPr>
                        <pic:blipFill>
                          <a:blip r:embed="rId14">
                            <a:extLst>
                              <a:ext uri="{28A0092B-C50C-407E-A947-70E740481C1C}">
                                <a14:useLocalDpi xmlns:a14="http://schemas.microsoft.com/office/drawing/2010/main"/>
                              </a:ext>
                            </a:extLst>
                          </a:blip>
                          <a:stretch>
                            <a:fillRect/>
                          </a:stretch>
                        </pic:blipFill>
                        <pic:spPr>
                          <a:xfrm>
                            <a:off x="0" y="0"/>
                            <a:ext cx="5610225" cy="2466645"/>
                          </a:xfrm>
                          <a:prstGeom prst="rect">
                            <a:avLst/>
                          </a:prstGeom>
                        </pic:spPr>
                      </pic:pic>
                    </a:graphicData>
                  </a:graphic>
                </wp:inline>
              </w:drawing>
            </w:r>
          </w:p>
        </w:tc>
      </w:tr>
      <w:tr w:rsidR="0352CBA1" w14:paraId="6C9D6489" w14:textId="77777777" w:rsidTr="00471A79">
        <w:trPr>
          <w:trHeight w:val="300"/>
        </w:trPr>
        <w:tc>
          <w:tcPr>
            <w:tcW w:w="9060" w:type="dxa"/>
          </w:tcPr>
          <w:p w14:paraId="4080BA1F" w14:textId="4EAB364B" w:rsidR="3860DD7A" w:rsidRDefault="3860DD7A" w:rsidP="0352CBA1">
            <w:pPr>
              <w:pStyle w:val="NoSpacing"/>
            </w:pPr>
            <w:r>
              <w:t xml:space="preserve">Figura 4. </w:t>
            </w:r>
            <w:r w:rsidRPr="0352CBA1">
              <w:rPr>
                <w:rFonts w:eastAsia="Arial"/>
              </w:rPr>
              <w:t>Registros de log da execução do coletor de dados</w:t>
            </w:r>
            <w:r w:rsidR="00471A79">
              <w:rPr>
                <w:rFonts w:eastAsia="Arial"/>
              </w:rPr>
              <w:br/>
            </w:r>
            <w:r w:rsidR="00471A79" w:rsidRPr="0352CBA1">
              <w:rPr>
                <w:rFonts w:eastAsia="Arial"/>
              </w:rPr>
              <w:t>Fonte: Resultados originais da pesquisa</w:t>
            </w:r>
          </w:p>
        </w:tc>
      </w:tr>
    </w:tbl>
    <w:p w14:paraId="328E6498" w14:textId="62E09A00" w:rsidR="27239E67" w:rsidRDefault="27239E67" w:rsidP="0352CBA1">
      <w:pPr>
        <w:spacing w:line="360" w:lineRule="auto"/>
      </w:pPr>
    </w:p>
    <w:p w14:paraId="2904BF6D" w14:textId="1234380B" w:rsidR="7371B96D" w:rsidRDefault="7371B96D" w:rsidP="27239E67">
      <w:pPr>
        <w:pStyle w:val="Heading2"/>
      </w:pPr>
      <w:r w:rsidRPr="27239E67">
        <w:t>Persistência e organização dos dados</w:t>
      </w:r>
    </w:p>
    <w:p w14:paraId="27829C44" w14:textId="655915A1" w:rsidR="27239E67" w:rsidRDefault="27239E67" w:rsidP="27239E67"/>
    <w:p w14:paraId="5BAF43BD" w14:textId="201ABD85" w:rsidR="1A912721" w:rsidRDefault="1A912721" w:rsidP="0352CBA1">
      <w:r w:rsidRPr="0352CBA1">
        <w:t>Os dados coletados pelo sistema são armazenados em banco de dados PostgreSQL, preservando o histórico das coletas realizadas e evitando a sobrescrita dos registros anteriormente obtidos. Essa abordagem permite manter a rastreabilidade das informações e cria uma base adequada para análises comparativas e temporais, tanto no escopo atual do MVP quanto em evoluções futuras da solução.</w:t>
      </w:r>
    </w:p>
    <w:p w14:paraId="5121AABC" w14:textId="7F1A7866" w:rsidR="1A912721" w:rsidRDefault="1A912721" w:rsidP="0352CBA1">
      <w:r w:rsidRPr="0352CBA1">
        <w:t>No contexto da implementação desenvolvida, a persistência foi organizada de forma a separar dados cadastrais, dados históricos e estruturas auxiliares de processamento. A observação dos registros persistidos indicou consistência entre os dados coletados nas fontes externas e os valores armazenados na base relacional.</w:t>
      </w:r>
    </w:p>
    <w:p w14:paraId="24598CEF" w14:textId="4BEDEE19" w:rsidR="1A912721" w:rsidRDefault="1A912721" w:rsidP="0352CBA1">
      <w:r w:rsidRPr="0352CBA1">
        <w:t>A organização adotada mostrou-se adequada ao objetivo do sistema, uma vez que permitiu preservar os dados em sua forma bruta e, ao mesmo tempo, oferecer suporte ao processamento sob demanda realizado pela API. Além disso, a manutenção do histórico constitui um dos principais ativos da solução proposta, pois viabiliza não apenas a consulta dos dados atuais, mas também futuras análises sobre a evolução conjunta entre preços, salários e métricas de acessibilidade.</w:t>
      </w:r>
    </w:p>
    <w:p w14:paraId="6D284B91" w14:textId="1A90949B" w:rsidR="1A912721" w:rsidRDefault="1A912721" w:rsidP="0352CBA1">
      <w:r w:rsidRPr="0352CBA1">
        <w:t>As Figuras 5, 6 e 7 apresentam exemplos de registros persistidos na base de dados, ilustrando a organização das informações históricas utilizadas pelo sistema.</w:t>
      </w:r>
    </w:p>
    <w:p w14:paraId="65D05708" w14:textId="77777777" w:rsidR="00616FAA" w:rsidRDefault="00616FAA" w:rsidP="0352CBA1"/>
    <w:tbl>
      <w:tblPr>
        <w:tblStyle w:val="TableGrid"/>
        <w:tblW w:w="0" w:type="auto"/>
        <w:tblLook w:val="06A0" w:firstRow="1" w:lastRow="0" w:firstColumn="1" w:lastColumn="0" w:noHBand="1" w:noVBand="1"/>
      </w:tblPr>
      <w:tblGrid>
        <w:gridCol w:w="9060"/>
      </w:tblGrid>
      <w:tr w:rsidR="0352CBA1" w14:paraId="05647D1B" w14:textId="77777777" w:rsidTr="00471A79">
        <w:trPr>
          <w:trHeight w:val="2234"/>
        </w:trPr>
        <w:tc>
          <w:tcPr>
            <w:tcW w:w="9060" w:type="dxa"/>
            <w:tcBorders>
              <w:top w:val="nil"/>
              <w:left w:val="nil"/>
              <w:bottom w:val="nil"/>
              <w:right w:val="nil"/>
            </w:tcBorders>
          </w:tcPr>
          <w:p w14:paraId="4E7F3CD0" w14:textId="67C4E446" w:rsidR="1A912721" w:rsidRDefault="1A912721" w:rsidP="0352CBA1">
            <w:pPr>
              <w:ind w:firstLine="0"/>
            </w:pPr>
            <w:r>
              <w:rPr>
                <w:noProof/>
              </w:rPr>
              <w:drawing>
                <wp:inline distT="0" distB="0" distL="0" distR="0" wp14:anchorId="4792E2B2" wp14:editId="28237B86">
                  <wp:extent cx="5610225" cy="1400238"/>
                  <wp:effectExtent l="0" t="0" r="0" b="0"/>
                  <wp:docPr id="4012766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03588" name="Picture 1382803588"/>
                          <pic:cNvPicPr/>
                        </pic:nvPicPr>
                        <pic:blipFill>
                          <a:blip r:embed="rId15">
                            <a:extLst>
                              <a:ext uri="{28A0092B-C50C-407E-A947-70E740481C1C}">
                                <a14:useLocalDpi xmlns:a14="http://schemas.microsoft.com/office/drawing/2010/main"/>
                              </a:ext>
                            </a:extLst>
                          </a:blip>
                          <a:stretch>
                            <a:fillRect/>
                          </a:stretch>
                        </pic:blipFill>
                        <pic:spPr>
                          <a:xfrm>
                            <a:off x="0" y="0"/>
                            <a:ext cx="5610225" cy="1400238"/>
                          </a:xfrm>
                          <a:prstGeom prst="rect">
                            <a:avLst/>
                          </a:prstGeom>
                        </pic:spPr>
                      </pic:pic>
                    </a:graphicData>
                  </a:graphic>
                </wp:inline>
              </w:drawing>
            </w:r>
          </w:p>
        </w:tc>
      </w:tr>
      <w:tr w:rsidR="0352CBA1" w14:paraId="4A3E3D75" w14:textId="77777777" w:rsidTr="00471A79">
        <w:trPr>
          <w:trHeight w:val="300"/>
        </w:trPr>
        <w:tc>
          <w:tcPr>
            <w:tcW w:w="9060" w:type="dxa"/>
            <w:tcBorders>
              <w:top w:val="nil"/>
              <w:left w:val="nil"/>
              <w:bottom w:val="nil"/>
              <w:right w:val="nil"/>
            </w:tcBorders>
          </w:tcPr>
          <w:p w14:paraId="41783481" w14:textId="7706FEF1" w:rsidR="62BE852A" w:rsidRDefault="62BE852A" w:rsidP="0352CBA1">
            <w:pPr>
              <w:pStyle w:val="NoSpacing"/>
            </w:pPr>
            <w:r>
              <w:t xml:space="preserve">Figura 5. </w:t>
            </w:r>
            <w:r w:rsidRPr="0352CBA1">
              <w:rPr>
                <w:rFonts w:eastAsia="Arial"/>
              </w:rPr>
              <w:t>Listagem das tabelas criadas no banco de dados PostgreSQL</w:t>
            </w:r>
            <w:r w:rsidR="009A18B6">
              <w:rPr>
                <w:rFonts w:eastAsia="Arial"/>
              </w:rPr>
              <w:br/>
            </w:r>
            <w:r w:rsidR="009A18B6" w:rsidRPr="0352CBA1">
              <w:rPr>
                <w:rFonts w:eastAsia="Arial"/>
              </w:rPr>
              <w:t>Fonte: Resultados originais da pesquisa</w:t>
            </w:r>
          </w:p>
        </w:tc>
      </w:tr>
      <w:tr w:rsidR="0352CBA1" w14:paraId="5162F12F" w14:textId="77777777" w:rsidTr="00471A79">
        <w:trPr>
          <w:trHeight w:val="1534"/>
        </w:trPr>
        <w:tc>
          <w:tcPr>
            <w:tcW w:w="9060" w:type="dxa"/>
            <w:tcBorders>
              <w:top w:val="nil"/>
              <w:left w:val="nil"/>
              <w:bottom w:val="nil"/>
              <w:right w:val="nil"/>
            </w:tcBorders>
          </w:tcPr>
          <w:p w14:paraId="5396488E" w14:textId="7C75788E" w:rsidR="62BE852A" w:rsidRDefault="62BE852A" w:rsidP="0352CBA1">
            <w:pPr>
              <w:pStyle w:val="NoSpacing"/>
            </w:pPr>
            <w:r>
              <w:rPr>
                <w:noProof/>
              </w:rPr>
              <w:lastRenderedPageBreak/>
              <w:drawing>
                <wp:inline distT="0" distB="0" distL="0" distR="0" wp14:anchorId="6FCF1892" wp14:editId="01B8D3DB">
                  <wp:extent cx="5610225" cy="1047860"/>
                  <wp:effectExtent l="0" t="0" r="0" b="0"/>
                  <wp:docPr id="2059886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646186" name="Picture 1591646186"/>
                          <pic:cNvPicPr/>
                        </pic:nvPicPr>
                        <pic:blipFill>
                          <a:blip r:embed="rId16">
                            <a:extLst>
                              <a:ext uri="{28A0092B-C50C-407E-A947-70E740481C1C}">
                                <a14:useLocalDpi xmlns:a14="http://schemas.microsoft.com/office/drawing/2010/main"/>
                              </a:ext>
                            </a:extLst>
                          </a:blip>
                          <a:stretch>
                            <a:fillRect/>
                          </a:stretch>
                        </pic:blipFill>
                        <pic:spPr>
                          <a:xfrm>
                            <a:off x="0" y="0"/>
                            <a:ext cx="5610225" cy="1047860"/>
                          </a:xfrm>
                          <a:prstGeom prst="rect">
                            <a:avLst/>
                          </a:prstGeom>
                        </pic:spPr>
                      </pic:pic>
                    </a:graphicData>
                  </a:graphic>
                </wp:inline>
              </w:drawing>
            </w:r>
          </w:p>
        </w:tc>
      </w:tr>
      <w:tr w:rsidR="0352CBA1" w14:paraId="228DF989" w14:textId="77777777" w:rsidTr="00471A79">
        <w:trPr>
          <w:trHeight w:val="300"/>
        </w:trPr>
        <w:tc>
          <w:tcPr>
            <w:tcW w:w="9060" w:type="dxa"/>
            <w:tcBorders>
              <w:top w:val="nil"/>
              <w:left w:val="nil"/>
              <w:bottom w:val="nil"/>
              <w:right w:val="nil"/>
            </w:tcBorders>
          </w:tcPr>
          <w:p w14:paraId="392FC41D" w14:textId="514093E2" w:rsidR="62BE852A" w:rsidRDefault="62BE852A" w:rsidP="0352CBA1">
            <w:pPr>
              <w:pStyle w:val="NoSpacing"/>
            </w:pPr>
            <w:r>
              <w:t xml:space="preserve">Figura 6. </w:t>
            </w:r>
            <w:r w:rsidRPr="0352CBA1">
              <w:rPr>
                <w:rFonts w:eastAsia="Arial"/>
              </w:rPr>
              <w:t>Registros de indicadores salariais coletados e armazenados</w:t>
            </w:r>
            <w:r w:rsidR="009A18B6">
              <w:rPr>
                <w:rFonts w:eastAsia="Arial"/>
              </w:rPr>
              <w:br/>
            </w:r>
            <w:r w:rsidR="009A18B6" w:rsidRPr="0352CBA1">
              <w:rPr>
                <w:rFonts w:eastAsia="Arial"/>
              </w:rPr>
              <w:t>Fonte: Resultados originais da pesquisa</w:t>
            </w:r>
          </w:p>
        </w:tc>
      </w:tr>
    </w:tbl>
    <w:p w14:paraId="13417D89" w14:textId="3D482419" w:rsidR="27239E67" w:rsidRDefault="27239E67" w:rsidP="27239E67">
      <w:pPr>
        <w:pStyle w:val="NoSpacing"/>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A0" w:firstRow="1" w:lastRow="0" w:firstColumn="1" w:lastColumn="0" w:noHBand="1" w:noVBand="1"/>
      </w:tblPr>
      <w:tblGrid>
        <w:gridCol w:w="9060"/>
      </w:tblGrid>
      <w:tr w:rsidR="0352CBA1" w14:paraId="3CBEFBC1" w14:textId="77777777" w:rsidTr="00471A79">
        <w:trPr>
          <w:trHeight w:val="300"/>
        </w:trPr>
        <w:tc>
          <w:tcPr>
            <w:tcW w:w="9060" w:type="dxa"/>
          </w:tcPr>
          <w:p w14:paraId="7EFD6BB4" w14:textId="2F2CC9B9" w:rsidR="62BE852A" w:rsidRDefault="62BE852A" w:rsidP="0352CBA1">
            <w:pPr>
              <w:ind w:firstLine="0"/>
            </w:pPr>
            <w:r>
              <w:rPr>
                <w:noProof/>
              </w:rPr>
              <w:drawing>
                <wp:inline distT="0" distB="0" distL="0" distR="0" wp14:anchorId="0945A89E" wp14:editId="632887AA">
                  <wp:extent cx="5610225" cy="1140591"/>
                  <wp:effectExtent l="0" t="0" r="0" b="0"/>
                  <wp:docPr id="19099235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23504" name="Picture 406723504"/>
                          <pic:cNvPicPr/>
                        </pic:nvPicPr>
                        <pic:blipFill>
                          <a:blip r:embed="rId17">
                            <a:extLst>
                              <a:ext uri="{28A0092B-C50C-407E-A947-70E740481C1C}">
                                <a14:useLocalDpi xmlns:a14="http://schemas.microsoft.com/office/drawing/2010/main"/>
                              </a:ext>
                            </a:extLst>
                          </a:blip>
                          <a:stretch>
                            <a:fillRect/>
                          </a:stretch>
                        </pic:blipFill>
                        <pic:spPr>
                          <a:xfrm>
                            <a:off x="0" y="0"/>
                            <a:ext cx="5610225" cy="1140591"/>
                          </a:xfrm>
                          <a:prstGeom prst="rect">
                            <a:avLst/>
                          </a:prstGeom>
                        </pic:spPr>
                      </pic:pic>
                    </a:graphicData>
                  </a:graphic>
                </wp:inline>
              </w:drawing>
            </w:r>
          </w:p>
        </w:tc>
      </w:tr>
      <w:tr w:rsidR="0352CBA1" w14:paraId="61A62406" w14:textId="77777777" w:rsidTr="00471A79">
        <w:trPr>
          <w:trHeight w:val="300"/>
        </w:trPr>
        <w:tc>
          <w:tcPr>
            <w:tcW w:w="9060" w:type="dxa"/>
          </w:tcPr>
          <w:p w14:paraId="631C0737" w14:textId="131A2D30" w:rsidR="62BE852A" w:rsidRDefault="62BE852A" w:rsidP="0352CBA1">
            <w:pPr>
              <w:pStyle w:val="NoSpacing"/>
            </w:pPr>
            <w:r>
              <w:t xml:space="preserve">Figura 7. </w:t>
            </w:r>
            <w:r w:rsidRPr="0352CBA1">
              <w:rPr>
                <w:rFonts w:eastAsia="Arial"/>
              </w:rPr>
              <w:t>Registros históricos de preços coletados por país</w:t>
            </w:r>
            <w:r w:rsidR="009A18B6">
              <w:rPr>
                <w:rFonts w:eastAsia="Arial"/>
              </w:rPr>
              <w:br/>
            </w:r>
            <w:r w:rsidR="009A18B6" w:rsidRPr="0352CBA1">
              <w:rPr>
                <w:rFonts w:eastAsia="Arial"/>
              </w:rPr>
              <w:t>Fonte: Resultados originais da pesquisa</w:t>
            </w:r>
          </w:p>
        </w:tc>
      </w:tr>
    </w:tbl>
    <w:p w14:paraId="24D0FE4B" w14:textId="02905770" w:rsidR="27239E67" w:rsidRDefault="27239E67" w:rsidP="27239E67"/>
    <w:p w14:paraId="7AEE7861" w14:textId="1C9C74BC" w:rsidR="7371B96D" w:rsidRDefault="7371B96D" w:rsidP="27239E67">
      <w:pPr>
        <w:pStyle w:val="Heading2"/>
      </w:pPr>
      <w:r w:rsidRPr="27239E67">
        <w:t>Exposição e consumo dos dados via API</w:t>
      </w:r>
    </w:p>
    <w:p w14:paraId="6113C644" w14:textId="24E00D5F" w:rsidR="27239E67" w:rsidRDefault="27239E67" w:rsidP="27239E67"/>
    <w:p w14:paraId="06750935" w14:textId="47E63A3C" w:rsidR="27239E67" w:rsidRDefault="2ADA8357" w:rsidP="0352CBA1">
      <w:r w:rsidRPr="0352CBA1">
        <w:t>A API desenvolvida mostrou-se capaz de expor os dados persistidos no banco de forma padronizada, por meio de endpoints REST voltados às consultas por país e por produto. As respostas são retornadas em formato JSON, contendo os dados já processados e organizados de acordo com as regras definidas na camada de backend. Esse comportamento confirmou a adequação da API como elemento intermediário entre a persistência relacional e a camada de apresentação do sistema.</w:t>
      </w:r>
    </w:p>
    <w:p w14:paraId="3E25CD8D" w14:textId="42736019" w:rsidR="27239E67" w:rsidRDefault="2ADA8357" w:rsidP="0352CBA1">
      <w:r w:rsidRPr="0352CBA1">
        <w:t>Durante os testes realizados, observou-se que a API foi capaz de recuperar os dados históricos armazenados, aplicar as regras de transformação necessárias e disponibilizar ao frontend respostas estruturadas para consumo imediato. Dessa forma, a camada de apresentação pôde operar sem necessidade de processamento adicional relevante, mantendo no backend a responsabilidade pelas regras de negócio e pelos cálculos das métricas comparativas.</w:t>
      </w:r>
    </w:p>
    <w:p w14:paraId="402ED39C" w14:textId="1F8B5C21" w:rsidR="27239E67" w:rsidRDefault="2ADA8357" w:rsidP="0352CBA1">
      <w:r w:rsidRPr="0352CBA1">
        <w:t>Esse resultado reforça uma das decisões centrais da arquitetura adotada no trabalho: concentrar a lógica de processamento na API e utilizar o frontend como camada de visualização e interação. Tal abordagem contribui para a separação de responsabilidades entre os componentes, reduz a complexidade da interface web e favorece a manutenção e a evolução futura da solução.</w:t>
      </w:r>
    </w:p>
    <w:p w14:paraId="21B15667" w14:textId="55A59440" w:rsidR="27239E67" w:rsidRDefault="2ADA8357" w:rsidP="0352CBA1">
      <w:r w:rsidRPr="0352CBA1">
        <w:t>As Figuras 8, 9 e 10 apresentam exemplos de respostas retornadas pela API em consultas realizadas pelo frontend, evidenciando a estrutura dos dados processados e a forma como essas informações são disponibilizadas para a camada de apresentação.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A0" w:firstRow="1" w:lastRow="0" w:firstColumn="1" w:lastColumn="0" w:noHBand="1" w:noVBand="1"/>
      </w:tblPr>
      <w:tblGrid>
        <w:gridCol w:w="9060"/>
      </w:tblGrid>
      <w:tr w:rsidR="0352CBA1" w14:paraId="655CB455" w14:textId="77777777" w:rsidTr="00616FAA">
        <w:trPr>
          <w:trHeight w:val="300"/>
        </w:trPr>
        <w:tc>
          <w:tcPr>
            <w:tcW w:w="9060" w:type="dxa"/>
          </w:tcPr>
          <w:p w14:paraId="57F399F6" w14:textId="04C52434" w:rsidR="2ADA8357" w:rsidRDefault="2ADA8357" w:rsidP="0352CBA1">
            <w:pPr>
              <w:ind w:firstLine="0"/>
            </w:pPr>
            <w:r>
              <w:rPr>
                <w:noProof/>
              </w:rPr>
              <w:lastRenderedPageBreak/>
              <w:drawing>
                <wp:inline distT="0" distB="0" distL="0" distR="0" wp14:anchorId="2E8D6000" wp14:editId="73AF6263">
                  <wp:extent cx="5610225" cy="2670653"/>
                  <wp:effectExtent l="0" t="0" r="0" b="0"/>
                  <wp:docPr id="3520785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96392" name="Picture 902696392"/>
                          <pic:cNvPicPr/>
                        </pic:nvPicPr>
                        <pic:blipFill>
                          <a:blip r:embed="rId18">
                            <a:extLst>
                              <a:ext uri="{28A0092B-C50C-407E-A947-70E740481C1C}">
                                <a14:useLocalDpi xmlns:a14="http://schemas.microsoft.com/office/drawing/2010/main"/>
                              </a:ext>
                            </a:extLst>
                          </a:blip>
                          <a:stretch>
                            <a:fillRect/>
                          </a:stretch>
                        </pic:blipFill>
                        <pic:spPr>
                          <a:xfrm>
                            <a:off x="0" y="0"/>
                            <a:ext cx="5610225" cy="2670653"/>
                          </a:xfrm>
                          <a:prstGeom prst="rect">
                            <a:avLst/>
                          </a:prstGeom>
                        </pic:spPr>
                      </pic:pic>
                    </a:graphicData>
                  </a:graphic>
                </wp:inline>
              </w:drawing>
            </w:r>
          </w:p>
        </w:tc>
      </w:tr>
      <w:tr w:rsidR="0352CBA1" w14:paraId="404A66A3" w14:textId="77777777" w:rsidTr="00616FAA">
        <w:trPr>
          <w:trHeight w:val="300"/>
        </w:trPr>
        <w:tc>
          <w:tcPr>
            <w:tcW w:w="9060" w:type="dxa"/>
          </w:tcPr>
          <w:p w14:paraId="6FF7AC59" w14:textId="22A24815" w:rsidR="2ADA8357" w:rsidRDefault="2ADA8357" w:rsidP="0352CBA1">
            <w:pPr>
              <w:pStyle w:val="NoSpacing"/>
            </w:pPr>
            <w:r>
              <w:t xml:space="preserve">Figura 8. </w:t>
            </w:r>
            <w:r w:rsidRPr="0352CBA1">
              <w:rPr>
                <w:rFonts w:eastAsia="Arial"/>
              </w:rPr>
              <w:t>Log de execução da API e processamento de consultas sob demanda</w:t>
            </w:r>
            <w:r w:rsidR="003B3D73">
              <w:rPr>
                <w:rFonts w:eastAsia="Arial"/>
              </w:rPr>
              <w:br/>
            </w:r>
            <w:r w:rsidR="003B3D73" w:rsidRPr="0352CBA1">
              <w:rPr>
                <w:rFonts w:eastAsia="Arial"/>
              </w:rPr>
              <w:t>Fonte: Resultados originais da pesquisa</w:t>
            </w:r>
          </w:p>
        </w:tc>
      </w:tr>
    </w:tbl>
    <w:p w14:paraId="7E0B0ED1" w14:textId="6C19C0BC" w:rsidR="27239E67" w:rsidRDefault="27239E67" w:rsidP="0352CBA1">
      <w:pPr>
        <w:spacing w:line="360" w:lineRule="auto"/>
      </w:pP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9060"/>
      </w:tblGrid>
      <w:tr w:rsidR="0352CBA1" w14:paraId="3534251B" w14:textId="77777777" w:rsidTr="00616FAA">
        <w:trPr>
          <w:trHeight w:val="5790"/>
        </w:trPr>
        <w:tc>
          <w:tcPr>
            <w:tcW w:w="9060" w:type="dxa"/>
            <w:tcBorders>
              <w:top w:val="nil"/>
              <w:left w:val="nil"/>
              <w:bottom w:val="nil"/>
              <w:right w:val="nil"/>
            </w:tcBorders>
          </w:tcPr>
          <w:p w14:paraId="134BFD7E" w14:textId="26E0EED0" w:rsidR="1DF7D65D" w:rsidRDefault="1DF7D65D" w:rsidP="0352CBA1">
            <w:pPr>
              <w:pStyle w:val="NoSpacing"/>
            </w:pPr>
            <w:r>
              <w:rPr>
                <w:noProof/>
              </w:rPr>
              <w:drawing>
                <wp:inline distT="0" distB="0" distL="0" distR="0" wp14:anchorId="486325B7" wp14:editId="544A499D">
                  <wp:extent cx="5292852" cy="3828227"/>
                  <wp:effectExtent l="0" t="0" r="0" b="0"/>
                  <wp:docPr id="5758711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71196" name="Picture 575871196"/>
                          <pic:cNvPicPr/>
                        </pic:nvPicPr>
                        <pic:blipFill>
                          <a:blip r:embed="rId19">
                            <a:extLst>
                              <a:ext uri="{28A0092B-C50C-407E-A947-70E740481C1C}">
                                <a14:useLocalDpi xmlns:a14="http://schemas.microsoft.com/office/drawing/2010/main"/>
                              </a:ext>
                            </a:extLst>
                          </a:blip>
                          <a:stretch>
                            <a:fillRect/>
                          </a:stretch>
                        </pic:blipFill>
                        <pic:spPr>
                          <a:xfrm>
                            <a:off x="0" y="0"/>
                            <a:ext cx="5292852" cy="3828227"/>
                          </a:xfrm>
                          <a:prstGeom prst="rect">
                            <a:avLst/>
                          </a:prstGeom>
                        </pic:spPr>
                      </pic:pic>
                    </a:graphicData>
                  </a:graphic>
                </wp:inline>
              </w:drawing>
            </w:r>
          </w:p>
        </w:tc>
      </w:tr>
      <w:tr w:rsidR="0352CBA1" w14:paraId="7304D0BF" w14:textId="77777777" w:rsidTr="00616FAA">
        <w:trPr>
          <w:trHeight w:val="300"/>
        </w:trPr>
        <w:tc>
          <w:tcPr>
            <w:tcW w:w="9060" w:type="dxa"/>
            <w:tcBorders>
              <w:top w:val="nil"/>
              <w:left w:val="nil"/>
              <w:bottom w:val="nil"/>
              <w:right w:val="nil"/>
            </w:tcBorders>
          </w:tcPr>
          <w:p w14:paraId="429976B9" w14:textId="0A62636A" w:rsidR="1DF7D65D" w:rsidRDefault="1DF7D65D" w:rsidP="003B3D73">
            <w:pPr>
              <w:ind w:firstLine="0"/>
            </w:pPr>
            <w:r>
              <w:t xml:space="preserve">Figura 9. </w:t>
            </w:r>
            <w:r w:rsidRPr="0352CBA1">
              <w:rPr>
                <w:rFonts w:eastAsia="Arial"/>
              </w:rPr>
              <w:t>Resposta da API REST para consulta de análise por país</w:t>
            </w:r>
            <w:r w:rsidR="003B3D73">
              <w:rPr>
                <w:rFonts w:eastAsia="Arial"/>
              </w:rPr>
              <w:br/>
            </w:r>
            <w:r w:rsidR="003B3D73" w:rsidRPr="0352CBA1">
              <w:rPr>
                <w:rFonts w:eastAsia="Arial"/>
              </w:rPr>
              <w:t>Fonte: Resultados originais da pesquisa</w:t>
            </w:r>
          </w:p>
        </w:tc>
      </w:tr>
      <w:tr w:rsidR="0352CBA1" w14:paraId="47D41EFB" w14:textId="77777777" w:rsidTr="00616FAA">
        <w:trPr>
          <w:trHeight w:val="300"/>
        </w:trPr>
        <w:tc>
          <w:tcPr>
            <w:tcW w:w="9060" w:type="dxa"/>
            <w:tcBorders>
              <w:top w:val="nil"/>
              <w:left w:val="nil"/>
              <w:bottom w:val="nil"/>
              <w:right w:val="nil"/>
            </w:tcBorders>
          </w:tcPr>
          <w:p w14:paraId="15A9EDC5" w14:textId="2FBB5A06" w:rsidR="1DF7D65D" w:rsidRDefault="1DF7D65D" w:rsidP="0352CBA1">
            <w:pPr>
              <w:pStyle w:val="NoSpacing"/>
            </w:pPr>
            <w:r>
              <w:rPr>
                <w:noProof/>
              </w:rPr>
              <w:lastRenderedPageBreak/>
              <w:drawing>
                <wp:inline distT="0" distB="0" distL="0" distR="0" wp14:anchorId="7924483C" wp14:editId="64B9531F">
                  <wp:extent cx="5292852" cy="4173042"/>
                  <wp:effectExtent l="0" t="0" r="0" b="0"/>
                  <wp:docPr id="5940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092540" name="Picture 1132092540"/>
                          <pic:cNvPicPr/>
                        </pic:nvPicPr>
                        <pic:blipFill>
                          <a:blip r:embed="rId20">
                            <a:extLst>
                              <a:ext uri="{28A0092B-C50C-407E-A947-70E740481C1C}">
                                <a14:useLocalDpi xmlns:a14="http://schemas.microsoft.com/office/drawing/2010/main"/>
                              </a:ext>
                            </a:extLst>
                          </a:blip>
                          <a:stretch>
                            <a:fillRect/>
                          </a:stretch>
                        </pic:blipFill>
                        <pic:spPr>
                          <a:xfrm>
                            <a:off x="0" y="0"/>
                            <a:ext cx="5292852" cy="4173042"/>
                          </a:xfrm>
                          <a:prstGeom prst="rect">
                            <a:avLst/>
                          </a:prstGeom>
                        </pic:spPr>
                      </pic:pic>
                    </a:graphicData>
                  </a:graphic>
                </wp:inline>
              </w:drawing>
            </w:r>
          </w:p>
        </w:tc>
      </w:tr>
      <w:tr w:rsidR="005809C3" w14:paraId="4BA5A1D1" w14:textId="77777777" w:rsidTr="00616FAA">
        <w:trPr>
          <w:trHeight w:val="300"/>
        </w:trPr>
        <w:tc>
          <w:tcPr>
            <w:tcW w:w="9060" w:type="dxa"/>
            <w:tcBorders>
              <w:top w:val="nil"/>
              <w:left w:val="nil"/>
              <w:bottom w:val="nil"/>
              <w:right w:val="nil"/>
            </w:tcBorders>
          </w:tcPr>
          <w:p w14:paraId="2C3DAC5D" w14:textId="77777777" w:rsidR="005809C3" w:rsidRDefault="005809C3" w:rsidP="005809C3">
            <w:pPr>
              <w:pStyle w:val="NoSpacing"/>
            </w:pPr>
            <w:r>
              <w:t xml:space="preserve">Figura 10. </w:t>
            </w:r>
            <w:r w:rsidRPr="0352CBA1">
              <w:rPr>
                <w:rFonts w:eastAsia="Arial"/>
              </w:rPr>
              <w:t>Resposta da API REST para análise comparativa por produto</w:t>
            </w:r>
          </w:p>
          <w:p w14:paraId="484CF6D2" w14:textId="5382604D" w:rsidR="005809C3" w:rsidRDefault="005809C3" w:rsidP="005809C3">
            <w:pPr>
              <w:ind w:firstLine="0"/>
            </w:pPr>
            <w:r w:rsidRPr="0352CBA1">
              <w:rPr>
                <w:rFonts w:eastAsia="Arial"/>
              </w:rPr>
              <w:t>Fonte: Resultados originais da pesquisa</w:t>
            </w:r>
          </w:p>
        </w:tc>
      </w:tr>
    </w:tbl>
    <w:p w14:paraId="2EA552DE" w14:textId="77777777" w:rsidR="005809C3" w:rsidRDefault="005809C3" w:rsidP="005809C3">
      <w:pPr>
        <w:ind w:firstLine="0"/>
      </w:pPr>
    </w:p>
    <w:p w14:paraId="43691FE5" w14:textId="737A1C87" w:rsidR="005809C3" w:rsidRDefault="005809C3" w:rsidP="005809C3">
      <w:pPr>
        <w:pStyle w:val="normal1"/>
      </w:pPr>
      <w:r w:rsidRPr="0352CBA1">
        <w:t xml:space="preserve">Implementação e validação do </w:t>
      </w:r>
      <w:proofErr w:type="spellStart"/>
      <w:r w:rsidRPr="0352CBA1">
        <w:t>frontend</w:t>
      </w:r>
      <w:proofErr w:type="spellEnd"/>
    </w:p>
    <w:p w14:paraId="32F95B99" w14:textId="77777777" w:rsidR="005809C3" w:rsidRDefault="005809C3" w:rsidP="005809C3">
      <w:pPr>
        <w:pStyle w:val="normal1"/>
      </w:pPr>
    </w:p>
    <w:p w14:paraId="233BDA65" w14:textId="77777777" w:rsidR="005809C3" w:rsidRDefault="005809C3" w:rsidP="005809C3">
      <w:r w:rsidRPr="0352CBA1">
        <w:t xml:space="preserve">A camada de apresentação do sistema foi implementada com o objetivo de disponibilizar ao usuário uma interface simples para consulta dos dados processados pelo </w:t>
      </w:r>
      <w:proofErr w:type="spellStart"/>
      <w:r w:rsidRPr="0352CBA1">
        <w:t>backend</w:t>
      </w:r>
      <w:proofErr w:type="spellEnd"/>
      <w:r w:rsidRPr="0352CBA1">
        <w:t xml:space="preserve">. O </w:t>
      </w:r>
      <w:proofErr w:type="spellStart"/>
      <w:r w:rsidRPr="0352CBA1">
        <w:t>frontend</w:t>
      </w:r>
      <w:proofErr w:type="spellEnd"/>
      <w:r w:rsidRPr="0352CBA1">
        <w:t xml:space="preserve"> foi estruturado para consumir a API desenvolvida e apresentar análises por país e por produto, preservando no </w:t>
      </w:r>
      <w:proofErr w:type="spellStart"/>
      <w:r w:rsidRPr="0352CBA1">
        <w:t>backend</w:t>
      </w:r>
      <w:proofErr w:type="spellEnd"/>
      <w:r w:rsidRPr="0352CBA1">
        <w:t xml:space="preserve"> a responsabilidade pelo processamento das métricas comparativas.</w:t>
      </w:r>
    </w:p>
    <w:p w14:paraId="4A36180D" w14:textId="77777777" w:rsidR="005809C3" w:rsidRDefault="005809C3" w:rsidP="005809C3">
      <w:r w:rsidRPr="0352CBA1">
        <w:t xml:space="preserve">A interface implementada permitiu a navegação entre a página inicial, as telas de análise e as páginas textuais de contextualização do sistema. Os testes realizados indicaram que o </w:t>
      </w:r>
      <w:proofErr w:type="spellStart"/>
      <w:r w:rsidRPr="0352CBA1">
        <w:t>frontend</w:t>
      </w:r>
      <w:proofErr w:type="spellEnd"/>
      <w:r w:rsidRPr="0352CBA1">
        <w:t xml:space="preserve"> foi capaz de consumir corretamente as respostas retornadas pela API e exibir os dados em formato adequado para consulta, o que confirma a viabilidade da camada de apresentação como componente final da solução proposta.</w:t>
      </w:r>
    </w:p>
    <w:p w14:paraId="18458FE1" w14:textId="77777777" w:rsidR="005809C3" w:rsidRDefault="005809C3" w:rsidP="005809C3">
      <w:r w:rsidRPr="0352CBA1">
        <w:t>As Figuras 11 e 12 apresentam exemplos da interface web desenvolvida, evidenciando a organização visual das informações e a integração entre a camada de apresentação e os serviços disponibilizados pela API.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5809C3" w14:paraId="1DCC02BF" w14:textId="77777777" w:rsidTr="00616FAA">
        <w:trPr>
          <w:trHeight w:val="300"/>
        </w:trPr>
        <w:tc>
          <w:tcPr>
            <w:tcW w:w="9060" w:type="dxa"/>
          </w:tcPr>
          <w:p w14:paraId="01CFD932" w14:textId="77777777" w:rsidR="005809C3" w:rsidRDefault="005809C3" w:rsidP="0082600F">
            <w:pPr>
              <w:ind w:firstLine="0"/>
            </w:pPr>
            <w:r>
              <w:rPr>
                <w:noProof/>
              </w:rPr>
              <w:lastRenderedPageBreak/>
              <w:drawing>
                <wp:inline distT="0" distB="0" distL="0" distR="0" wp14:anchorId="2F5521F3" wp14:editId="70042C95">
                  <wp:extent cx="5476875" cy="4381500"/>
                  <wp:effectExtent l="0" t="0" r="0" b="0"/>
                  <wp:docPr id="18438193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19351" name="Picture 1843819351"/>
                          <pic:cNvPicPr/>
                        </pic:nvPicPr>
                        <pic:blipFill>
                          <a:blip r:embed="rId21">
                            <a:extLst>
                              <a:ext uri="{28A0092B-C50C-407E-A947-70E740481C1C}">
                                <a14:useLocalDpi xmlns:a14="http://schemas.microsoft.com/office/drawing/2010/main"/>
                              </a:ext>
                            </a:extLst>
                          </a:blip>
                          <a:stretch>
                            <a:fillRect/>
                          </a:stretch>
                        </pic:blipFill>
                        <pic:spPr>
                          <a:xfrm>
                            <a:off x="0" y="0"/>
                            <a:ext cx="5476875" cy="4381500"/>
                          </a:xfrm>
                          <a:prstGeom prst="rect">
                            <a:avLst/>
                          </a:prstGeom>
                        </pic:spPr>
                      </pic:pic>
                    </a:graphicData>
                  </a:graphic>
                </wp:inline>
              </w:drawing>
            </w:r>
          </w:p>
        </w:tc>
      </w:tr>
      <w:tr w:rsidR="005809C3" w14:paraId="1DFB6C55" w14:textId="77777777" w:rsidTr="00616FAA">
        <w:trPr>
          <w:trHeight w:val="300"/>
        </w:trPr>
        <w:tc>
          <w:tcPr>
            <w:tcW w:w="9060" w:type="dxa"/>
          </w:tcPr>
          <w:p w14:paraId="7B7F5500" w14:textId="77777777" w:rsidR="005809C3" w:rsidRDefault="005809C3" w:rsidP="0082600F">
            <w:pPr>
              <w:pStyle w:val="NoSpacing"/>
              <w:rPr>
                <w:rFonts w:eastAsia="Arial"/>
              </w:rPr>
            </w:pPr>
            <w:r w:rsidRPr="0352CBA1">
              <w:rPr>
                <w:rFonts w:eastAsia="Arial"/>
              </w:rPr>
              <w:t>Figura 11. Interface inicial do sistema para navegação por país e por produto</w:t>
            </w:r>
          </w:p>
          <w:p w14:paraId="369219FA" w14:textId="5EECE6E5" w:rsidR="005809C3" w:rsidRDefault="005809C3" w:rsidP="0082600F">
            <w:pPr>
              <w:pStyle w:val="NoSpacing"/>
            </w:pPr>
            <w:r w:rsidRPr="0352CBA1">
              <w:rPr>
                <w:rFonts w:eastAsia="Arial"/>
              </w:rPr>
              <w:t>Fonte: Resultados originais da pesquisa</w:t>
            </w:r>
          </w:p>
        </w:tc>
      </w:tr>
    </w:tbl>
    <w:p w14:paraId="67BF7E50" w14:textId="77777777" w:rsidR="005809C3" w:rsidRDefault="005809C3" w:rsidP="0352CBA1">
      <w:pPr>
        <w:pStyle w:val="normal1"/>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A0" w:firstRow="1" w:lastRow="0" w:firstColumn="1" w:lastColumn="0" w:noHBand="1" w:noVBand="1"/>
      </w:tblPr>
      <w:tblGrid>
        <w:gridCol w:w="9060"/>
      </w:tblGrid>
      <w:tr w:rsidR="005809C3" w14:paraId="4D4F60F3" w14:textId="77777777" w:rsidTr="00616FAA">
        <w:trPr>
          <w:trHeight w:val="300"/>
        </w:trPr>
        <w:tc>
          <w:tcPr>
            <w:tcW w:w="9060"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A0" w:firstRow="1" w:lastRow="0" w:firstColumn="1" w:lastColumn="0" w:noHBand="1" w:noVBand="1"/>
            </w:tblPr>
            <w:tblGrid>
              <w:gridCol w:w="8834"/>
            </w:tblGrid>
            <w:tr w:rsidR="005809C3" w14:paraId="46B21005" w14:textId="77777777" w:rsidTr="00616FAA">
              <w:trPr>
                <w:trHeight w:val="4665"/>
              </w:trPr>
              <w:tc>
                <w:tcPr>
                  <w:tcW w:w="8834" w:type="dxa"/>
                  <w:vAlign w:val="center"/>
                </w:tcPr>
                <w:p w14:paraId="03EA1847" w14:textId="77777777" w:rsidR="005809C3" w:rsidRDefault="005809C3" w:rsidP="0082600F">
                  <w:pPr>
                    <w:ind w:firstLine="0"/>
                    <w:jc w:val="center"/>
                  </w:pPr>
                  <w:r>
                    <w:rPr>
                      <w:noProof/>
                    </w:rPr>
                    <w:drawing>
                      <wp:inline distT="0" distB="0" distL="0" distR="0" wp14:anchorId="79471786" wp14:editId="33C2F7A0">
                        <wp:extent cx="5442875" cy="3128963"/>
                        <wp:effectExtent l="0" t="0" r="5715" b="0"/>
                        <wp:docPr id="6688726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72629" name="Picture 668872629"/>
                                <pic:cNvPicPr/>
                              </pic:nvPicPr>
                              <pic:blipFill>
                                <a:blip r:embed="rId22">
                                  <a:extLst>
                                    <a:ext uri="{28A0092B-C50C-407E-A947-70E740481C1C}">
                                      <a14:useLocalDpi xmlns:a14="http://schemas.microsoft.com/office/drawing/2010/main"/>
                                    </a:ext>
                                  </a:extLst>
                                </a:blip>
                                <a:stretch>
                                  <a:fillRect/>
                                </a:stretch>
                              </pic:blipFill>
                              <pic:spPr>
                                <a:xfrm>
                                  <a:off x="0" y="0"/>
                                  <a:ext cx="5446026" cy="3130774"/>
                                </a:xfrm>
                                <a:prstGeom prst="rect">
                                  <a:avLst/>
                                </a:prstGeom>
                              </pic:spPr>
                            </pic:pic>
                          </a:graphicData>
                        </a:graphic>
                      </wp:inline>
                    </w:drawing>
                  </w:r>
                </w:p>
              </w:tc>
            </w:tr>
            <w:tr w:rsidR="005809C3" w14:paraId="466F91FA" w14:textId="77777777" w:rsidTr="00616FAA">
              <w:trPr>
                <w:trHeight w:val="300"/>
              </w:trPr>
              <w:tc>
                <w:tcPr>
                  <w:tcW w:w="8834" w:type="dxa"/>
                </w:tcPr>
                <w:p w14:paraId="381D5A72" w14:textId="77777777" w:rsidR="005809C3" w:rsidRDefault="005809C3" w:rsidP="0082600F">
                  <w:pPr>
                    <w:pStyle w:val="NoSpacing"/>
                    <w:rPr>
                      <w:rFonts w:eastAsia="Arial"/>
                    </w:rPr>
                  </w:pPr>
                  <w:r w:rsidRPr="0352CBA1">
                    <w:rPr>
                      <w:rFonts w:eastAsia="Arial"/>
                    </w:rPr>
                    <w:t>Figura 12. Interface de análise comparativa por produto no sistema</w:t>
                  </w:r>
                </w:p>
                <w:p w14:paraId="59239DF4" w14:textId="77777777" w:rsidR="005809C3" w:rsidRDefault="005809C3" w:rsidP="0082600F">
                  <w:pPr>
                    <w:pStyle w:val="NoSpacing"/>
                  </w:pPr>
                  <w:r w:rsidRPr="0352CBA1">
                    <w:rPr>
                      <w:rFonts w:eastAsia="Arial"/>
                    </w:rPr>
                    <w:t>Fonte: Resultados originais da pesquisa</w:t>
                  </w:r>
                </w:p>
              </w:tc>
            </w:tr>
          </w:tbl>
          <w:p w14:paraId="413FF2B8" w14:textId="77777777" w:rsidR="005809C3" w:rsidRDefault="005809C3" w:rsidP="0082600F">
            <w:pPr>
              <w:ind w:firstLine="0"/>
              <w:rPr>
                <w:rFonts w:eastAsia="Arial"/>
              </w:rPr>
            </w:pPr>
          </w:p>
        </w:tc>
      </w:tr>
    </w:tbl>
    <w:p w14:paraId="0FB09252" w14:textId="77777777" w:rsidR="005809C3" w:rsidRDefault="005809C3" w:rsidP="0352CBA1">
      <w:pPr>
        <w:pStyle w:val="normal1"/>
      </w:pPr>
    </w:p>
    <w:p w14:paraId="269B91E4" w14:textId="77777777" w:rsidR="00616FAA" w:rsidRDefault="00616FAA" w:rsidP="0352CBA1">
      <w:pPr>
        <w:pStyle w:val="normal1"/>
      </w:pPr>
    </w:p>
    <w:p w14:paraId="7890BD2F" w14:textId="7EA053E5" w:rsidR="27239E67" w:rsidRDefault="138699E6" w:rsidP="0352CBA1">
      <w:pPr>
        <w:pStyle w:val="normal1"/>
      </w:pPr>
      <w:r w:rsidRPr="0352CBA1">
        <w:lastRenderedPageBreak/>
        <w:t>Integração entre os componentes do sistema</w:t>
      </w:r>
    </w:p>
    <w:p w14:paraId="090325CD" w14:textId="541ACA7C" w:rsidR="27239E67" w:rsidRDefault="27239E67" w:rsidP="0352CBA1">
      <w:pPr>
        <w:pStyle w:val="normal1"/>
      </w:pPr>
    </w:p>
    <w:p w14:paraId="362A40EB" w14:textId="48713584" w:rsidR="27239E67" w:rsidRDefault="138699E6" w:rsidP="0352CBA1">
      <w:r w:rsidRPr="0352CBA1">
        <w:t>A integração entre os componentes do sistema constituiu um dos principais resultados observados no desenvolvimento. A solução foi estruturada de modo que cada módulo executasse uma responsabilidade específica dentro do fluxo geral da aplicação, permitindo a separação entre coleta de dados, persistência, processamento, disponibilização das informações e apresentação ao usuário final.</w:t>
      </w:r>
    </w:p>
    <w:p w14:paraId="27761981" w14:textId="2E1CBC96" w:rsidR="27239E67" w:rsidRDefault="138699E6" w:rsidP="0352CBA1">
      <w:r w:rsidRPr="0352CBA1">
        <w:t>No fluxo implementado, o módulo de coleta realiza a comunicação com as APIs externas e obtém os dados brutos de preços e indicadores econômicos. Em seguida, essas informações são persistidas no banco de dados relacional, preservando o histórico das coletas e assegurando a rastreabilidade dos registros. A API atua como camada intermediária, recuperando os dados armazenados, aplicando as regras de transformação e cálculo das métricas comparativas, e disponibilizando os resultados em formato estruturado para consumo pela interface web.</w:t>
      </w:r>
    </w:p>
    <w:p w14:paraId="517C78C1" w14:textId="593A72D0" w:rsidR="27239E67" w:rsidRDefault="138699E6" w:rsidP="0352CBA1">
      <w:r w:rsidRPr="0352CBA1">
        <w:t>A camada de frontend, por sua vez, consome os endpoints disponibilizados pela API e apresenta os resultados ao usuário em páginas de consulta por país e por produto. Essa organização evidenciou a separação de responsabilidades entre os componentes, reduzindo o acoplamento entre persistência, processamento e apresentação. Como resultado, a solução mostrou-se adequada ao objetivo de integrar diferentes tecnologias em uma aplicação única, mantendo clareza arquitetural e possibilidade de evolução futura.</w:t>
      </w:r>
    </w:p>
    <w:p w14:paraId="3D6CF503" w14:textId="7B2FCE66" w:rsidR="27239E67" w:rsidRDefault="138699E6" w:rsidP="0352CBA1">
      <w:r w:rsidRPr="0352CBA1">
        <w:t>Dessa forma, a arquitetura implementada confirmou a viabilidade da proposta do trabalho, demonstrando que a combinação entre coleta automatizada, armazenamento histórico, processamento sob demanda e visualização web pode ser aplicada de forma integrada no contexto do problema estudado.</w:t>
      </w:r>
    </w:p>
    <w:p w14:paraId="4C0CC191" w14:textId="61041128" w:rsidR="27239E67" w:rsidRDefault="27239E67" w:rsidP="0352CBA1"/>
    <w:p w14:paraId="77CE8062" w14:textId="1EA0D251" w:rsidR="27239E67" w:rsidRDefault="5A1ED0C6" w:rsidP="0352CBA1">
      <w:pPr>
        <w:pStyle w:val="normal1"/>
      </w:pPr>
      <w:r w:rsidRPr="0352CBA1">
        <w:t>Análise crítica da solução implementada</w:t>
      </w:r>
    </w:p>
    <w:p w14:paraId="0D399AA4" w14:textId="7BB036A2" w:rsidR="27239E67" w:rsidRDefault="27239E67" w:rsidP="0352CBA1">
      <w:pPr>
        <w:pStyle w:val="normal1"/>
      </w:pPr>
    </w:p>
    <w:p w14:paraId="48C16180" w14:textId="5C915E6D" w:rsidR="27239E67" w:rsidRDefault="5A1ED0C6" w:rsidP="0352CBA1">
      <w:r w:rsidRPr="0352CBA1">
        <w:t>A arquitetura modular adotada mostrou-se adequada ao problema proposto, uma vez que permitiu distribuir responsabilidades entre componentes especializados, reduzindo o acoplamento entre coleta, persistência, processamento e apresentação. Essa separação favoreceu a organização do sistema e tornou mais clara a delimitação das responsabilidades técnicas de cada módulo, o que representa uma vantagem importante em soluções que dependem da integração contínua com fontes externas de dados. No contexto da Engenharia de Software, esse resultado é relevante porque demonstra que a adoção de uma estrutura modular contribui não apenas para a clareza arquitetural, mas também para a manutenção e evolução incremental da aplicação.</w:t>
      </w:r>
    </w:p>
    <w:p w14:paraId="62443192" w14:textId="0DF66AA9" w:rsidR="27239E67" w:rsidRDefault="5A1ED0C6" w:rsidP="0352CBA1">
      <w:r w:rsidRPr="0352CBA1">
        <w:t>O processamento sob demanda também se mostrou uma decisão adequada para o escopo do MVP. Em vez de armazenar previamente todas as combinações possíveis de resultados processados, a solução concentrou a persistência nos dados brutos e transferiu para a API a responsabilidade de calcular as métricas no momento da consulta. Essa estratégia reduziu a redundância de armazenamento, preservou a integridade dos dados originais e simplificou a atualização das análises com base na coleta mais recente disponível. Como consequência, a solução conseguiu equilibrar simplicidade estrutural e flexibilidade analítica, o que se mostrou compatível com o objetivo de construir um sistema funcional e evolutivo.</w:t>
      </w:r>
    </w:p>
    <w:p w14:paraId="5A1FF2AA" w14:textId="36E6D3E5" w:rsidR="27239E67" w:rsidRDefault="5A1ED0C6" w:rsidP="0352CBA1">
      <w:r w:rsidRPr="0352CBA1">
        <w:t xml:space="preserve">A separação entre backend e frontend também produziu resultados positivos no desenvolvimento da solução. Ao concentrar no backend a lógica de negócio, o processamento </w:t>
      </w:r>
      <w:r w:rsidRPr="0352CBA1">
        <w:lastRenderedPageBreak/>
        <w:t>dos indicadores e a integração com o banco de dados, o frontend pôde ser mantido como camada de apresentação e interação, com menor complexidade técnica. Essa decisão favoreceu a clareza da arquitetura, reduziu a sobrecarga da interface web e facilitou a validação do fluxo de dados entre os componentes.</w:t>
      </w:r>
    </w:p>
    <w:p w14:paraId="6A666AA5" w14:textId="6B494F62" w:rsidR="27239E67" w:rsidRDefault="5A1ED0C6" w:rsidP="0352CBA1">
      <w:r w:rsidRPr="0352CBA1">
        <w:t>Em conjunto, os resultados indicam que os principais ganhos da solução estiveram na integração consistente entre os módulos, na preservação histórica dos dados coletados e na capacidade de disponibilizar métricas comparativas por meio de uma interface acessível ao usuário. Por outro lado, as limitações observadas, especialmente aquelas relacionadas ao escopo reduzido do MVP e à dependência de fontes externas, mostram que a robustez da arquitetura não elimina as restrições impostas pelo contexto de implementação. Ainda assim, a solução demonstrou aderência ao problema proposto e confirmou que a combinação entre modularidade, processamento sob demanda e separação entre backend e frontend constitui uma abordagem adequada para aplicações desse tipo.</w:t>
      </w:r>
    </w:p>
    <w:p w14:paraId="2F84E5CC" w14:textId="3FBA7009" w:rsidR="27239E67" w:rsidRDefault="27239E67" w:rsidP="0352CBA1"/>
    <w:p w14:paraId="1A2361E9" w14:textId="225106D1" w:rsidR="27239E67" w:rsidRDefault="27A4D748" w:rsidP="0352CBA1">
      <w:pPr>
        <w:pStyle w:val="normal1"/>
      </w:pPr>
      <w:r w:rsidRPr="0352CBA1">
        <w:t>Limitações do MVP e possibilidades de evolução</w:t>
      </w:r>
    </w:p>
    <w:p w14:paraId="1B520F60" w14:textId="7F3EE988" w:rsidR="27239E67" w:rsidRDefault="27239E67" w:rsidP="0352CBA1"/>
    <w:p w14:paraId="376048A1" w14:textId="70AEA431" w:rsidR="27239E67" w:rsidRDefault="22E3063E" w:rsidP="0352CBA1">
      <w:r w:rsidRPr="0352CBA1">
        <w:t>Embora o sistema desenvolvido tenha demonstrado viabilidade técnica para o escopo proposto, algumas limitações devem ser consideradas. A primeira delas está relacionada ao caráter reduzido do produto mínimo viável, que contemplou um número restrito de países, produtos e indicadores, definido de forma intencional para tornar a implementação compatível com os recursos disponíveis durante o desenvolvimento do trabalho.</w:t>
      </w:r>
    </w:p>
    <w:p w14:paraId="58E01D86" w14:textId="3BF8543D" w:rsidR="27239E67" w:rsidRDefault="22E3063E" w:rsidP="0352CBA1">
      <w:r w:rsidRPr="0352CBA1">
        <w:t>Outra limitação relevante refere-se à dependência de fontes externas de dados. No caso dos preços, a utilização da Canopy API impôs restrições operacionais relacionadas ao custo de consumo e ao limite de requisições, o que influenciou diretamente a dimensão do conjunto de produtos e países incluídos no MVP. Além disso, a disponibilidade dos itens pode variar entre os mercados analisados, o que implica ausência legítima de determinados produtos em algumas consultas, sem que isso represente erro de funcionamento do sistema.</w:t>
      </w:r>
    </w:p>
    <w:p w14:paraId="4302993B" w14:textId="7C9D7719" w:rsidR="27239E67" w:rsidRDefault="22E3063E" w:rsidP="0352CBA1">
      <w:r w:rsidRPr="0352CBA1">
        <w:t>Também se destaca como limitação o fato de que, no estágio atual, a comparação foi baseada prioritariamente em indicadores salariais, especialmente salário médio, salário mínimo e métricas derivadas de horas de trabalho necessárias para aquisição dos produtos. Embora essa escolha seja adequada ao objetivo do MVP, ela não esgota as possibilidades analíticas do sistema, que poderá, em versões futuras, incorporar outros indicadores econômicos complementares, como renda disponível, inflação, PIB per capita ou métricas compostas.</w:t>
      </w:r>
    </w:p>
    <w:p w14:paraId="59728A84" w14:textId="7905EDCC" w:rsidR="27239E67" w:rsidRDefault="22E3063E" w:rsidP="0352CBA1">
      <w:r w:rsidRPr="0352CBA1">
        <w:t>Dessa forma, a principal contribuição do trabalho não reside na criação de um novo índice econômico, mas na construção de uma solução de software capaz de integrar fontes heterogêneas e produzir métricas aplicadas de acessibilidade de compra.</w:t>
      </w:r>
    </w:p>
    <w:p w14:paraId="4106D9AC" w14:textId="2ACA52E0" w:rsidR="27239E67" w:rsidRDefault="1AF7BC5D" w:rsidP="0352CBA1">
      <w:r w:rsidRPr="0352CBA1">
        <w:t>A</w:t>
      </w:r>
      <w:r w:rsidR="22E3063E" w:rsidRPr="0352CBA1">
        <w:t xml:space="preserve"> camada de apresentação foi desenvolvida com foco em simplicidade e clareza, priorizando a validação do fluxo de consulta e a integração com a API. Dessa forma, ainda permanecem possibilidades de evolução relacionadas à ampliação da responsividade da interface, inclusão de visualizações gráficas, filtros mais detalhados, ordenações adicionais e mecanismos de comparação histórica.</w:t>
      </w:r>
    </w:p>
    <w:p w14:paraId="42B8EE86" w14:textId="70AA5E48" w:rsidR="27239E67" w:rsidRDefault="22E3063E" w:rsidP="0352CBA1">
      <w:r w:rsidRPr="0352CBA1">
        <w:t>A preservação dos dados em base histórica constitui, por sua vez, uma das principais oportunidades de evolução da solução. A manutenção contínua dos registros coletados permite que o sistema seja futuramente expandido para análises temporais mais robustas, possibilitando investigar, por exemplo, a evolução conjunta entre preços, salários e esforço de compra ao longo do tempo.</w:t>
      </w:r>
    </w:p>
    <w:p w14:paraId="1F915D27" w14:textId="0729B911" w:rsidR="27239E67" w:rsidRDefault="22E3063E" w:rsidP="0352CBA1">
      <w:r w:rsidRPr="0352CBA1">
        <w:lastRenderedPageBreak/>
        <w:t>Em conjunto, essas limitações não comprometem a validação da proposta do trabalho, mas delimitam o escopo do MVP e indicam caminhos concretos para evolução da solução em versões futuras.</w:t>
      </w:r>
    </w:p>
    <w:p w14:paraId="26FC02F7" w14:textId="749D1891" w:rsidR="27239E67" w:rsidRDefault="27239E67" w:rsidP="0352CBA1"/>
    <w:p w14:paraId="203AEBC1" w14:textId="707B3E37" w:rsidR="27239E67" w:rsidRDefault="5B50E69C" w:rsidP="0352CBA1">
      <w:pPr>
        <w:pStyle w:val="Title"/>
      </w:pPr>
      <w:r w:rsidRPr="0352CBA1">
        <w:t>Conclusão</w:t>
      </w:r>
    </w:p>
    <w:p w14:paraId="05E812EF" w14:textId="49B600B6" w:rsidR="27239E67" w:rsidRDefault="27239E67" w:rsidP="0352CBA1"/>
    <w:p w14:paraId="701FA209" w14:textId="667BFB5A" w:rsidR="27239E67" w:rsidRDefault="5B50E69C" w:rsidP="0352CBA1">
      <w:r w:rsidRPr="0352CBA1">
        <w:t xml:space="preserve">O desenvolvimento do sistema proposto demonstrou a viabilidade técnica de uma solução web voltada à integração, armazenamento, processamento e disponibilização de dados econômicos provenientes de fontes externas. </w:t>
      </w:r>
      <w:r w:rsidR="2FCE31EE" w:rsidRPr="0352CBA1">
        <w:t>A</w:t>
      </w:r>
      <w:r w:rsidRPr="0352CBA1">
        <w:t xml:space="preserve"> aplicação foi capaz de realizar a coleta automatizada de preços e indicadores salariais, preservar os registros em base histórica, processar métricas comparativas sob demanda e disponibilizar os resultados por meio de API e interface web.</w:t>
      </w:r>
    </w:p>
    <w:p w14:paraId="67525FAC" w14:textId="7A134732" w:rsidR="27239E67" w:rsidRDefault="5B50E69C" w:rsidP="0352CBA1">
      <w:r w:rsidRPr="0352CBA1">
        <w:t>Sob a perspectiva da Engenharia de Software, os resultados obtidos indicam que a arquitetura modular adotada atendeu adequadamente ao problema proposto, favorecendo a separação de responsabilidades entre coleta, persistência, processamento e apresentação. A utilização de contêineres, banco de dados relacional, processamento no backend e frontend desacoplado mostrou-se compatível com os objetivos do trabalho, contribuindo para a organização da solução, sua portabilidade e possibilidade de evolução futura.</w:t>
      </w:r>
    </w:p>
    <w:p w14:paraId="3EDAAE64" w14:textId="06333D3A" w:rsidR="27239E67" w:rsidRDefault="5B50E69C" w:rsidP="0352CBA1">
      <w:r w:rsidRPr="0352CBA1">
        <w:t>Do ponto de vista analítico, o sistema permitiu demonstrar que a relação entre preços locais, indicadores salariais e horas de trabalho pode ser utilizada como base prática para consultas comparativas de acessibilidade de compra entre países. Ainda que o escopo do tenha sido deliberadamente reduzido, em razão de limitações operacionais e econômicas da fonte de preços adotada, a solução implementada mostrou-se suficiente para validar a proposta central do trabalho.</w:t>
      </w:r>
    </w:p>
    <w:p w14:paraId="3CCE6348" w14:textId="55EA7FBF" w:rsidR="27239E67" w:rsidRDefault="5B50E69C" w:rsidP="0352CBA1">
      <w:r w:rsidRPr="0352CBA1">
        <w:t>Conclui-se, portanto, que o sistema desenvolvido atingiu o objetivo de disponibilizar uma aplicação web capaz de integrar dados heterogêneos e transformá-los em métricas aplicadas de comparação internacional, com ênfase na arquitetura de software e na automação do fluxo de dados. Além de atender ao escopo proposto, a solução estabelece uma base consistente para evoluções futuras, especialmente no que se refere à ampliação do conjunto de produtos, países, indicadores e análises históricas.</w:t>
      </w:r>
    </w:p>
    <w:p w14:paraId="5A88DEEC" w14:textId="60FF24A8" w:rsidR="0352CBA1" w:rsidRDefault="0352CBA1" w:rsidP="0352CBA1"/>
    <w:p w14:paraId="6597D8DE" w14:textId="77777777" w:rsidR="000A46BE" w:rsidRPr="000B508B" w:rsidRDefault="7619F6F8" w:rsidP="0352CBA1">
      <w:pPr>
        <w:pStyle w:val="Title"/>
      </w:pPr>
      <w:bookmarkStart w:id="1" w:name="_Hlk33977167"/>
      <w:r>
        <w:t>Referências</w:t>
      </w:r>
    </w:p>
    <w:bookmarkEnd w:id="1"/>
    <w:p w14:paraId="0C07EDD1" w14:textId="51D63D4E" w:rsidR="27239E67" w:rsidRDefault="27239E67" w:rsidP="0058486A">
      <w:pPr>
        <w:spacing w:line="240" w:lineRule="auto"/>
        <w:contextualSpacing/>
        <w:rPr>
          <w:b/>
          <w:bCs/>
        </w:rPr>
      </w:pPr>
    </w:p>
    <w:p w14:paraId="51F5E153" w14:textId="45F5342D" w:rsidR="022726C0" w:rsidRDefault="0CD03AB0" w:rsidP="0058486A">
      <w:pPr>
        <w:pStyle w:val="NoSpacing"/>
        <w:spacing w:line="240" w:lineRule="auto"/>
        <w:contextualSpacing/>
      </w:pPr>
      <w:r>
        <w:t xml:space="preserve">Canopy API. 2024. Canopy API Documentation. Disponível em: </w:t>
      </w:r>
      <w:hyperlink r:id="rId23">
        <w:r w:rsidRPr="0352CBA1">
          <w:rPr>
            <w:rStyle w:val="Hyperlink"/>
          </w:rPr>
          <w:t>https://www.canopyapi.co/</w:t>
        </w:r>
      </w:hyperlink>
      <w:r>
        <w:t>. Acesso em: 10 fev. 2026.</w:t>
      </w:r>
    </w:p>
    <w:p w14:paraId="1A393169" w14:textId="54AA5E9B" w:rsidR="27239E67" w:rsidRDefault="27239E67" w:rsidP="0058486A">
      <w:pPr>
        <w:pStyle w:val="NoSpacing"/>
        <w:spacing w:line="240" w:lineRule="auto"/>
        <w:contextualSpacing/>
      </w:pPr>
    </w:p>
    <w:p w14:paraId="1C196F14" w14:textId="20DFDF7D" w:rsidR="022726C0" w:rsidRDefault="0CD03AB0" w:rsidP="0058486A">
      <w:pPr>
        <w:pStyle w:val="NoSpacing"/>
        <w:spacing w:line="240" w:lineRule="auto"/>
        <w:contextualSpacing/>
      </w:pPr>
      <w:r>
        <w:t xml:space="preserve">Docker Inc. 2024. Docker Documentation. Disponível em: </w:t>
      </w:r>
      <w:hyperlink r:id="rId24">
        <w:r w:rsidRPr="0352CBA1">
          <w:rPr>
            <w:rStyle w:val="Hyperlink"/>
          </w:rPr>
          <w:t>https://docs.docker.com/</w:t>
        </w:r>
      </w:hyperlink>
      <w:r>
        <w:t>. Acesso em: 10 fev. 2026.</w:t>
      </w:r>
    </w:p>
    <w:p w14:paraId="458F57F1" w14:textId="24527E03" w:rsidR="27239E67" w:rsidRDefault="27239E67" w:rsidP="0058486A">
      <w:pPr>
        <w:pStyle w:val="NoSpacing"/>
        <w:spacing w:line="240" w:lineRule="auto"/>
        <w:contextualSpacing/>
      </w:pPr>
    </w:p>
    <w:p w14:paraId="119227CB" w14:textId="1AA7EF48" w:rsidR="022726C0" w:rsidRPr="00782D97" w:rsidRDefault="0CD03AB0" w:rsidP="0058486A">
      <w:pPr>
        <w:pStyle w:val="NoSpacing"/>
        <w:spacing w:line="240" w:lineRule="auto"/>
        <w:contextualSpacing/>
        <w:rPr>
          <w:lang w:val="en-US"/>
        </w:rPr>
      </w:pPr>
      <w:r>
        <w:t xml:space="preserve">FastAPI. 2024. FastAPI Documentation. Disponível em: </w:t>
      </w:r>
      <w:hyperlink r:id="rId25">
        <w:r w:rsidRPr="0352CBA1">
          <w:rPr>
            <w:rStyle w:val="Hyperlink"/>
          </w:rPr>
          <w:t>https://fastapi.tiangolo.com/</w:t>
        </w:r>
      </w:hyperlink>
      <w:r>
        <w:t xml:space="preserve">. </w:t>
      </w:r>
      <w:proofErr w:type="spellStart"/>
      <w:r w:rsidRPr="00782D97">
        <w:rPr>
          <w:lang w:val="en-US"/>
        </w:rPr>
        <w:t>Acesso</w:t>
      </w:r>
      <w:proofErr w:type="spellEnd"/>
      <w:r w:rsidRPr="00782D97">
        <w:rPr>
          <w:lang w:val="en-US"/>
        </w:rPr>
        <w:t xml:space="preserve"> </w:t>
      </w:r>
      <w:proofErr w:type="spellStart"/>
      <w:r w:rsidRPr="00782D97">
        <w:rPr>
          <w:lang w:val="en-US"/>
        </w:rPr>
        <w:t>em</w:t>
      </w:r>
      <w:proofErr w:type="spellEnd"/>
      <w:r w:rsidRPr="00782D97">
        <w:rPr>
          <w:lang w:val="en-US"/>
        </w:rPr>
        <w:t xml:space="preserve">: 10 </w:t>
      </w:r>
      <w:proofErr w:type="spellStart"/>
      <w:r w:rsidRPr="00782D97">
        <w:rPr>
          <w:lang w:val="en-US"/>
        </w:rPr>
        <w:t>fev</w:t>
      </w:r>
      <w:proofErr w:type="spellEnd"/>
      <w:r w:rsidRPr="00782D97">
        <w:rPr>
          <w:lang w:val="en-US"/>
        </w:rPr>
        <w:t>. 2026.</w:t>
      </w:r>
    </w:p>
    <w:p w14:paraId="6C6F44C8" w14:textId="6EDD2FD5" w:rsidR="27239E67" w:rsidRPr="00782D97" w:rsidRDefault="27239E67" w:rsidP="0058486A">
      <w:pPr>
        <w:pStyle w:val="NoSpacing"/>
        <w:spacing w:line="240" w:lineRule="auto"/>
        <w:contextualSpacing/>
        <w:rPr>
          <w:lang w:val="en-US"/>
        </w:rPr>
      </w:pPr>
    </w:p>
    <w:p w14:paraId="782F257B" w14:textId="7A5599B3" w:rsidR="022726C0" w:rsidRDefault="0CD03AB0" w:rsidP="0058486A">
      <w:pPr>
        <w:pStyle w:val="NoSpacing"/>
        <w:spacing w:line="240" w:lineRule="auto"/>
        <w:contextualSpacing/>
      </w:pPr>
      <w:r w:rsidRPr="00782D97">
        <w:rPr>
          <w:lang w:val="en-US"/>
        </w:rPr>
        <w:t xml:space="preserve">International </w:t>
      </w:r>
      <w:proofErr w:type="spellStart"/>
      <w:r w:rsidRPr="00782D97">
        <w:rPr>
          <w:lang w:val="en-US"/>
        </w:rPr>
        <w:t>Labour</w:t>
      </w:r>
      <w:proofErr w:type="spellEnd"/>
      <w:r w:rsidRPr="00782D97">
        <w:rPr>
          <w:lang w:val="en-US"/>
        </w:rPr>
        <w:t xml:space="preserve"> Organization [ILO]. 2024. ILOSTAT – Database of </w:t>
      </w:r>
      <w:proofErr w:type="spellStart"/>
      <w:r w:rsidRPr="00782D97">
        <w:rPr>
          <w:lang w:val="en-US"/>
        </w:rPr>
        <w:t>Labour</w:t>
      </w:r>
      <w:proofErr w:type="spellEnd"/>
      <w:r w:rsidRPr="00782D97">
        <w:rPr>
          <w:lang w:val="en-US"/>
        </w:rPr>
        <w:t xml:space="preserve"> Statistics. </w:t>
      </w:r>
      <w:r>
        <w:t xml:space="preserve">Disponível em: </w:t>
      </w:r>
      <w:hyperlink r:id="rId26">
        <w:r w:rsidRPr="0352CBA1">
          <w:rPr>
            <w:rStyle w:val="Hyperlink"/>
          </w:rPr>
          <w:t>https://ilostat.ilo.org/</w:t>
        </w:r>
      </w:hyperlink>
      <w:r>
        <w:t>. Acesso em: 10 fev. 2026.</w:t>
      </w:r>
    </w:p>
    <w:p w14:paraId="0410B3B8" w14:textId="15982BD5" w:rsidR="27239E67" w:rsidRDefault="27239E67" w:rsidP="0058486A">
      <w:pPr>
        <w:pStyle w:val="NoSpacing"/>
        <w:spacing w:line="240" w:lineRule="auto"/>
        <w:contextualSpacing/>
      </w:pPr>
    </w:p>
    <w:p w14:paraId="29FE8128" w14:textId="69707F33" w:rsidR="022726C0" w:rsidRDefault="0CD03AB0" w:rsidP="0058486A">
      <w:pPr>
        <w:pStyle w:val="NoSpacing"/>
        <w:spacing w:line="240" w:lineRule="auto"/>
        <w:contextualSpacing/>
      </w:pPr>
      <w:r>
        <w:t xml:space="preserve">McKinney, W. 2023. Pandas Documentation. Disponível em: </w:t>
      </w:r>
      <w:hyperlink r:id="rId27">
        <w:r w:rsidRPr="0352CBA1">
          <w:rPr>
            <w:rStyle w:val="Hyperlink"/>
          </w:rPr>
          <w:t>https://pandas.pydata.org/docs/</w:t>
        </w:r>
      </w:hyperlink>
      <w:r>
        <w:t>. Acesso em: 10 fev. 2026.</w:t>
      </w:r>
    </w:p>
    <w:p w14:paraId="2665F64C" w14:textId="39EFBC14" w:rsidR="27239E67" w:rsidRDefault="27239E67" w:rsidP="0058486A">
      <w:pPr>
        <w:pStyle w:val="NoSpacing"/>
        <w:spacing w:line="240" w:lineRule="auto"/>
        <w:contextualSpacing/>
      </w:pPr>
    </w:p>
    <w:p w14:paraId="519EE758" w14:textId="5D51C65A" w:rsidR="022726C0" w:rsidRDefault="0CD03AB0" w:rsidP="0058486A">
      <w:pPr>
        <w:pStyle w:val="NoSpacing"/>
        <w:spacing w:line="240" w:lineRule="auto"/>
        <w:contextualSpacing/>
      </w:pPr>
      <w:r>
        <w:lastRenderedPageBreak/>
        <w:t xml:space="preserve">NumPy Developers. 2024. NumPy Documentation. Disponível em: </w:t>
      </w:r>
      <w:hyperlink r:id="rId28">
        <w:r w:rsidRPr="0352CBA1">
          <w:rPr>
            <w:rStyle w:val="Hyperlink"/>
          </w:rPr>
          <w:t>https://numpy.org/doc/</w:t>
        </w:r>
      </w:hyperlink>
      <w:r>
        <w:t>. Acesso em: 10 fev. 2026.</w:t>
      </w:r>
    </w:p>
    <w:p w14:paraId="6A1062E0" w14:textId="20730C3C" w:rsidR="022726C0" w:rsidRDefault="0CD03AB0" w:rsidP="0058486A">
      <w:pPr>
        <w:pStyle w:val="NoSpacing"/>
        <w:spacing w:line="240" w:lineRule="auto"/>
        <w:contextualSpacing/>
      </w:pPr>
      <w:r>
        <w:t xml:space="preserve">PostgreSQL Global Development Group [PGDG]. 2024. PostgreSQL Documentation. Disponível em: </w:t>
      </w:r>
      <w:hyperlink r:id="rId29">
        <w:r w:rsidRPr="0352CBA1">
          <w:rPr>
            <w:rStyle w:val="Hyperlink"/>
          </w:rPr>
          <w:t>https://www.postgresql.org/docs/</w:t>
        </w:r>
      </w:hyperlink>
      <w:r>
        <w:t>. Acesso em: 10 fev. 2026.</w:t>
      </w:r>
    </w:p>
    <w:p w14:paraId="3B8095DD" w14:textId="26196F62" w:rsidR="27239E67" w:rsidRDefault="27239E67" w:rsidP="0058486A">
      <w:pPr>
        <w:pStyle w:val="NoSpacing"/>
        <w:spacing w:line="240" w:lineRule="auto"/>
        <w:contextualSpacing/>
      </w:pPr>
    </w:p>
    <w:p w14:paraId="5829F475" w14:textId="77668242" w:rsidR="022726C0" w:rsidRPr="00D2411A" w:rsidRDefault="0CD03AB0" w:rsidP="0058486A">
      <w:pPr>
        <w:pStyle w:val="NoSpacing"/>
        <w:spacing w:line="240" w:lineRule="auto"/>
        <w:contextualSpacing/>
        <w:rPr>
          <w:lang w:val="en-US"/>
        </w:rPr>
      </w:pPr>
      <w:r w:rsidRPr="006454B6">
        <w:t xml:space="preserve">Pressman, R.S.; Maxim, B.R. 2016. </w:t>
      </w:r>
      <w:r>
        <w:t xml:space="preserve">Engenharia de Software: Uma Abordagem Profissional. </w:t>
      </w:r>
      <w:r w:rsidRPr="00D2411A">
        <w:rPr>
          <w:lang w:val="en-US"/>
        </w:rPr>
        <w:t xml:space="preserve">8ed. McGraw-Hill Education, Porto Alegre, RS, </w:t>
      </w:r>
      <w:proofErr w:type="spellStart"/>
      <w:r w:rsidRPr="00D2411A">
        <w:rPr>
          <w:lang w:val="en-US"/>
        </w:rPr>
        <w:t>Brasil</w:t>
      </w:r>
      <w:proofErr w:type="spellEnd"/>
      <w:r w:rsidRPr="00D2411A">
        <w:rPr>
          <w:lang w:val="en-US"/>
        </w:rPr>
        <w:t>.</w:t>
      </w:r>
    </w:p>
    <w:p w14:paraId="24BB08FF" w14:textId="11853B5E" w:rsidR="27239E67" w:rsidRPr="00D2411A" w:rsidRDefault="27239E67" w:rsidP="0058486A">
      <w:pPr>
        <w:pStyle w:val="NoSpacing"/>
        <w:spacing w:line="240" w:lineRule="auto"/>
        <w:contextualSpacing/>
        <w:rPr>
          <w:lang w:val="en-US"/>
        </w:rPr>
      </w:pPr>
    </w:p>
    <w:p w14:paraId="42C4287E" w14:textId="66103EDB" w:rsidR="022726C0" w:rsidRDefault="0CD03AB0" w:rsidP="0058486A">
      <w:pPr>
        <w:pStyle w:val="NoSpacing"/>
        <w:spacing w:line="240" w:lineRule="auto"/>
        <w:contextualSpacing/>
      </w:pPr>
      <w:r w:rsidRPr="00D2411A">
        <w:rPr>
          <w:lang w:val="en-US"/>
        </w:rPr>
        <w:t xml:space="preserve">Python Software Foundation [PSF]. 2024. </w:t>
      </w:r>
      <w:r>
        <w:t xml:space="preserve">Python </w:t>
      </w:r>
      <w:proofErr w:type="spellStart"/>
      <w:r>
        <w:t>Documentation</w:t>
      </w:r>
      <w:proofErr w:type="spellEnd"/>
      <w:r>
        <w:t xml:space="preserve">. Disponível em: </w:t>
      </w:r>
      <w:hyperlink r:id="rId30">
        <w:r w:rsidRPr="0352CBA1">
          <w:rPr>
            <w:rStyle w:val="Hyperlink"/>
          </w:rPr>
          <w:t>https://docs.python.org/3/</w:t>
        </w:r>
      </w:hyperlink>
      <w:r>
        <w:t>. Acesso em: 10 fev. 2026.</w:t>
      </w:r>
    </w:p>
    <w:p w14:paraId="6902068F" w14:textId="25D7D348" w:rsidR="27239E67" w:rsidRDefault="27239E67" w:rsidP="0058486A">
      <w:pPr>
        <w:pStyle w:val="NoSpacing"/>
        <w:spacing w:line="240" w:lineRule="auto"/>
        <w:contextualSpacing/>
      </w:pPr>
    </w:p>
    <w:p w14:paraId="1BEA669B" w14:textId="3DF9E608" w:rsidR="022726C0" w:rsidRDefault="0CD03AB0" w:rsidP="0058486A">
      <w:pPr>
        <w:pStyle w:val="NoSpacing"/>
        <w:spacing w:line="240" w:lineRule="auto"/>
        <w:contextualSpacing/>
      </w:pPr>
      <w:r>
        <w:t xml:space="preserve">Reitz, K. 2023. Requests: HTTP for Humans. Disponível em: </w:t>
      </w:r>
      <w:hyperlink r:id="rId31">
        <w:r w:rsidRPr="0352CBA1">
          <w:rPr>
            <w:rStyle w:val="Hyperlink"/>
          </w:rPr>
          <w:t>https://requests.readthedocs.io/</w:t>
        </w:r>
      </w:hyperlink>
      <w:r>
        <w:t>. Acesso em: 10 fev. 2026.</w:t>
      </w:r>
    </w:p>
    <w:p w14:paraId="6E29AA52" w14:textId="52935273" w:rsidR="27239E67" w:rsidRDefault="27239E67" w:rsidP="0058486A">
      <w:pPr>
        <w:pStyle w:val="NoSpacing"/>
        <w:spacing w:line="240" w:lineRule="auto"/>
        <w:contextualSpacing/>
      </w:pPr>
    </w:p>
    <w:p w14:paraId="25ED8B08" w14:textId="78D97DF4" w:rsidR="022726C0" w:rsidRDefault="0CD03AB0" w:rsidP="0058486A">
      <w:pPr>
        <w:pStyle w:val="NoSpacing"/>
        <w:spacing w:line="240" w:lineRule="auto"/>
        <w:contextualSpacing/>
      </w:pPr>
      <w:r>
        <w:t>Sommerville, I. 2016. Engenharia de Software. 10ed. Pearson Education do Brasil, São Paulo, SP, Brasil.</w:t>
      </w:r>
    </w:p>
    <w:p w14:paraId="56E8FC48" w14:textId="31C0E375" w:rsidR="27239E67" w:rsidRDefault="27239E67" w:rsidP="0058486A">
      <w:pPr>
        <w:pStyle w:val="NoSpacing"/>
        <w:spacing w:line="240" w:lineRule="auto"/>
        <w:contextualSpacing/>
      </w:pPr>
    </w:p>
    <w:p w14:paraId="5E3CADEF" w14:textId="44ECC217" w:rsidR="022726C0" w:rsidRDefault="0CD03AB0" w:rsidP="0058486A">
      <w:pPr>
        <w:pStyle w:val="NoSpacing"/>
        <w:spacing w:line="240" w:lineRule="auto"/>
        <w:contextualSpacing/>
      </w:pPr>
      <w:r>
        <w:t xml:space="preserve">SQLAlchemy. 2024. SQLAlchemy Documentation. Disponível em: </w:t>
      </w:r>
      <w:hyperlink r:id="rId32">
        <w:r w:rsidRPr="0352CBA1">
          <w:rPr>
            <w:rStyle w:val="Hyperlink"/>
          </w:rPr>
          <w:t>https://docs.sqlalchemy.org/</w:t>
        </w:r>
      </w:hyperlink>
      <w:r>
        <w:t>. Acesso em: 10 fev. 2026.</w:t>
      </w:r>
    </w:p>
    <w:p w14:paraId="5BD5053C" w14:textId="74A31E73" w:rsidR="27239E67" w:rsidRDefault="27239E67" w:rsidP="0058486A">
      <w:pPr>
        <w:pStyle w:val="NoSpacing"/>
        <w:spacing w:line="240" w:lineRule="auto"/>
        <w:contextualSpacing/>
      </w:pPr>
    </w:p>
    <w:p w14:paraId="66340DE6" w14:textId="2272ABBD" w:rsidR="0CD03AB0" w:rsidRDefault="0CD03AB0" w:rsidP="0058486A">
      <w:pPr>
        <w:pStyle w:val="NoSpacing"/>
        <w:spacing w:line="240" w:lineRule="auto"/>
        <w:contextualSpacing/>
      </w:pPr>
      <w:r>
        <w:t xml:space="preserve">Uvicorn. 2024. Uvicorn Documentation. Disponível em: </w:t>
      </w:r>
      <w:hyperlink r:id="rId33">
        <w:r w:rsidRPr="0352CBA1">
          <w:rPr>
            <w:rStyle w:val="Hyperlink"/>
          </w:rPr>
          <w:t>https://www.uvicorn.org/</w:t>
        </w:r>
      </w:hyperlink>
      <w:r>
        <w:t>. Acesso em: 10 fev. 2026.</w:t>
      </w:r>
    </w:p>
    <w:p w14:paraId="380FD7C8" w14:textId="38D512A2" w:rsidR="0352CBA1" w:rsidRDefault="0352CBA1" w:rsidP="0058486A">
      <w:pPr>
        <w:pStyle w:val="NoSpacing"/>
        <w:spacing w:line="240" w:lineRule="auto"/>
        <w:contextualSpacing/>
      </w:pPr>
    </w:p>
    <w:p w14:paraId="7CBC6FD2" w14:textId="01B66CB2" w:rsidR="6DA5664A" w:rsidRDefault="6DA5664A" w:rsidP="0058486A">
      <w:pPr>
        <w:pStyle w:val="NoSpacing"/>
        <w:spacing w:line="240" w:lineRule="auto"/>
        <w:contextualSpacing/>
      </w:pPr>
      <w:r w:rsidRPr="0352CBA1">
        <w:t xml:space="preserve">React. 2026. React Documentation. Disponível em: </w:t>
      </w:r>
      <w:hyperlink r:id="rId34">
        <w:r w:rsidRPr="0352CBA1">
          <w:rPr>
            <w:rStyle w:val="Hyperlink"/>
          </w:rPr>
          <w:t>https://react.dev/</w:t>
        </w:r>
      </w:hyperlink>
      <w:r w:rsidRPr="0352CBA1">
        <w:t>. Acesso em: 10 fev. 2026.</w:t>
      </w:r>
    </w:p>
    <w:p w14:paraId="090689C4" w14:textId="3CB6E375" w:rsidR="0352CBA1" w:rsidRDefault="0352CBA1" w:rsidP="0058486A">
      <w:pPr>
        <w:pStyle w:val="NoSpacing"/>
        <w:spacing w:line="240" w:lineRule="auto"/>
        <w:contextualSpacing/>
      </w:pPr>
    </w:p>
    <w:p w14:paraId="74F4FB91" w14:textId="3EA67669" w:rsidR="6DA5664A" w:rsidRDefault="6DA5664A" w:rsidP="0058486A">
      <w:pPr>
        <w:pStyle w:val="NoSpacing"/>
        <w:spacing w:line="240" w:lineRule="auto"/>
        <w:contextualSpacing/>
      </w:pPr>
      <w:r w:rsidRPr="0352CBA1">
        <w:t xml:space="preserve">React Router. 2026. React Router Official Documentation. Disponível em: </w:t>
      </w:r>
      <w:hyperlink r:id="rId35">
        <w:r w:rsidRPr="0352CBA1">
          <w:rPr>
            <w:rStyle w:val="Hyperlink"/>
          </w:rPr>
          <w:t>https://reactrouter.com/</w:t>
        </w:r>
      </w:hyperlink>
      <w:r w:rsidRPr="0352CBA1">
        <w:t>. Acesso em: 10 fev. 2026.</w:t>
      </w:r>
    </w:p>
    <w:p w14:paraId="3088D530" w14:textId="65936E7D" w:rsidR="0352CBA1" w:rsidRDefault="0352CBA1" w:rsidP="0058486A">
      <w:pPr>
        <w:pStyle w:val="NoSpacing"/>
        <w:spacing w:line="240" w:lineRule="auto"/>
        <w:contextualSpacing/>
      </w:pPr>
    </w:p>
    <w:p w14:paraId="5D74B4D9" w14:textId="2428816F" w:rsidR="6DA5664A" w:rsidRDefault="6DA5664A" w:rsidP="0058486A">
      <w:pPr>
        <w:pStyle w:val="NoSpacing"/>
        <w:spacing w:line="240" w:lineRule="auto"/>
        <w:contextualSpacing/>
      </w:pPr>
      <w:r w:rsidRPr="006454B6">
        <w:rPr>
          <w:lang w:val="en-US"/>
        </w:rPr>
        <w:t xml:space="preserve">Tailwind CSS. 2026. Tailwind CSS Documentation. </w:t>
      </w:r>
      <w:r w:rsidRPr="0352CBA1">
        <w:t xml:space="preserve">Disponível em: </w:t>
      </w:r>
      <w:hyperlink r:id="rId36">
        <w:r w:rsidRPr="0352CBA1">
          <w:rPr>
            <w:rStyle w:val="Hyperlink"/>
          </w:rPr>
          <w:t>https://tailwindcss.com/docs/installation/using-vite</w:t>
        </w:r>
      </w:hyperlink>
      <w:r w:rsidRPr="0352CBA1">
        <w:t>. Acesso em: 10 fev. 2026.</w:t>
      </w:r>
    </w:p>
    <w:p w14:paraId="17CC14E5" w14:textId="35269EEB" w:rsidR="6DA5664A" w:rsidRDefault="6DA5664A" w:rsidP="0058486A">
      <w:pPr>
        <w:pStyle w:val="NoSpacing"/>
        <w:spacing w:line="240" w:lineRule="auto"/>
        <w:contextualSpacing/>
      </w:pPr>
      <w:r w:rsidRPr="0352CBA1">
        <w:t xml:space="preserve">TypeScript. 2026. TypeScript Documentation. Disponível em: </w:t>
      </w:r>
      <w:hyperlink r:id="rId37">
        <w:r w:rsidRPr="0352CBA1">
          <w:rPr>
            <w:rStyle w:val="Hyperlink"/>
          </w:rPr>
          <w:t>https://www.typescriptlang.org/docs/</w:t>
        </w:r>
      </w:hyperlink>
      <w:r w:rsidRPr="0352CBA1">
        <w:t>. Acesso em: 10 fev. 2026.</w:t>
      </w:r>
    </w:p>
    <w:p w14:paraId="4CCE674F" w14:textId="311C2C0E" w:rsidR="0352CBA1" w:rsidRDefault="0352CBA1" w:rsidP="0058486A">
      <w:pPr>
        <w:pStyle w:val="NoSpacing"/>
        <w:spacing w:line="240" w:lineRule="auto"/>
        <w:contextualSpacing/>
      </w:pPr>
    </w:p>
    <w:p w14:paraId="2152FCFF" w14:textId="1505DEB7" w:rsidR="6DA5664A" w:rsidRDefault="6DA5664A" w:rsidP="0058486A">
      <w:pPr>
        <w:pStyle w:val="NoSpacing"/>
        <w:spacing w:line="240" w:lineRule="auto"/>
        <w:contextualSpacing/>
      </w:pPr>
      <w:r w:rsidRPr="0352CBA1">
        <w:t xml:space="preserve">Vite. 2026. Vite Documentation. Disponível em: </w:t>
      </w:r>
      <w:hyperlink r:id="rId38">
        <w:r w:rsidRPr="0352CBA1">
          <w:rPr>
            <w:rStyle w:val="Hyperlink"/>
          </w:rPr>
          <w:t>https://vite.dev/guide/</w:t>
        </w:r>
      </w:hyperlink>
      <w:r w:rsidRPr="0352CBA1">
        <w:t>. Acesso em: 10 fev. 2026.</w:t>
      </w:r>
    </w:p>
    <w:p w14:paraId="4EC2E30B" w14:textId="7A70199C" w:rsidR="0352CBA1" w:rsidRDefault="0352CBA1" w:rsidP="0058486A">
      <w:pPr>
        <w:pStyle w:val="NoSpacing"/>
        <w:spacing w:line="240" w:lineRule="auto"/>
        <w:contextualSpacing/>
      </w:pPr>
    </w:p>
    <w:p w14:paraId="38B9F939" w14:textId="1F44A1EA" w:rsidR="23E36B1B" w:rsidRDefault="23E36B1B" w:rsidP="0058486A">
      <w:pPr>
        <w:pStyle w:val="NoSpacing"/>
        <w:spacing w:line="240" w:lineRule="auto"/>
        <w:contextualSpacing/>
      </w:pPr>
      <w:r w:rsidRPr="0352CBA1">
        <w:t xml:space="preserve">Vite. 2026. Vite Documentation. Documentação oficial. Acesso em: 10 fev. 2026. </w:t>
      </w:r>
    </w:p>
    <w:p w14:paraId="44CAF29E" w14:textId="6734A965" w:rsidR="0352CBA1" w:rsidRDefault="0352CBA1" w:rsidP="0058486A">
      <w:pPr>
        <w:pStyle w:val="NoSpacing"/>
        <w:spacing w:line="240" w:lineRule="auto"/>
        <w:contextualSpacing/>
      </w:pPr>
    </w:p>
    <w:p w14:paraId="0C6FA23E" w14:textId="045893A8" w:rsidR="23E36B1B" w:rsidRPr="00782D97" w:rsidRDefault="23E36B1B" w:rsidP="0058486A">
      <w:pPr>
        <w:pStyle w:val="NoSpacing"/>
        <w:spacing w:line="240" w:lineRule="auto"/>
        <w:contextualSpacing/>
        <w:rPr>
          <w:lang w:val="en-US"/>
        </w:rPr>
      </w:pPr>
      <w:r w:rsidRPr="00D2411A">
        <w:rPr>
          <w:lang w:val="en-US"/>
        </w:rPr>
        <w:t xml:space="preserve">Ashenfelter, O. 2001. Cross-country Comparisons of Wage Rates: The Big Mac Index. </w:t>
      </w:r>
      <w:r w:rsidRPr="00782D97">
        <w:rPr>
          <w:lang w:val="en-US"/>
        </w:rPr>
        <w:t xml:space="preserve">Princeton University, Princeton, NJ, USA. </w:t>
      </w:r>
    </w:p>
    <w:p w14:paraId="64109027" w14:textId="2266DD26" w:rsidR="0352CBA1" w:rsidRPr="00782D97" w:rsidRDefault="0352CBA1" w:rsidP="0058486A">
      <w:pPr>
        <w:pStyle w:val="NoSpacing"/>
        <w:spacing w:line="240" w:lineRule="auto"/>
        <w:contextualSpacing/>
        <w:rPr>
          <w:lang w:val="en-US"/>
        </w:rPr>
      </w:pPr>
    </w:p>
    <w:p w14:paraId="67EC96E4" w14:textId="20615C71" w:rsidR="23E36B1B" w:rsidRPr="006454B6" w:rsidRDefault="23E36B1B" w:rsidP="0058486A">
      <w:pPr>
        <w:pStyle w:val="NoSpacing"/>
        <w:spacing w:line="240" w:lineRule="auto"/>
        <w:contextualSpacing/>
      </w:pPr>
      <w:r w:rsidRPr="00782D97">
        <w:rPr>
          <w:lang w:val="en-US"/>
        </w:rPr>
        <w:t xml:space="preserve">International </w:t>
      </w:r>
      <w:proofErr w:type="spellStart"/>
      <w:r w:rsidRPr="00782D97">
        <w:rPr>
          <w:lang w:val="en-US"/>
        </w:rPr>
        <w:t>Labour</w:t>
      </w:r>
      <w:proofErr w:type="spellEnd"/>
      <w:r w:rsidRPr="00782D97">
        <w:rPr>
          <w:lang w:val="en-US"/>
        </w:rPr>
        <w:t xml:space="preserve"> Organization [ILO]. 2026. Wages and Working Time Statistics (COND database): concepts and definitions. </w:t>
      </w:r>
      <w:r w:rsidRPr="006454B6">
        <w:t xml:space="preserve">Documentação oficial. Acesso em: 10 fev. 2026. </w:t>
      </w:r>
    </w:p>
    <w:p w14:paraId="6740B7B5" w14:textId="662234DE" w:rsidR="004C12D2" w:rsidRDefault="23E36B1B" w:rsidP="0058486A">
      <w:pPr>
        <w:pStyle w:val="NoSpacing"/>
        <w:spacing w:line="240" w:lineRule="auto"/>
        <w:contextualSpacing/>
      </w:pPr>
      <w:r w:rsidRPr="006454B6">
        <w:t xml:space="preserve">World Bank. 2026. </w:t>
      </w:r>
      <w:proofErr w:type="spellStart"/>
      <w:r w:rsidRPr="006454B6">
        <w:t>International</w:t>
      </w:r>
      <w:proofErr w:type="spellEnd"/>
      <w:r w:rsidRPr="006454B6">
        <w:t xml:space="preserve"> </w:t>
      </w:r>
      <w:proofErr w:type="spellStart"/>
      <w:r w:rsidRPr="006454B6">
        <w:t>Comparison</w:t>
      </w:r>
      <w:proofErr w:type="spellEnd"/>
      <w:r w:rsidRPr="006454B6">
        <w:t xml:space="preserve"> </w:t>
      </w:r>
      <w:proofErr w:type="spellStart"/>
      <w:r w:rsidRPr="006454B6">
        <w:t>Program</w:t>
      </w:r>
      <w:proofErr w:type="spellEnd"/>
      <w:r w:rsidRPr="006454B6">
        <w:t xml:space="preserve"> (ICP) – </w:t>
      </w:r>
      <w:proofErr w:type="spellStart"/>
      <w:r w:rsidRPr="006454B6">
        <w:t>Methodology</w:t>
      </w:r>
      <w:proofErr w:type="spellEnd"/>
      <w:r w:rsidRPr="006454B6">
        <w:t xml:space="preserve">. </w:t>
      </w:r>
      <w:r w:rsidRPr="0352CBA1">
        <w:t>Documentação oficial. Acesso em: 10 fev. 2026.</w:t>
      </w:r>
    </w:p>
    <w:p w14:paraId="6CBAD7E0" w14:textId="77777777" w:rsidR="0058486A" w:rsidRDefault="0058486A" w:rsidP="0058486A">
      <w:pPr>
        <w:pStyle w:val="NoSpacing"/>
        <w:spacing w:line="240" w:lineRule="auto"/>
        <w:contextualSpacing/>
      </w:pPr>
    </w:p>
    <w:p w14:paraId="18754FF8" w14:textId="77777777" w:rsidR="0058486A" w:rsidRDefault="0058486A" w:rsidP="0058486A">
      <w:pPr>
        <w:pStyle w:val="NoSpacing"/>
        <w:spacing w:line="240" w:lineRule="auto"/>
        <w:contextualSpacing/>
      </w:pPr>
    </w:p>
    <w:p w14:paraId="1B148296" w14:textId="77777777" w:rsidR="0058486A" w:rsidRDefault="0058486A" w:rsidP="0058486A">
      <w:pPr>
        <w:pStyle w:val="NoSpacing"/>
        <w:spacing w:line="240" w:lineRule="auto"/>
        <w:contextualSpacing/>
      </w:pPr>
    </w:p>
    <w:p w14:paraId="37BC75CA" w14:textId="77777777" w:rsidR="0058486A" w:rsidRDefault="0058486A" w:rsidP="0058486A">
      <w:pPr>
        <w:pStyle w:val="NoSpacing"/>
        <w:spacing w:line="240" w:lineRule="auto"/>
        <w:contextualSpacing/>
      </w:pPr>
    </w:p>
    <w:p w14:paraId="0EC132C1" w14:textId="77777777" w:rsidR="0058486A" w:rsidRDefault="0058486A" w:rsidP="0058486A">
      <w:pPr>
        <w:pStyle w:val="NoSpacing"/>
        <w:spacing w:line="240" w:lineRule="auto"/>
        <w:contextualSpacing/>
      </w:pPr>
    </w:p>
    <w:p w14:paraId="2FC0B1A3" w14:textId="77777777" w:rsidR="0058486A" w:rsidRDefault="0058486A" w:rsidP="0058486A">
      <w:pPr>
        <w:pStyle w:val="NoSpacing"/>
        <w:spacing w:line="240" w:lineRule="auto"/>
        <w:contextualSpacing/>
      </w:pPr>
    </w:p>
    <w:p w14:paraId="4D4FEEF6" w14:textId="77777777" w:rsidR="0058486A" w:rsidRDefault="0058486A" w:rsidP="0058486A">
      <w:pPr>
        <w:pStyle w:val="NoSpacing"/>
        <w:spacing w:line="240" w:lineRule="auto"/>
        <w:contextualSpacing/>
      </w:pPr>
    </w:p>
    <w:p w14:paraId="24420D63" w14:textId="77777777" w:rsidR="0058486A" w:rsidRPr="000B508B" w:rsidRDefault="0058486A" w:rsidP="0058486A">
      <w:pPr>
        <w:pStyle w:val="NoSpacing"/>
        <w:spacing w:line="240" w:lineRule="auto"/>
        <w:contextualSpacing/>
      </w:pPr>
    </w:p>
    <w:p w14:paraId="53CB34A3" w14:textId="5E577D00" w:rsidR="004C12D2" w:rsidRPr="000B508B" w:rsidRDefault="0547C8C0" w:rsidP="0352CBA1">
      <w:pPr>
        <w:spacing w:line="360" w:lineRule="auto"/>
      </w:pPr>
      <w:r w:rsidRPr="0352CBA1">
        <w:rPr>
          <w:b/>
          <w:bCs/>
        </w:rPr>
        <w:lastRenderedPageBreak/>
        <w:t>Apêndice</w:t>
      </w:r>
    </w:p>
    <w:p w14:paraId="18108DF9" w14:textId="4839FECA" w:rsidR="00657EA6" w:rsidRPr="000B508B" w:rsidRDefault="00657EA6" w:rsidP="27239E67">
      <w:pPr>
        <w:spacing w:line="360" w:lineRule="auto"/>
        <w:ind w:firstLine="0"/>
      </w:pPr>
    </w:p>
    <w:p w14:paraId="67A68302" w14:textId="499A424D" w:rsidR="27239E67" w:rsidRDefault="173FC731" w:rsidP="0352CBA1">
      <w:pPr>
        <w:rPr>
          <w:rFonts w:eastAsia="Arial"/>
        </w:rPr>
      </w:pPr>
      <w:r>
        <w:t xml:space="preserve">A. </w:t>
      </w:r>
      <w:r w:rsidR="16165162">
        <w:t xml:space="preserve"> Registros de execução do sistema</w:t>
      </w: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9044"/>
        <w:gridCol w:w="16"/>
      </w:tblGrid>
      <w:tr w:rsidR="0352CBA1" w14:paraId="3ADE8FA8" w14:textId="77777777" w:rsidTr="006454B6">
        <w:trPr>
          <w:trHeight w:val="300"/>
        </w:trPr>
        <w:tc>
          <w:tcPr>
            <w:tcW w:w="9060" w:type="dxa"/>
            <w:gridSpan w:val="2"/>
            <w:tcBorders>
              <w:top w:val="nil"/>
              <w:left w:val="nil"/>
              <w:bottom w:val="nil"/>
              <w:right w:val="nil"/>
            </w:tcBorders>
          </w:tcPr>
          <w:p w14:paraId="483A10AC" w14:textId="27DF6D6B" w:rsidR="2F7BCAA9" w:rsidRDefault="2F7BCAA9" w:rsidP="0352CBA1">
            <w:pPr>
              <w:ind w:firstLine="0"/>
              <w:rPr>
                <w:rFonts w:eastAsia="Arial"/>
              </w:rPr>
            </w:pPr>
            <w:r>
              <w:rPr>
                <w:noProof/>
              </w:rPr>
              <w:drawing>
                <wp:inline distT="0" distB="0" distL="0" distR="0" wp14:anchorId="09946182" wp14:editId="42A3753E">
                  <wp:extent cx="5610225" cy="2717018"/>
                  <wp:effectExtent l="0" t="0" r="0" b="0"/>
                  <wp:docPr id="9526407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44403" name="Picture 1079444403"/>
                          <pic:cNvPicPr/>
                        </pic:nvPicPr>
                        <pic:blipFill>
                          <a:blip r:embed="rId39">
                            <a:extLst>
                              <a:ext uri="{28A0092B-C50C-407E-A947-70E740481C1C}">
                                <a14:useLocalDpi xmlns:a14="http://schemas.microsoft.com/office/drawing/2010/main"/>
                              </a:ext>
                            </a:extLst>
                          </a:blip>
                          <a:stretch>
                            <a:fillRect/>
                          </a:stretch>
                        </pic:blipFill>
                        <pic:spPr>
                          <a:xfrm>
                            <a:off x="0" y="0"/>
                            <a:ext cx="5610225" cy="2717018"/>
                          </a:xfrm>
                          <a:prstGeom prst="rect">
                            <a:avLst/>
                          </a:prstGeom>
                        </pic:spPr>
                      </pic:pic>
                    </a:graphicData>
                  </a:graphic>
                </wp:inline>
              </w:drawing>
            </w:r>
          </w:p>
        </w:tc>
      </w:tr>
      <w:tr w:rsidR="0352CBA1" w14:paraId="7C5D66B4" w14:textId="77777777" w:rsidTr="006454B6">
        <w:trPr>
          <w:trHeight w:val="300"/>
        </w:trPr>
        <w:tc>
          <w:tcPr>
            <w:tcW w:w="9060" w:type="dxa"/>
            <w:gridSpan w:val="2"/>
            <w:tcBorders>
              <w:top w:val="nil"/>
              <w:left w:val="nil"/>
              <w:bottom w:val="nil"/>
              <w:right w:val="nil"/>
            </w:tcBorders>
          </w:tcPr>
          <w:p w14:paraId="68540469" w14:textId="77777777" w:rsidR="2F7BCAA9" w:rsidRDefault="2F7BCAA9" w:rsidP="0352CBA1">
            <w:pPr>
              <w:pStyle w:val="NoSpacing"/>
              <w:rPr>
                <w:rFonts w:eastAsia="Arial"/>
              </w:rPr>
            </w:pPr>
            <w:r w:rsidRPr="0352CBA1">
              <w:rPr>
                <w:rFonts w:eastAsia="Arial"/>
              </w:rPr>
              <w:t>Figura A.1 – Log de build e criação da imagem do container de coleta de dados</w:t>
            </w:r>
          </w:p>
          <w:p w14:paraId="6EB94E90" w14:textId="77777777" w:rsidR="00280B22" w:rsidRDefault="00280B22" w:rsidP="0352CBA1">
            <w:pPr>
              <w:pStyle w:val="NoSpacing"/>
              <w:rPr>
                <w:rFonts w:eastAsia="Arial"/>
              </w:rPr>
            </w:pPr>
            <w:r w:rsidRPr="0352CBA1">
              <w:rPr>
                <w:rFonts w:eastAsia="Arial"/>
              </w:rPr>
              <w:t>Fonte: Resultados originais da pesquisa</w:t>
            </w:r>
          </w:p>
          <w:p w14:paraId="7EF536D6" w14:textId="7A3A1166" w:rsidR="00280B22" w:rsidRDefault="00280B22" w:rsidP="0352CBA1">
            <w:pPr>
              <w:pStyle w:val="NoSpacing"/>
            </w:pPr>
          </w:p>
        </w:tc>
      </w:tr>
      <w:tr w:rsidR="0352CBA1" w14:paraId="566170B3" w14:textId="77777777" w:rsidTr="006454B6">
        <w:trPr>
          <w:gridAfter w:val="1"/>
          <w:wAfter w:w="16" w:type="dxa"/>
          <w:trHeight w:val="300"/>
        </w:trPr>
        <w:tc>
          <w:tcPr>
            <w:tcW w:w="9044" w:type="dxa"/>
            <w:tcBorders>
              <w:top w:val="nil"/>
              <w:left w:val="nil"/>
              <w:bottom w:val="nil"/>
              <w:right w:val="nil"/>
            </w:tcBorders>
          </w:tcPr>
          <w:p w14:paraId="3A254C7F" w14:textId="5E5D2ABF" w:rsidR="2F7BCAA9" w:rsidRDefault="2F7BCAA9" w:rsidP="0352CBA1">
            <w:pPr>
              <w:ind w:firstLine="0"/>
            </w:pPr>
            <w:r>
              <w:rPr>
                <w:noProof/>
              </w:rPr>
              <w:drawing>
                <wp:inline distT="0" distB="0" distL="0" distR="0" wp14:anchorId="2A0BE653" wp14:editId="21CD874B">
                  <wp:extent cx="3814763" cy="4396059"/>
                  <wp:effectExtent l="0" t="0" r="0" b="5080"/>
                  <wp:docPr id="19411216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03826" name="Picture 2129003826"/>
                          <pic:cNvPicPr/>
                        </pic:nvPicPr>
                        <pic:blipFill>
                          <a:blip r:embed="rId40">
                            <a:extLst>
                              <a:ext uri="{28A0092B-C50C-407E-A947-70E740481C1C}">
                                <a14:useLocalDpi xmlns:a14="http://schemas.microsoft.com/office/drawing/2010/main"/>
                              </a:ext>
                            </a:extLst>
                          </a:blip>
                          <a:stretch>
                            <a:fillRect/>
                          </a:stretch>
                        </pic:blipFill>
                        <pic:spPr>
                          <a:xfrm>
                            <a:off x="0" y="0"/>
                            <a:ext cx="3836092" cy="4420638"/>
                          </a:xfrm>
                          <a:prstGeom prst="rect">
                            <a:avLst/>
                          </a:prstGeom>
                        </pic:spPr>
                      </pic:pic>
                    </a:graphicData>
                  </a:graphic>
                </wp:inline>
              </w:drawing>
            </w:r>
          </w:p>
        </w:tc>
      </w:tr>
      <w:tr w:rsidR="0352CBA1" w14:paraId="47DDDAC4" w14:textId="77777777" w:rsidTr="006454B6">
        <w:trPr>
          <w:gridAfter w:val="1"/>
          <w:wAfter w:w="16" w:type="dxa"/>
          <w:trHeight w:val="300"/>
        </w:trPr>
        <w:tc>
          <w:tcPr>
            <w:tcW w:w="9044" w:type="dxa"/>
            <w:tcBorders>
              <w:top w:val="nil"/>
              <w:left w:val="single" w:sz="4" w:space="0" w:color="auto"/>
              <w:bottom w:val="nil"/>
              <w:right w:val="single" w:sz="4" w:space="0" w:color="auto"/>
            </w:tcBorders>
          </w:tcPr>
          <w:p w14:paraId="34D79849" w14:textId="77777777" w:rsidR="2F7BCAA9" w:rsidRDefault="2F7BCAA9" w:rsidP="0352CBA1">
            <w:pPr>
              <w:pStyle w:val="NoSpacing"/>
              <w:rPr>
                <w:rFonts w:eastAsia="Arial"/>
              </w:rPr>
            </w:pPr>
            <w:r>
              <w:t xml:space="preserve">Figura </w:t>
            </w:r>
            <w:r w:rsidRPr="0352CBA1">
              <w:rPr>
                <w:rFonts w:eastAsia="Arial"/>
              </w:rPr>
              <w:t>A.2 – Registros de criação da estrutura do banco de dados</w:t>
            </w:r>
          </w:p>
          <w:p w14:paraId="313F03BB" w14:textId="4DF9F3C4" w:rsidR="00280B22" w:rsidRDefault="00280B22" w:rsidP="0352CBA1">
            <w:pPr>
              <w:pStyle w:val="NoSpacing"/>
            </w:pPr>
            <w:r w:rsidRPr="0352CBA1">
              <w:rPr>
                <w:rFonts w:eastAsia="Arial"/>
              </w:rPr>
              <w:t>Fonte: Resultados originais da pesquisa</w:t>
            </w:r>
          </w:p>
        </w:tc>
      </w:tr>
      <w:tr w:rsidR="0352CBA1" w14:paraId="608F35D4" w14:textId="77777777" w:rsidTr="006454B6">
        <w:trPr>
          <w:gridAfter w:val="1"/>
          <w:wAfter w:w="16" w:type="dxa"/>
          <w:trHeight w:val="300"/>
        </w:trPr>
        <w:tc>
          <w:tcPr>
            <w:tcW w:w="9044" w:type="dxa"/>
            <w:tcBorders>
              <w:top w:val="nil"/>
              <w:left w:val="nil"/>
              <w:bottom w:val="nil"/>
              <w:right w:val="nil"/>
            </w:tcBorders>
          </w:tcPr>
          <w:p w14:paraId="2D4BC7E6" w14:textId="14A5CF92" w:rsidR="2F7BCAA9" w:rsidRDefault="2F7BCAA9" w:rsidP="0352CBA1">
            <w:pPr>
              <w:pStyle w:val="NoSpacing"/>
            </w:pPr>
            <w:r>
              <w:rPr>
                <w:noProof/>
              </w:rPr>
              <w:lastRenderedPageBreak/>
              <w:drawing>
                <wp:inline distT="0" distB="0" distL="0" distR="0" wp14:anchorId="32ACBF7F" wp14:editId="5F418A7F">
                  <wp:extent cx="5057775" cy="1797391"/>
                  <wp:effectExtent l="0" t="0" r="0" b="0"/>
                  <wp:docPr id="9398033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46039" name="Picture 578546039"/>
                          <pic:cNvPicPr/>
                        </pic:nvPicPr>
                        <pic:blipFill>
                          <a:blip r:embed="rId41">
                            <a:extLst>
                              <a:ext uri="{28A0092B-C50C-407E-A947-70E740481C1C}">
                                <a14:useLocalDpi xmlns:a14="http://schemas.microsoft.com/office/drawing/2010/main"/>
                              </a:ext>
                            </a:extLst>
                          </a:blip>
                          <a:stretch>
                            <a:fillRect/>
                          </a:stretch>
                        </pic:blipFill>
                        <pic:spPr>
                          <a:xfrm>
                            <a:off x="0" y="0"/>
                            <a:ext cx="5057775" cy="1797391"/>
                          </a:xfrm>
                          <a:prstGeom prst="rect">
                            <a:avLst/>
                          </a:prstGeom>
                        </pic:spPr>
                      </pic:pic>
                    </a:graphicData>
                  </a:graphic>
                </wp:inline>
              </w:drawing>
            </w:r>
          </w:p>
        </w:tc>
      </w:tr>
      <w:tr w:rsidR="0352CBA1" w14:paraId="753BA865" w14:textId="77777777" w:rsidTr="006454B6">
        <w:trPr>
          <w:gridAfter w:val="1"/>
          <w:wAfter w:w="16" w:type="dxa"/>
          <w:trHeight w:val="300"/>
        </w:trPr>
        <w:tc>
          <w:tcPr>
            <w:tcW w:w="9044" w:type="dxa"/>
            <w:tcBorders>
              <w:top w:val="nil"/>
              <w:left w:val="nil"/>
              <w:bottom w:val="nil"/>
              <w:right w:val="nil"/>
            </w:tcBorders>
          </w:tcPr>
          <w:p w14:paraId="6D2832A7" w14:textId="1197DCC9" w:rsidR="2F7BCAA9" w:rsidRDefault="2F7BCAA9" w:rsidP="0352CBA1">
            <w:pPr>
              <w:pStyle w:val="NoSpacing"/>
            </w:pPr>
            <w:r>
              <w:t>Figura A.</w:t>
            </w:r>
            <w:r w:rsidR="320AD20F">
              <w:t>3</w:t>
            </w:r>
            <w:r>
              <w:t xml:space="preserve"> –</w:t>
            </w:r>
            <w:r w:rsidR="00280B22">
              <w:t>I</w:t>
            </w:r>
            <w:r>
              <w:t>nserção de dados iniciais e finalização da inicialização do banco de dados</w:t>
            </w:r>
          </w:p>
          <w:p w14:paraId="78E1A6C4" w14:textId="3A2C24A8" w:rsidR="00280B22" w:rsidRDefault="00280B22" w:rsidP="0352CBA1">
            <w:pPr>
              <w:pStyle w:val="NoSpacing"/>
              <w:rPr>
                <w:rFonts w:eastAsia="Arial"/>
              </w:rPr>
            </w:pPr>
            <w:r w:rsidRPr="0352CBA1">
              <w:rPr>
                <w:rFonts w:eastAsia="Arial"/>
              </w:rPr>
              <w:t>Fonte: Resultados originais da pesquisa</w:t>
            </w:r>
          </w:p>
        </w:tc>
      </w:tr>
    </w:tbl>
    <w:p w14:paraId="174A056E" w14:textId="339DE3FE" w:rsidR="27239E67" w:rsidRDefault="27239E67" w:rsidP="0352CBA1">
      <w:pPr>
        <w:pStyle w:val="NoSpacing"/>
        <w:spacing w:line="360" w:lineRule="auto"/>
        <w:jc w:val="both"/>
      </w:pPr>
    </w:p>
    <w:p w14:paraId="7A6B7A03" w14:textId="3CE66C8E" w:rsidR="6D0FAF63" w:rsidRDefault="6D0FAF63" w:rsidP="27239E67">
      <w:pPr>
        <w:rPr>
          <w:rFonts w:eastAsia="Arial"/>
        </w:rPr>
      </w:pPr>
      <w:r w:rsidRPr="27239E67">
        <w:t xml:space="preserve">B.  </w:t>
      </w:r>
      <w:r w:rsidRPr="27239E67">
        <w:rPr>
          <w:rFonts w:eastAsia="Arial"/>
        </w:rPr>
        <w:t>Dicionário de dados do banco de dados</w:t>
      </w:r>
    </w:p>
    <w:p w14:paraId="68FC4C61" w14:textId="22C3AFD9" w:rsidR="27239E67" w:rsidRDefault="27239E67" w:rsidP="27239E67">
      <w:pPr>
        <w:rPr>
          <w:rFonts w:eastAsia="Arial"/>
        </w:rPr>
      </w:pPr>
    </w:p>
    <w:p w14:paraId="61B04F56" w14:textId="77777777" w:rsidR="004C2B1C" w:rsidRDefault="004C2B1C" w:rsidP="27239E67">
      <w:pPr>
        <w:rPr>
          <w:rFonts w:eastAsia="Arial"/>
        </w:rPr>
      </w:pPr>
    </w:p>
    <w:p w14:paraId="39F80223" w14:textId="605AE3D1" w:rsidR="5F5AACA8" w:rsidRDefault="5F5AACA8" w:rsidP="27239E67">
      <w:pPr>
        <w:rPr>
          <w:sz w:val="24"/>
          <w:szCs w:val="24"/>
        </w:rPr>
      </w:pPr>
      <w:r w:rsidRPr="27239E67">
        <w:t xml:space="preserve">Tabela B.1 - </w:t>
      </w:r>
      <w:r w:rsidR="54C00624" w:rsidRPr="27239E67">
        <w:t>Dicionário de Dados: Tabela countries</w:t>
      </w:r>
    </w:p>
    <w:tbl>
      <w:tblPr>
        <w:tblW w:w="0" w:type="auto"/>
        <w:tblInd w:w="-1050" w:type="dxa"/>
        <w:tblLook w:val="06A0" w:firstRow="1" w:lastRow="0" w:firstColumn="1" w:lastColumn="0" w:noHBand="1" w:noVBand="1"/>
      </w:tblPr>
      <w:tblGrid>
        <w:gridCol w:w="2211"/>
        <w:gridCol w:w="1975"/>
        <w:gridCol w:w="891"/>
        <w:gridCol w:w="1237"/>
        <w:gridCol w:w="3806"/>
      </w:tblGrid>
      <w:tr w:rsidR="27239E67" w14:paraId="6375F364" w14:textId="77777777" w:rsidTr="0352CBA1">
        <w:trPr>
          <w:trHeight w:val="300"/>
        </w:trPr>
        <w:tc>
          <w:tcPr>
            <w:tcW w:w="2415" w:type="dxa"/>
            <w:tcBorders>
              <w:top w:val="single" w:sz="4" w:space="0" w:color="000000" w:themeColor="text1"/>
              <w:left w:val="nil"/>
              <w:bottom w:val="single" w:sz="4" w:space="0" w:color="000000" w:themeColor="text1"/>
              <w:right w:val="nil"/>
            </w:tcBorders>
            <w:tcMar>
              <w:top w:w="15" w:type="dxa"/>
              <w:left w:w="15" w:type="dxa"/>
              <w:right w:w="15" w:type="dxa"/>
            </w:tcMar>
            <w:vAlign w:val="bottom"/>
          </w:tcPr>
          <w:p w14:paraId="073C95B2" w14:textId="276D681A" w:rsidR="27239E67" w:rsidRDefault="27239E67" w:rsidP="27239E67">
            <w:pPr>
              <w:spacing w:line="240" w:lineRule="auto"/>
              <w:ind w:firstLine="0"/>
              <w:rPr>
                <w:rFonts w:eastAsia="Arial"/>
              </w:rPr>
            </w:pPr>
            <w:r w:rsidRPr="27239E67">
              <w:rPr>
                <w:rFonts w:eastAsia="Arial"/>
              </w:rPr>
              <w:t>Campo</w:t>
            </w:r>
          </w:p>
        </w:tc>
        <w:tc>
          <w:tcPr>
            <w:tcW w:w="2085" w:type="dxa"/>
            <w:tcBorders>
              <w:top w:val="single" w:sz="4" w:space="0" w:color="000000" w:themeColor="text1"/>
              <w:left w:val="nil"/>
              <w:bottom w:val="single" w:sz="4" w:space="0" w:color="000000" w:themeColor="text1"/>
              <w:right w:val="nil"/>
            </w:tcBorders>
            <w:tcMar>
              <w:top w:w="15" w:type="dxa"/>
              <w:left w:w="15" w:type="dxa"/>
              <w:right w:w="15" w:type="dxa"/>
            </w:tcMar>
            <w:vAlign w:val="bottom"/>
          </w:tcPr>
          <w:p w14:paraId="7D23CE9D" w14:textId="7D19716F" w:rsidR="27239E67" w:rsidRDefault="27239E67" w:rsidP="27239E67">
            <w:pPr>
              <w:spacing w:line="240" w:lineRule="auto"/>
              <w:ind w:firstLine="0"/>
              <w:jc w:val="center"/>
              <w:rPr>
                <w:rFonts w:eastAsia="Arial"/>
              </w:rPr>
            </w:pPr>
            <w:r w:rsidRPr="27239E67">
              <w:rPr>
                <w:rFonts w:eastAsia="Arial"/>
              </w:rPr>
              <w:t>Tipo</w:t>
            </w:r>
          </w:p>
        </w:tc>
        <w:tc>
          <w:tcPr>
            <w:tcW w:w="960" w:type="dxa"/>
            <w:tcBorders>
              <w:top w:val="single" w:sz="4" w:space="0" w:color="000000" w:themeColor="text1"/>
              <w:left w:val="nil"/>
              <w:bottom w:val="single" w:sz="4" w:space="0" w:color="000000" w:themeColor="text1"/>
              <w:right w:val="nil"/>
            </w:tcBorders>
            <w:tcMar>
              <w:top w:w="15" w:type="dxa"/>
              <w:left w:w="15" w:type="dxa"/>
              <w:right w:w="15" w:type="dxa"/>
            </w:tcMar>
            <w:vAlign w:val="bottom"/>
          </w:tcPr>
          <w:p w14:paraId="00E6D11B" w14:textId="27E4262A" w:rsidR="27239E67" w:rsidRDefault="27239E67" w:rsidP="27239E67">
            <w:pPr>
              <w:spacing w:line="240" w:lineRule="auto"/>
              <w:ind w:firstLine="0"/>
              <w:jc w:val="center"/>
              <w:rPr>
                <w:rFonts w:eastAsia="Arial"/>
              </w:rPr>
            </w:pPr>
            <w:r w:rsidRPr="27239E67">
              <w:rPr>
                <w:rFonts w:eastAsia="Arial"/>
              </w:rPr>
              <w:t>Chave</w:t>
            </w:r>
          </w:p>
        </w:tc>
        <w:tc>
          <w:tcPr>
            <w:tcW w:w="1470" w:type="dxa"/>
            <w:tcBorders>
              <w:top w:val="single" w:sz="4" w:space="0" w:color="000000" w:themeColor="text1"/>
              <w:left w:val="nil"/>
              <w:bottom w:val="single" w:sz="4" w:space="0" w:color="000000" w:themeColor="text1"/>
              <w:right w:val="nil"/>
            </w:tcBorders>
            <w:tcMar>
              <w:top w:w="15" w:type="dxa"/>
              <w:left w:w="15" w:type="dxa"/>
              <w:right w:w="15" w:type="dxa"/>
            </w:tcMar>
            <w:vAlign w:val="bottom"/>
          </w:tcPr>
          <w:p w14:paraId="2118C3BA" w14:textId="1B054AF7" w:rsidR="27239E67" w:rsidRDefault="27239E67" w:rsidP="27239E67">
            <w:pPr>
              <w:spacing w:line="240" w:lineRule="auto"/>
              <w:ind w:firstLine="0"/>
              <w:jc w:val="center"/>
              <w:rPr>
                <w:rFonts w:eastAsia="Arial"/>
              </w:rPr>
            </w:pPr>
            <w:r w:rsidRPr="27239E67">
              <w:rPr>
                <w:rFonts w:eastAsia="Arial"/>
              </w:rPr>
              <w:t>Nulo</w:t>
            </w:r>
          </w:p>
        </w:tc>
        <w:tc>
          <w:tcPr>
            <w:tcW w:w="4600" w:type="dxa"/>
            <w:tcBorders>
              <w:top w:val="single" w:sz="4" w:space="0" w:color="000000" w:themeColor="text1"/>
              <w:left w:val="nil"/>
              <w:bottom w:val="single" w:sz="4" w:space="0" w:color="000000" w:themeColor="text1"/>
              <w:right w:val="nil"/>
            </w:tcBorders>
            <w:tcMar>
              <w:top w:w="15" w:type="dxa"/>
              <w:left w:w="15" w:type="dxa"/>
              <w:right w:w="15" w:type="dxa"/>
            </w:tcMar>
            <w:vAlign w:val="bottom"/>
          </w:tcPr>
          <w:p w14:paraId="18CC7DD9" w14:textId="79E2EF0A" w:rsidR="27239E67" w:rsidRDefault="27239E67" w:rsidP="27239E67">
            <w:pPr>
              <w:spacing w:line="240" w:lineRule="auto"/>
              <w:ind w:firstLine="0"/>
              <w:jc w:val="center"/>
              <w:rPr>
                <w:rFonts w:eastAsia="Arial"/>
              </w:rPr>
            </w:pPr>
            <w:r w:rsidRPr="27239E67">
              <w:rPr>
                <w:rFonts w:eastAsia="Arial"/>
              </w:rPr>
              <w:t>Descrição</w:t>
            </w:r>
          </w:p>
        </w:tc>
      </w:tr>
      <w:tr w:rsidR="27239E67" w14:paraId="0C5037B0" w14:textId="77777777" w:rsidTr="0352CBA1">
        <w:trPr>
          <w:trHeight w:val="300"/>
        </w:trPr>
        <w:tc>
          <w:tcPr>
            <w:tcW w:w="2415" w:type="dxa"/>
            <w:tcBorders>
              <w:top w:val="single" w:sz="4" w:space="0" w:color="000000" w:themeColor="text1"/>
              <w:left w:val="nil"/>
              <w:bottom w:val="nil"/>
              <w:right w:val="nil"/>
            </w:tcBorders>
            <w:tcMar>
              <w:top w:w="15" w:type="dxa"/>
              <w:left w:w="15" w:type="dxa"/>
              <w:right w:w="15" w:type="dxa"/>
            </w:tcMar>
            <w:vAlign w:val="bottom"/>
          </w:tcPr>
          <w:p w14:paraId="7FCADD56" w14:textId="36E25C82" w:rsidR="27239E67" w:rsidRDefault="27239E67" w:rsidP="27239E67">
            <w:pPr>
              <w:pStyle w:val="TextoTabela"/>
            </w:pPr>
            <w:r>
              <w:t>id_country</w:t>
            </w:r>
          </w:p>
        </w:tc>
        <w:tc>
          <w:tcPr>
            <w:tcW w:w="2085" w:type="dxa"/>
            <w:tcBorders>
              <w:top w:val="single" w:sz="4" w:space="0" w:color="000000" w:themeColor="text1"/>
              <w:left w:val="nil"/>
              <w:bottom w:val="nil"/>
              <w:right w:val="nil"/>
            </w:tcBorders>
            <w:tcMar>
              <w:top w:w="15" w:type="dxa"/>
              <w:left w:w="15" w:type="dxa"/>
              <w:right w:w="15" w:type="dxa"/>
            </w:tcMar>
            <w:vAlign w:val="bottom"/>
          </w:tcPr>
          <w:p w14:paraId="28CC58DD" w14:textId="5AAA3D0F" w:rsidR="27239E67" w:rsidRDefault="27239E67" w:rsidP="27239E67">
            <w:pPr>
              <w:pStyle w:val="TextoTabela"/>
            </w:pPr>
            <w:r>
              <w:t>SERIAL</w:t>
            </w:r>
          </w:p>
        </w:tc>
        <w:tc>
          <w:tcPr>
            <w:tcW w:w="960" w:type="dxa"/>
            <w:tcBorders>
              <w:top w:val="single" w:sz="4" w:space="0" w:color="000000" w:themeColor="text1"/>
              <w:left w:val="nil"/>
              <w:bottom w:val="nil"/>
              <w:right w:val="nil"/>
            </w:tcBorders>
            <w:tcMar>
              <w:top w:w="15" w:type="dxa"/>
              <w:left w:w="15" w:type="dxa"/>
              <w:right w:w="15" w:type="dxa"/>
            </w:tcMar>
            <w:vAlign w:val="bottom"/>
          </w:tcPr>
          <w:p w14:paraId="02B3165C" w14:textId="1DACCA41" w:rsidR="27239E67" w:rsidRDefault="27239E67" w:rsidP="27239E67">
            <w:pPr>
              <w:pStyle w:val="TextoTabela"/>
            </w:pPr>
            <w:r>
              <w:t>PK</w:t>
            </w:r>
          </w:p>
        </w:tc>
        <w:tc>
          <w:tcPr>
            <w:tcW w:w="1470" w:type="dxa"/>
            <w:tcBorders>
              <w:top w:val="single" w:sz="4" w:space="0" w:color="000000" w:themeColor="text1"/>
              <w:left w:val="nil"/>
              <w:bottom w:val="nil"/>
              <w:right w:val="nil"/>
            </w:tcBorders>
            <w:tcMar>
              <w:top w:w="15" w:type="dxa"/>
              <w:left w:w="15" w:type="dxa"/>
              <w:right w:w="15" w:type="dxa"/>
            </w:tcMar>
            <w:vAlign w:val="bottom"/>
          </w:tcPr>
          <w:p w14:paraId="24EED282" w14:textId="3A7C96F0" w:rsidR="27239E67" w:rsidRDefault="27239E67" w:rsidP="27239E67">
            <w:pPr>
              <w:pStyle w:val="TextoTabela"/>
            </w:pPr>
            <w:r>
              <w:t>Não</w:t>
            </w:r>
          </w:p>
        </w:tc>
        <w:tc>
          <w:tcPr>
            <w:tcW w:w="4600" w:type="dxa"/>
            <w:tcBorders>
              <w:top w:val="single" w:sz="4" w:space="0" w:color="000000" w:themeColor="text1"/>
              <w:left w:val="nil"/>
              <w:bottom w:val="nil"/>
              <w:right w:val="nil"/>
            </w:tcBorders>
            <w:tcMar>
              <w:top w:w="15" w:type="dxa"/>
              <w:left w:w="15" w:type="dxa"/>
              <w:right w:w="15" w:type="dxa"/>
            </w:tcMar>
            <w:vAlign w:val="bottom"/>
          </w:tcPr>
          <w:p w14:paraId="3EF28B92" w14:textId="3C987428" w:rsidR="27239E67" w:rsidRDefault="27239E67" w:rsidP="27239E67">
            <w:pPr>
              <w:pStyle w:val="TextoTabela"/>
            </w:pPr>
            <w:r>
              <w:t>Identificador interno do país</w:t>
            </w:r>
          </w:p>
        </w:tc>
      </w:tr>
      <w:tr w:rsidR="27239E67" w14:paraId="4D1D0CC7" w14:textId="77777777" w:rsidTr="0352CBA1">
        <w:trPr>
          <w:trHeight w:val="300"/>
        </w:trPr>
        <w:tc>
          <w:tcPr>
            <w:tcW w:w="2415" w:type="dxa"/>
            <w:tcBorders>
              <w:top w:val="nil"/>
              <w:left w:val="nil"/>
              <w:bottom w:val="nil"/>
              <w:right w:val="nil"/>
            </w:tcBorders>
            <w:tcMar>
              <w:top w:w="15" w:type="dxa"/>
              <w:left w:w="15" w:type="dxa"/>
              <w:right w:w="15" w:type="dxa"/>
            </w:tcMar>
            <w:vAlign w:val="bottom"/>
          </w:tcPr>
          <w:p w14:paraId="15B7CFE2" w14:textId="0CD3D9F1" w:rsidR="27239E67" w:rsidRDefault="27239E67" w:rsidP="27239E67">
            <w:pPr>
              <w:pStyle w:val="TextoTabela"/>
            </w:pPr>
            <w:r>
              <w:t>common_name</w:t>
            </w:r>
          </w:p>
        </w:tc>
        <w:tc>
          <w:tcPr>
            <w:tcW w:w="2085" w:type="dxa"/>
            <w:tcBorders>
              <w:top w:val="nil"/>
              <w:left w:val="nil"/>
              <w:bottom w:val="nil"/>
              <w:right w:val="nil"/>
            </w:tcBorders>
            <w:tcMar>
              <w:top w:w="15" w:type="dxa"/>
              <w:left w:w="15" w:type="dxa"/>
              <w:right w:w="15" w:type="dxa"/>
            </w:tcMar>
            <w:vAlign w:val="bottom"/>
          </w:tcPr>
          <w:p w14:paraId="62F0DF98" w14:textId="4B15D1FB" w:rsidR="27239E67" w:rsidRDefault="27239E67" w:rsidP="27239E67">
            <w:pPr>
              <w:pStyle w:val="TextoTabela"/>
            </w:pPr>
            <w:r>
              <w:t>VARCHAR(100)</w:t>
            </w:r>
          </w:p>
        </w:tc>
        <w:tc>
          <w:tcPr>
            <w:tcW w:w="960" w:type="dxa"/>
            <w:tcBorders>
              <w:top w:val="nil"/>
              <w:left w:val="nil"/>
              <w:bottom w:val="nil"/>
              <w:right w:val="nil"/>
            </w:tcBorders>
            <w:tcMar>
              <w:top w:w="15" w:type="dxa"/>
              <w:left w:w="15" w:type="dxa"/>
              <w:right w:w="15" w:type="dxa"/>
            </w:tcMar>
            <w:vAlign w:val="bottom"/>
          </w:tcPr>
          <w:p w14:paraId="3F421969" w14:textId="3EC3448C" w:rsidR="27239E67" w:rsidRDefault="27239E67" w:rsidP="27239E67">
            <w:pPr>
              <w:pStyle w:val="TextoTabela"/>
            </w:pPr>
            <w:r>
              <w:t>UQ</w:t>
            </w:r>
          </w:p>
        </w:tc>
        <w:tc>
          <w:tcPr>
            <w:tcW w:w="1470" w:type="dxa"/>
            <w:tcBorders>
              <w:top w:val="nil"/>
              <w:left w:val="nil"/>
              <w:bottom w:val="nil"/>
              <w:right w:val="nil"/>
            </w:tcBorders>
            <w:tcMar>
              <w:top w:w="15" w:type="dxa"/>
              <w:left w:w="15" w:type="dxa"/>
              <w:right w:w="15" w:type="dxa"/>
            </w:tcMar>
            <w:vAlign w:val="bottom"/>
          </w:tcPr>
          <w:p w14:paraId="6E72B2B2" w14:textId="52F1D93E" w:rsidR="27239E67" w:rsidRDefault="27239E67" w:rsidP="27239E67">
            <w:pPr>
              <w:pStyle w:val="TextoTabela"/>
            </w:pPr>
            <w:r>
              <w:t>Não</w:t>
            </w:r>
          </w:p>
        </w:tc>
        <w:tc>
          <w:tcPr>
            <w:tcW w:w="4600" w:type="dxa"/>
            <w:tcBorders>
              <w:top w:val="nil"/>
              <w:left w:val="nil"/>
              <w:bottom w:val="nil"/>
              <w:right w:val="nil"/>
            </w:tcBorders>
            <w:tcMar>
              <w:top w:w="15" w:type="dxa"/>
              <w:left w:w="15" w:type="dxa"/>
              <w:right w:w="15" w:type="dxa"/>
            </w:tcMar>
            <w:vAlign w:val="bottom"/>
          </w:tcPr>
          <w:p w14:paraId="2ABC6D93" w14:textId="60E2139D" w:rsidR="27239E67" w:rsidRDefault="27239E67" w:rsidP="27239E67">
            <w:pPr>
              <w:pStyle w:val="TextoTabela"/>
            </w:pPr>
            <w:r>
              <w:t>Nome comum do país (padrão em inglês)</w:t>
            </w:r>
          </w:p>
        </w:tc>
      </w:tr>
      <w:tr w:rsidR="27239E67" w14:paraId="26CAE13C" w14:textId="77777777" w:rsidTr="0352CBA1">
        <w:trPr>
          <w:trHeight w:val="300"/>
        </w:trPr>
        <w:tc>
          <w:tcPr>
            <w:tcW w:w="2415" w:type="dxa"/>
            <w:tcBorders>
              <w:top w:val="nil"/>
              <w:left w:val="nil"/>
              <w:bottom w:val="nil"/>
              <w:right w:val="nil"/>
            </w:tcBorders>
            <w:tcMar>
              <w:top w:w="15" w:type="dxa"/>
              <w:left w:w="15" w:type="dxa"/>
              <w:right w:w="15" w:type="dxa"/>
            </w:tcMar>
            <w:vAlign w:val="bottom"/>
          </w:tcPr>
          <w:p w14:paraId="3D6D4D55" w14:textId="01A811A9" w:rsidR="27239E67" w:rsidRDefault="27239E67" w:rsidP="27239E67">
            <w:pPr>
              <w:pStyle w:val="TextoTabela"/>
            </w:pPr>
            <w:r>
              <w:t>native_name</w:t>
            </w:r>
          </w:p>
        </w:tc>
        <w:tc>
          <w:tcPr>
            <w:tcW w:w="2085" w:type="dxa"/>
            <w:tcBorders>
              <w:top w:val="nil"/>
              <w:left w:val="nil"/>
              <w:bottom w:val="nil"/>
              <w:right w:val="nil"/>
            </w:tcBorders>
            <w:tcMar>
              <w:top w:w="15" w:type="dxa"/>
              <w:left w:w="15" w:type="dxa"/>
              <w:right w:w="15" w:type="dxa"/>
            </w:tcMar>
            <w:vAlign w:val="bottom"/>
          </w:tcPr>
          <w:p w14:paraId="6CCD9E08" w14:textId="42169FA1" w:rsidR="27239E67" w:rsidRDefault="27239E67" w:rsidP="27239E67">
            <w:pPr>
              <w:pStyle w:val="TextoTabela"/>
            </w:pPr>
            <w:r>
              <w:t>VARCHAR(100)</w:t>
            </w:r>
          </w:p>
        </w:tc>
        <w:tc>
          <w:tcPr>
            <w:tcW w:w="960" w:type="dxa"/>
            <w:tcBorders>
              <w:top w:val="nil"/>
              <w:left w:val="nil"/>
              <w:bottom w:val="nil"/>
              <w:right w:val="nil"/>
            </w:tcBorders>
            <w:tcMar>
              <w:top w:w="15" w:type="dxa"/>
              <w:left w:w="15" w:type="dxa"/>
              <w:right w:w="15" w:type="dxa"/>
            </w:tcMar>
            <w:vAlign w:val="bottom"/>
          </w:tcPr>
          <w:p w14:paraId="537B88B8" w14:textId="3772C595" w:rsidR="27239E67" w:rsidRDefault="27239E67" w:rsidP="27239E67">
            <w:pPr>
              <w:pStyle w:val="TextoTabela"/>
            </w:pPr>
          </w:p>
        </w:tc>
        <w:tc>
          <w:tcPr>
            <w:tcW w:w="1470" w:type="dxa"/>
            <w:tcBorders>
              <w:top w:val="nil"/>
              <w:left w:val="nil"/>
              <w:bottom w:val="nil"/>
              <w:right w:val="nil"/>
            </w:tcBorders>
            <w:tcMar>
              <w:top w:w="15" w:type="dxa"/>
              <w:left w:w="15" w:type="dxa"/>
              <w:right w:w="15" w:type="dxa"/>
            </w:tcMar>
            <w:vAlign w:val="bottom"/>
          </w:tcPr>
          <w:p w14:paraId="112E79B8" w14:textId="635FB24C" w:rsidR="27239E67" w:rsidRDefault="27239E67" w:rsidP="27239E67">
            <w:pPr>
              <w:pStyle w:val="TextoTabela"/>
            </w:pPr>
            <w:r>
              <w:t>Sim</w:t>
            </w:r>
          </w:p>
        </w:tc>
        <w:tc>
          <w:tcPr>
            <w:tcW w:w="4600" w:type="dxa"/>
            <w:tcBorders>
              <w:top w:val="nil"/>
              <w:left w:val="nil"/>
              <w:bottom w:val="nil"/>
              <w:right w:val="nil"/>
            </w:tcBorders>
            <w:tcMar>
              <w:top w:w="15" w:type="dxa"/>
              <w:left w:w="15" w:type="dxa"/>
              <w:right w:w="15" w:type="dxa"/>
            </w:tcMar>
            <w:vAlign w:val="bottom"/>
          </w:tcPr>
          <w:p w14:paraId="5106E7E7" w14:textId="046736BE" w:rsidR="27239E67" w:rsidRDefault="27239E67" w:rsidP="27239E67">
            <w:pPr>
              <w:pStyle w:val="TextoTabela"/>
            </w:pPr>
            <w:r>
              <w:t>Nome nativo (opcional)</w:t>
            </w:r>
          </w:p>
        </w:tc>
      </w:tr>
      <w:tr w:rsidR="27239E67" w14:paraId="1F8DC154" w14:textId="77777777" w:rsidTr="0352CBA1">
        <w:trPr>
          <w:trHeight w:val="300"/>
        </w:trPr>
        <w:tc>
          <w:tcPr>
            <w:tcW w:w="2415" w:type="dxa"/>
            <w:tcBorders>
              <w:top w:val="nil"/>
              <w:left w:val="nil"/>
              <w:bottom w:val="nil"/>
              <w:right w:val="nil"/>
            </w:tcBorders>
            <w:tcMar>
              <w:top w:w="15" w:type="dxa"/>
              <w:left w:w="15" w:type="dxa"/>
              <w:right w:w="15" w:type="dxa"/>
            </w:tcMar>
            <w:vAlign w:val="bottom"/>
          </w:tcPr>
          <w:p w14:paraId="4CC906AA" w14:textId="7606EE09" w:rsidR="27239E67" w:rsidRDefault="27239E67" w:rsidP="27239E67">
            <w:pPr>
              <w:pStyle w:val="TextoTabela"/>
            </w:pPr>
            <w:r>
              <w:t>continent</w:t>
            </w:r>
          </w:p>
        </w:tc>
        <w:tc>
          <w:tcPr>
            <w:tcW w:w="2085" w:type="dxa"/>
            <w:tcBorders>
              <w:top w:val="nil"/>
              <w:left w:val="nil"/>
              <w:bottom w:val="nil"/>
              <w:right w:val="nil"/>
            </w:tcBorders>
            <w:tcMar>
              <w:top w:w="15" w:type="dxa"/>
              <w:left w:w="15" w:type="dxa"/>
              <w:right w:w="15" w:type="dxa"/>
            </w:tcMar>
            <w:vAlign w:val="bottom"/>
          </w:tcPr>
          <w:p w14:paraId="7D1FEF07" w14:textId="3870BF63" w:rsidR="27239E67" w:rsidRDefault="27239E67" w:rsidP="27239E67">
            <w:pPr>
              <w:pStyle w:val="TextoTabela"/>
            </w:pPr>
            <w:r>
              <w:t>VARCHAR(50)</w:t>
            </w:r>
          </w:p>
        </w:tc>
        <w:tc>
          <w:tcPr>
            <w:tcW w:w="960" w:type="dxa"/>
            <w:tcBorders>
              <w:top w:val="nil"/>
              <w:left w:val="nil"/>
              <w:bottom w:val="nil"/>
              <w:right w:val="nil"/>
            </w:tcBorders>
            <w:tcMar>
              <w:top w:w="15" w:type="dxa"/>
              <w:left w:w="15" w:type="dxa"/>
              <w:right w:w="15" w:type="dxa"/>
            </w:tcMar>
            <w:vAlign w:val="bottom"/>
          </w:tcPr>
          <w:p w14:paraId="597EE6AC" w14:textId="6E20988C" w:rsidR="27239E67" w:rsidRDefault="27239E67" w:rsidP="27239E67">
            <w:pPr>
              <w:pStyle w:val="TextoTabela"/>
            </w:pPr>
          </w:p>
        </w:tc>
        <w:tc>
          <w:tcPr>
            <w:tcW w:w="1470" w:type="dxa"/>
            <w:tcBorders>
              <w:top w:val="nil"/>
              <w:left w:val="nil"/>
              <w:bottom w:val="nil"/>
              <w:right w:val="nil"/>
            </w:tcBorders>
            <w:tcMar>
              <w:top w:w="15" w:type="dxa"/>
              <w:left w:w="15" w:type="dxa"/>
              <w:right w:w="15" w:type="dxa"/>
            </w:tcMar>
            <w:vAlign w:val="bottom"/>
          </w:tcPr>
          <w:p w14:paraId="0A5EC635" w14:textId="1BD87EF5" w:rsidR="27239E67" w:rsidRDefault="27239E67" w:rsidP="27239E67">
            <w:pPr>
              <w:pStyle w:val="TextoTabela"/>
            </w:pPr>
            <w:r>
              <w:t>Não</w:t>
            </w:r>
          </w:p>
        </w:tc>
        <w:tc>
          <w:tcPr>
            <w:tcW w:w="4600" w:type="dxa"/>
            <w:tcBorders>
              <w:top w:val="nil"/>
              <w:left w:val="nil"/>
              <w:bottom w:val="nil"/>
              <w:right w:val="nil"/>
            </w:tcBorders>
            <w:tcMar>
              <w:top w:w="15" w:type="dxa"/>
              <w:left w:w="15" w:type="dxa"/>
              <w:right w:w="15" w:type="dxa"/>
            </w:tcMar>
            <w:vAlign w:val="bottom"/>
          </w:tcPr>
          <w:p w14:paraId="5E40CAB4" w14:textId="6D1767BA" w:rsidR="27239E67" w:rsidRDefault="27239E67" w:rsidP="27239E67">
            <w:pPr>
              <w:pStyle w:val="TextoTabela"/>
            </w:pPr>
            <w:r>
              <w:t>Continente</w:t>
            </w:r>
          </w:p>
        </w:tc>
      </w:tr>
      <w:tr w:rsidR="27239E67" w14:paraId="34218B07" w14:textId="77777777" w:rsidTr="0352CBA1">
        <w:trPr>
          <w:trHeight w:val="300"/>
        </w:trPr>
        <w:tc>
          <w:tcPr>
            <w:tcW w:w="2415" w:type="dxa"/>
            <w:tcBorders>
              <w:top w:val="nil"/>
              <w:left w:val="nil"/>
              <w:bottom w:val="nil"/>
              <w:right w:val="nil"/>
            </w:tcBorders>
            <w:tcMar>
              <w:top w:w="15" w:type="dxa"/>
              <w:left w:w="15" w:type="dxa"/>
              <w:right w:w="15" w:type="dxa"/>
            </w:tcMar>
            <w:vAlign w:val="bottom"/>
          </w:tcPr>
          <w:p w14:paraId="65AE3E34" w14:textId="40A474D7" w:rsidR="27239E67" w:rsidRDefault="27239E67" w:rsidP="27239E67">
            <w:pPr>
              <w:pStyle w:val="TextoTabela"/>
            </w:pPr>
            <w:r>
              <w:t>iso_2_code</w:t>
            </w:r>
          </w:p>
        </w:tc>
        <w:tc>
          <w:tcPr>
            <w:tcW w:w="2085" w:type="dxa"/>
            <w:tcBorders>
              <w:top w:val="nil"/>
              <w:left w:val="nil"/>
              <w:bottom w:val="nil"/>
              <w:right w:val="nil"/>
            </w:tcBorders>
            <w:tcMar>
              <w:top w:w="15" w:type="dxa"/>
              <w:left w:w="15" w:type="dxa"/>
              <w:right w:w="15" w:type="dxa"/>
            </w:tcMar>
            <w:vAlign w:val="bottom"/>
          </w:tcPr>
          <w:p w14:paraId="1BF0F4D4" w14:textId="6FFCBE31" w:rsidR="27239E67" w:rsidRDefault="27239E67" w:rsidP="27239E67">
            <w:pPr>
              <w:pStyle w:val="TextoTabela"/>
            </w:pPr>
            <w:r>
              <w:t>CHAR(2)</w:t>
            </w:r>
          </w:p>
        </w:tc>
        <w:tc>
          <w:tcPr>
            <w:tcW w:w="960" w:type="dxa"/>
            <w:tcBorders>
              <w:top w:val="nil"/>
              <w:left w:val="nil"/>
              <w:bottom w:val="nil"/>
              <w:right w:val="nil"/>
            </w:tcBorders>
            <w:tcMar>
              <w:top w:w="15" w:type="dxa"/>
              <w:left w:w="15" w:type="dxa"/>
              <w:right w:w="15" w:type="dxa"/>
            </w:tcMar>
            <w:vAlign w:val="bottom"/>
          </w:tcPr>
          <w:p w14:paraId="156CC7D7" w14:textId="01A630F9" w:rsidR="27239E67" w:rsidRDefault="27239E67" w:rsidP="27239E67">
            <w:pPr>
              <w:pStyle w:val="TextoTabela"/>
            </w:pPr>
            <w:r>
              <w:t>UQ</w:t>
            </w:r>
          </w:p>
        </w:tc>
        <w:tc>
          <w:tcPr>
            <w:tcW w:w="1470" w:type="dxa"/>
            <w:tcBorders>
              <w:top w:val="nil"/>
              <w:left w:val="nil"/>
              <w:bottom w:val="nil"/>
              <w:right w:val="nil"/>
            </w:tcBorders>
            <w:tcMar>
              <w:top w:w="15" w:type="dxa"/>
              <w:left w:w="15" w:type="dxa"/>
              <w:right w:w="15" w:type="dxa"/>
            </w:tcMar>
            <w:vAlign w:val="bottom"/>
          </w:tcPr>
          <w:p w14:paraId="53DD6FB0" w14:textId="6D863891" w:rsidR="27239E67" w:rsidRDefault="27239E67" w:rsidP="27239E67">
            <w:pPr>
              <w:pStyle w:val="TextoTabela"/>
            </w:pPr>
            <w:r>
              <w:t>Não</w:t>
            </w:r>
          </w:p>
        </w:tc>
        <w:tc>
          <w:tcPr>
            <w:tcW w:w="4600" w:type="dxa"/>
            <w:tcBorders>
              <w:top w:val="nil"/>
              <w:left w:val="nil"/>
              <w:bottom w:val="nil"/>
              <w:right w:val="nil"/>
            </w:tcBorders>
            <w:tcMar>
              <w:top w:w="15" w:type="dxa"/>
              <w:left w:w="15" w:type="dxa"/>
              <w:right w:w="15" w:type="dxa"/>
            </w:tcMar>
            <w:vAlign w:val="bottom"/>
          </w:tcPr>
          <w:p w14:paraId="229C4654" w14:textId="67B38C60" w:rsidR="27239E67" w:rsidRDefault="27239E67" w:rsidP="27239E67">
            <w:pPr>
              <w:pStyle w:val="TextoTabela"/>
            </w:pPr>
            <w:r>
              <w:t>Código ISO-3166-1 alpha-2</w:t>
            </w:r>
          </w:p>
        </w:tc>
      </w:tr>
      <w:tr w:rsidR="27239E67" w14:paraId="1FED7017" w14:textId="77777777" w:rsidTr="0352CBA1">
        <w:trPr>
          <w:trHeight w:val="300"/>
        </w:trPr>
        <w:tc>
          <w:tcPr>
            <w:tcW w:w="2415" w:type="dxa"/>
            <w:tcBorders>
              <w:top w:val="nil"/>
              <w:left w:val="nil"/>
              <w:bottom w:val="nil"/>
              <w:right w:val="nil"/>
            </w:tcBorders>
            <w:tcMar>
              <w:top w:w="15" w:type="dxa"/>
              <w:left w:w="15" w:type="dxa"/>
              <w:right w:w="15" w:type="dxa"/>
            </w:tcMar>
            <w:vAlign w:val="bottom"/>
          </w:tcPr>
          <w:p w14:paraId="16B30060" w14:textId="645F54E2" w:rsidR="27239E67" w:rsidRDefault="27239E67" w:rsidP="27239E67">
            <w:pPr>
              <w:pStyle w:val="TextoTabela"/>
            </w:pPr>
            <w:r>
              <w:t>iso_3_code</w:t>
            </w:r>
          </w:p>
        </w:tc>
        <w:tc>
          <w:tcPr>
            <w:tcW w:w="2085" w:type="dxa"/>
            <w:tcBorders>
              <w:top w:val="nil"/>
              <w:left w:val="nil"/>
              <w:bottom w:val="nil"/>
              <w:right w:val="nil"/>
            </w:tcBorders>
            <w:tcMar>
              <w:top w:w="15" w:type="dxa"/>
              <w:left w:w="15" w:type="dxa"/>
              <w:right w:w="15" w:type="dxa"/>
            </w:tcMar>
            <w:vAlign w:val="bottom"/>
          </w:tcPr>
          <w:p w14:paraId="171716BC" w14:textId="61D52560" w:rsidR="27239E67" w:rsidRDefault="27239E67" w:rsidP="27239E67">
            <w:pPr>
              <w:pStyle w:val="TextoTabela"/>
            </w:pPr>
            <w:r>
              <w:t>CHAR(3)</w:t>
            </w:r>
          </w:p>
        </w:tc>
        <w:tc>
          <w:tcPr>
            <w:tcW w:w="960" w:type="dxa"/>
            <w:tcBorders>
              <w:top w:val="nil"/>
              <w:left w:val="nil"/>
              <w:bottom w:val="nil"/>
              <w:right w:val="nil"/>
            </w:tcBorders>
            <w:tcMar>
              <w:top w:w="15" w:type="dxa"/>
              <w:left w:w="15" w:type="dxa"/>
              <w:right w:w="15" w:type="dxa"/>
            </w:tcMar>
            <w:vAlign w:val="bottom"/>
          </w:tcPr>
          <w:p w14:paraId="01165DC3" w14:textId="03F1C758" w:rsidR="27239E67" w:rsidRDefault="27239E67" w:rsidP="27239E67">
            <w:pPr>
              <w:pStyle w:val="TextoTabela"/>
            </w:pPr>
            <w:r>
              <w:t>UQ</w:t>
            </w:r>
          </w:p>
        </w:tc>
        <w:tc>
          <w:tcPr>
            <w:tcW w:w="1470" w:type="dxa"/>
            <w:tcBorders>
              <w:top w:val="nil"/>
              <w:left w:val="nil"/>
              <w:bottom w:val="nil"/>
              <w:right w:val="nil"/>
            </w:tcBorders>
            <w:tcMar>
              <w:top w:w="15" w:type="dxa"/>
              <w:left w:w="15" w:type="dxa"/>
              <w:right w:w="15" w:type="dxa"/>
            </w:tcMar>
            <w:vAlign w:val="bottom"/>
          </w:tcPr>
          <w:p w14:paraId="4E260106" w14:textId="7B435679" w:rsidR="27239E67" w:rsidRDefault="27239E67" w:rsidP="27239E67">
            <w:pPr>
              <w:pStyle w:val="TextoTabela"/>
            </w:pPr>
            <w:r>
              <w:t>Não</w:t>
            </w:r>
          </w:p>
        </w:tc>
        <w:tc>
          <w:tcPr>
            <w:tcW w:w="4600" w:type="dxa"/>
            <w:tcBorders>
              <w:top w:val="nil"/>
              <w:left w:val="nil"/>
              <w:bottom w:val="nil"/>
              <w:right w:val="nil"/>
            </w:tcBorders>
            <w:tcMar>
              <w:top w:w="15" w:type="dxa"/>
              <w:left w:w="15" w:type="dxa"/>
              <w:right w:w="15" w:type="dxa"/>
            </w:tcMar>
            <w:vAlign w:val="bottom"/>
          </w:tcPr>
          <w:p w14:paraId="677FFE0F" w14:textId="11E555F0" w:rsidR="27239E67" w:rsidRDefault="27239E67" w:rsidP="27239E67">
            <w:pPr>
              <w:pStyle w:val="TextoTabela"/>
            </w:pPr>
            <w:r>
              <w:t>Código ISO-3166-1 alpha-3</w:t>
            </w:r>
          </w:p>
        </w:tc>
      </w:tr>
      <w:tr w:rsidR="27239E67" w14:paraId="0B3C9E42" w14:textId="77777777" w:rsidTr="0352CBA1">
        <w:trPr>
          <w:trHeight w:val="300"/>
        </w:trPr>
        <w:tc>
          <w:tcPr>
            <w:tcW w:w="2415" w:type="dxa"/>
            <w:tcBorders>
              <w:top w:val="nil"/>
              <w:left w:val="nil"/>
              <w:bottom w:val="single" w:sz="4" w:space="0" w:color="000000" w:themeColor="text1"/>
              <w:right w:val="nil"/>
            </w:tcBorders>
            <w:tcMar>
              <w:top w:w="15" w:type="dxa"/>
              <w:left w:w="15" w:type="dxa"/>
              <w:right w:w="15" w:type="dxa"/>
            </w:tcMar>
            <w:vAlign w:val="bottom"/>
          </w:tcPr>
          <w:p w14:paraId="1ABD571A" w14:textId="7E8851E3" w:rsidR="27239E67" w:rsidRDefault="27239E67" w:rsidP="27239E67">
            <w:pPr>
              <w:pStyle w:val="TextoTabela"/>
            </w:pPr>
            <w:r>
              <w:t>base_currency</w:t>
            </w:r>
          </w:p>
        </w:tc>
        <w:tc>
          <w:tcPr>
            <w:tcW w:w="2085" w:type="dxa"/>
            <w:tcBorders>
              <w:top w:val="nil"/>
              <w:left w:val="nil"/>
              <w:bottom w:val="single" w:sz="4" w:space="0" w:color="000000" w:themeColor="text1"/>
              <w:right w:val="nil"/>
            </w:tcBorders>
            <w:tcMar>
              <w:top w:w="15" w:type="dxa"/>
              <w:left w:w="15" w:type="dxa"/>
              <w:right w:w="15" w:type="dxa"/>
            </w:tcMar>
            <w:vAlign w:val="bottom"/>
          </w:tcPr>
          <w:p w14:paraId="456CEB4E" w14:textId="12C3A6BA" w:rsidR="27239E67" w:rsidRDefault="27239E67" w:rsidP="27239E67">
            <w:pPr>
              <w:pStyle w:val="TextoTabela"/>
            </w:pPr>
            <w:r>
              <w:t>CHAR(3)</w:t>
            </w:r>
          </w:p>
        </w:tc>
        <w:tc>
          <w:tcPr>
            <w:tcW w:w="960" w:type="dxa"/>
            <w:tcBorders>
              <w:top w:val="nil"/>
              <w:left w:val="nil"/>
              <w:bottom w:val="single" w:sz="4" w:space="0" w:color="000000" w:themeColor="text1"/>
              <w:right w:val="nil"/>
            </w:tcBorders>
            <w:tcMar>
              <w:top w:w="15" w:type="dxa"/>
              <w:left w:w="15" w:type="dxa"/>
              <w:right w:w="15" w:type="dxa"/>
            </w:tcMar>
            <w:vAlign w:val="bottom"/>
          </w:tcPr>
          <w:p w14:paraId="26859471" w14:textId="1EEADFD3" w:rsidR="27239E67" w:rsidRDefault="27239E67" w:rsidP="27239E67">
            <w:pPr>
              <w:pStyle w:val="TextoTabela"/>
            </w:pPr>
          </w:p>
        </w:tc>
        <w:tc>
          <w:tcPr>
            <w:tcW w:w="1470" w:type="dxa"/>
            <w:tcBorders>
              <w:top w:val="nil"/>
              <w:left w:val="nil"/>
              <w:bottom w:val="single" w:sz="4" w:space="0" w:color="000000" w:themeColor="text1"/>
              <w:right w:val="nil"/>
            </w:tcBorders>
            <w:tcMar>
              <w:top w:w="15" w:type="dxa"/>
              <w:left w:w="15" w:type="dxa"/>
              <w:right w:w="15" w:type="dxa"/>
            </w:tcMar>
            <w:vAlign w:val="bottom"/>
          </w:tcPr>
          <w:p w14:paraId="35E1CCDB" w14:textId="015B4233" w:rsidR="27239E67" w:rsidRDefault="27239E67" w:rsidP="27239E67">
            <w:pPr>
              <w:pStyle w:val="TextoTabela"/>
            </w:pPr>
            <w:r>
              <w:t>Não</w:t>
            </w:r>
          </w:p>
        </w:tc>
        <w:tc>
          <w:tcPr>
            <w:tcW w:w="4600" w:type="dxa"/>
            <w:tcBorders>
              <w:top w:val="nil"/>
              <w:left w:val="nil"/>
              <w:bottom w:val="single" w:sz="4" w:space="0" w:color="000000" w:themeColor="text1"/>
              <w:right w:val="nil"/>
            </w:tcBorders>
            <w:tcMar>
              <w:top w:w="15" w:type="dxa"/>
              <w:left w:w="15" w:type="dxa"/>
              <w:right w:w="15" w:type="dxa"/>
            </w:tcMar>
            <w:vAlign w:val="bottom"/>
          </w:tcPr>
          <w:p w14:paraId="117C0584" w14:textId="153E8922" w:rsidR="27239E67" w:rsidRDefault="27239E67" w:rsidP="27239E67">
            <w:pPr>
              <w:pStyle w:val="TextoTabela"/>
            </w:pPr>
            <w:r>
              <w:t>Moeda base (ISO-4217), ex.: BRL, USD</w:t>
            </w:r>
          </w:p>
        </w:tc>
      </w:tr>
    </w:tbl>
    <w:p w14:paraId="3544DEA3" w14:textId="60D8B3D6" w:rsidR="4AE93335" w:rsidRDefault="4AE93335" w:rsidP="0352CBA1">
      <w:pPr>
        <w:ind w:firstLine="0"/>
      </w:pPr>
      <w:r w:rsidRPr="0352CBA1">
        <w:rPr>
          <w:rFonts w:eastAsia="Arial"/>
        </w:rPr>
        <w:t>Fonte: Resultados originais da pesquisa</w:t>
      </w:r>
    </w:p>
    <w:p w14:paraId="3613FD4F" w14:textId="32B9BFFD" w:rsidR="27239E67" w:rsidRDefault="27239E67" w:rsidP="27239E67">
      <w:pPr>
        <w:rPr>
          <w:rFonts w:eastAsia="Arial"/>
        </w:rPr>
      </w:pPr>
    </w:p>
    <w:p w14:paraId="14C580F7" w14:textId="77777777" w:rsidR="004C2B1C" w:rsidRDefault="004C2B1C" w:rsidP="27239E67">
      <w:pPr>
        <w:rPr>
          <w:rFonts w:eastAsia="Arial"/>
        </w:rPr>
      </w:pPr>
    </w:p>
    <w:p w14:paraId="3E4C37CC" w14:textId="1D4EA543" w:rsidR="56628DE9" w:rsidRDefault="56628DE9" w:rsidP="27239E67">
      <w:r w:rsidRPr="27239E67">
        <w:t>Tabela B.</w:t>
      </w:r>
      <w:r w:rsidR="02373411" w:rsidRPr="27239E67">
        <w:t>2</w:t>
      </w:r>
      <w:r w:rsidRPr="27239E67">
        <w:t xml:space="preserve"> - Dicionário de Dados: country_translations</w:t>
      </w:r>
    </w:p>
    <w:tbl>
      <w:tblPr>
        <w:tblW w:w="0" w:type="auto"/>
        <w:tblInd w:w="-1050" w:type="dxa"/>
        <w:tblLook w:val="06A0" w:firstRow="1" w:lastRow="0" w:firstColumn="1" w:lastColumn="0" w:noHBand="1" w:noVBand="1"/>
      </w:tblPr>
      <w:tblGrid>
        <w:gridCol w:w="3177"/>
        <w:gridCol w:w="1938"/>
        <w:gridCol w:w="870"/>
        <w:gridCol w:w="813"/>
        <w:gridCol w:w="3322"/>
      </w:tblGrid>
      <w:tr w:rsidR="27239E67" w14:paraId="70EA8E46" w14:textId="77777777" w:rsidTr="0352CBA1">
        <w:trPr>
          <w:trHeight w:val="285"/>
        </w:trPr>
        <w:tc>
          <w:tcPr>
            <w:tcW w:w="3777" w:type="dxa"/>
            <w:tcBorders>
              <w:top w:val="single" w:sz="4" w:space="0" w:color="000000" w:themeColor="text1"/>
              <w:left w:val="nil"/>
              <w:bottom w:val="single" w:sz="4" w:space="0" w:color="000000" w:themeColor="text1"/>
              <w:right w:val="nil"/>
            </w:tcBorders>
            <w:tcMar>
              <w:top w:w="15" w:type="dxa"/>
              <w:left w:w="15" w:type="dxa"/>
              <w:right w:w="15" w:type="dxa"/>
            </w:tcMar>
            <w:vAlign w:val="bottom"/>
          </w:tcPr>
          <w:p w14:paraId="3D6149D7" w14:textId="41183CE5" w:rsidR="27239E67" w:rsidRDefault="27239E67" w:rsidP="27239E67">
            <w:pPr>
              <w:ind w:firstLine="0"/>
            </w:pPr>
            <w:r w:rsidRPr="27239E67">
              <w:rPr>
                <w:rFonts w:eastAsia="Arial"/>
              </w:rPr>
              <w:t>Campo</w:t>
            </w:r>
          </w:p>
        </w:tc>
        <w:tc>
          <w:tcPr>
            <w:tcW w:w="2065" w:type="dxa"/>
            <w:tcBorders>
              <w:top w:val="single" w:sz="4" w:space="0" w:color="000000" w:themeColor="text1"/>
              <w:left w:val="nil"/>
              <w:bottom w:val="single" w:sz="4" w:space="0" w:color="000000" w:themeColor="text1"/>
              <w:right w:val="nil"/>
            </w:tcBorders>
            <w:tcMar>
              <w:top w:w="15" w:type="dxa"/>
              <w:left w:w="15" w:type="dxa"/>
              <w:right w:w="15" w:type="dxa"/>
            </w:tcMar>
            <w:vAlign w:val="bottom"/>
          </w:tcPr>
          <w:p w14:paraId="25FAA067" w14:textId="0EDCE57F" w:rsidR="27239E67" w:rsidRDefault="27239E67" w:rsidP="27239E67">
            <w:pPr>
              <w:ind w:firstLine="0"/>
              <w:jc w:val="center"/>
            </w:pPr>
            <w:r w:rsidRPr="27239E67">
              <w:rPr>
                <w:rFonts w:eastAsia="Arial"/>
              </w:rPr>
              <w:t>Tipo</w:t>
            </w:r>
          </w:p>
        </w:tc>
        <w:tc>
          <w:tcPr>
            <w:tcW w:w="951" w:type="dxa"/>
            <w:tcBorders>
              <w:top w:val="single" w:sz="4" w:space="0" w:color="000000" w:themeColor="text1"/>
              <w:left w:val="nil"/>
              <w:bottom w:val="single" w:sz="4" w:space="0" w:color="000000" w:themeColor="text1"/>
              <w:right w:val="nil"/>
            </w:tcBorders>
            <w:tcMar>
              <w:top w:w="15" w:type="dxa"/>
              <w:left w:w="15" w:type="dxa"/>
              <w:right w:w="15" w:type="dxa"/>
            </w:tcMar>
            <w:vAlign w:val="bottom"/>
          </w:tcPr>
          <w:p w14:paraId="0DA58521" w14:textId="5F95D353" w:rsidR="27239E67" w:rsidRDefault="27239E67" w:rsidP="27239E67">
            <w:pPr>
              <w:ind w:firstLine="0"/>
              <w:jc w:val="center"/>
            </w:pPr>
            <w:r w:rsidRPr="27239E67">
              <w:rPr>
                <w:rFonts w:eastAsia="Arial"/>
              </w:rPr>
              <w:t>Chave</w:t>
            </w:r>
          </w:p>
        </w:tc>
        <w:tc>
          <w:tcPr>
            <w:tcW w:w="945" w:type="dxa"/>
            <w:tcBorders>
              <w:top w:val="single" w:sz="4" w:space="0" w:color="000000" w:themeColor="text1"/>
              <w:left w:val="nil"/>
              <w:bottom w:val="single" w:sz="4" w:space="0" w:color="000000" w:themeColor="text1"/>
              <w:right w:val="nil"/>
            </w:tcBorders>
            <w:tcMar>
              <w:top w:w="15" w:type="dxa"/>
              <w:left w:w="15" w:type="dxa"/>
              <w:right w:w="15" w:type="dxa"/>
            </w:tcMar>
            <w:vAlign w:val="bottom"/>
          </w:tcPr>
          <w:p w14:paraId="2B44F09D" w14:textId="66C485BE" w:rsidR="27239E67" w:rsidRDefault="27239E67" w:rsidP="27239E67">
            <w:pPr>
              <w:ind w:firstLine="0"/>
              <w:jc w:val="center"/>
            </w:pPr>
            <w:r w:rsidRPr="27239E67">
              <w:rPr>
                <w:rFonts w:eastAsia="Arial"/>
              </w:rPr>
              <w:t>Nulo</w:t>
            </w:r>
          </w:p>
        </w:tc>
        <w:tc>
          <w:tcPr>
            <w:tcW w:w="3791" w:type="dxa"/>
            <w:tcBorders>
              <w:top w:val="single" w:sz="4" w:space="0" w:color="000000" w:themeColor="text1"/>
              <w:left w:val="nil"/>
              <w:bottom w:val="single" w:sz="4" w:space="0" w:color="000000" w:themeColor="text1"/>
              <w:right w:val="nil"/>
            </w:tcBorders>
            <w:tcMar>
              <w:top w:w="15" w:type="dxa"/>
              <w:left w:w="15" w:type="dxa"/>
              <w:right w:w="15" w:type="dxa"/>
            </w:tcMar>
            <w:vAlign w:val="bottom"/>
          </w:tcPr>
          <w:p w14:paraId="336A7D51" w14:textId="2BAEA7B5" w:rsidR="27239E67" w:rsidRDefault="27239E67" w:rsidP="27239E67">
            <w:pPr>
              <w:jc w:val="center"/>
            </w:pPr>
            <w:r w:rsidRPr="27239E67">
              <w:rPr>
                <w:rFonts w:eastAsia="Arial"/>
              </w:rPr>
              <w:t>Descrição</w:t>
            </w:r>
          </w:p>
        </w:tc>
      </w:tr>
      <w:tr w:rsidR="27239E67" w14:paraId="032A2711" w14:textId="77777777" w:rsidTr="0352CBA1">
        <w:trPr>
          <w:trHeight w:val="285"/>
        </w:trPr>
        <w:tc>
          <w:tcPr>
            <w:tcW w:w="3777" w:type="dxa"/>
            <w:tcBorders>
              <w:top w:val="single" w:sz="4" w:space="0" w:color="000000" w:themeColor="text1"/>
              <w:left w:val="nil"/>
              <w:bottom w:val="nil"/>
              <w:right w:val="nil"/>
            </w:tcBorders>
            <w:tcMar>
              <w:top w:w="15" w:type="dxa"/>
              <w:left w:w="15" w:type="dxa"/>
              <w:right w:w="15" w:type="dxa"/>
            </w:tcMar>
            <w:vAlign w:val="bottom"/>
          </w:tcPr>
          <w:p w14:paraId="222226DE" w14:textId="477CD218" w:rsidR="27239E67" w:rsidRDefault="27239E67" w:rsidP="27239E67">
            <w:pPr>
              <w:pStyle w:val="TextoTabela"/>
            </w:pPr>
            <w:r>
              <w:t>id_translation</w:t>
            </w:r>
          </w:p>
        </w:tc>
        <w:tc>
          <w:tcPr>
            <w:tcW w:w="2065" w:type="dxa"/>
            <w:tcBorders>
              <w:top w:val="single" w:sz="4" w:space="0" w:color="000000" w:themeColor="text1"/>
              <w:left w:val="nil"/>
              <w:bottom w:val="nil"/>
              <w:right w:val="nil"/>
            </w:tcBorders>
            <w:tcMar>
              <w:top w:w="15" w:type="dxa"/>
              <w:left w:w="15" w:type="dxa"/>
              <w:right w:w="15" w:type="dxa"/>
            </w:tcMar>
            <w:vAlign w:val="bottom"/>
          </w:tcPr>
          <w:p w14:paraId="5CD33AF4" w14:textId="2257A4AA" w:rsidR="27239E67" w:rsidRDefault="27239E67" w:rsidP="27239E67">
            <w:pPr>
              <w:pStyle w:val="TextoTabela"/>
            </w:pPr>
            <w:r>
              <w:t>SERIAL</w:t>
            </w:r>
          </w:p>
        </w:tc>
        <w:tc>
          <w:tcPr>
            <w:tcW w:w="951" w:type="dxa"/>
            <w:tcBorders>
              <w:top w:val="single" w:sz="4" w:space="0" w:color="000000" w:themeColor="text1"/>
              <w:left w:val="nil"/>
              <w:bottom w:val="nil"/>
              <w:right w:val="nil"/>
            </w:tcBorders>
            <w:tcMar>
              <w:top w:w="15" w:type="dxa"/>
              <w:left w:w="15" w:type="dxa"/>
              <w:right w:w="15" w:type="dxa"/>
            </w:tcMar>
            <w:vAlign w:val="bottom"/>
          </w:tcPr>
          <w:p w14:paraId="6FEDCE69" w14:textId="19A39ACC" w:rsidR="27239E67" w:rsidRDefault="27239E67" w:rsidP="27239E67">
            <w:pPr>
              <w:pStyle w:val="TextoTabela"/>
            </w:pPr>
            <w:r>
              <w:t>PK</w:t>
            </w:r>
          </w:p>
        </w:tc>
        <w:tc>
          <w:tcPr>
            <w:tcW w:w="945" w:type="dxa"/>
            <w:tcBorders>
              <w:top w:val="single" w:sz="4" w:space="0" w:color="000000" w:themeColor="text1"/>
              <w:left w:val="nil"/>
              <w:bottom w:val="nil"/>
              <w:right w:val="nil"/>
            </w:tcBorders>
            <w:tcMar>
              <w:top w:w="15" w:type="dxa"/>
              <w:left w:w="15" w:type="dxa"/>
              <w:right w:w="15" w:type="dxa"/>
            </w:tcMar>
            <w:vAlign w:val="bottom"/>
          </w:tcPr>
          <w:p w14:paraId="63C0D5D5" w14:textId="50EAF101" w:rsidR="27239E67" w:rsidRDefault="27239E67" w:rsidP="27239E67">
            <w:pPr>
              <w:pStyle w:val="TextoTabela"/>
            </w:pPr>
            <w:r>
              <w:t>Não</w:t>
            </w:r>
          </w:p>
        </w:tc>
        <w:tc>
          <w:tcPr>
            <w:tcW w:w="3791" w:type="dxa"/>
            <w:tcBorders>
              <w:top w:val="single" w:sz="4" w:space="0" w:color="000000" w:themeColor="text1"/>
              <w:left w:val="nil"/>
              <w:bottom w:val="nil"/>
              <w:right w:val="nil"/>
            </w:tcBorders>
            <w:tcMar>
              <w:top w:w="15" w:type="dxa"/>
              <w:left w:w="15" w:type="dxa"/>
              <w:right w:w="15" w:type="dxa"/>
            </w:tcMar>
            <w:vAlign w:val="bottom"/>
          </w:tcPr>
          <w:p w14:paraId="7C5B936C" w14:textId="4EC3C854" w:rsidR="27239E67" w:rsidRDefault="27239E67" w:rsidP="27239E67">
            <w:pPr>
              <w:pStyle w:val="TextoTabela"/>
            </w:pPr>
            <w:r>
              <w:t>Identificador da tradução</w:t>
            </w:r>
          </w:p>
        </w:tc>
      </w:tr>
      <w:tr w:rsidR="27239E67" w:rsidRPr="006454B6" w14:paraId="1CA1D5F5" w14:textId="77777777" w:rsidTr="0352CBA1">
        <w:trPr>
          <w:trHeight w:val="285"/>
        </w:trPr>
        <w:tc>
          <w:tcPr>
            <w:tcW w:w="3777" w:type="dxa"/>
            <w:tcBorders>
              <w:top w:val="nil"/>
              <w:left w:val="nil"/>
              <w:bottom w:val="nil"/>
              <w:right w:val="nil"/>
            </w:tcBorders>
            <w:tcMar>
              <w:top w:w="15" w:type="dxa"/>
              <w:left w:w="15" w:type="dxa"/>
              <w:right w:w="15" w:type="dxa"/>
            </w:tcMar>
            <w:vAlign w:val="bottom"/>
          </w:tcPr>
          <w:p w14:paraId="5608AA53" w14:textId="6263855A" w:rsidR="27239E67" w:rsidRDefault="27239E67" w:rsidP="27239E67">
            <w:pPr>
              <w:pStyle w:val="TextoTabela"/>
            </w:pPr>
            <w:r>
              <w:t>id_country</w:t>
            </w:r>
          </w:p>
        </w:tc>
        <w:tc>
          <w:tcPr>
            <w:tcW w:w="2065" w:type="dxa"/>
            <w:tcBorders>
              <w:top w:val="nil"/>
              <w:left w:val="nil"/>
              <w:bottom w:val="nil"/>
              <w:right w:val="nil"/>
            </w:tcBorders>
            <w:tcMar>
              <w:top w:w="15" w:type="dxa"/>
              <w:left w:w="15" w:type="dxa"/>
              <w:right w:w="15" w:type="dxa"/>
            </w:tcMar>
            <w:vAlign w:val="bottom"/>
          </w:tcPr>
          <w:p w14:paraId="5591B2E6" w14:textId="0311DF09" w:rsidR="27239E67" w:rsidRDefault="27239E67" w:rsidP="27239E67">
            <w:pPr>
              <w:pStyle w:val="TextoTabela"/>
            </w:pPr>
            <w:r>
              <w:t>INTEGER</w:t>
            </w:r>
          </w:p>
        </w:tc>
        <w:tc>
          <w:tcPr>
            <w:tcW w:w="951" w:type="dxa"/>
            <w:tcBorders>
              <w:top w:val="nil"/>
              <w:left w:val="nil"/>
              <w:bottom w:val="nil"/>
              <w:right w:val="nil"/>
            </w:tcBorders>
            <w:tcMar>
              <w:top w:w="15" w:type="dxa"/>
              <w:left w:w="15" w:type="dxa"/>
              <w:right w:w="15" w:type="dxa"/>
            </w:tcMar>
            <w:vAlign w:val="bottom"/>
          </w:tcPr>
          <w:p w14:paraId="5878457A" w14:textId="42B429C0" w:rsidR="27239E67" w:rsidRDefault="27239E67" w:rsidP="27239E67">
            <w:pPr>
              <w:pStyle w:val="TextoTabela"/>
            </w:pPr>
            <w:r>
              <w:t>FK</w:t>
            </w:r>
          </w:p>
        </w:tc>
        <w:tc>
          <w:tcPr>
            <w:tcW w:w="945" w:type="dxa"/>
            <w:tcBorders>
              <w:top w:val="nil"/>
              <w:left w:val="nil"/>
              <w:bottom w:val="nil"/>
              <w:right w:val="nil"/>
            </w:tcBorders>
            <w:tcMar>
              <w:top w:w="15" w:type="dxa"/>
              <w:left w:w="15" w:type="dxa"/>
              <w:right w:w="15" w:type="dxa"/>
            </w:tcMar>
            <w:vAlign w:val="bottom"/>
          </w:tcPr>
          <w:p w14:paraId="525D093B" w14:textId="47A78F06" w:rsidR="27239E67" w:rsidRDefault="27239E67" w:rsidP="27239E67">
            <w:pPr>
              <w:pStyle w:val="TextoTabela"/>
            </w:pPr>
            <w:r>
              <w:t>Não</w:t>
            </w:r>
          </w:p>
        </w:tc>
        <w:tc>
          <w:tcPr>
            <w:tcW w:w="3791" w:type="dxa"/>
            <w:tcBorders>
              <w:top w:val="nil"/>
              <w:left w:val="nil"/>
              <w:bottom w:val="nil"/>
              <w:right w:val="nil"/>
            </w:tcBorders>
            <w:tcMar>
              <w:top w:w="15" w:type="dxa"/>
              <w:left w:w="15" w:type="dxa"/>
              <w:right w:w="15" w:type="dxa"/>
            </w:tcMar>
            <w:vAlign w:val="bottom"/>
          </w:tcPr>
          <w:p w14:paraId="497E29C1" w14:textId="7C8E6F80" w:rsidR="27239E67" w:rsidRPr="00D2411A" w:rsidRDefault="27239E67" w:rsidP="27239E67">
            <w:pPr>
              <w:pStyle w:val="TextoTabela"/>
              <w:rPr>
                <w:lang w:val="en-US"/>
              </w:rPr>
            </w:pPr>
            <w:r w:rsidRPr="00D2411A">
              <w:rPr>
                <w:lang w:val="en-US"/>
              </w:rPr>
              <w:t xml:space="preserve">País </w:t>
            </w:r>
            <w:proofErr w:type="spellStart"/>
            <w:r w:rsidRPr="00D2411A">
              <w:rPr>
                <w:lang w:val="en-US"/>
              </w:rPr>
              <w:t>traduzido</w:t>
            </w:r>
            <w:proofErr w:type="spellEnd"/>
            <w:r w:rsidRPr="00D2411A">
              <w:rPr>
                <w:lang w:val="en-US"/>
              </w:rPr>
              <w:t xml:space="preserve"> (</w:t>
            </w:r>
            <w:proofErr w:type="spellStart"/>
            <w:r w:rsidRPr="00D2411A">
              <w:rPr>
                <w:lang w:val="en-US"/>
              </w:rPr>
              <w:t>countries.id_country</w:t>
            </w:r>
            <w:proofErr w:type="spellEnd"/>
            <w:r w:rsidRPr="00D2411A">
              <w:rPr>
                <w:lang w:val="en-US"/>
              </w:rPr>
              <w:t>)</w:t>
            </w:r>
          </w:p>
        </w:tc>
      </w:tr>
      <w:tr w:rsidR="27239E67" w14:paraId="24437916" w14:textId="77777777" w:rsidTr="0352CBA1">
        <w:trPr>
          <w:trHeight w:val="285"/>
        </w:trPr>
        <w:tc>
          <w:tcPr>
            <w:tcW w:w="3777" w:type="dxa"/>
            <w:tcBorders>
              <w:top w:val="nil"/>
              <w:left w:val="nil"/>
              <w:bottom w:val="nil"/>
              <w:right w:val="nil"/>
            </w:tcBorders>
            <w:tcMar>
              <w:top w:w="15" w:type="dxa"/>
              <w:left w:w="15" w:type="dxa"/>
              <w:right w:w="15" w:type="dxa"/>
            </w:tcMar>
            <w:vAlign w:val="bottom"/>
          </w:tcPr>
          <w:p w14:paraId="3253E45E" w14:textId="0605C9B3" w:rsidR="27239E67" w:rsidRDefault="27239E67" w:rsidP="27239E67">
            <w:pPr>
              <w:pStyle w:val="TextoTabela"/>
            </w:pPr>
            <w:proofErr w:type="spellStart"/>
            <w:r>
              <w:t>language_code</w:t>
            </w:r>
            <w:proofErr w:type="spellEnd"/>
          </w:p>
        </w:tc>
        <w:tc>
          <w:tcPr>
            <w:tcW w:w="2065" w:type="dxa"/>
            <w:tcBorders>
              <w:top w:val="nil"/>
              <w:left w:val="nil"/>
              <w:bottom w:val="nil"/>
              <w:right w:val="nil"/>
            </w:tcBorders>
            <w:tcMar>
              <w:top w:w="15" w:type="dxa"/>
              <w:left w:w="15" w:type="dxa"/>
              <w:right w:w="15" w:type="dxa"/>
            </w:tcMar>
            <w:vAlign w:val="bottom"/>
          </w:tcPr>
          <w:p w14:paraId="3077E6CE" w14:textId="04A349B4" w:rsidR="27239E67" w:rsidRDefault="27239E67" w:rsidP="27239E67">
            <w:pPr>
              <w:pStyle w:val="TextoTabela"/>
            </w:pPr>
            <w:r>
              <w:t>CHAR(5)</w:t>
            </w:r>
          </w:p>
        </w:tc>
        <w:tc>
          <w:tcPr>
            <w:tcW w:w="951" w:type="dxa"/>
            <w:tcBorders>
              <w:top w:val="nil"/>
              <w:left w:val="nil"/>
              <w:bottom w:val="nil"/>
              <w:right w:val="nil"/>
            </w:tcBorders>
            <w:tcMar>
              <w:top w:w="15" w:type="dxa"/>
              <w:left w:w="15" w:type="dxa"/>
              <w:right w:w="15" w:type="dxa"/>
            </w:tcMar>
            <w:vAlign w:val="bottom"/>
          </w:tcPr>
          <w:p w14:paraId="0063FED5" w14:textId="792EA915" w:rsidR="27239E67" w:rsidRDefault="27239E67" w:rsidP="27239E67">
            <w:pPr>
              <w:pStyle w:val="TextoTabela"/>
            </w:pPr>
            <w:r>
              <w:t>UQ*</w:t>
            </w:r>
          </w:p>
        </w:tc>
        <w:tc>
          <w:tcPr>
            <w:tcW w:w="945" w:type="dxa"/>
            <w:tcBorders>
              <w:top w:val="nil"/>
              <w:left w:val="nil"/>
              <w:bottom w:val="nil"/>
              <w:right w:val="nil"/>
            </w:tcBorders>
            <w:tcMar>
              <w:top w:w="15" w:type="dxa"/>
              <w:left w:w="15" w:type="dxa"/>
              <w:right w:w="15" w:type="dxa"/>
            </w:tcMar>
            <w:vAlign w:val="bottom"/>
          </w:tcPr>
          <w:p w14:paraId="15D5CA2A" w14:textId="363451E1" w:rsidR="27239E67" w:rsidRDefault="27239E67" w:rsidP="27239E67">
            <w:pPr>
              <w:pStyle w:val="TextoTabela"/>
            </w:pPr>
            <w:r>
              <w:t>Não</w:t>
            </w:r>
          </w:p>
        </w:tc>
        <w:tc>
          <w:tcPr>
            <w:tcW w:w="3791" w:type="dxa"/>
            <w:tcBorders>
              <w:top w:val="nil"/>
              <w:left w:val="nil"/>
              <w:bottom w:val="nil"/>
              <w:right w:val="nil"/>
            </w:tcBorders>
            <w:tcMar>
              <w:top w:w="15" w:type="dxa"/>
              <w:left w:w="15" w:type="dxa"/>
              <w:right w:w="15" w:type="dxa"/>
            </w:tcMar>
            <w:vAlign w:val="bottom"/>
          </w:tcPr>
          <w:p w14:paraId="64A05E46" w14:textId="60BAE31B" w:rsidR="27239E67" w:rsidRDefault="27239E67" w:rsidP="27239E67">
            <w:pPr>
              <w:pStyle w:val="TextoTabela"/>
            </w:pPr>
            <w:r>
              <w:t>Código do idioma</w:t>
            </w:r>
          </w:p>
        </w:tc>
      </w:tr>
      <w:tr w:rsidR="27239E67" w14:paraId="79DB9124" w14:textId="77777777" w:rsidTr="0352CBA1">
        <w:trPr>
          <w:trHeight w:val="285"/>
        </w:trPr>
        <w:tc>
          <w:tcPr>
            <w:tcW w:w="3777" w:type="dxa"/>
            <w:tcBorders>
              <w:top w:val="nil"/>
              <w:left w:val="nil"/>
              <w:bottom w:val="single" w:sz="4" w:space="0" w:color="000000" w:themeColor="text1"/>
              <w:right w:val="nil"/>
            </w:tcBorders>
            <w:tcMar>
              <w:top w:w="15" w:type="dxa"/>
              <w:left w:w="15" w:type="dxa"/>
              <w:right w:w="15" w:type="dxa"/>
            </w:tcMar>
            <w:vAlign w:val="bottom"/>
          </w:tcPr>
          <w:p w14:paraId="2566D53A" w14:textId="12B57277" w:rsidR="27239E67" w:rsidRDefault="27239E67" w:rsidP="27239E67">
            <w:pPr>
              <w:pStyle w:val="TextoTabela"/>
            </w:pPr>
            <w:r>
              <w:t>translated_name</w:t>
            </w:r>
          </w:p>
        </w:tc>
        <w:tc>
          <w:tcPr>
            <w:tcW w:w="2065" w:type="dxa"/>
            <w:tcBorders>
              <w:top w:val="nil"/>
              <w:left w:val="nil"/>
              <w:bottom w:val="single" w:sz="4" w:space="0" w:color="000000" w:themeColor="text1"/>
              <w:right w:val="nil"/>
            </w:tcBorders>
            <w:tcMar>
              <w:top w:w="15" w:type="dxa"/>
              <w:left w:w="15" w:type="dxa"/>
              <w:right w:w="15" w:type="dxa"/>
            </w:tcMar>
            <w:vAlign w:val="bottom"/>
          </w:tcPr>
          <w:p w14:paraId="5A5DBDDF" w14:textId="12BCFC7A" w:rsidR="27239E67" w:rsidRDefault="27239E67" w:rsidP="27239E67">
            <w:pPr>
              <w:pStyle w:val="TextoTabela"/>
            </w:pPr>
            <w:r>
              <w:t>VARCHAR(255)</w:t>
            </w:r>
          </w:p>
        </w:tc>
        <w:tc>
          <w:tcPr>
            <w:tcW w:w="951" w:type="dxa"/>
            <w:tcBorders>
              <w:top w:val="nil"/>
              <w:left w:val="nil"/>
              <w:bottom w:val="single" w:sz="4" w:space="0" w:color="000000" w:themeColor="text1"/>
              <w:right w:val="nil"/>
            </w:tcBorders>
            <w:tcMar>
              <w:top w:w="15" w:type="dxa"/>
              <w:left w:w="15" w:type="dxa"/>
              <w:right w:w="15" w:type="dxa"/>
            </w:tcMar>
            <w:vAlign w:val="bottom"/>
          </w:tcPr>
          <w:p w14:paraId="6FBD096B" w14:textId="550A3CB7" w:rsidR="27239E67" w:rsidRDefault="27239E67" w:rsidP="27239E67">
            <w:pPr>
              <w:pStyle w:val="TextoTabela"/>
            </w:pPr>
          </w:p>
        </w:tc>
        <w:tc>
          <w:tcPr>
            <w:tcW w:w="945" w:type="dxa"/>
            <w:tcBorders>
              <w:top w:val="nil"/>
              <w:left w:val="nil"/>
              <w:bottom w:val="single" w:sz="4" w:space="0" w:color="000000" w:themeColor="text1"/>
              <w:right w:val="nil"/>
            </w:tcBorders>
            <w:tcMar>
              <w:top w:w="15" w:type="dxa"/>
              <w:left w:w="15" w:type="dxa"/>
              <w:right w:w="15" w:type="dxa"/>
            </w:tcMar>
            <w:vAlign w:val="bottom"/>
          </w:tcPr>
          <w:p w14:paraId="2A61880F" w14:textId="07C94C6E" w:rsidR="27239E67" w:rsidRDefault="27239E67" w:rsidP="27239E67">
            <w:pPr>
              <w:pStyle w:val="TextoTabela"/>
            </w:pPr>
            <w:r>
              <w:t>Não</w:t>
            </w:r>
          </w:p>
        </w:tc>
        <w:tc>
          <w:tcPr>
            <w:tcW w:w="3791" w:type="dxa"/>
            <w:tcBorders>
              <w:top w:val="nil"/>
              <w:left w:val="nil"/>
              <w:bottom w:val="single" w:sz="4" w:space="0" w:color="000000" w:themeColor="text1"/>
              <w:right w:val="nil"/>
            </w:tcBorders>
            <w:tcMar>
              <w:top w:w="15" w:type="dxa"/>
              <w:left w:w="15" w:type="dxa"/>
              <w:right w:w="15" w:type="dxa"/>
            </w:tcMar>
            <w:vAlign w:val="bottom"/>
          </w:tcPr>
          <w:p w14:paraId="32C7F7D9" w14:textId="36C36247" w:rsidR="27239E67" w:rsidRDefault="27239E67" w:rsidP="27239E67">
            <w:pPr>
              <w:pStyle w:val="TextoTabela"/>
            </w:pPr>
            <w:r>
              <w:t>Nome traduzido no idioma informado</w:t>
            </w:r>
          </w:p>
        </w:tc>
      </w:tr>
    </w:tbl>
    <w:p w14:paraId="1494FC6B" w14:textId="784A7B0E" w:rsidR="004C2B1C" w:rsidRDefault="079F360E" w:rsidP="004C2B1C">
      <w:pPr>
        <w:ind w:firstLine="0"/>
      </w:pPr>
      <w:r w:rsidRPr="0352CBA1">
        <w:rPr>
          <w:rFonts w:eastAsia="Arial"/>
        </w:rPr>
        <w:t>Fonte: Resultados originais da pesquisa</w:t>
      </w:r>
    </w:p>
    <w:p w14:paraId="62199FC8" w14:textId="77777777" w:rsidR="004C2B1C" w:rsidRDefault="004C2B1C" w:rsidP="27239E67"/>
    <w:p w14:paraId="000A2DF3" w14:textId="77777777" w:rsidR="004C2B1C" w:rsidRDefault="004C2B1C" w:rsidP="27239E67"/>
    <w:p w14:paraId="15AC5265" w14:textId="32A43F35" w:rsidR="24DEA712" w:rsidRDefault="24DEA712" w:rsidP="27239E67">
      <w:r w:rsidRPr="27239E67">
        <w:t>Tabela B.</w:t>
      </w:r>
      <w:r w:rsidR="29E25D5E" w:rsidRPr="27239E67">
        <w:t>3</w:t>
      </w:r>
      <w:r w:rsidRPr="27239E67">
        <w:t xml:space="preserve"> - Dicionário de Dados: </w:t>
      </w:r>
      <w:r w:rsidR="466C4EF9" w:rsidRPr="27239E67">
        <w:t>categories</w:t>
      </w:r>
    </w:p>
    <w:tbl>
      <w:tblPr>
        <w:tblW w:w="0" w:type="auto"/>
        <w:tblInd w:w="-1050" w:type="dxa"/>
        <w:tblLook w:val="06A0" w:firstRow="1" w:lastRow="0" w:firstColumn="1" w:lastColumn="0" w:noHBand="1" w:noVBand="1"/>
      </w:tblPr>
      <w:tblGrid>
        <w:gridCol w:w="3258"/>
        <w:gridCol w:w="1962"/>
        <w:gridCol w:w="885"/>
        <w:gridCol w:w="838"/>
        <w:gridCol w:w="3177"/>
      </w:tblGrid>
      <w:tr w:rsidR="27239E67" w14:paraId="3399162C" w14:textId="77777777" w:rsidTr="0352CBA1">
        <w:trPr>
          <w:trHeight w:val="285"/>
        </w:trPr>
        <w:tc>
          <w:tcPr>
            <w:tcW w:w="3785" w:type="dxa"/>
            <w:tcBorders>
              <w:top w:val="single" w:sz="4" w:space="0" w:color="000000" w:themeColor="text1"/>
              <w:left w:val="nil"/>
              <w:bottom w:val="single" w:sz="4" w:space="0" w:color="000000" w:themeColor="text1"/>
              <w:right w:val="nil"/>
            </w:tcBorders>
            <w:tcMar>
              <w:top w:w="15" w:type="dxa"/>
              <w:left w:w="15" w:type="dxa"/>
              <w:right w:w="15" w:type="dxa"/>
            </w:tcMar>
            <w:vAlign w:val="bottom"/>
          </w:tcPr>
          <w:p w14:paraId="3351336F" w14:textId="0F6EBFE7" w:rsidR="27239E67" w:rsidRDefault="27239E67" w:rsidP="27239E67">
            <w:pPr>
              <w:ind w:firstLine="0"/>
            </w:pPr>
            <w:r w:rsidRPr="27239E67">
              <w:rPr>
                <w:rFonts w:eastAsia="Arial"/>
              </w:rPr>
              <w:t>Campo</w:t>
            </w:r>
          </w:p>
        </w:tc>
        <w:tc>
          <w:tcPr>
            <w:tcW w:w="2068" w:type="dxa"/>
            <w:tcBorders>
              <w:top w:val="single" w:sz="4" w:space="0" w:color="000000" w:themeColor="text1"/>
              <w:left w:val="nil"/>
              <w:bottom w:val="single" w:sz="4" w:space="0" w:color="000000" w:themeColor="text1"/>
              <w:right w:val="nil"/>
            </w:tcBorders>
            <w:tcMar>
              <w:top w:w="15" w:type="dxa"/>
              <w:left w:w="15" w:type="dxa"/>
              <w:right w:w="15" w:type="dxa"/>
            </w:tcMar>
            <w:vAlign w:val="bottom"/>
          </w:tcPr>
          <w:p w14:paraId="0A02EE8B" w14:textId="2B2FCA85" w:rsidR="27239E67" w:rsidRDefault="27239E67" w:rsidP="27239E67">
            <w:pPr>
              <w:ind w:firstLine="0"/>
              <w:jc w:val="center"/>
            </w:pPr>
            <w:r w:rsidRPr="27239E67">
              <w:rPr>
                <w:rFonts w:eastAsia="Arial"/>
              </w:rPr>
              <w:t>Tipo</w:t>
            </w:r>
          </w:p>
        </w:tc>
        <w:tc>
          <w:tcPr>
            <w:tcW w:w="952" w:type="dxa"/>
            <w:tcBorders>
              <w:top w:val="single" w:sz="4" w:space="0" w:color="000000" w:themeColor="text1"/>
              <w:left w:val="nil"/>
              <w:bottom w:val="single" w:sz="4" w:space="0" w:color="000000" w:themeColor="text1"/>
              <w:right w:val="nil"/>
            </w:tcBorders>
            <w:tcMar>
              <w:top w:w="15" w:type="dxa"/>
              <w:left w:w="15" w:type="dxa"/>
              <w:right w:w="15" w:type="dxa"/>
            </w:tcMar>
            <w:vAlign w:val="bottom"/>
          </w:tcPr>
          <w:p w14:paraId="591515CB" w14:textId="7D1BD916" w:rsidR="27239E67" w:rsidRDefault="27239E67" w:rsidP="27239E67">
            <w:pPr>
              <w:ind w:firstLine="0"/>
              <w:jc w:val="center"/>
            </w:pPr>
            <w:r w:rsidRPr="27239E67">
              <w:rPr>
                <w:rFonts w:eastAsia="Arial"/>
              </w:rPr>
              <w:t>Chave</w:t>
            </w:r>
          </w:p>
        </w:tc>
        <w:tc>
          <w:tcPr>
            <w:tcW w:w="948" w:type="dxa"/>
            <w:tcBorders>
              <w:top w:val="single" w:sz="4" w:space="0" w:color="000000" w:themeColor="text1"/>
              <w:left w:val="nil"/>
              <w:bottom w:val="single" w:sz="4" w:space="0" w:color="000000" w:themeColor="text1"/>
              <w:right w:val="nil"/>
            </w:tcBorders>
            <w:tcMar>
              <w:top w:w="15" w:type="dxa"/>
              <w:left w:w="15" w:type="dxa"/>
              <w:right w:w="15" w:type="dxa"/>
            </w:tcMar>
            <w:vAlign w:val="bottom"/>
          </w:tcPr>
          <w:p w14:paraId="35A5674C" w14:textId="4BCE0E03" w:rsidR="27239E67" w:rsidRDefault="27239E67" w:rsidP="27239E67">
            <w:pPr>
              <w:ind w:firstLine="0"/>
              <w:jc w:val="center"/>
            </w:pPr>
            <w:r w:rsidRPr="27239E67">
              <w:rPr>
                <w:rFonts w:eastAsia="Arial"/>
              </w:rPr>
              <w:t>Nulo</w:t>
            </w:r>
          </w:p>
        </w:tc>
        <w:tc>
          <w:tcPr>
            <w:tcW w:w="3777" w:type="dxa"/>
            <w:tcBorders>
              <w:top w:val="single" w:sz="4" w:space="0" w:color="000000" w:themeColor="text1"/>
              <w:left w:val="nil"/>
              <w:bottom w:val="single" w:sz="4" w:space="0" w:color="000000" w:themeColor="text1"/>
              <w:right w:val="nil"/>
            </w:tcBorders>
            <w:tcMar>
              <w:top w:w="15" w:type="dxa"/>
              <w:left w:w="15" w:type="dxa"/>
              <w:right w:w="15" w:type="dxa"/>
            </w:tcMar>
            <w:vAlign w:val="bottom"/>
          </w:tcPr>
          <w:p w14:paraId="542B6266" w14:textId="4B972D4D" w:rsidR="27239E67" w:rsidRDefault="27239E67" w:rsidP="27239E67">
            <w:pPr>
              <w:ind w:firstLine="0"/>
              <w:jc w:val="center"/>
            </w:pPr>
            <w:r w:rsidRPr="27239E67">
              <w:rPr>
                <w:rFonts w:eastAsia="Arial"/>
              </w:rPr>
              <w:t>Descrição</w:t>
            </w:r>
          </w:p>
        </w:tc>
      </w:tr>
      <w:tr w:rsidR="27239E67" w14:paraId="72EE9CC0" w14:textId="77777777" w:rsidTr="0352CBA1">
        <w:trPr>
          <w:trHeight w:val="285"/>
        </w:trPr>
        <w:tc>
          <w:tcPr>
            <w:tcW w:w="3785" w:type="dxa"/>
            <w:tcBorders>
              <w:top w:val="single" w:sz="4" w:space="0" w:color="000000" w:themeColor="text1"/>
              <w:left w:val="nil"/>
              <w:bottom w:val="nil"/>
              <w:right w:val="nil"/>
            </w:tcBorders>
            <w:tcMar>
              <w:top w:w="15" w:type="dxa"/>
              <w:left w:w="15" w:type="dxa"/>
              <w:right w:w="15" w:type="dxa"/>
            </w:tcMar>
            <w:vAlign w:val="bottom"/>
          </w:tcPr>
          <w:p w14:paraId="317BC352" w14:textId="19593962" w:rsidR="27239E67" w:rsidRDefault="27239E67" w:rsidP="27239E67">
            <w:pPr>
              <w:pStyle w:val="TextoTabela"/>
            </w:pPr>
            <w:r>
              <w:t>id_category</w:t>
            </w:r>
          </w:p>
        </w:tc>
        <w:tc>
          <w:tcPr>
            <w:tcW w:w="2068" w:type="dxa"/>
            <w:tcBorders>
              <w:top w:val="single" w:sz="4" w:space="0" w:color="000000" w:themeColor="text1"/>
              <w:left w:val="nil"/>
              <w:bottom w:val="nil"/>
              <w:right w:val="nil"/>
            </w:tcBorders>
            <w:tcMar>
              <w:top w:w="15" w:type="dxa"/>
              <w:left w:w="15" w:type="dxa"/>
              <w:right w:w="15" w:type="dxa"/>
            </w:tcMar>
            <w:vAlign w:val="bottom"/>
          </w:tcPr>
          <w:p w14:paraId="49057D4D" w14:textId="68125010" w:rsidR="27239E67" w:rsidRDefault="27239E67" w:rsidP="27239E67">
            <w:pPr>
              <w:pStyle w:val="TextoTabela"/>
            </w:pPr>
            <w:r>
              <w:t>SERIAL</w:t>
            </w:r>
          </w:p>
        </w:tc>
        <w:tc>
          <w:tcPr>
            <w:tcW w:w="952" w:type="dxa"/>
            <w:tcBorders>
              <w:top w:val="single" w:sz="4" w:space="0" w:color="000000" w:themeColor="text1"/>
              <w:left w:val="nil"/>
              <w:bottom w:val="nil"/>
              <w:right w:val="nil"/>
            </w:tcBorders>
            <w:tcMar>
              <w:top w:w="15" w:type="dxa"/>
              <w:left w:w="15" w:type="dxa"/>
              <w:right w:w="15" w:type="dxa"/>
            </w:tcMar>
            <w:vAlign w:val="bottom"/>
          </w:tcPr>
          <w:p w14:paraId="40F6A62C" w14:textId="55E3A26D" w:rsidR="27239E67" w:rsidRDefault="27239E67" w:rsidP="27239E67">
            <w:pPr>
              <w:pStyle w:val="TextoTabela"/>
            </w:pPr>
            <w:r>
              <w:t>PK</w:t>
            </w:r>
          </w:p>
        </w:tc>
        <w:tc>
          <w:tcPr>
            <w:tcW w:w="948" w:type="dxa"/>
            <w:tcBorders>
              <w:top w:val="single" w:sz="4" w:space="0" w:color="000000" w:themeColor="text1"/>
              <w:left w:val="nil"/>
              <w:bottom w:val="nil"/>
              <w:right w:val="nil"/>
            </w:tcBorders>
            <w:tcMar>
              <w:top w:w="15" w:type="dxa"/>
              <w:left w:w="15" w:type="dxa"/>
              <w:right w:w="15" w:type="dxa"/>
            </w:tcMar>
            <w:vAlign w:val="bottom"/>
          </w:tcPr>
          <w:p w14:paraId="0C5972FA" w14:textId="50437418" w:rsidR="27239E67" w:rsidRDefault="27239E67" w:rsidP="27239E67">
            <w:pPr>
              <w:pStyle w:val="TextoTabela"/>
            </w:pPr>
            <w:r>
              <w:t>Não</w:t>
            </w:r>
          </w:p>
        </w:tc>
        <w:tc>
          <w:tcPr>
            <w:tcW w:w="3777" w:type="dxa"/>
            <w:tcBorders>
              <w:top w:val="single" w:sz="4" w:space="0" w:color="000000" w:themeColor="text1"/>
              <w:left w:val="nil"/>
              <w:bottom w:val="nil"/>
              <w:right w:val="nil"/>
            </w:tcBorders>
            <w:tcMar>
              <w:top w:w="15" w:type="dxa"/>
              <w:left w:w="15" w:type="dxa"/>
              <w:right w:w="15" w:type="dxa"/>
            </w:tcMar>
            <w:vAlign w:val="bottom"/>
          </w:tcPr>
          <w:p w14:paraId="4E40EDCA" w14:textId="3FA02712" w:rsidR="27239E67" w:rsidRDefault="27239E67" w:rsidP="27239E67">
            <w:pPr>
              <w:pStyle w:val="TextoTabela"/>
            </w:pPr>
            <w:r>
              <w:t>Identificador da categoria</w:t>
            </w:r>
          </w:p>
        </w:tc>
      </w:tr>
      <w:tr w:rsidR="27239E67" w14:paraId="7278516D" w14:textId="77777777" w:rsidTr="0352CBA1">
        <w:trPr>
          <w:trHeight w:val="285"/>
        </w:trPr>
        <w:tc>
          <w:tcPr>
            <w:tcW w:w="3785" w:type="dxa"/>
            <w:tcBorders>
              <w:top w:val="nil"/>
              <w:left w:val="nil"/>
              <w:bottom w:val="single" w:sz="4" w:space="0" w:color="000000" w:themeColor="text1"/>
              <w:right w:val="nil"/>
            </w:tcBorders>
            <w:tcMar>
              <w:top w:w="15" w:type="dxa"/>
              <w:left w:w="15" w:type="dxa"/>
              <w:right w:w="15" w:type="dxa"/>
            </w:tcMar>
            <w:vAlign w:val="bottom"/>
          </w:tcPr>
          <w:p w14:paraId="489B06FB" w14:textId="1625554E" w:rsidR="27239E67" w:rsidRDefault="27239E67" w:rsidP="27239E67">
            <w:pPr>
              <w:pStyle w:val="TextoTabela"/>
            </w:pPr>
            <w:r>
              <w:t>category_name</w:t>
            </w:r>
          </w:p>
        </w:tc>
        <w:tc>
          <w:tcPr>
            <w:tcW w:w="2068" w:type="dxa"/>
            <w:tcBorders>
              <w:top w:val="nil"/>
              <w:left w:val="nil"/>
              <w:bottom w:val="single" w:sz="4" w:space="0" w:color="000000" w:themeColor="text1"/>
              <w:right w:val="nil"/>
            </w:tcBorders>
            <w:tcMar>
              <w:top w:w="15" w:type="dxa"/>
              <w:left w:w="15" w:type="dxa"/>
              <w:right w:w="15" w:type="dxa"/>
            </w:tcMar>
            <w:vAlign w:val="bottom"/>
          </w:tcPr>
          <w:p w14:paraId="298E0925" w14:textId="2FEFD410" w:rsidR="27239E67" w:rsidRDefault="27239E67" w:rsidP="27239E67">
            <w:pPr>
              <w:pStyle w:val="TextoTabela"/>
            </w:pPr>
            <w:r>
              <w:t>VARCHAR(100)</w:t>
            </w:r>
          </w:p>
        </w:tc>
        <w:tc>
          <w:tcPr>
            <w:tcW w:w="952" w:type="dxa"/>
            <w:tcBorders>
              <w:top w:val="nil"/>
              <w:left w:val="nil"/>
              <w:bottom w:val="single" w:sz="4" w:space="0" w:color="000000" w:themeColor="text1"/>
              <w:right w:val="nil"/>
            </w:tcBorders>
            <w:tcMar>
              <w:top w:w="15" w:type="dxa"/>
              <w:left w:w="15" w:type="dxa"/>
              <w:right w:w="15" w:type="dxa"/>
            </w:tcMar>
            <w:vAlign w:val="bottom"/>
          </w:tcPr>
          <w:p w14:paraId="09C1789C" w14:textId="6D0DCCEA" w:rsidR="27239E67" w:rsidRDefault="27239E67" w:rsidP="27239E67">
            <w:pPr>
              <w:pStyle w:val="TextoTabela"/>
            </w:pPr>
            <w:r>
              <w:t>UQ</w:t>
            </w:r>
          </w:p>
        </w:tc>
        <w:tc>
          <w:tcPr>
            <w:tcW w:w="948" w:type="dxa"/>
            <w:tcBorders>
              <w:top w:val="nil"/>
              <w:left w:val="nil"/>
              <w:bottom w:val="single" w:sz="4" w:space="0" w:color="000000" w:themeColor="text1"/>
              <w:right w:val="nil"/>
            </w:tcBorders>
            <w:tcMar>
              <w:top w:w="15" w:type="dxa"/>
              <w:left w:w="15" w:type="dxa"/>
              <w:right w:w="15" w:type="dxa"/>
            </w:tcMar>
            <w:vAlign w:val="bottom"/>
          </w:tcPr>
          <w:p w14:paraId="5D0EA55F" w14:textId="3B555810" w:rsidR="27239E67" w:rsidRDefault="27239E67" w:rsidP="27239E67">
            <w:pPr>
              <w:pStyle w:val="TextoTabela"/>
            </w:pPr>
            <w:r>
              <w:t>Não</w:t>
            </w:r>
          </w:p>
        </w:tc>
        <w:tc>
          <w:tcPr>
            <w:tcW w:w="3777" w:type="dxa"/>
            <w:tcBorders>
              <w:top w:val="nil"/>
              <w:left w:val="nil"/>
              <w:bottom w:val="single" w:sz="4" w:space="0" w:color="000000" w:themeColor="text1"/>
              <w:right w:val="nil"/>
            </w:tcBorders>
            <w:tcMar>
              <w:top w:w="15" w:type="dxa"/>
              <w:left w:w="15" w:type="dxa"/>
              <w:right w:w="15" w:type="dxa"/>
            </w:tcMar>
            <w:vAlign w:val="bottom"/>
          </w:tcPr>
          <w:p w14:paraId="73A7A469" w14:textId="130B0B23" w:rsidR="27239E67" w:rsidRDefault="27239E67" w:rsidP="27239E67">
            <w:pPr>
              <w:pStyle w:val="TextoTabela"/>
            </w:pPr>
            <w:r>
              <w:t>Nome da categoria</w:t>
            </w:r>
          </w:p>
        </w:tc>
      </w:tr>
    </w:tbl>
    <w:p w14:paraId="1DE6BC76" w14:textId="1BF74965" w:rsidR="27239E67" w:rsidRDefault="01BD3D7A" w:rsidP="004C2B1C">
      <w:pPr>
        <w:ind w:firstLine="0"/>
      </w:pPr>
      <w:r w:rsidRPr="0352CBA1">
        <w:rPr>
          <w:rFonts w:eastAsia="Arial"/>
        </w:rPr>
        <w:t>Fonte: Resultados originais da pesquisa</w:t>
      </w:r>
    </w:p>
    <w:p w14:paraId="637F98E1" w14:textId="4C28E36F" w:rsidR="708DB829" w:rsidRDefault="708DB829" w:rsidP="27239E67">
      <w:pPr>
        <w:rPr>
          <w:sz w:val="24"/>
          <w:szCs w:val="24"/>
        </w:rPr>
      </w:pPr>
      <w:r w:rsidRPr="27239E67">
        <w:lastRenderedPageBreak/>
        <w:t>Tabela B.</w:t>
      </w:r>
      <w:r w:rsidR="03665015" w:rsidRPr="27239E67">
        <w:t xml:space="preserve">4 </w:t>
      </w:r>
      <w:r w:rsidRPr="27239E67">
        <w:t xml:space="preserve">- Dicionário de Dados: </w:t>
      </w:r>
      <w:r w:rsidR="67C76A72" w:rsidRPr="27239E67">
        <w:t>products</w:t>
      </w:r>
    </w:p>
    <w:tbl>
      <w:tblPr>
        <w:tblW w:w="0" w:type="auto"/>
        <w:tblInd w:w="-1050" w:type="dxa"/>
        <w:tblLook w:val="06A0" w:firstRow="1" w:lastRow="0" w:firstColumn="1" w:lastColumn="0" w:noHBand="1" w:noVBand="1"/>
      </w:tblPr>
      <w:tblGrid>
        <w:gridCol w:w="3103"/>
        <w:gridCol w:w="1938"/>
        <w:gridCol w:w="870"/>
        <w:gridCol w:w="813"/>
        <w:gridCol w:w="3396"/>
      </w:tblGrid>
      <w:tr w:rsidR="27239E67" w14:paraId="56D4BF67" w14:textId="77777777" w:rsidTr="0352CBA1">
        <w:trPr>
          <w:trHeight w:val="375"/>
        </w:trPr>
        <w:tc>
          <w:tcPr>
            <w:tcW w:w="3770" w:type="dxa"/>
            <w:tcBorders>
              <w:top w:val="single" w:sz="4" w:space="0" w:color="000000" w:themeColor="text1"/>
              <w:left w:val="nil"/>
              <w:bottom w:val="single" w:sz="4" w:space="0" w:color="000000" w:themeColor="text1"/>
              <w:right w:val="nil"/>
            </w:tcBorders>
            <w:tcMar>
              <w:top w:w="15" w:type="dxa"/>
              <w:left w:w="15" w:type="dxa"/>
              <w:right w:w="15" w:type="dxa"/>
            </w:tcMar>
            <w:vAlign w:val="bottom"/>
          </w:tcPr>
          <w:p w14:paraId="6ADAB182" w14:textId="3ADF1B8E" w:rsidR="27239E67" w:rsidRDefault="27239E67" w:rsidP="27239E67">
            <w:pPr>
              <w:ind w:firstLine="0"/>
            </w:pPr>
            <w:r w:rsidRPr="27239E67">
              <w:rPr>
                <w:rFonts w:eastAsia="Arial"/>
              </w:rPr>
              <w:t>Campo</w:t>
            </w:r>
          </w:p>
        </w:tc>
        <w:tc>
          <w:tcPr>
            <w:tcW w:w="2065" w:type="dxa"/>
            <w:tcBorders>
              <w:top w:val="single" w:sz="4" w:space="0" w:color="000000" w:themeColor="text1"/>
              <w:left w:val="nil"/>
              <w:bottom w:val="single" w:sz="4" w:space="0" w:color="000000" w:themeColor="text1"/>
              <w:right w:val="nil"/>
            </w:tcBorders>
            <w:tcMar>
              <w:top w:w="15" w:type="dxa"/>
              <w:left w:w="15" w:type="dxa"/>
              <w:right w:w="15" w:type="dxa"/>
            </w:tcMar>
            <w:vAlign w:val="bottom"/>
          </w:tcPr>
          <w:p w14:paraId="4DCD1550" w14:textId="20F1F756" w:rsidR="27239E67" w:rsidRDefault="27239E67" w:rsidP="27239E67">
            <w:pPr>
              <w:jc w:val="center"/>
            </w:pPr>
            <w:r w:rsidRPr="27239E67">
              <w:rPr>
                <w:rFonts w:eastAsia="Arial"/>
              </w:rPr>
              <w:t>Tipo</w:t>
            </w:r>
          </w:p>
        </w:tc>
        <w:tc>
          <w:tcPr>
            <w:tcW w:w="951" w:type="dxa"/>
            <w:tcBorders>
              <w:top w:val="single" w:sz="4" w:space="0" w:color="000000" w:themeColor="text1"/>
              <w:left w:val="nil"/>
              <w:bottom w:val="single" w:sz="4" w:space="0" w:color="000000" w:themeColor="text1"/>
              <w:right w:val="nil"/>
            </w:tcBorders>
            <w:tcMar>
              <w:top w:w="15" w:type="dxa"/>
              <w:left w:w="15" w:type="dxa"/>
              <w:right w:w="15" w:type="dxa"/>
            </w:tcMar>
            <w:vAlign w:val="bottom"/>
          </w:tcPr>
          <w:p w14:paraId="5D7198B1" w14:textId="67148E68" w:rsidR="27239E67" w:rsidRDefault="27239E67" w:rsidP="27239E67">
            <w:pPr>
              <w:ind w:firstLine="0"/>
              <w:jc w:val="center"/>
            </w:pPr>
            <w:r w:rsidRPr="27239E67">
              <w:rPr>
                <w:rFonts w:eastAsia="Arial"/>
              </w:rPr>
              <w:t>Chave</w:t>
            </w:r>
          </w:p>
        </w:tc>
        <w:tc>
          <w:tcPr>
            <w:tcW w:w="945" w:type="dxa"/>
            <w:tcBorders>
              <w:top w:val="single" w:sz="4" w:space="0" w:color="000000" w:themeColor="text1"/>
              <w:left w:val="nil"/>
              <w:bottom w:val="single" w:sz="4" w:space="0" w:color="000000" w:themeColor="text1"/>
              <w:right w:val="nil"/>
            </w:tcBorders>
            <w:tcMar>
              <w:top w:w="15" w:type="dxa"/>
              <w:left w:w="15" w:type="dxa"/>
              <w:right w:w="15" w:type="dxa"/>
            </w:tcMar>
            <w:vAlign w:val="bottom"/>
          </w:tcPr>
          <w:p w14:paraId="6FB5E806" w14:textId="07FA1E08" w:rsidR="27239E67" w:rsidRDefault="27239E67" w:rsidP="27239E67">
            <w:pPr>
              <w:ind w:firstLine="0"/>
              <w:jc w:val="center"/>
            </w:pPr>
            <w:r w:rsidRPr="27239E67">
              <w:rPr>
                <w:rFonts w:eastAsia="Arial"/>
              </w:rPr>
              <w:t>Nulo</w:t>
            </w:r>
          </w:p>
        </w:tc>
        <w:tc>
          <w:tcPr>
            <w:tcW w:w="3798" w:type="dxa"/>
            <w:tcBorders>
              <w:top w:val="single" w:sz="4" w:space="0" w:color="000000" w:themeColor="text1"/>
              <w:left w:val="nil"/>
              <w:bottom w:val="single" w:sz="4" w:space="0" w:color="000000" w:themeColor="text1"/>
              <w:right w:val="nil"/>
            </w:tcBorders>
            <w:tcMar>
              <w:top w:w="15" w:type="dxa"/>
              <w:left w:w="15" w:type="dxa"/>
              <w:right w:w="15" w:type="dxa"/>
            </w:tcMar>
            <w:vAlign w:val="bottom"/>
          </w:tcPr>
          <w:p w14:paraId="52F71652" w14:textId="2B978B96" w:rsidR="27239E67" w:rsidRDefault="27239E67" w:rsidP="27239E67">
            <w:pPr>
              <w:jc w:val="center"/>
            </w:pPr>
            <w:r w:rsidRPr="27239E67">
              <w:rPr>
                <w:rFonts w:eastAsia="Arial"/>
              </w:rPr>
              <w:t>Descrição</w:t>
            </w:r>
          </w:p>
        </w:tc>
      </w:tr>
      <w:tr w:rsidR="27239E67" w14:paraId="7A95A522" w14:textId="77777777" w:rsidTr="0352CBA1">
        <w:trPr>
          <w:trHeight w:val="300"/>
        </w:trPr>
        <w:tc>
          <w:tcPr>
            <w:tcW w:w="3770" w:type="dxa"/>
            <w:tcBorders>
              <w:top w:val="single" w:sz="4" w:space="0" w:color="000000" w:themeColor="text1"/>
              <w:left w:val="nil"/>
              <w:bottom w:val="nil"/>
              <w:right w:val="nil"/>
            </w:tcBorders>
            <w:tcMar>
              <w:top w:w="15" w:type="dxa"/>
              <w:left w:w="15" w:type="dxa"/>
              <w:right w:w="15" w:type="dxa"/>
            </w:tcMar>
            <w:vAlign w:val="bottom"/>
          </w:tcPr>
          <w:p w14:paraId="7061408D" w14:textId="50D7B80D" w:rsidR="571E531B" w:rsidRDefault="571E531B" w:rsidP="27239E67">
            <w:pPr>
              <w:pStyle w:val="TextoTabela"/>
            </w:pPr>
            <w:r>
              <w:t>s</w:t>
            </w:r>
            <w:r w:rsidR="27239E67">
              <w:t>ku</w:t>
            </w:r>
          </w:p>
        </w:tc>
        <w:tc>
          <w:tcPr>
            <w:tcW w:w="2065" w:type="dxa"/>
            <w:tcBorders>
              <w:top w:val="single" w:sz="4" w:space="0" w:color="000000" w:themeColor="text1"/>
              <w:left w:val="nil"/>
              <w:bottom w:val="nil"/>
              <w:right w:val="nil"/>
            </w:tcBorders>
            <w:tcMar>
              <w:top w:w="15" w:type="dxa"/>
              <w:left w:w="15" w:type="dxa"/>
              <w:right w:w="15" w:type="dxa"/>
            </w:tcMar>
            <w:vAlign w:val="bottom"/>
          </w:tcPr>
          <w:p w14:paraId="61761DB2" w14:textId="00AF4524" w:rsidR="27239E67" w:rsidRDefault="27239E67" w:rsidP="27239E67">
            <w:pPr>
              <w:pStyle w:val="TextoTabela"/>
            </w:pPr>
            <w:r>
              <w:t>VARCHAR(255)</w:t>
            </w:r>
          </w:p>
        </w:tc>
        <w:tc>
          <w:tcPr>
            <w:tcW w:w="951" w:type="dxa"/>
            <w:tcBorders>
              <w:top w:val="single" w:sz="4" w:space="0" w:color="000000" w:themeColor="text1"/>
              <w:left w:val="nil"/>
              <w:bottom w:val="nil"/>
              <w:right w:val="nil"/>
            </w:tcBorders>
            <w:tcMar>
              <w:top w:w="15" w:type="dxa"/>
              <w:left w:w="15" w:type="dxa"/>
              <w:right w:w="15" w:type="dxa"/>
            </w:tcMar>
            <w:vAlign w:val="bottom"/>
          </w:tcPr>
          <w:p w14:paraId="0B692420" w14:textId="1DED0CD5" w:rsidR="27239E67" w:rsidRDefault="27239E67" w:rsidP="27239E67">
            <w:pPr>
              <w:pStyle w:val="TextoTabela"/>
            </w:pPr>
            <w:r>
              <w:t>PK</w:t>
            </w:r>
          </w:p>
        </w:tc>
        <w:tc>
          <w:tcPr>
            <w:tcW w:w="945" w:type="dxa"/>
            <w:tcBorders>
              <w:top w:val="single" w:sz="4" w:space="0" w:color="000000" w:themeColor="text1"/>
              <w:left w:val="nil"/>
              <w:bottom w:val="nil"/>
              <w:right w:val="nil"/>
            </w:tcBorders>
            <w:tcMar>
              <w:top w:w="15" w:type="dxa"/>
              <w:left w:w="15" w:type="dxa"/>
              <w:right w:w="15" w:type="dxa"/>
            </w:tcMar>
            <w:vAlign w:val="bottom"/>
          </w:tcPr>
          <w:p w14:paraId="06A4A560" w14:textId="1246145D" w:rsidR="27239E67" w:rsidRDefault="27239E67" w:rsidP="27239E67">
            <w:pPr>
              <w:pStyle w:val="TextoTabela"/>
            </w:pPr>
            <w:r>
              <w:t>Não</w:t>
            </w:r>
          </w:p>
        </w:tc>
        <w:tc>
          <w:tcPr>
            <w:tcW w:w="3798" w:type="dxa"/>
            <w:tcBorders>
              <w:top w:val="single" w:sz="4" w:space="0" w:color="000000" w:themeColor="text1"/>
              <w:left w:val="nil"/>
              <w:bottom w:val="nil"/>
              <w:right w:val="nil"/>
            </w:tcBorders>
            <w:tcMar>
              <w:top w:w="15" w:type="dxa"/>
              <w:left w:w="15" w:type="dxa"/>
              <w:right w:w="15" w:type="dxa"/>
            </w:tcMar>
            <w:vAlign w:val="bottom"/>
          </w:tcPr>
          <w:p w14:paraId="0762B4C4" w14:textId="29971033" w:rsidR="148E4DC9" w:rsidRDefault="148E4DC9" w:rsidP="27239E67">
            <w:pPr>
              <w:pStyle w:val="TextoTabela"/>
            </w:pPr>
            <w:r>
              <w:t>I</w:t>
            </w:r>
            <w:r w:rsidR="27239E67">
              <w:t>dentificador do produto no sistema</w:t>
            </w:r>
          </w:p>
        </w:tc>
      </w:tr>
      <w:tr w:rsidR="27239E67" w14:paraId="376AA8E9" w14:textId="77777777" w:rsidTr="0352CBA1">
        <w:trPr>
          <w:trHeight w:val="285"/>
        </w:trPr>
        <w:tc>
          <w:tcPr>
            <w:tcW w:w="3770" w:type="dxa"/>
            <w:tcBorders>
              <w:top w:val="nil"/>
              <w:left w:val="nil"/>
              <w:bottom w:val="nil"/>
              <w:right w:val="nil"/>
            </w:tcBorders>
            <w:tcMar>
              <w:top w:w="15" w:type="dxa"/>
              <w:left w:w="15" w:type="dxa"/>
              <w:right w:w="15" w:type="dxa"/>
            </w:tcMar>
            <w:vAlign w:val="bottom"/>
          </w:tcPr>
          <w:p w14:paraId="0F87A1FD" w14:textId="3FEB60FB" w:rsidR="27239E67" w:rsidRDefault="27239E67" w:rsidP="27239E67">
            <w:pPr>
              <w:pStyle w:val="TextoTabela"/>
            </w:pPr>
            <w:r>
              <w:t>product_name</w:t>
            </w:r>
          </w:p>
        </w:tc>
        <w:tc>
          <w:tcPr>
            <w:tcW w:w="2065" w:type="dxa"/>
            <w:tcBorders>
              <w:top w:val="nil"/>
              <w:left w:val="nil"/>
              <w:bottom w:val="nil"/>
              <w:right w:val="nil"/>
            </w:tcBorders>
            <w:tcMar>
              <w:top w:w="15" w:type="dxa"/>
              <w:left w:w="15" w:type="dxa"/>
              <w:right w:w="15" w:type="dxa"/>
            </w:tcMar>
            <w:vAlign w:val="bottom"/>
          </w:tcPr>
          <w:p w14:paraId="7C39D4F3" w14:textId="66C98E22" w:rsidR="27239E67" w:rsidRDefault="27239E67" w:rsidP="27239E67">
            <w:pPr>
              <w:pStyle w:val="TextoTabela"/>
            </w:pPr>
            <w:r>
              <w:t>VARCHAR(255)</w:t>
            </w:r>
          </w:p>
        </w:tc>
        <w:tc>
          <w:tcPr>
            <w:tcW w:w="951" w:type="dxa"/>
            <w:tcBorders>
              <w:top w:val="nil"/>
              <w:left w:val="nil"/>
              <w:bottom w:val="nil"/>
              <w:right w:val="nil"/>
            </w:tcBorders>
            <w:tcMar>
              <w:top w:w="15" w:type="dxa"/>
              <w:left w:w="15" w:type="dxa"/>
              <w:right w:w="15" w:type="dxa"/>
            </w:tcMar>
            <w:vAlign w:val="bottom"/>
          </w:tcPr>
          <w:p w14:paraId="2DFBB3FB" w14:textId="694F5DF4" w:rsidR="27239E67" w:rsidRDefault="27239E67" w:rsidP="27239E67">
            <w:pPr>
              <w:pStyle w:val="TextoTabela"/>
            </w:pPr>
          </w:p>
        </w:tc>
        <w:tc>
          <w:tcPr>
            <w:tcW w:w="945" w:type="dxa"/>
            <w:tcBorders>
              <w:top w:val="nil"/>
              <w:left w:val="nil"/>
              <w:bottom w:val="nil"/>
              <w:right w:val="nil"/>
            </w:tcBorders>
            <w:tcMar>
              <w:top w:w="15" w:type="dxa"/>
              <w:left w:w="15" w:type="dxa"/>
              <w:right w:w="15" w:type="dxa"/>
            </w:tcMar>
            <w:vAlign w:val="bottom"/>
          </w:tcPr>
          <w:p w14:paraId="3DFAA879" w14:textId="21545850" w:rsidR="27239E67" w:rsidRDefault="27239E67" w:rsidP="27239E67">
            <w:pPr>
              <w:pStyle w:val="TextoTabela"/>
            </w:pPr>
            <w:r>
              <w:t>Não</w:t>
            </w:r>
          </w:p>
        </w:tc>
        <w:tc>
          <w:tcPr>
            <w:tcW w:w="3798" w:type="dxa"/>
            <w:tcBorders>
              <w:top w:val="nil"/>
              <w:left w:val="nil"/>
              <w:bottom w:val="nil"/>
              <w:right w:val="nil"/>
            </w:tcBorders>
            <w:tcMar>
              <w:top w:w="15" w:type="dxa"/>
              <w:left w:w="15" w:type="dxa"/>
              <w:right w:w="15" w:type="dxa"/>
            </w:tcMar>
            <w:vAlign w:val="bottom"/>
          </w:tcPr>
          <w:p w14:paraId="408B070E" w14:textId="7B060408" w:rsidR="27239E67" w:rsidRDefault="27239E67" w:rsidP="27239E67">
            <w:pPr>
              <w:pStyle w:val="TextoTabela"/>
            </w:pPr>
            <w:r>
              <w:t>Nome do produto</w:t>
            </w:r>
          </w:p>
        </w:tc>
      </w:tr>
      <w:tr w:rsidR="27239E67" w14:paraId="2472E951" w14:textId="77777777" w:rsidTr="0352CBA1">
        <w:trPr>
          <w:trHeight w:val="285"/>
        </w:trPr>
        <w:tc>
          <w:tcPr>
            <w:tcW w:w="3770" w:type="dxa"/>
            <w:tcBorders>
              <w:top w:val="nil"/>
              <w:left w:val="nil"/>
              <w:bottom w:val="nil"/>
              <w:right w:val="nil"/>
            </w:tcBorders>
            <w:tcMar>
              <w:top w:w="15" w:type="dxa"/>
              <w:left w:w="15" w:type="dxa"/>
              <w:right w:w="15" w:type="dxa"/>
            </w:tcMar>
            <w:vAlign w:val="bottom"/>
          </w:tcPr>
          <w:p w14:paraId="3F235FB8" w14:textId="1329A6E1" w:rsidR="27239E67" w:rsidRDefault="27239E67" w:rsidP="27239E67">
            <w:pPr>
              <w:pStyle w:val="TextoTabela"/>
            </w:pPr>
            <w:r>
              <w:t>search_term</w:t>
            </w:r>
          </w:p>
        </w:tc>
        <w:tc>
          <w:tcPr>
            <w:tcW w:w="2065" w:type="dxa"/>
            <w:tcBorders>
              <w:top w:val="nil"/>
              <w:left w:val="nil"/>
              <w:bottom w:val="nil"/>
              <w:right w:val="nil"/>
            </w:tcBorders>
            <w:tcMar>
              <w:top w:w="15" w:type="dxa"/>
              <w:left w:w="15" w:type="dxa"/>
              <w:right w:w="15" w:type="dxa"/>
            </w:tcMar>
            <w:vAlign w:val="bottom"/>
          </w:tcPr>
          <w:p w14:paraId="10C3D733" w14:textId="27AA5449" w:rsidR="27239E67" w:rsidRDefault="27239E67" w:rsidP="27239E67">
            <w:pPr>
              <w:pStyle w:val="TextoTabela"/>
            </w:pPr>
            <w:r>
              <w:t>VARCHAR(255)</w:t>
            </w:r>
          </w:p>
        </w:tc>
        <w:tc>
          <w:tcPr>
            <w:tcW w:w="951" w:type="dxa"/>
            <w:tcBorders>
              <w:top w:val="nil"/>
              <w:left w:val="nil"/>
              <w:bottom w:val="nil"/>
              <w:right w:val="nil"/>
            </w:tcBorders>
            <w:tcMar>
              <w:top w:w="15" w:type="dxa"/>
              <w:left w:w="15" w:type="dxa"/>
              <w:right w:w="15" w:type="dxa"/>
            </w:tcMar>
            <w:vAlign w:val="bottom"/>
          </w:tcPr>
          <w:p w14:paraId="280E2916" w14:textId="6F1DA50D" w:rsidR="27239E67" w:rsidRDefault="27239E67" w:rsidP="27239E67">
            <w:pPr>
              <w:pStyle w:val="TextoTabela"/>
            </w:pPr>
          </w:p>
        </w:tc>
        <w:tc>
          <w:tcPr>
            <w:tcW w:w="945" w:type="dxa"/>
            <w:tcBorders>
              <w:top w:val="nil"/>
              <w:left w:val="nil"/>
              <w:bottom w:val="nil"/>
              <w:right w:val="nil"/>
            </w:tcBorders>
            <w:tcMar>
              <w:top w:w="15" w:type="dxa"/>
              <w:left w:w="15" w:type="dxa"/>
              <w:right w:w="15" w:type="dxa"/>
            </w:tcMar>
            <w:vAlign w:val="bottom"/>
          </w:tcPr>
          <w:p w14:paraId="6E6A0DAF" w14:textId="436B2D8F" w:rsidR="27239E67" w:rsidRDefault="27239E67" w:rsidP="27239E67">
            <w:pPr>
              <w:pStyle w:val="TextoTabela"/>
            </w:pPr>
            <w:r>
              <w:t>Sim</w:t>
            </w:r>
          </w:p>
        </w:tc>
        <w:tc>
          <w:tcPr>
            <w:tcW w:w="3798" w:type="dxa"/>
            <w:tcBorders>
              <w:top w:val="nil"/>
              <w:left w:val="nil"/>
              <w:bottom w:val="nil"/>
              <w:right w:val="nil"/>
            </w:tcBorders>
            <w:tcMar>
              <w:top w:w="15" w:type="dxa"/>
              <w:left w:w="15" w:type="dxa"/>
              <w:right w:w="15" w:type="dxa"/>
            </w:tcMar>
            <w:vAlign w:val="bottom"/>
          </w:tcPr>
          <w:p w14:paraId="5015B407" w14:textId="360F325C" w:rsidR="27239E67" w:rsidRDefault="27239E67" w:rsidP="27239E67">
            <w:pPr>
              <w:pStyle w:val="TextoTabela"/>
            </w:pPr>
            <w:r>
              <w:t>Termo de busca (caso aplicável)</w:t>
            </w:r>
          </w:p>
        </w:tc>
      </w:tr>
      <w:tr w:rsidR="27239E67" w14:paraId="46DE55CC" w14:textId="77777777" w:rsidTr="0352CBA1">
        <w:trPr>
          <w:trHeight w:val="285"/>
        </w:trPr>
        <w:tc>
          <w:tcPr>
            <w:tcW w:w="3770" w:type="dxa"/>
            <w:tcBorders>
              <w:top w:val="nil"/>
              <w:left w:val="nil"/>
              <w:bottom w:val="nil"/>
              <w:right w:val="nil"/>
            </w:tcBorders>
            <w:tcMar>
              <w:top w:w="15" w:type="dxa"/>
              <w:left w:w="15" w:type="dxa"/>
              <w:right w:w="15" w:type="dxa"/>
            </w:tcMar>
            <w:vAlign w:val="bottom"/>
          </w:tcPr>
          <w:p w14:paraId="57439A30" w14:textId="0E7CAE6F" w:rsidR="27239E67" w:rsidRDefault="27239E67" w:rsidP="27239E67">
            <w:pPr>
              <w:pStyle w:val="TextoTabela"/>
            </w:pPr>
            <w:r>
              <w:t>description</w:t>
            </w:r>
          </w:p>
        </w:tc>
        <w:tc>
          <w:tcPr>
            <w:tcW w:w="2065" w:type="dxa"/>
            <w:tcBorders>
              <w:top w:val="nil"/>
              <w:left w:val="nil"/>
              <w:bottom w:val="nil"/>
              <w:right w:val="nil"/>
            </w:tcBorders>
            <w:tcMar>
              <w:top w:w="15" w:type="dxa"/>
              <w:left w:w="15" w:type="dxa"/>
              <w:right w:w="15" w:type="dxa"/>
            </w:tcMar>
            <w:vAlign w:val="bottom"/>
          </w:tcPr>
          <w:p w14:paraId="552781BE" w14:textId="45E62FD9" w:rsidR="27239E67" w:rsidRDefault="27239E67" w:rsidP="27239E67">
            <w:pPr>
              <w:pStyle w:val="TextoTabela"/>
            </w:pPr>
            <w:r>
              <w:t>TEXT</w:t>
            </w:r>
          </w:p>
        </w:tc>
        <w:tc>
          <w:tcPr>
            <w:tcW w:w="951" w:type="dxa"/>
            <w:tcBorders>
              <w:top w:val="nil"/>
              <w:left w:val="nil"/>
              <w:bottom w:val="nil"/>
              <w:right w:val="nil"/>
            </w:tcBorders>
            <w:tcMar>
              <w:top w:w="15" w:type="dxa"/>
              <w:left w:w="15" w:type="dxa"/>
              <w:right w:w="15" w:type="dxa"/>
            </w:tcMar>
            <w:vAlign w:val="bottom"/>
          </w:tcPr>
          <w:p w14:paraId="0EDBEC57" w14:textId="1699AE1F" w:rsidR="27239E67" w:rsidRDefault="27239E67" w:rsidP="27239E67">
            <w:pPr>
              <w:pStyle w:val="TextoTabela"/>
            </w:pPr>
          </w:p>
        </w:tc>
        <w:tc>
          <w:tcPr>
            <w:tcW w:w="945" w:type="dxa"/>
            <w:tcBorders>
              <w:top w:val="nil"/>
              <w:left w:val="nil"/>
              <w:bottom w:val="nil"/>
              <w:right w:val="nil"/>
            </w:tcBorders>
            <w:tcMar>
              <w:top w:w="15" w:type="dxa"/>
              <w:left w:w="15" w:type="dxa"/>
              <w:right w:w="15" w:type="dxa"/>
            </w:tcMar>
            <w:vAlign w:val="bottom"/>
          </w:tcPr>
          <w:p w14:paraId="13097F94" w14:textId="4D95CF74" w:rsidR="27239E67" w:rsidRDefault="27239E67" w:rsidP="27239E67">
            <w:pPr>
              <w:pStyle w:val="TextoTabela"/>
            </w:pPr>
            <w:r>
              <w:t>Sim</w:t>
            </w:r>
          </w:p>
        </w:tc>
        <w:tc>
          <w:tcPr>
            <w:tcW w:w="3798" w:type="dxa"/>
            <w:tcBorders>
              <w:top w:val="nil"/>
              <w:left w:val="nil"/>
              <w:bottom w:val="nil"/>
              <w:right w:val="nil"/>
            </w:tcBorders>
            <w:tcMar>
              <w:top w:w="15" w:type="dxa"/>
              <w:left w:w="15" w:type="dxa"/>
              <w:right w:w="15" w:type="dxa"/>
            </w:tcMar>
            <w:vAlign w:val="bottom"/>
          </w:tcPr>
          <w:p w14:paraId="7588D1D9" w14:textId="4F4BA133" w:rsidR="27239E67" w:rsidRDefault="27239E67" w:rsidP="27239E67">
            <w:pPr>
              <w:pStyle w:val="TextoTabela"/>
            </w:pPr>
            <w:r>
              <w:t>Descrição/observações</w:t>
            </w:r>
          </w:p>
        </w:tc>
      </w:tr>
      <w:tr w:rsidR="27239E67" w14:paraId="5166699D" w14:textId="77777777" w:rsidTr="0352CBA1">
        <w:trPr>
          <w:trHeight w:val="285"/>
        </w:trPr>
        <w:tc>
          <w:tcPr>
            <w:tcW w:w="3770" w:type="dxa"/>
            <w:tcBorders>
              <w:top w:val="nil"/>
              <w:left w:val="nil"/>
              <w:bottom w:val="single" w:sz="4" w:space="0" w:color="000000" w:themeColor="text1"/>
              <w:right w:val="nil"/>
            </w:tcBorders>
            <w:tcMar>
              <w:top w:w="15" w:type="dxa"/>
              <w:left w:w="15" w:type="dxa"/>
              <w:right w:w="15" w:type="dxa"/>
            </w:tcMar>
            <w:vAlign w:val="bottom"/>
          </w:tcPr>
          <w:p w14:paraId="018A542F" w14:textId="187D03BC" w:rsidR="27239E67" w:rsidRDefault="27239E67" w:rsidP="27239E67">
            <w:pPr>
              <w:pStyle w:val="TextoTabela"/>
            </w:pPr>
            <w:r>
              <w:t>id_category</w:t>
            </w:r>
          </w:p>
        </w:tc>
        <w:tc>
          <w:tcPr>
            <w:tcW w:w="2065" w:type="dxa"/>
            <w:tcBorders>
              <w:top w:val="nil"/>
              <w:left w:val="nil"/>
              <w:bottom w:val="single" w:sz="4" w:space="0" w:color="000000" w:themeColor="text1"/>
              <w:right w:val="nil"/>
            </w:tcBorders>
            <w:tcMar>
              <w:top w:w="15" w:type="dxa"/>
              <w:left w:w="15" w:type="dxa"/>
              <w:right w:w="15" w:type="dxa"/>
            </w:tcMar>
            <w:vAlign w:val="bottom"/>
          </w:tcPr>
          <w:p w14:paraId="4C42257D" w14:textId="0105CB9A" w:rsidR="27239E67" w:rsidRDefault="27239E67" w:rsidP="27239E67">
            <w:pPr>
              <w:pStyle w:val="TextoTabela"/>
            </w:pPr>
            <w:r>
              <w:t>INTEGER</w:t>
            </w:r>
          </w:p>
        </w:tc>
        <w:tc>
          <w:tcPr>
            <w:tcW w:w="951" w:type="dxa"/>
            <w:tcBorders>
              <w:top w:val="nil"/>
              <w:left w:val="nil"/>
              <w:bottom w:val="single" w:sz="4" w:space="0" w:color="000000" w:themeColor="text1"/>
              <w:right w:val="nil"/>
            </w:tcBorders>
            <w:tcMar>
              <w:top w:w="15" w:type="dxa"/>
              <w:left w:w="15" w:type="dxa"/>
              <w:right w:w="15" w:type="dxa"/>
            </w:tcMar>
            <w:vAlign w:val="bottom"/>
          </w:tcPr>
          <w:p w14:paraId="43F96261" w14:textId="69919639" w:rsidR="27239E67" w:rsidRDefault="27239E67" w:rsidP="27239E67">
            <w:pPr>
              <w:pStyle w:val="TextoTabela"/>
            </w:pPr>
            <w:r>
              <w:t>FK</w:t>
            </w:r>
          </w:p>
        </w:tc>
        <w:tc>
          <w:tcPr>
            <w:tcW w:w="945" w:type="dxa"/>
            <w:tcBorders>
              <w:top w:val="nil"/>
              <w:left w:val="nil"/>
              <w:bottom w:val="single" w:sz="4" w:space="0" w:color="000000" w:themeColor="text1"/>
              <w:right w:val="nil"/>
            </w:tcBorders>
            <w:tcMar>
              <w:top w:w="15" w:type="dxa"/>
              <w:left w:w="15" w:type="dxa"/>
              <w:right w:w="15" w:type="dxa"/>
            </w:tcMar>
            <w:vAlign w:val="bottom"/>
          </w:tcPr>
          <w:p w14:paraId="21268A09" w14:textId="0EAFB470" w:rsidR="27239E67" w:rsidRDefault="27239E67" w:rsidP="27239E67">
            <w:pPr>
              <w:pStyle w:val="TextoTabela"/>
            </w:pPr>
            <w:r>
              <w:t>Não</w:t>
            </w:r>
          </w:p>
        </w:tc>
        <w:tc>
          <w:tcPr>
            <w:tcW w:w="3798" w:type="dxa"/>
            <w:tcBorders>
              <w:top w:val="nil"/>
              <w:left w:val="nil"/>
              <w:bottom w:val="single" w:sz="4" w:space="0" w:color="000000" w:themeColor="text1"/>
              <w:right w:val="nil"/>
            </w:tcBorders>
            <w:tcMar>
              <w:top w:w="15" w:type="dxa"/>
              <w:left w:w="15" w:type="dxa"/>
              <w:right w:w="15" w:type="dxa"/>
            </w:tcMar>
            <w:vAlign w:val="bottom"/>
          </w:tcPr>
          <w:p w14:paraId="63EFD642" w14:textId="33147BC7" w:rsidR="27239E67" w:rsidRDefault="27239E67" w:rsidP="27239E67">
            <w:pPr>
              <w:pStyle w:val="TextoTabela"/>
            </w:pPr>
            <w:r>
              <w:t>Categoria (categories.id_category)</w:t>
            </w:r>
          </w:p>
        </w:tc>
      </w:tr>
    </w:tbl>
    <w:p w14:paraId="7EC94066" w14:textId="013DC2B8" w:rsidR="62852FC2" w:rsidRDefault="62852FC2" w:rsidP="0352CBA1">
      <w:pPr>
        <w:ind w:firstLine="0"/>
      </w:pPr>
      <w:r w:rsidRPr="0352CBA1">
        <w:rPr>
          <w:rFonts w:eastAsia="Arial"/>
        </w:rPr>
        <w:t>Fonte: Resultados originais da pesquisa</w:t>
      </w:r>
    </w:p>
    <w:p w14:paraId="498EAE5C" w14:textId="5495C717" w:rsidR="27239E67" w:rsidRDefault="27239E67" w:rsidP="27239E67">
      <w:pPr>
        <w:pStyle w:val="NoSpacing"/>
      </w:pPr>
    </w:p>
    <w:p w14:paraId="67516B55" w14:textId="77777777" w:rsidR="004C2B1C" w:rsidRDefault="004C2B1C" w:rsidP="27239E67">
      <w:pPr>
        <w:pStyle w:val="NoSpacing"/>
      </w:pPr>
    </w:p>
    <w:p w14:paraId="57641282" w14:textId="5BDAF3B3" w:rsidR="3F123474" w:rsidRDefault="3F123474" w:rsidP="27239E67">
      <w:pPr>
        <w:rPr>
          <w:sz w:val="24"/>
          <w:szCs w:val="24"/>
        </w:rPr>
      </w:pPr>
      <w:r w:rsidRPr="27239E67">
        <w:t xml:space="preserve">Tabela B.5 - Dicionário de Dados: </w:t>
      </w:r>
      <w:r w:rsidR="26C5B6AC" w:rsidRPr="27239E67">
        <w:t>sources</w:t>
      </w:r>
    </w:p>
    <w:tbl>
      <w:tblPr>
        <w:tblW w:w="0" w:type="auto"/>
        <w:tblInd w:w="-1050" w:type="dxa"/>
        <w:tblLook w:val="06A0" w:firstRow="1" w:lastRow="0" w:firstColumn="1" w:lastColumn="0" w:noHBand="1" w:noVBand="1"/>
      </w:tblPr>
      <w:tblGrid>
        <w:gridCol w:w="3158"/>
        <w:gridCol w:w="1952"/>
        <w:gridCol w:w="878"/>
        <w:gridCol w:w="828"/>
        <w:gridCol w:w="3304"/>
      </w:tblGrid>
      <w:tr w:rsidR="27239E67" w14:paraId="76ABDCA0" w14:textId="77777777" w:rsidTr="0352CBA1">
        <w:trPr>
          <w:trHeight w:val="285"/>
        </w:trPr>
        <w:tc>
          <w:tcPr>
            <w:tcW w:w="3782" w:type="dxa"/>
            <w:tcBorders>
              <w:top w:val="single" w:sz="4" w:space="0" w:color="000000" w:themeColor="text1"/>
              <w:left w:val="nil"/>
              <w:bottom w:val="single" w:sz="4" w:space="0" w:color="000000" w:themeColor="text1"/>
              <w:right w:val="nil"/>
            </w:tcBorders>
            <w:tcMar>
              <w:top w:w="15" w:type="dxa"/>
              <w:left w:w="15" w:type="dxa"/>
              <w:right w:w="15" w:type="dxa"/>
            </w:tcMar>
            <w:vAlign w:val="bottom"/>
          </w:tcPr>
          <w:p w14:paraId="7A4FC55B" w14:textId="551382CD" w:rsidR="27239E67" w:rsidRDefault="27239E67" w:rsidP="27239E67">
            <w:pPr>
              <w:spacing w:line="240" w:lineRule="auto"/>
              <w:ind w:firstLine="0"/>
            </w:pPr>
            <w:r w:rsidRPr="27239E67">
              <w:rPr>
                <w:rFonts w:eastAsia="Arial"/>
              </w:rPr>
              <w:t>Campo</w:t>
            </w:r>
          </w:p>
        </w:tc>
        <w:tc>
          <w:tcPr>
            <w:tcW w:w="2068" w:type="dxa"/>
            <w:tcBorders>
              <w:top w:val="single" w:sz="4" w:space="0" w:color="000000" w:themeColor="text1"/>
              <w:left w:val="nil"/>
              <w:bottom w:val="single" w:sz="4" w:space="0" w:color="000000" w:themeColor="text1"/>
              <w:right w:val="nil"/>
            </w:tcBorders>
            <w:tcMar>
              <w:top w:w="15" w:type="dxa"/>
              <w:left w:w="15" w:type="dxa"/>
              <w:right w:w="15" w:type="dxa"/>
            </w:tcMar>
            <w:vAlign w:val="bottom"/>
          </w:tcPr>
          <w:p w14:paraId="064A4ABF" w14:textId="2ABC6988" w:rsidR="27239E67" w:rsidRDefault="27239E67" w:rsidP="27239E67">
            <w:pPr>
              <w:spacing w:line="240" w:lineRule="auto"/>
              <w:ind w:firstLine="0"/>
              <w:jc w:val="center"/>
            </w:pPr>
            <w:r w:rsidRPr="27239E67">
              <w:rPr>
                <w:rFonts w:eastAsia="Arial"/>
              </w:rPr>
              <w:t>Tipo</w:t>
            </w:r>
          </w:p>
        </w:tc>
        <w:tc>
          <w:tcPr>
            <w:tcW w:w="952" w:type="dxa"/>
            <w:tcBorders>
              <w:top w:val="single" w:sz="4" w:space="0" w:color="000000" w:themeColor="text1"/>
              <w:left w:val="nil"/>
              <w:bottom w:val="single" w:sz="4" w:space="0" w:color="000000" w:themeColor="text1"/>
              <w:right w:val="nil"/>
            </w:tcBorders>
            <w:tcMar>
              <w:top w:w="15" w:type="dxa"/>
              <w:left w:w="15" w:type="dxa"/>
              <w:right w:w="15" w:type="dxa"/>
            </w:tcMar>
            <w:vAlign w:val="bottom"/>
          </w:tcPr>
          <w:p w14:paraId="7CFF55EB" w14:textId="04354541" w:rsidR="27239E67" w:rsidRDefault="27239E67" w:rsidP="27239E67">
            <w:pPr>
              <w:spacing w:line="240" w:lineRule="auto"/>
              <w:ind w:firstLine="0"/>
              <w:jc w:val="center"/>
            </w:pPr>
            <w:r w:rsidRPr="27239E67">
              <w:rPr>
                <w:rFonts w:eastAsia="Arial"/>
              </w:rPr>
              <w:t>Chave</w:t>
            </w:r>
          </w:p>
        </w:tc>
        <w:tc>
          <w:tcPr>
            <w:tcW w:w="948" w:type="dxa"/>
            <w:tcBorders>
              <w:top w:val="single" w:sz="4" w:space="0" w:color="000000" w:themeColor="text1"/>
              <w:left w:val="nil"/>
              <w:bottom w:val="single" w:sz="4" w:space="0" w:color="000000" w:themeColor="text1"/>
              <w:right w:val="nil"/>
            </w:tcBorders>
            <w:tcMar>
              <w:top w:w="15" w:type="dxa"/>
              <w:left w:w="15" w:type="dxa"/>
              <w:right w:w="15" w:type="dxa"/>
            </w:tcMar>
            <w:vAlign w:val="bottom"/>
          </w:tcPr>
          <w:p w14:paraId="10491158" w14:textId="501198CE" w:rsidR="27239E67" w:rsidRDefault="27239E67" w:rsidP="27239E67">
            <w:pPr>
              <w:spacing w:line="240" w:lineRule="auto"/>
              <w:ind w:firstLine="0"/>
              <w:jc w:val="center"/>
            </w:pPr>
            <w:r w:rsidRPr="27239E67">
              <w:rPr>
                <w:rFonts w:eastAsia="Arial"/>
              </w:rPr>
              <w:t>Nulo</w:t>
            </w:r>
          </w:p>
        </w:tc>
        <w:tc>
          <w:tcPr>
            <w:tcW w:w="3780" w:type="dxa"/>
            <w:tcBorders>
              <w:top w:val="single" w:sz="4" w:space="0" w:color="000000" w:themeColor="text1"/>
              <w:left w:val="nil"/>
              <w:bottom w:val="single" w:sz="4" w:space="0" w:color="000000" w:themeColor="text1"/>
              <w:right w:val="nil"/>
            </w:tcBorders>
            <w:tcMar>
              <w:top w:w="15" w:type="dxa"/>
              <w:left w:w="15" w:type="dxa"/>
              <w:right w:w="15" w:type="dxa"/>
            </w:tcMar>
            <w:vAlign w:val="bottom"/>
          </w:tcPr>
          <w:p w14:paraId="16DCDA48" w14:textId="562371F6" w:rsidR="27239E67" w:rsidRDefault="27239E67" w:rsidP="27239E67">
            <w:pPr>
              <w:spacing w:line="240" w:lineRule="auto"/>
              <w:ind w:firstLine="0"/>
              <w:jc w:val="center"/>
            </w:pPr>
            <w:r w:rsidRPr="27239E67">
              <w:rPr>
                <w:rFonts w:eastAsia="Arial"/>
              </w:rPr>
              <w:t>Descrição</w:t>
            </w:r>
          </w:p>
        </w:tc>
      </w:tr>
      <w:tr w:rsidR="27239E67" w14:paraId="4B61D240" w14:textId="77777777" w:rsidTr="0352CBA1">
        <w:trPr>
          <w:trHeight w:val="285"/>
        </w:trPr>
        <w:tc>
          <w:tcPr>
            <w:tcW w:w="3782" w:type="dxa"/>
            <w:tcBorders>
              <w:top w:val="single" w:sz="4" w:space="0" w:color="000000" w:themeColor="text1"/>
              <w:left w:val="nil"/>
              <w:bottom w:val="nil"/>
              <w:right w:val="nil"/>
            </w:tcBorders>
            <w:tcMar>
              <w:top w:w="15" w:type="dxa"/>
              <w:left w:w="15" w:type="dxa"/>
              <w:right w:w="15" w:type="dxa"/>
            </w:tcMar>
            <w:vAlign w:val="bottom"/>
          </w:tcPr>
          <w:p w14:paraId="10B0C902" w14:textId="54F8CC33" w:rsidR="27239E67" w:rsidRDefault="27239E67" w:rsidP="27239E67">
            <w:pPr>
              <w:spacing w:line="240" w:lineRule="auto"/>
              <w:ind w:firstLine="0"/>
              <w:rPr>
                <w:rFonts w:eastAsia="Arial"/>
              </w:rPr>
            </w:pPr>
            <w:r w:rsidRPr="27239E67">
              <w:rPr>
                <w:rFonts w:eastAsia="Arial"/>
              </w:rPr>
              <w:t>id_source</w:t>
            </w:r>
          </w:p>
        </w:tc>
        <w:tc>
          <w:tcPr>
            <w:tcW w:w="2068" w:type="dxa"/>
            <w:tcBorders>
              <w:top w:val="single" w:sz="4" w:space="0" w:color="000000" w:themeColor="text1"/>
              <w:left w:val="nil"/>
              <w:bottom w:val="nil"/>
              <w:right w:val="nil"/>
            </w:tcBorders>
            <w:tcMar>
              <w:top w:w="15" w:type="dxa"/>
              <w:left w:w="15" w:type="dxa"/>
              <w:right w:w="15" w:type="dxa"/>
            </w:tcMar>
            <w:vAlign w:val="bottom"/>
          </w:tcPr>
          <w:p w14:paraId="6135F0D9" w14:textId="49319E4D" w:rsidR="27239E67" w:rsidRDefault="27239E67" w:rsidP="27239E67">
            <w:pPr>
              <w:spacing w:line="240" w:lineRule="auto"/>
              <w:ind w:firstLine="0"/>
            </w:pPr>
            <w:r w:rsidRPr="27239E67">
              <w:rPr>
                <w:rFonts w:eastAsia="Arial"/>
              </w:rPr>
              <w:t>SERIAL</w:t>
            </w:r>
          </w:p>
        </w:tc>
        <w:tc>
          <w:tcPr>
            <w:tcW w:w="952" w:type="dxa"/>
            <w:tcBorders>
              <w:top w:val="single" w:sz="4" w:space="0" w:color="000000" w:themeColor="text1"/>
              <w:left w:val="nil"/>
              <w:bottom w:val="nil"/>
              <w:right w:val="nil"/>
            </w:tcBorders>
            <w:tcMar>
              <w:top w:w="15" w:type="dxa"/>
              <w:left w:w="15" w:type="dxa"/>
              <w:right w:w="15" w:type="dxa"/>
            </w:tcMar>
            <w:vAlign w:val="bottom"/>
          </w:tcPr>
          <w:p w14:paraId="374F8F3A" w14:textId="06AF863F" w:rsidR="27239E67" w:rsidRDefault="27239E67" w:rsidP="27239E67">
            <w:pPr>
              <w:spacing w:line="240" w:lineRule="auto"/>
              <w:ind w:firstLine="0"/>
            </w:pPr>
            <w:r w:rsidRPr="27239E67">
              <w:rPr>
                <w:rFonts w:eastAsia="Arial"/>
              </w:rPr>
              <w:t>PK</w:t>
            </w:r>
          </w:p>
        </w:tc>
        <w:tc>
          <w:tcPr>
            <w:tcW w:w="948" w:type="dxa"/>
            <w:tcBorders>
              <w:top w:val="single" w:sz="4" w:space="0" w:color="000000" w:themeColor="text1"/>
              <w:left w:val="nil"/>
              <w:bottom w:val="nil"/>
              <w:right w:val="nil"/>
            </w:tcBorders>
            <w:tcMar>
              <w:top w:w="15" w:type="dxa"/>
              <w:left w:w="15" w:type="dxa"/>
              <w:right w:w="15" w:type="dxa"/>
            </w:tcMar>
            <w:vAlign w:val="bottom"/>
          </w:tcPr>
          <w:p w14:paraId="31C32C31" w14:textId="611F46B6" w:rsidR="27239E67" w:rsidRDefault="27239E67" w:rsidP="27239E67">
            <w:pPr>
              <w:spacing w:line="240" w:lineRule="auto"/>
              <w:ind w:firstLine="0"/>
            </w:pPr>
            <w:r w:rsidRPr="27239E67">
              <w:rPr>
                <w:rFonts w:eastAsia="Arial"/>
              </w:rPr>
              <w:t>Não</w:t>
            </w:r>
          </w:p>
        </w:tc>
        <w:tc>
          <w:tcPr>
            <w:tcW w:w="3780" w:type="dxa"/>
            <w:tcBorders>
              <w:top w:val="single" w:sz="4" w:space="0" w:color="000000" w:themeColor="text1"/>
              <w:left w:val="nil"/>
              <w:bottom w:val="nil"/>
              <w:right w:val="nil"/>
            </w:tcBorders>
            <w:tcMar>
              <w:top w:w="15" w:type="dxa"/>
              <w:left w:w="15" w:type="dxa"/>
              <w:right w:w="15" w:type="dxa"/>
            </w:tcMar>
            <w:vAlign w:val="bottom"/>
          </w:tcPr>
          <w:p w14:paraId="3CD649CE" w14:textId="5252C6F1" w:rsidR="27239E67" w:rsidRDefault="27239E67" w:rsidP="27239E67">
            <w:pPr>
              <w:spacing w:line="240" w:lineRule="auto"/>
            </w:pPr>
            <w:r w:rsidRPr="27239E67">
              <w:rPr>
                <w:rFonts w:eastAsia="Arial"/>
              </w:rPr>
              <w:t>Identificador da fonte</w:t>
            </w:r>
          </w:p>
        </w:tc>
      </w:tr>
      <w:tr w:rsidR="27239E67" w14:paraId="34214A3F" w14:textId="77777777" w:rsidTr="0352CBA1">
        <w:trPr>
          <w:trHeight w:val="285"/>
        </w:trPr>
        <w:tc>
          <w:tcPr>
            <w:tcW w:w="3782" w:type="dxa"/>
            <w:tcBorders>
              <w:top w:val="nil"/>
              <w:left w:val="nil"/>
              <w:bottom w:val="single" w:sz="4" w:space="0" w:color="000000" w:themeColor="text1"/>
              <w:right w:val="nil"/>
            </w:tcBorders>
            <w:tcMar>
              <w:top w:w="15" w:type="dxa"/>
              <w:left w:w="15" w:type="dxa"/>
              <w:right w:w="15" w:type="dxa"/>
            </w:tcMar>
            <w:vAlign w:val="bottom"/>
          </w:tcPr>
          <w:p w14:paraId="0AB9CCD2" w14:textId="3B255283" w:rsidR="27239E67" w:rsidRDefault="27239E67" w:rsidP="27239E67">
            <w:pPr>
              <w:spacing w:line="240" w:lineRule="auto"/>
              <w:ind w:firstLine="0"/>
              <w:rPr>
                <w:rFonts w:eastAsia="Arial"/>
              </w:rPr>
            </w:pPr>
            <w:r w:rsidRPr="27239E67">
              <w:rPr>
                <w:rFonts w:eastAsia="Arial"/>
              </w:rPr>
              <w:t>source_name</w:t>
            </w:r>
          </w:p>
        </w:tc>
        <w:tc>
          <w:tcPr>
            <w:tcW w:w="2068" w:type="dxa"/>
            <w:tcBorders>
              <w:top w:val="nil"/>
              <w:left w:val="nil"/>
              <w:bottom w:val="single" w:sz="4" w:space="0" w:color="000000" w:themeColor="text1"/>
              <w:right w:val="nil"/>
            </w:tcBorders>
            <w:tcMar>
              <w:top w:w="15" w:type="dxa"/>
              <w:left w:w="15" w:type="dxa"/>
              <w:right w:w="15" w:type="dxa"/>
            </w:tcMar>
            <w:vAlign w:val="bottom"/>
          </w:tcPr>
          <w:p w14:paraId="287F1842" w14:textId="78140995" w:rsidR="27239E67" w:rsidRDefault="27239E67" w:rsidP="27239E67">
            <w:pPr>
              <w:spacing w:line="240" w:lineRule="auto"/>
              <w:ind w:firstLine="0"/>
            </w:pPr>
            <w:r w:rsidRPr="27239E67">
              <w:rPr>
                <w:rFonts w:eastAsia="Arial"/>
              </w:rPr>
              <w:t>VARCHAR(100)</w:t>
            </w:r>
          </w:p>
        </w:tc>
        <w:tc>
          <w:tcPr>
            <w:tcW w:w="952" w:type="dxa"/>
            <w:tcBorders>
              <w:top w:val="nil"/>
              <w:left w:val="nil"/>
              <w:bottom w:val="single" w:sz="4" w:space="0" w:color="000000" w:themeColor="text1"/>
              <w:right w:val="nil"/>
            </w:tcBorders>
            <w:tcMar>
              <w:top w:w="15" w:type="dxa"/>
              <w:left w:w="15" w:type="dxa"/>
              <w:right w:w="15" w:type="dxa"/>
            </w:tcMar>
            <w:vAlign w:val="bottom"/>
          </w:tcPr>
          <w:p w14:paraId="5332305F" w14:textId="429DC2D8" w:rsidR="27239E67" w:rsidRDefault="27239E67" w:rsidP="27239E67">
            <w:pPr>
              <w:spacing w:line="240" w:lineRule="auto"/>
              <w:ind w:firstLine="0"/>
            </w:pPr>
            <w:r w:rsidRPr="27239E67">
              <w:rPr>
                <w:rFonts w:eastAsia="Arial"/>
              </w:rPr>
              <w:t>UQ</w:t>
            </w:r>
          </w:p>
        </w:tc>
        <w:tc>
          <w:tcPr>
            <w:tcW w:w="948" w:type="dxa"/>
            <w:tcBorders>
              <w:top w:val="nil"/>
              <w:left w:val="nil"/>
              <w:bottom w:val="single" w:sz="4" w:space="0" w:color="000000" w:themeColor="text1"/>
              <w:right w:val="nil"/>
            </w:tcBorders>
            <w:tcMar>
              <w:top w:w="15" w:type="dxa"/>
              <w:left w:w="15" w:type="dxa"/>
              <w:right w:w="15" w:type="dxa"/>
            </w:tcMar>
            <w:vAlign w:val="bottom"/>
          </w:tcPr>
          <w:p w14:paraId="3F5132CA" w14:textId="3528F114" w:rsidR="27239E67" w:rsidRDefault="27239E67" w:rsidP="27239E67">
            <w:pPr>
              <w:spacing w:line="240" w:lineRule="auto"/>
              <w:ind w:firstLine="0"/>
            </w:pPr>
            <w:r w:rsidRPr="27239E67">
              <w:rPr>
                <w:rFonts w:eastAsia="Arial"/>
              </w:rPr>
              <w:t>Não</w:t>
            </w:r>
          </w:p>
        </w:tc>
        <w:tc>
          <w:tcPr>
            <w:tcW w:w="3780" w:type="dxa"/>
            <w:tcBorders>
              <w:top w:val="nil"/>
              <w:left w:val="nil"/>
              <w:bottom w:val="single" w:sz="4" w:space="0" w:color="000000" w:themeColor="text1"/>
              <w:right w:val="nil"/>
            </w:tcBorders>
            <w:tcMar>
              <w:top w:w="15" w:type="dxa"/>
              <w:left w:w="15" w:type="dxa"/>
              <w:right w:w="15" w:type="dxa"/>
            </w:tcMar>
            <w:vAlign w:val="bottom"/>
          </w:tcPr>
          <w:p w14:paraId="16D24BCF" w14:textId="19CB4D8A" w:rsidR="27239E67" w:rsidRDefault="27239E67" w:rsidP="27239E67">
            <w:pPr>
              <w:spacing w:line="240" w:lineRule="auto"/>
            </w:pPr>
            <w:r w:rsidRPr="27239E67">
              <w:rPr>
                <w:rFonts w:eastAsia="Arial"/>
              </w:rPr>
              <w:t>Nome da fonte</w:t>
            </w:r>
          </w:p>
        </w:tc>
      </w:tr>
    </w:tbl>
    <w:p w14:paraId="538A02CD" w14:textId="52C325DE" w:rsidR="27239E67" w:rsidRDefault="3BD18AF9" w:rsidP="0352CBA1">
      <w:pPr>
        <w:ind w:firstLine="0"/>
      </w:pPr>
      <w:r w:rsidRPr="0352CBA1">
        <w:rPr>
          <w:rFonts w:eastAsia="Arial"/>
        </w:rPr>
        <w:t>Fonte: Resultados originais da pesquisa</w:t>
      </w:r>
    </w:p>
    <w:p w14:paraId="2FB41060" w14:textId="722BF80E" w:rsidR="0352CBA1" w:rsidRDefault="0352CBA1" w:rsidP="0352CBA1">
      <w:pPr>
        <w:ind w:firstLine="0"/>
        <w:rPr>
          <w:rFonts w:eastAsia="Arial"/>
        </w:rPr>
      </w:pPr>
    </w:p>
    <w:p w14:paraId="5563A34D" w14:textId="77777777" w:rsidR="004C2B1C" w:rsidRDefault="004C2B1C" w:rsidP="0352CBA1">
      <w:pPr>
        <w:ind w:firstLine="0"/>
        <w:rPr>
          <w:rFonts w:eastAsia="Arial"/>
        </w:rPr>
      </w:pPr>
    </w:p>
    <w:p w14:paraId="587A5B4D" w14:textId="69E0AB7F" w:rsidR="2986FFC5" w:rsidRDefault="2986FFC5" w:rsidP="27239E67">
      <w:r w:rsidRPr="27239E67">
        <w:t>Tabela B.</w:t>
      </w:r>
      <w:r w:rsidR="0CAC7753" w:rsidRPr="27239E67">
        <w:t>6</w:t>
      </w:r>
      <w:r w:rsidRPr="27239E67">
        <w:t xml:space="preserve"> - Dicionário de Dados: </w:t>
      </w:r>
      <w:r w:rsidR="3DADA16B" w:rsidRPr="27239E67">
        <w:t>price_history</w:t>
      </w:r>
    </w:p>
    <w:tbl>
      <w:tblPr>
        <w:tblW w:w="0" w:type="auto"/>
        <w:tblInd w:w="-1050" w:type="dxa"/>
        <w:tblLook w:val="02A0" w:firstRow="1" w:lastRow="0" w:firstColumn="1" w:lastColumn="0" w:noHBand="1" w:noVBand="0"/>
      </w:tblPr>
      <w:tblGrid>
        <w:gridCol w:w="3248"/>
        <w:gridCol w:w="1933"/>
        <w:gridCol w:w="860"/>
        <w:gridCol w:w="799"/>
        <w:gridCol w:w="3280"/>
      </w:tblGrid>
      <w:tr w:rsidR="27239E67" w14:paraId="0A4F28AE" w14:textId="77777777" w:rsidTr="0352CBA1">
        <w:trPr>
          <w:trHeight w:val="285"/>
        </w:trPr>
        <w:tc>
          <w:tcPr>
            <w:tcW w:w="3776" w:type="dxa"/>
            <w:tcBorders>
              <w:top w:val="single" w:sz="4" w:space="0" w:color="000000" w:themeColor="text1"/>
              <w:left w:val="nil"/>
              <w:bottom w:val="single" w:sz="4" w:space="0" w:color="000000" w:themeColor="text1"/>
              <w:right w:val="nil"/>
            </w:tcBorders>
            <w:tcMar>
              <w:top w:w="15" w:type="dxa"/>
              <w:left w:w="15" w:type="dxa"/>
              <w:right w:w="15" w:type="dxa"/>
            </w:tcMar>
            <w:vAlign w:val="bottom"/>
          </w:tcPr>
          <w:p w14:paraId="2F068F06" w14:textId="5AA678B8" w:rsidR="27239E67" w:rsidRDefault="27239E67" w:rsidP="27239E67">
            <w:pPr>
              <w:spacing w:line="240" w:lineRule="auto"/>
              <w:ind w:firstLine="0"/>
            </w:pPr>
            <w:r w:rsidRPr="27239E67">
              <w:rPr>
                <w:rFonts w:eastAsia="Arial"/>
              </w:rPr>
              <w:t>Campo</w:t>
            </w:r>
          </w:p>
        </w:tc>
        <w:tc>
          <w:tcPr>
            <w:tcW w:w="2070" w:type="dxa"/>
            <w:tcBorders>
              <w:top w:val="single" w:sz="4" w:space="0" w:color="000000" w:themeColor="text1"/>
              <w:left w:val="nil"/>
              <w:bottom w:val="single" w:sz="4" w:space="0" w:color="000000" w:themeColor="text1"/>
              <w:right w:val="nil"/>
            </w:tcBorders>
            <w:tcMar>
              <w:top w:w="15" w:type="dxa"/>
              <w:left w:w="15" w:type="dxa"/>
              <w:right w:w="15" w:type="dxa"/>
            </w:tcMar>
            <w:vAlign w:val="bottom"/>
          </w:tcPr>
          <w:p w14:paraId="31924AB2" w14:textId="794B0384" w:rsidR="27239E67" w:rsidRDefault="27239E67" w:rsidP="27239E67">
            <w:pPr>
              <w:spacing w:line="240" w:lineRule="auto"/>
              <w:ind w:firstLine="0"/>
              <w:jc w:val="center"/>
            </w:pPr>
            <w:r w:rsidRPr="27239E67">
              <w:rPr>
                <w:rFonts w:eastAsia="Arial"/>
              </w:rPr>
              <w:t>Tipo</w:t>
            </w:r>
          </w:p>
        </w:tc>
        <w:tc>
          <w:tcPr>
            <w:tcW w:w="948" w:type="dxa"/>
            <w:tcBorders>
              <w:top w:val="single" w:sz="4" w:space="0" w:color="000000" w:themeColor="text1"/>
              <w:left w:val="nil"/>
              <w:bottom w:val="single" w:sz="4" w:space="0" w:color="000000" w:themeColor="text1"/>
              <w:right w:val="nil"/>
            </w:tcBorders>
            <w:tcMar>
              <w:top w:w="15" w:type="dxa"/>
              <w:left w:w="15" w:type="dxa"/>
              <w:right w:w="15" w:type="dxa"/>
            </w:tcMar>
            <w:vAlign w:val="bottom"/>
          </w:tcPr>
          <w:p w14:paraId="63990C7D" w14:textId="62DCB916" w:rsidR="27239E67" w:rsidRDefault="27239E67" w:rsidP="27239E67">
            <w:pPr>
              <w:spacing w:line="240" w:lineRule="auto"/>
              <w:ind w:firstLine="0"/>
              <w:jc w:val="center"/>
            </w:pPr>
            <w:r w:rsidRPr="27239E67">
              <w:rPr>
                <w:rFonts w:eastAsia="Arial"/>
              </w:rPr>
              <w:t>Chave</w:t>
            </w:r>
          </w:p>
        </w:tc>
        <w:tc>
          <w:tcPr>
            <w:tcW w:w="942" w:type="dxa"/>
            <w:tcBorders>
              <w:top w:val="single" w:sz="4" w:space="0" w:color="000000" w:themeColor="text1"/>
              <w:left w:val="nil"/>
              <w:bottom w:val="single" w:sz="4" w:space="0" w:color="000000" w:themeColor="text1"/>
              <w:right w:val="nil"/>
            </w:tcBorders>
            <w:tcMar>
              <w:top w:w="15" w:type="dxa"/>
              <w:left w:w="15" w:type="dxa"/>
              <w:right w:w="15" w:type="dxa"/>
            </w:tcMar>
            <w:vAlign w:val="bottom"/>
          </w:tcPr>
          <w:p w14:paraId="00994499" w14:textId="252184AD" w:rsidR="27239E67" w:rsidRDefault="27239E67" w:rsidP="27239E67">
            <w:pPr>
              <w:spacing w:line="240" w:lineRule="auto"/>
              <w:ind w:firstLine="0"/>
              <w:jc w:val="center"/>
            </w:pPr>
            <w:r w:rsidRPr="27239E67">
              <w:rPr>
                <w:rFonts w:eastAsia="Arial"/>
              </w:rPr>
              <w:t>Nulo</w:t>
            </w:r>
          </w:p>
        </w:tc>
        <w:tc>
          <w:tcPr>
            <w:tcW w:w="3794" w:type="dxa"/>
            <w:tcBorders>
              <w:top w:val="single" w:sz="4" w:space="0" w:color="000000" w:themeColor="text1"/>
              <w:left w:val="nil"/>
              <w:bottom w:val="single" w:sz="4" w:space="0" w:color="000000" w:themeColor="text1"/>
              <w:right w:val="nil"/>
            </w:tcBorders>
            <w:tcMar>
              <w:top w:w="15" w:type="dxa"/>
              <w:left w:w="15" w:type="dxa"/>
              <w:right w:w="15" w:type="dxa"/>
            </w:tcMar>
            <w:vAlign w:val="bottom"/>
          </w:tcPr>
          <w:p w14:paraId="7BF9C181" w14:textId="7464AAA9" w:rsidR="27239E67" w:rsidRDefault="27239E67" w:rsidP="27239E67">
            <w:pPr>
              <w:spacing w:line="240" w:lineRule="auto"/>
              <w:ind w:firstLine="0"/>
              <w:jc w:val="center"/>
            </w:pPr>
            <w:r w:rsidRPr="27239E67">
              <w:rPr>
                <w:rFonts w:eastAsia="Arial"/>
              </w:rPr>
              <w:t>Descrição</w:t>
            </w:r>
          </w:p>
        </w:tc>
      </w:tr>
      <w:tr w:rsidR="27239E67" w14:paraId="23029BF6" w14:textId="77777777" w:rsidTr="0352CBA1">
        <w:trPr>
          <w:trHeight w:val="285"/>
        </w:trPr>
        <w:tc>
          <w:tcPr>
            <w:tcW w:w="3776" w:type="dxa"/>
            <w:tcBorders>
              <w:top w:val="single" w:sz="4" w:space="0" w:color="000000" w:themeColor="text1"/>
              <w:left w:val="nil"/>
              <w:bottom w:val="nil"/>
              <w:right w:val="nil"/>
            </w:tcBorders>
            <w:tcMar>
              <w:top w:w="15" w:type="dxa"/>
              <w:left w:w="15" w:type="dxa"/>
              <w:right w:w="15" w:type="dxa"/>
            </w:tcMar>
            <w:vAlign w:val="bottom"/>
          </w:tcPr>
          <w:p w14:paraId="6967AAF9" w14:textId="66A169F1" w:rsidR="27239E67" w:rsidRDefault="27239E67" w:rsidP="27239E67">
            <w:pPr>
              <w:spacing w:line="240" w:lineRule="auto"/>
              <w:ind w:firstLine="0"/>
              <w:jc w:val="left"/>
              <w:rPr>
                <w:rFonts w:eastAsia="Arial"/>
              </w:rPr>
            </w:pPr>
            <w:r w:rsidRPr="27239E67">
              <w:rPr>
                <w:rFonts w:eastAsia="Arial"/>
              </w:rPr>
              <w:t>id_history</w:t>
            </w:r>
          </w:p>
        </w:tc>
        <w:tc>
          <w:tcPr>
            <w:tcW w:w="2070" w:type="dxa"/>
            <w:tcBorders>
              <w:top w:val="single" w:sz="4" w:space="0" w:color="000000" w:themeColor="text1"/>
              <w:left w:val="nil"/>
              <w:bottom w:val="nil"/>
              <w:right w:val="nil"/>
            </w:tcBorders>
            <w:tcMar>
              <w:top w:w="15" w:type="dxa"/>
              <w:left w:w="15" w:type="dxa"/>
              <w:right w:w="15" w:type="dxa"/>
            </w:tcMar>
            <w:vAlign w:val="bottom"/>
          </w:tcPr>
          <w:p w14:paraId="10C46932" w14:textId="56EEF61E" w:rsidR="27239E67" w:rsidRDefault="27239E67" w:rsidP="27239E67">
            <w:pPr>
              <w:spacing w:line="240" w:lineRule="auto"/>
              <w:ind w:firstLine="0"/>
              <w:jc w:val="left"/>
            </w:pPr>
            <w:r w:rsidRPr="27239E67">
              <w:rPr>
                <w:rFonts w:eastAsia="Arial"/>
              </w:rPr>
              <w:t>BIGINT IDENTITY</w:t>
            </w:r>
          </w:p>
        </w:tc>
        <w:tc>
          <w:tcPr>
            <w:tcW w:w="948" w:type="dxa"/>
            <w:tcBorders>
              <w:top w:val="single" w:sz="4" w:space="0" w:color="000000" w:themeColor="text1"/>
              <w:left w:val="nil"/>
              <w:bottom w:val="nil"/>
              <w:right w:val="nil"/>
            </w:tcBorders>
            <w:tcMar>
              <w:top w:w="15" w:type="dxa"/>
              <w:left w:w="15" w:type="dxa"/>
              <w:right w:w="15" w:type="dxa"/>
            </w:tcMar>
            <w:vAlign w:val="bottom"/>
          </w:tcPr>
          <w:p w14:paraId="77A5C440" w14:textId="03098788" w:rsidR="27239E67" w:rsidRDefault="27239E67" w:rsidP="27239E67">
            <w:pPr>
              <w:spacing w:line="240" w:lineRule="auto"/>
              <w:ind w:firstLine="0"/>
              <w:jc w:val="left"/>
            </w:pPr>
            <w:r w:rsidRPr="27239E67">
              <w:rPr>
                <w:rFonts w:eastAsia="Arial"/>
              </w:rPr>
              <w:t>PK</w:t>
            </w:r>
          </w:p>
        </w:tc>
        <w:tc>
          <w:tcPr>
            <w:tcW w:w="942" w:type="dxa"/>
            <w:tcBorders>
              <w:top w:val="single" w:sz="4" w:space="0" w:color="000000" w:themeColor="text1"/>
              <w:left w:val="nil"/>
              <w:bottom w:val="nil"/>
              <w:right w:val="nil"/>
            </w:tcBorders>
            <w:tcMar>
              <w:top w:w="15" w:type="dxa"/>
              <w:left w:w="15" w:type="dxa"/>
              <w:right w:w="15" w:type="dxa"/>
            </w:tcMar>
            <w:vAlign w:val="bottom"/>
          </w:tcPr>
          <w:p w14:paraId="4F3621C1" w14:textId="0583086F" w:rsidR="27239E67" w:rsidRDefault="27239E67" w:rsidP="27239E67">
            <w:pPr>
              <w:spacing w:line="240" w:lineRule="auto"/>
              <w:ind w:firstLine="0"/>
              <w:jc w:val="left"/>
            </w:pPr>
            <w:r w:rsidRPr="27239E67">
              <w:rPr>
                <w:rFonts w:eastAsia="Arial"/>
              </w:rPr>
              <w:t>Não</w:t>
            </w:r>
          </w:p>
        </w:tc>
        <w:tc>
          <w:tcPr>
            <w:tcW w:w="3794" w:type="dxa"/>
            <w:tcBorders>
              <w:top w:val="single" w:sz="4" w:space="0" w:color="000000" w:themeColor="text1"/>
              <w:left w:val="nil"/>
              <w:bottom w:val="nil"/>
              <w:right w:val="nil"/>
            </w:tcBorders>
            <w:tcMar>
              <w:top w:w="15" w:type="dxa"/>
              <w:left w:w="15" w:type="dxa"/>
              <w:right w:w="15" w:type="dxa"/>
            </w:tcMar>
            <w:vAlign w:val="bottom"/>
          </w:tcPr>
          <w:p w14:paraId="06245ACC" w14:textId="4D8E6B94" w:rsidR="27239E67" w:rsidRDefault="27239E67" w:rsidP="27239E67">
            <w:pPr>
              <w:spacing w:line="240" w:lineRule="auto"/>
              <w:ind w:firstLine="0"/>
              <w:jc w:val="left"/>
            </w:pPr>
            <w:r w:rsidRPr="27239E67">
              <w:rPr>
                <w:rFonts w:eastAsia="Arial"/>
              </w:rPr>
              <w:t>Identificador do registro</w:t>
            </w:r>
          </w:p>
        </w:tc>
      </w:tr>
      <w:tr w:rsidR="27239E67" w14:paraId="26A064A4" w14:textId="77777777" w:rsidTr="0352CBA1">
        <w:trPr>
          <w:trHeight w:val="285"/>
        </w:trPr>
        <w:tc>
          <w:tcPr>
            <w:tcW w:w="3776" w:type="dxa"/>
            <w:tcBorders>
              <w:top w:val="nil"/>
              <w:left w:val="nil"/>
              <w:bottom w:val="nil"/>
              <w:right w:val="nil"/>
            </w:tcBorders>
            <w:tcMar>
              <w:top w:w="15" w:type="dxa"/>
              <w:left w:w="15" w:type="dxa"/>
              <w:right w:w="15" w:type="dxa"/>
            </w:tcMar>
            <w:vAlign w:val="bottom"/>
          </w:tcPr>
          <w:p w14:paraId="510266E4" w14:textId="375C3421" w:rsidR="27239E67" w:rsidRDefault="27239E67" w:rsidP="27239E67">
            <w:pPr>
              <w:spacing w:line="240" w:lineRule="auto"/>
              <w:ind w:firstLine="0"/>
              <w:jc w:val="left"/>
              <w:rPr>
                <w:rFonts w:eastAsia="Arial"/>
              </w:rPr>
            </w:pPr>
            <w:r w:rsidRPr="27239E67">
              <w:rPr>
                <w:rFonts w:eastAsia="Arial"/>
              </w:rPr>
              <w:t>sku</w:t>
            </w:r>
          </w:p>
        </w:tc>
        <w:tc>
          <w:tcPr>
            <w:tcW w:w="2070" w:type="dxa"/>
            <w:tcBorders>
              <w:top w:val="nil"/>
              <w:left w:val="nil"/>
              <w:bottom w:val="nil"/>
              <w:right w:val="nil"/>
            </w:tcBorders>
            <w:tcMar>
              <w:top w:w="15" w:type="dxa"/>
              <w:left w:w="15" w:type="dxa"/>
              <w:right w:w="15" w:type="dxa"/>
            </w:tcMar>
            <w:vAlign w:val="bottom"/>
          </w:tcPr>
          <w:p w14:paraId="34FF2C0F" w14:textId="1363DA63" w:rsidR="27239E67" w:rsidRDefault="27239E67" w:rsidP="27239E67">
            <w:pPr>
              <w:spacing w:line="240" w:lineRule="auto"/>
              <w:ind w:firstLine="0"/>
              <w:jc w:val="left"/>
              <w:rPr>
                <w:rFonts w:eastAsia="Arial"/>
              </w:rPr>
            </w:pPr>
            <w:r w:rsidRPr="27239E67">
              <w:rPr>
                <w:rFonts w:eastAsia="Arial"/>
              </w:rPr>
              <w:t>VARCHAR(255)</w:t>
            </w:r>
          </w:p>
        </w:tc>
        <w:tc>
          <w:tcPr>
            <w:tcW w:w="948" w:type="dxa"/>
            <w:tcBorders>
              <w:top w:val="nil"/>
              <w:left w:val="nil"/>
              <w:bottom w:val="nil"/>
              <w:right w:val="nil"/>
            </w:tcBorders>
            <w:tcMar>
              <w:top w:w="15" w:type="dxa"/>
              <w:left w:w="15" w:type="dxa"/>
              <w:right w:w="15" w:type="dxa"/>
            </w:tcMar>
            <w:vAlign w:val="bottom"/>
          </w:tcPr>
          <w:p w14:paraId="32B164A9" w14:textId="7B423D90" w:rsidR="27239E67" w:rsidRDefault="27239E67" w:rsidP="27239E67">
            <w:pPr>
              <w:spacing w:line="240" w:lineRule="auto"/>
              <w:ind w:firstLine="0"/>
              <w:jc w:val="left"/>
            </w:pPr>
            <w:r w:rsidRPr="27239E67">
              <w:rPr>
                <w:rFonts w:eastAsia="Arial"/>
              </w:rPr>
              <w:t>FK</w:t>
            </w:r>
          </w:p>
        </w:tc>
        <w:tc>
          <w:tcPr>
            <w:tcW w:w="942" w:type="dxa"/>
            <w:tcBorders>
              <w:top w:val="nil"/>
              <w:left w:val="nil"/>
              <w:bottom w:val="nil"/>
              <w:right w:val="nil"/>
            </w:tcBorders>
            <w:tcMar>
              <w:top w:w="15" w:type="dxa"/>
              <w:left w:w="15" w:type="dxa"/>
              <w:right w:w="15" w:type="dxa"/>
            </w:tcMar>
            <w:vAlign w:val="bottom"/>
          </w:tcPr>
          <w:p w14:paraId="6037197A" w14:textId="2429C368" w:rsidR="27239E67" w:rsidRDefault="27239E67" w:rsidP="27239E67">
            <w:pPr>
              <w:spacing w:line="240" w:lineRule="auto"/>
              <w:ind w:firstLine="0"/>
              <w:jc w:val="left"/>
            </w:pPr>
            <w:r w:rsidRPr="27239E67">
              <w:rPr>
                <w:rFonts w:eastAsia="Arial"/>
              </w:rPr>
              <w:t>Não</w:t>
            </w:r>
          </w:p>
        </w:tc>
        <w:tc>
          <w:tcPr>
            <w:tcW w:w="3794" w:type="dxa"/>
            <w:tcBorders>
              <w:top w:val="nil"/>
              <w:left w:val="nil"/>
              <w:bottom w:val="nil"/>
              <w:right w:val="nil"/>
            </w:tcBorders>
            <w:tcMar>
              <w:top w:w="15" w:type="dxa"/>
              <w:left w:w="15" w:type="dxa"/>
              <w:right w:w="15" w:type="dxa"/>
            </w:tcMar>
            <w:vAlign w:val="bottom"/>
          </w:tcPr>
          <w:p w14:paraId="38715342" w14:textId="64C5524A" w:rsidR="27239E67" w:rsidRDefault="27239E67" w:rsidP="27239E67">
            <w:pPr>
              <w:spacing w:line="240" w:lineRule="auto"/>
              <w:ind w:firstLine="0"/>
              <w:jc w:val="left"/>
              <w:rPr>
                <w:rFonts w:eastAsia="Arial"/>
              </w:rPr>
            </w:pPr>
            <w:r w:rsidRPr="27239E67">
              <w:rPr>
                <w:rFonts w:eastAsia="Arial"/>
              </w:rPr>
              <w:t>Produto (products.sku)</w:t>
            </w:r>
          </w:p>
        </w:tc>
      </w:tr>
      <w:tr w:rsidR="27239E67" w14:paraId="3C5D5A70" w14:textId="77777777" w:rsidTr="0352CBA1">
        <w:trPr>
          <w:trHeight w:val="285"/>
        </w:trPr>
        <w:tc>
          <w:tcPr>
            <w:tcW w:w="3776" w:type="dxa"/>
            <w:tcBorders>
              <w:top w:val="nil"/>
              <w:left w:val="nil"/>
              <w:bottom w:val="nil"/>
              <w:right w:val="nil"/>
            </w:tcBorders>
            <w:tcMar>
              <w:top w:w="15" w:type="dxa"/>
              <w:left w:w="15" w:type="dxa"/>
              <w:right w:w="15" w:type="dxa"/>
            </w:tcMar>
            <w:vAlign w:val="bottom"/>
          </w:tcPr>
          <w:p w14:paraId="7C970EE4" w14:textId="01ABBBC0" w:rsidR="27239E67" w:rsidRDefault="27239E67" w:rsidP="27239E67">
            <w:pPr>
              <w:spacing w:line="240" w:lineRule="auto"/>
              <w:ind w:firstLine="0"/>
              <w:jc w:val="left"/>
              <w:rPr>
                <w:rFonts w:eastAsia="Arial"/>
              </w:rPr>
            </w:pPr>
            <w:r w:rsidRPr="27239E67">
              <w:rPr>
                <w:rFonts w:eastAsia="Arial"/>
              </w:rPr>
              <w:t>id_source</w:t>
            </w:r>
          </w:p>
        </w:tc>
        <w:tc>
          <w:tcPr>
            <w:tcW w:w="2070" w:type="dxa"/>
            <w:tcBorders>
              <w:top w:val="nil"/>
              <w:left w:val="nil"/>
              <w:bottom w:val="nil"/>
              <w:right w:val="nil"/>
            </w:tcBorders>
            <w:tcMar>
              <w:top w:w="15" w:type="dxa"/>
              <w:left w:w="15" w:type="dxa"/>
              <w:right w:w="15" w:type="dxa"/>
            </w:tcMar>
            <w:vAlign w:val="bottom"/>
          </w:tcPr>
          <w:p w14:paraId="4AC346A3" w14:textId="55BCC074" w:rsidR="27239E67" w:rsidRDefault="27239E67" w:rsidP="27239E67">
            <w:pPr>
              <w:spacing w:line="240" w:lineRule="auto"/>
              <w:ind w:firstLine="0"/>
              <w:jc w:val="left"/>
            </w:pPr>
            <w:r w:rsidRPr="27239E67">
              <w:rPr>
                <w:rFonts w:eastAsia="Arial"/>
              </w:rPr>
              <w:t>INTEGER</w:t>
            </w:r>
          </w:p>
        </w:tc>
        <w:tc>
          <w:tcPr>
            <w:tcW w:w="948" w:type="dxa"/>
            <w:tcBorders>
              <w:top w:val="nil"/>
              <w:left w:val="nil"/>
              <w:bottom w:val="nil"/>
              <w:right w:val="nil"/>
            </w:tcBorders>
            <w:tcMar>
              <w:top w:w="15" w:type="dxa"/>
              <w:left w:w="15" w:type="dxa"/>
              <w:right w:w="15" w:type="dxa"/>
            </w:tcMar>
            <w:vAlign w:val="bottom"/>
          </w:tcPr>
          <w:p w14:paraId="461E9FB6" w14:textId="5B75C859" w:rsidR="27239E67" w:rsidRDefault="27239E67" w:rsidP="27239E67">
            <w:pPr>
              <w:spacing w:line="240" w:lineRule="auto"/>
              <w:ind w:firstLine="0"/>
              <w:jc w:val="left"/>
            </w:pPr>
            <w:r w:rsidRPr="27239E67">
              <w:rPr>
                <w:rFonts w:eastAsia="Arial"/>
              </w:rPr>
              <w:t>FK</w:t>
            </w:r>
          </w:p>
        </w:tc>
        <w:tc>
          <w:tcPr>
            <w:tcW w:w="942" w:type="dxa"/>
            <w:tcBorders>
              <w:top w:val="nil"/>
              <w:left w:val="nil"/>
              <w:bottom w:val="nil"/>
              <w:right w:val="nil"/>
            </w:tcBorders>
            <w:tcMar>
              <w:top w:w="15" w:type="dxa"/>
              <w:left w:w="15" w:type="dxa"/>
              <w:right w:w="15" w:type="dxa"/>
            </w:tcMar>
            <w:vAlign w:val="bottom"/>
          </w:tcPr>
          <w:p w14:paraId="68804D4A" w14:textId="59E65E5D" w:rsidR="27239E67" w:rsidRDefault="27239E67" w:rsidP="27239E67">
            <w:pPr>
              <w:spacing w:line="240" w:lineRule="auto"/>
              <w:ind w:firstLine="0"/>
              <w:jc w:val="left"/>
            </w:pPr>
            <w:r w:rsidRPr="27239E67">
              <w:rPr>
                <w:rFonts w:eastAsia="Arial"/>
              </w:rPr>
              <w:t>Não</w:t>
            </w:r>
          </w:p>
        </w:tc>
        <w:tc>
          <w:tcPr>
            <w:tcW w:w="3794" w:type="dxa"/>
            <w:tcBorders>
              <w:top w:val="nil"/>
              <w:left w:val="nil"/>
              <w:bottom w:val="nil"/>
              <w:right w:val="nil"/>
            </w:tcBorders>
            <w:tcMar>
              <w:top w:w="15" w:type="dxa"/>
              <w:left w:w="15" w:type="dxa"/>
              <w:right w:w="15" w:type="dxa"/>
            </w:tcMar>
            <w:vAlign w:val="bottom"/>
          </w:tcPr>
          <w:p w14:paraId="0D4D381A" w14:textId="27C7ACBA" w:rsidR="27239E67" w:rsidRDefault="27239E67" w:rsidP="27239E67">
            <w:pPr>
              <w:spacing w:line="240" w:lineRule="auto"/>
              <w:ind w:firstLine="0"/>
              <w:jc w:val="left"/>
              <w:rPr>
                <w:rFonts w:eastAsia="Arial"/>
              </w:rPr>
            </w:pPr>
            <w:r w:rsidRPr="27239E67">
              <w:rPr>
                <w:rFonts w:eastAsia="Arial"/>
              </w:rPr>
              <w:t>Fonte (sources.id_source)</w:t>
            </w:r>
          </w:p>
        </w:tc>
      </w:tr>
      <w:tr w:rsidR="27239E67" w14:paraId="24D80AE2" w14:textId="77777777" w:rsidTr="0352CBA1">
        <w:trPr>
          <w:trHeight w:val="285"/>
        </w:trPr>
        <w:tc>
          <w:tcPr>
            <w:tcW w:w="3776" w:type="dxa"/>
            <w:tcBorders>
              <w:top w:val="nil"/>
              <w:left w:val="nil"/>
              <w:bottom w:val="nil"/>
              <w:right w:val="nil"/>
            </w:tcBorders>
            <w:tcMar>
              <w:top w:w="15" w:type="dxa"/>
              <w:left w:w="15" w:type="dxa"/>
              <w:right w:w="15" w:type="dxa"/>
            </w:tcMar>
            <w:vAlign w:val="bottom"/>
          </w:tcPr>
          <w:p w14:paraId="39FD2356" w14:textId="2AD259A7" w:rsidR="27239E67" w:rsidRDefault="27239E67" w:rsidP="27239E67">
            <w:pPr>
              <w:spacing w:line="240" w:lineRule="auto"/>
              <w:ind w:firstLine="0"/>
              <w:jc w:val="left"/>
              <w:rPr>
                <w:rFonts w:eastAsia="Arial"/>
              </w:rPr>
            </w:pPr>
            <w:r w:rsidRPr="27239E67">
              <w:rPr>
                <w:rFonts w:eastAsia="Arial"/>
              </w:rPr>
              <w:t>id_country</w:t>
            </w:r>
          </w:p>
        </w:tc>
        <w:tc>
          <w:tcPr>
            <w:tcW w:w="2070" w:type="dxa"/>
            <w:tcBorders>
              <w:top w:val="nil"/>
              <w:left w:val="nil"/>
              <w:bottom w:val="nil"/>
              <w:right w:val="nil"/>
            </w:tcBorders>
            <w:tcMar>
              <w:top w:w="15" w:type="dxa"/>
              <w:left w:w="15" w:type="dxa"/>
              <w:right w:w="15" w:type="dxa"/>
            </w:tcMar>
            <w:vAlign w:val="bottom"/>
          </w:tcPr>
          <w:p w14:paraId="0C79927C" w14:textId="62498F33" w:rsidR="27239E67" w:rsidRDefault="27239E67" w:rsidP="27239E67">
            <w:pPr>
              <w:spacing w:line="240" w:lineRule="auto"/>
              <w:ind w:firstLine="0"/>
              <w:jc w:val="left"/>
            </w:pPr>
            <w:r w:rsidRPr="27239E67">
              <w:rPr>
                <w:rFonts w:eastAsia="Arial"/>
              </w:rPr>
              <w:t>INTEGER</w:t>
            </w:r>
          </w:p>
        </w:tc>
        <w:tc>
          <w:tcPr>
            <w:tcW w:w="948" w:type="dxa"/>
            <w:tcBorders>
              <w:top w:val="nil"/>
              <w:left w:val="nil"/>
              <w:bottom w:val="nil"/>
              <w:right w:val="nil"/>
            </w:tcBorders>
            <w:tcMar>
              <w:top w:w="15" w:type="dxa"/>
              <w:left w:w="15" w:type="dxa"/>
              <w:right w:w="15" w:type="dxa"/>
            </w:tcMar>
            <w:vAlign w:val="bottom"/>
          </w:tcPr>
          <w:p w14:paraId="0FE8CECA" w14:textId="57DF99DB" w:rsidR="27239E67" w:rsidRDefault="27239E67" w:rsidP="27239E67">
            <w:pPr>
              <w:spacing w:line="240" w:lineRule="auto"/>
              <w:ind w:firstLine="0"/>
              <w:jc w:val="left"/>
            </w:pPr>
            <w:r w:rsidRPr="27239E67">
              <w:rPr>
                <w:rFonts w:eastAsia="Arial"/>
              </w:rPr>
              <w:t>FK</w:t>
            </w:r>
          </w:p>
        </w:tc>
        <w:tc>
          <w:tcPr>
            <w:tcW w:w="942" w:type="dxa"/>
            <w:tcBorders>
              <w:top w:val="nil"/>
              <w:left w:val="nil"/>
              <w:bottom w:val="nil"/>
              <w:right w:val="nil"/>
            </w:tcBorders>
            <w:tcMar>
              <w:top w:w="15" w:type="dxa"/>
              <w:left w:w="15" w:type="dxa"/>
              <w:right w:w="15" w:type="dxa"/>
            </w:tcMar>
            <w:vAlign w:val="bottom"/>
          </w:tcPr>
          <w:p w14:paraId="57BEB93D" w14:textId="74338A0D" w:rsidR="27239E67" w:rsidRDefault="27239E67" w:rsidP="27239E67">
            <w:pPr>
              <w:spacing w:line="240" w:lineRule="auto"/>
              <w:ind w:firstLine="0"/>
              <w:jc w:val="left"/>
            </w:pPr>
            <w:r w:rsidRPr="27239E67">
              <w:rPr>
                <w:rFonts w:eastAsia="Arial"/>
              </w:rPr>
              <w:t>Não</w:t>
            </w:r>
          </w:p>
        </w:tc>
        <w:tc>
          <w:tcPr>
            <w:tcW w:w="3794" w:type="dxa"/>
            <w:tcBorders>
              <w:top w:val="nil"/>
              <w:left w:val="nil"/>
              <w:bottom w:val="nil"/>
              <w:right w:val="nil"/>
            </w:tcBorders>
            <w:tcMar>
              <w:top w:w="15" w:type="dxa"/>
              <w:left w:w="15" w:type="dxa"/>
              <w:right w:w="15" w:type="dxa"/>
            </w:tcMar>
            <w:vAlign w:val="bottom"/>
          </w:tcPr>
          <w:p w14:paraId="59404EE1" w14:textId="346BE0A9" w:rsidR="27239E67" w:rsidRDefault="27239E67" w:rsidP="27239E67">
            <w:pPr>
              <w:spacing w:line="240" w:lineRule="auto"/>
              <w:ind w:firstLine="0"/>
              <w:jc w:val="left"/>
              <w:rPr>
                <w:rFonts w:eastAsia="Arial"/>
              </w:rPr>
            </w:pPr>
            <w:r w:rsidRPr="27239E67">
              <w:rPr>
                <w:rFonts w:eastAsia="Arial"/>
              </w:rPr>
              <w:t>País (countries.id_country)</w:t>
            </w:r>
          </w:p>
        </w:tc>
      </w:tr>
      <w:tr w:rsidR="27239E67" w14:paraId="07611F42" w14:textId="77777777" w:rsidTr="0352CBA1">
        <w:trPr>
          <w:trHeight w:val="285"/>
        </w:trPr>
        <w:tc>
          <w:tcPr>
            <w:tcW w:w="3776" w:type="dxa"/>
            <w:tcBorders>
              <w:top w:val="nil"/>
              <w:left w:val="nil"/>
              <w:bottom w:val="nil"/>
              <w:right w:val="nil"/>
            </w:tcBorders>
            <w:tcMar>
              <w:top w:w="15" w:type="dxa"/>
              <w:left w:w="15" w:type="dxa"/>
              <w:right w:w="15" w:type="dxa"/>
            </w:tcMar>
            <w:vAlign w:val="bottom"/>
          </w:tcPr>
          <w:p w14:paraId="061748FC" w14:textId="7ADDBCB3" w:rsidR="27239E67" w:rsidRDefault="27239E67" w:rsidP="27239E67">
            <w:pPr>
              <w:spacing w:line="240" w:lineRule="auto"/>
              <w:ind w:firstLine="0"/>
              <w:jc w:val="left"/>
              <w:rPr>
                <w:rFonts w:eastAsia="Arial"/>
              </w:rPr>
            </w:pPr>
            <w:r w:rsidRPr="27239E67">
              <w:rPr>
                <w:rFonts w:eastAsia="Arial"/>
              </w:rPr>
              <w:t>price</w:t>
            </w:r>
          </w:p>
        </w:tc>
        <w:tc>
          <w:tcPr>
            <w:tcW w:w="2070" w:type="dxa"/>
            <w:tcBorders>
              <w:top w:val="nil"/>
              <w:left w:val="nil"/>
              <w:bottom w:val="nil"/>
              <w:right w:val="nil"/>
            </w:tcBorders>
            <w:tcMar>
              <w:top w:w="15" w:type="dxa"/>
              <w:left w:w="15" w:type="dxa"/>
              <w:right w:w="15" w:type="dxa"/>
            </w:tcMar>
            <w:vAlign w:val="bottom"/>
          </w:tcPr>
          <w:p w14:paraId="33EA065E" w14:textId="2B69F9C4" w:rsidR="27239E67" w:rsidRDefault="27239E67" w:rsidP="27239E67">
            <w:pPr>
              <w:spacing w:line="240" w:lineRule="auto"/>
              <w:ind w:firstLine="0"/>
              <w:jc w:val="left"/>
              <w:rPr>
                <w:rFonts w:eastAsia="Arial"/>
              </w:rPr>
            </w:pPr>
            <w:r w:rsidRPr="27239E67">
              <w:rPr>
                <w:rFonts w:eastAsia="Arial"/>
              </w:rPr>
              <w:t>NUMERIC(15,2)</w:t>
            </w:r>
          </w:p>
        </w:tc>
        <w:tc>
          <w:tcPr>
            <w:tcW w:w="948" w:type="dxa"/>
            <w:tcBorders>
              <w:top w:val="nil"/>
              <w:left w:val="nil"/>
              <w:bottom w:val="nil"/>
              <w:right w:val="nil"/>
            </w:tcBorders>
            <w:tcMar>
              <w:top w:w="15" w:type="dxa"/>
              <w:left w:w="15" w:type="dxa"/>
              <w:right w:w="15" w:type="dxa"/>
            </w:tcMar>
            <w:vAlign w:val="bottom"/>
          </w:tcPr>
          <w:p w14:paraId="14854778" w14:textId="5669E702" w:rsidR="27239E67" w:rsidRDefault="27239E67" w:rsidP="27239E67">
            <w:pPr>
              <w:spacing w:line="240" w:lineRule="auto"/>
            </w:pPr>
          </w:p>
        </w:tc>
        <w:tc>
          <w:tcPr>
            <w:tcW w:w="942" w:type="dxa"/>
            <w:tcBorders>
              <w:top w:val="nil"/>
              <w:left w:val="nil"/>
              <w:bottom w:val="nil"/>
              <w:right w:val="nil"/>
            </w:tcBorders>
            <w:tcMar>
              <w:top w:w="15" w:type="dxa"/>
              <w:left w:w="15" w:type="dxa"/>
              <w:right w:w="15" w:type="dxa"/>
            </w:tcMar>
            <w:vAlign w:val="bottom"/>
          </w:tcPr>
          <w:p w14:paraId="74CECDBE" w14:textId="02F1F923" w:rsidR="27239E67" w:rsidRDefault="27239E67" w:rsidP="27239E67">
            <w:pPr>
              <w:spacing w:line="240" w:lineRule="auto"/>
              <w:ind w:firstLine="0"/>
              <w:jc w:val="left"/>
            </w:pPr>
            <w:r w:rsidRPr="27239E67">
              <w:rPr>
                <w:rFonts w:eastAsia="Arial"/>
              </w:rPr>
              <w:t>Não</w:t>
            </w:r>
          </w:p>
        </w:tc>
        <w:tc>
          <w:tcPr>
            <w:tcW w:w="3794" w:type="dxa"/>
            <w:tcBorders>
              <w:top w:val="nil"/>
              <w:left w:val="nil"/>
              <w:bottom w:val="nil"/>
              <w:right w:val="nil"/>
            </w:tcBorders>
            <w:tcMar>
              <w:top w:w="15" w:type="dxa"/>
              <w:left w:w="15" w:type="dxa"/>
              <w:right w:w="15" w:type="dxa"/>
            </w:tcMar>
            <w:vAlign w:val="bottom"/>
          </w:tcPr>
          <w:p w14:paraId="79A9C8BB" w14:textId="286B9914" w:rsidR="27239E67" w:rsidRDefault="27239E67" w:rsidP="27239E67">
            <w:pPr>
              <w:spacing w:line="240" w:lineRule="auto"/>
              <w:ind w:firstLine="0"/>
              <w:jc w:val="left"/>
            </w:pPr>
            <w:r w:rsidRPr="27239E67">
              <w:rPr>
                <w:rFonts w:eastAsia="Arial"/>
              </w:rPr>
              <w:t>Preço coletado</w:t>
            </w:r>
          </w:p>
        </w:tc>
      </w:tr>
      <w:tr w:rsidR="27239E67" w14:paraId="0C739A8C" w14:textId="77777777" w:rsidTr="0352CBA1">
        <w:trPr>
          <w:trHeight w:val="285"/>
        </w:trPr>
        <w:tc>
          <w:tcPr>
            <w:tcW w:w="3776" w:type="dxa"/>
            <w:tcBorders>
              <w:top w:val="nil"/>
              <w:left w:val="nil"/>
              <w:bottom w:val="nil"/>
              <w:right w:val="nil"/>
            </w:tcBorders>
            <w:tcMar>
              <w:top w:w="15" w:type="dxa"/>
              <w:left w:w="15" w:type="dxa"/>
              <w:right w:w="15" w:type="dxa"/>
            </w:tcMar>
            <w:vAlign w:val="bottom"/>
          </w:tcPr>
          <w:p w14:paraId="02B3A7CC" w14:textId="7730F4B5" w:rsidR="27239E67" w:rsidRDefault="27239E67" w:rsidP="27239E67">
            <w:pPr>
              <w:spacing w:line="240" w:lineRule="auto"/>
              <w:ind w:firstLine="0"/>
              <w:jc w:val="left"/>
              <w:rPr>
                <w:rFonts w:eastAsia="Arial"/>
              </w:rPr>
            </w:pPr>
            <w:r w:rsidRPr="27239E67">
              <w:rPr>
                <w:rFonts w:eastAsia="Arial"/>
              </w:rPr>
              <w:t>currency</w:t>
            </w:r>
          </w:p>
        </w:tc>
        <w:tc>
          <w:tcPr>
            <w:tcW w:w="2070" w:type="dxa"/>
            <w:tcBorders>
              <w:top w:val="nil"/>
              <w:left w:val="nil"/>
              <w:bottom w:val="nil"/>
              <w:right w:val="nil"/>
            </w:tcBorders>
            <w:tcMar>
              <w:top w:w="15" w:type="dxa"/>
              <w:left w:w="15" w:type="dxa"/>
              <w:right w:w="15" w:type="dxa"/>
            </w:tcMar>
            <w:vAlign w:val="bottom"/>
          </w:tcPr>
          <w:p w14:paraId="506FCD68" w14:textId="432C6BD8" w:rsidR="27239E67" w:rsidRDefault="27239E67" w:rsidP="27239E67">
            <w:pPr>
              <w:spacing w:line="240" w:lineRule="auto"/>
              <w:ind w:firstLine="0"/>
              <w:jc w:val="left"/>
              <w:rPr>
                <w:rFonts w:eastAsia="Arial"/>
              </w:rPr>
            </w:pPr>
            <w:r w:rsidRPr="27239E67">
              <w:rPr>
                <w:rFonts w:eastAsia="Arial"/>
              </w:rPr>
              <w:t>CHAR(3)</w:t>
            </w:r>
          </w:p>
        </w:tc>
        <w:tc>
          <w:tcPr>
            <w:tcW w:w="948" w:type="dxa"/>
            <w:tcBorders>
              <w:top w:val="nil"/>
              <w:left w:val="nil"/>
              <w:bottom w:val="nil"/>
              <w:right w:val="nil"/>
            </w:tcBorders>
            <w:tcMar>
              <w:top w:w="15" w:type="dxa"/>
              <w:left w:w="15" w:type="dxa"/>
              <w:right w:w="15" w:type="dxa"/>
            </w:tcMar>
            <w:vAlign w:val="bottom"/>
          </w:tcPr>
          <w:p w14:paraId="2F9874E4" w14:textId="554DE38C" w:rsidR="27239E67" w:rsidRDefault="27239E67" w:rsidP="27239E67">
            <w:pPr>
              <w:spacing w:line="240" w:lineRule="auto"/>
            </w:pPr>
          </w:p>
        </w:tc>
        <w:tc>
          <w:tcPr>
            <w:tcW w:w="942" w:type="dxa"/>
            <w:tcBorders>
              <w:top w:val="nil"/>
              <w:left w:val="nil"/>
              <w:bottom w:val="nil"/>
              <w:right w:val="nil"/>
            </w:tcBorders>
            <w:tcMar>
              <w:top w:w="15" w:type="dxa"/>
              <w:left w:w="15" w:type="dxa"/>
              <w:right w:w="15" w:type="dxa"/>
            </w:tcMar>
            <w:vAlign w:val="bottom"/>
          </w:tcPr>
          <w:p w14:paraId="48B57D64" w14:textId="7590A817" w:rsidR="27239E67" w:rsidRDefault="27239E67" w:rsidP="27239E67">
            <w:pPr>
              <w:spacing w:line="240" w:lineRule="auto"/>
              <w:ind w:firstLine="0"/>
              <w:jc w:val="left"/>
            </w:pPr>
            <w:r w:rsidRPr="27239E67">
              <w:rPr>
                <w:rFonts w:eastAsia="Arial"/>
              </w:rPr>
              <w:t>Não</w:t>
            </w:r>
          </w:p>
        </w:tc>
        <w:tc>
          <w:tcPr>
            <w:tcW w:w="3794" w:type="dxa"/>
            <w:tcBorders>
              <w:top w:val="nil"/>
              <w:left w:val="nil"/>
              <w:bottom w:val="nil"/>
              <w:right w:val="nil"/>
            </w:tcBorders>
            <w:tcMar>
              <w:top w:w="15" w:type="dxa"/>
              <w:left w:w="15" w:type="dxa"/>
              <w:right w:w="15" w:type="dxa"/>
            </w:tcMar>
            <w:vAlign w:val="bottom"/>
          </w:tcPr>
          <w:p w14:paraId="5F76CFB5" w14:textId="759D9ECA" w:rsidR="27239E67" w:rsidRDefault="27239E67" w:rsidP="27239E67">
            <w:pPr>
              <w:spacing w:line="240" w:lineRule="auto"/>
              <w:ind w:firstLine="0"/>
              <w:jc w:val="left"/>
            </w:pPr>
            <w:r w:rsidRPr="27239E67">
              <w:rPr>
                <w:rFonts w:eastAsia="Arial"/>
              </w:rPr>
              <w:t>Moeda do preço (ISO-4217)</w:t>
            </w:r>
          </w:p>
        </w:tc>
      </w:tr>
      <w:tr w:rsidR="27239E67" w14:paraId="6F1EE734" w14:textId="77777777" w:rsidTr="0352CBA1">
        <w:trPr>
          <w:trHeight w:val="330"/>
        </w:trPr>
        <w:tc>
          <w:tcPr>
            <w:tcW w:w="3776" w:type="dxa"/>
            <w:tcBorders>
              <w:top w:val="nil"/>
              <w:left w:val="nil"/>
              <w:bottom w:val="single" w:sz="4" w:space="0" w:color="000000" w:themeColor="text1"/>
              <w:right w:val="nil"/>
            </w:tcBorders>
            <w:tcMar>
              <w:top w:w="15" w:type="dxa"/>
              <w:left w:w="15" w:type="dxa"/>
              <w:right w:w="15" w:type="dxa"/>
            </w:tcMar>
            <w:vAlign w:val="bottom"/>
          </w:tcPr>
          <w:p w14:paraId="78AF13C1" w14:textId="1DF262DA" w:rsidR="27239E67" w:rsidRDefault="27239E67" w:rsidP="27239E67">
            <w:pPr>
              <w:spacing w:line="240" w:lineRule="auto"/>
              <w:ind w:firstLine="0"/>
              <w:jc w:val="left"/>
              <w:rPr>
                <w:rFonts w:eastAsia="Arial"/>
              </w:rPr>
            </w:pPr>
            <w:r w:rsidRPr="27239E67">
              <w:rPr>
                <w:rFonts w:eastAsia="Arial"/>
              </w:rPr>
              <w:t>collection_timestamp</w:t>
            </w:r>
          </w:p>
        </w:tc>
        <w:tc>
          <w:tcPr>
            <w:tcW w:w="2070" w:type="dxa"/>
            <w:tcBorders>
              <w:top w:val="nil"/>
              <w:left w:val="nil"/>
              <w:bottom w:val="single" w:sz="4" w:space="0" w:color="000000" w:themeColor="text1"/>
              <w:right w:val="nil"/>
            </w:tcBorders>
            <w:tcMar>
              <w:top w:w="15" w:type="dxa"/>
              <w:left w:w="15" w:type="dxa"/>
              <w:right w:w="15" w:type="dxa"/>
            </w:tcMar>
            <w:vAlign w:val="bottom"/>
          </w:tcPr>
          <w:p w14:paraId="7822A5D4" w14:textId="7C307F97" w:rsidR="27239E67" w:rsidRDefault="27239E67" w:rsidP="27239E67">
            <w:pPr>
              <w:spacing w:line="240" w:lineRule="auto"/>
              <w:ind w:firstLine="0"/>
              <w:jc w:val="left"/>
            </w:pPr>
            <w:r w:rsidRPr="27239E67">
              <w:rPr>
                <w:rFonts w:eastAsia="Arial"/>
              </w:rPr>
              <w:t>TIMESTAMPTZ</w:t>
            </w:r>
          </w:p>
        </w:tc>
        <w:tc>
          <w:tcPr>
            <w:tcW w:w="948" w:type="dxa"/>
            <w:tcBorders>
              <w:top w:val="nil"/>
              <w:left w:val="nil"/>
              <w:bottom w:val="single" w:sz="4" w:space="0" w:color="000000" w:themeColor="text1"/>
              <w:right w:val="nil"/>
            </w:tcBorders>
            <w:tcMar>
              <w:top w:w="15" w:type="dxa"/>
              <w:left w:w="15" w:type="dxa"/>
              <w:right w:w="15" w:type="dxa"/>
            </w:tcMar>
            <w:vAlign w:val="bottom"/>
          </w:tcPr>
          <w:p w14:paraId="69D9E5FD" w14:textId="00BB08E2" w:rsidR="27239E67" w:rsidRDefault="27239E67" w:rsidP="27239E67">
            <w:pPr>
              <w:spacing w:line="240" w:lineRule="auto"/>
              <w:ind w:firstLine="0"/>
              <w:jc w:val="left"/>
            </w:pPr>
            <w:r w:rsidRPr="27239E67">
              <w:rPr>
                <w:rFonts w:eastAsia="Arial"/>
              </w:rPr>
              <w:t>UQ*</w:t>
            </w:r>
          </w:p>
        </w:tc>
        <w:tc>
          <w:tcPr>
            <w:tcW w:w="942" w:type="dxa"/>
            <w:tcBorders>
              <w:top w:val="nil"/>
              <w:left w:val="nil"/>
              <w:bottom w:val="single" w:sz="4" w:space="0" w:color="000000" w:themeColor="text1"/>
              <w:right w:val="nil"/>
            </w:tcBorders>
            <w:tcMar>
              <w:top w:w="15" w:type="dxa"/>
              <w:left w:w="15" w:type="dxa"/>
              <w:right w:w="15" w:type="dxa"/>
            </w:tcMar>
            <w:vAlign w:val="bottom"/>
          </w:tcPr>
          <w:p w14:paraId="2055682B" w14:textId="0ED97C2A" w:rsidR="27239E67" w:rsidRDefault="27239E67" w:rsidP="27239E67">
            <w:pPr>
              <w:spacing w:line="240" w:lineRule="auto"/>
              <w:ind w:firstLine="0"/>
              <w:jc w:val="left"/>
            </w:pPr>
            <w:r w:rsidRPr="27239E67">
              <w:rPr>
                <w:rFonts w:eastAsia="Arial"/>
              </w:rPr>
              <w:t>Sim</w:t>
            </w:r>
          </w:p>
        </w:tc>
        <w:tc>
          <w:tcPr>
            <w:tcW w:w="3794" w:type="dxa"/>
            <w:tcBorders>
              <w:top w:val="nil"/>
              <w:left w:val="nil"/>
              <w:bottom w:val="single" w:sz="4" w:space="0" w:color="000000" w:themeColor="text1"/>
              <w:right w:val="nil"/>
            </w:tcBorders>
            <w:tcMar>
              <w:top w:w="15" w:type="dxa"/>
              <w:left w:w="15" w:type="dxa"/>
              <w:right w:w="15" w:type="dxa"/>
            </w:tcMar>
            <w:vAlign w:val="bottom"/>
          </w:tcPr>
          <w:p w14:paraId="4E6CA34F" w14:textId="27B9BE13" w:rsidR="27239E67" w:rsidRDefault="27239E67" w:rsidP="27239E67">
            <w:pPr>
              <w:spacing w:line="240" w:lineRule="auto"/>
              <w:ind w:firstLine="0"/>
              <w:jc w:val="left"/>
            </w:pPr>
            <w:r w:rsidRPr="27239E67">
              <w:rPr>
                <w:rFonts w:eastAsia="Arial"/>
              </w:rPr>
              <w:t xml:space="preserve">Data/hora da coleta </w:t>
            </w:r>
          </w:p>
        </w:tc>
      </w:tr>
    </w:tbl>
    <w:p w14:paraId="22DFE177" w14:textId="6F9D6CE9" w:rsidR="15E4C496" w:rsidRDefault="15E4C496" w:rsidP="0352CBA1">
      <w:pPr>
        <w:ind w:firstLine="0"/>
      </w:pPr>
      <w:r w:rsidRPr="0352CBA1">
        <w:rPr>
          <w:rFonts w:eastAsia="Arial"/>
        </w:rPr>
        <w:t>Fonte: Resultados originais da pesquisa</w:t>
      </w:r>
    </w:p>
    <w:p w14:paraId="0B96AB50" w14:textId="50EE86B1" w:rsidR="0352CBA1" w:rsidRDefault="0352CBA1" w:rsidP="0352CBA1">
      <w:pPr>
        <w:pStyle w:val="NoSpacing"/>
      </w:pPr>
    </w:p>
    <w:p w14:paraId="493AB003" w14:textId="77777777" w:rsidR="004C2B1C" w:rsidRDefault="004C2B1C" w:rsidP="0352CBA1">
      <w:pPr>
        <w:pStyle w:val="NoSpacing"/>
      </w:pPr>
    </w:p>
    <w:p w14:paraId="6A4CC3B6" w14:textId="69223AAD" w:rsidR="4A237D3C" w:rsidRDefault="7E7BA40D" w:rsidP="27239E67">
      <w:r>
        <w:t>Tabela B.</w:t>
      </w:r>
      <w:r w:rsidR="4C315013">
        <w:t>7</w:t>
      </w:r>
      <w:r>
        <w:t xml:space="preserve"> - Dicionário de Dados: </w:t>
      </w:r>
      <w:r w:rsidR="6CAA19FD">
        <w:t>labor_indicators</w:t>
      </w:r>
    </w:p>
    <w:tbl>
      <w:tblPr>
        <w:tblW w:w="0" w:type="auto"/>
        <w:tblInd w:w="-1050" w:type="dxa"/>
        <w:tblLook w:val="06A0" w:firstRow="1" w:lastRow="0" w:firstColumn="1" w:lastColumn="0" w:noHBand="1" w:noVBand="1"/>
      </w:tblPr>
      <w:tblGrid>
        <w:gridCol w:w="3244"/>
        <w:gridCol w:w="1964"/>
        <w:gridCol w:w="886"/>
        <w:gridCol w:w="840"/>
        <w:gridCol w:w="3186"/>
      </w:tblGrid>
      <w:tr w:rsidR="27239E67" w14:paraId="7769BC70" w14:textId="77777777" w:rsidTr="0352CBA1">
        <w:trPr>
          <w:trHeight w:val="285"/>
        </w:trPr>
        <w:tc>
          <w:tcPr>
            <w:tcW w:w="3783" w:type="dxa"/>
            <w:tcBorders>
              <w:top w:val="single" w:sz="4" w:space="0" w:color="000000" w:themeColor="text1"/>
              <w:left w:val="nil"/>
              <w:bottom w:val="single" w:sz="4" w:space="0" w:color="000000" w:themeColor="text1"/>
              <w:right w:val="nil"/>
            </w:tcBorders>
            <w:tcMar>
              <w:top w:w="15" w:type="dxa"/>
              <w:left w:w="15" w:type="dxa"/>
              <w:right w:w="15" w:type="dxa"/>
            </w:tcMar>
            <w:vAlign w:val="bottom"/>
          </w:tcPr>
          <w:p w14:paraId="3EBFEE2B" w14:textId="47C07D10" w:rsidR="27239E67" w:rsidRDefault="27239E67" w:rsidP="27239E67">
            <w:pPr>
              <w:spacing w:line="240" w:lineRule="auto"/>
              <w:ind w:firstLine="0"/>
              <w:jc w:val="left"/>
            </w:pPr>
            <w:r w:rsidRPr="27239E67">
              <w:rPr>
                <w:rFonts w:eastAsia="Arial"/>
              </w:rPr>
              <w:t>Campo</w:t>
            </w:r>
          </w:p>
        </w:tc>
        <w:tc>
          <w:tcPr>
            <w:tcW w:w="2068" w:type="dxa"/>
            <w:tcBorders>
              <w:top w:val="single" w:sz="4" w:space="0" w:color="000000" w:themeColor="text1"/>
              <w:left w:val="nil"/>
              <w:bottom w:val="single" w:sz="4" w:space="0" w:color="000000" w:themeColor="text1"/>
              <w:right w:val="nil"/>
            </w:tcBorders>
            <w:tcMar>
              <w:top w:w="15" w:type="dxa"/>
              <w:left w:w="15" w:type="dxa"/>
              <w:right w:w="15" w:type="dxa"/>
            </w:tcMar>
            <w:vAlign w:val="bottom"/>
          </w:tcPr>
          <w:p w14:paraId="787BDEC9" w14:textId="2B33F31E" w:rsidR="27239E67" w:rsidRDefault="27239E67" w:rsidP="27239E67">
            <w:pPr>
              <w:spacing w:line="240" w:lineRule="auto"/>
              <w:ind w:firstLine="0"/>
              <w:jc w:val="center"/>
            </w:pPr>
            <w:r w:rsidRPr="27239E67">
              <w:rPr>
                <w:rFonts w:eastAsia="Arial"/>
              </w:rPr>
              <w:t>Tipo</w:t>
            </w:r>
          </w:p>
        </w:tc>
        <w:tc>
          <w:tcPr>
            <w:tcW w:w="952" w:type="dxa"/>
            <w:tcBorders>
              <w:top w:val="single" w:sz="4" w:space="0" w:color="000000" w:themeColor="text1"/>
              <w:left w:val="nil"/>
              <w:bottom w:val="single" w:sz="4" w:space="0" w:color="000000" w:themeColor="text1"/>
              <w:right w:val="nil"/>
            </w:tcBorders>
            <w:tcMar>
              <w:top w:w="15" w:type="dxa"/>
              <w:left w:w="15" w:type="dxa"/>
              <w:right w:w="15" w:type="dxa"/>
            </w:tcMar>
            <w:vAlign w:val="bottom"/>
          </w:tcPr>
          <w:p w14:paraId="2C262C61" w14:textId="44B1AB2E" w:rsidR="27239E67" w:rsidRDefault="27239E67" w:rsidP="27239E67">
            <w:pPr>
              <w:spacing w:line="240" w:lineRule="auto"/>
              <w:ind w:firstLine="0"/>
              <w:jc w:val="center"/>
            </w:pPr>
            <w:r w:rsidRPr="27239E67">
              <w:rPr>
                <w:rFonts w:eastAsia="Arial"/>
              </w:rPr>
              <w:t>Chave</w:t>
            </w:r>
          </w:p>
        </w:tc>
        <w:tc>
          <w:tcPr>
            <w:tcW w:w="948" w:type="dxa"/>
            <w:tcBorders>
              <w:top w:val="single" w:sz="4" w:space="0" w:color="000000" w:themeColor="text1"/>
              <w:left w:val="nil"/>
              <w:bottom w:val="single" w:sz="4" w:space="0" w:color="000000" w:themeColor="text1"/>
              <w:right w:val="nil"/>
            </w:tcBorders>
            <w:tcMar>
              <w:top w:w="15" w:type="dxa"/>
              <w:left w:w="15" w:type="dxa"/>
              <w:right w:w="15" w:type="dxa"/>
            </w:tcMar>
            <w:vAlign w:val="bottom"/>
          </w:tcPr>
          <w:p w14:paraId="20FCFC1B" w14:textId="3F6DED76" w:rsidR="27239E67" w:rsidRDefault="27239E67" w:rsidP="27239E67">
            <w:pPr>
              <w:spacing w:line="240" w:lineRule="auto"/>
              <w:ind w:firstLine="0"/>
              <w:jc w:val="center"/>
            </w:pPr>
            <w:r w:rsidRPr="27239E67">
              <w:rPr>
                <w:rFonts w:eastAsia="Arial"/>
              </w:rPr>
              <w:t>Nulo</w:t>
            </w:r>
          </w:p>
        </w:tc>
        <w:tc>
          <w:tcPr>
            <w:tcW w:w="3778" w:type="dxa"/>
            <w:tcBorders>
              <w:top w:val="single" w:sz="4" w:space="0" w:color="000000" w:themeColor="text1"/>
              <w:left w:val="nil"/>
              <w:bottom w:val="single" w:sz="4" w:space="0" w:color="000000" w:themeColor="text1"/>
              <w:right w:val="nil"/>
            </w:tcBorders>
            <w:tcMar>
              <w:top w:w="15" w:type="dxa"/>
              <w:left w:w="15" w:type="dxa"/>
              <w:right w:w="15" w:type="dxa"/>
            </w:tcMar>
            <w:vAlign w:val="bottom"/>
          </w:tcPr>
          <w:p w14:paraId="3A83215C" w14:textId="0751FC5F" w:rsidR="27239E67" w:rsidRDefault="27239E67" w:rsidP="27239E67">
            <w:pPr>
              <w:spacing w:line="240" w:lineRule="auto"/>
              <w:ind w:firstLine="0"/>
              <w:jc w:val="center"/>
            </w:pPr>
            <w:r w:rsidRPr="27239E67">
              <w:rPr>
                <w:rFonts w:eastAsia="Arial"/>
              </w:rPr>
              <w:t>Descrição</w:t>
            </w:r>
          </w:p>
        </w:tc>
      </w:tr>
      <w:tr w:rsidR="27239E67" w14:paraId="01E3D7BD" w14:textId="77777777" w:rsidTr="0352CBA1">
        <w:trPr>
          <w:trHeight w:val="285"/>
        </w:trPr>
        <w:tc>
          <w:tcPr>
            <w:tcW w:w="3783" w:type="dxa"/>
            <w:tcBorders>
              <w:top w:val="single" w:sz="4" w:space="0" w:color="000000" w:themeColor="text1"/>
              <w:left w:val="nil"/>
              <w:bottom w:val="nil"/>
              <w:right w:val="nil"/>
            </w:tcBorders>
            <w:tcMar>
              <w:top w:w="15" w:type="dxa"/>
              <w:left w:w="15" w:type="dxa"/>
              <w:right w:w="15" w:type="dxa"/>
            </w:tcMar>
            <w:vAlign w:val="bottom"/>
          </w:tcPr>
          <w:p w14:paraId="1A8F5C11" w14:textId="011C4EEF" w:rsidR="27239E67" w:rsidRDefault="27239E67" w:rsidP="27239E67">
            <w:pPr>
              <w:spacing w:line="240" w:lineRule="auto"/>
              <w:ind w:firstLine="0"/>
              <w:rPr>
                <w:rFonts w:eastAsia="Arial"/>
              </w:rPr>
            </w:pPr>
            <w:r w:rsidRPr="27239E67">
              <w:rPr>
                <w:rFonts w:eastAsia="Arial"/>
              </w:rPr>
              <w:t>id_indicator</w:t>
            </w:r>
          </w:p>
        </w:tc>
        <w:tc>
          <w:tcPr>
            <w:tcW w:w="2068" w:type="dxa"/>
            <w:tcBorders>
              <w:top w:val="single" w:sz="4" w:space="0" w:color="000000" w:themeColor="text1"/>
              <w:left w:val="nil"/>
              <w:bottom w:val="nil"/>
              <w:right w:val="nil"/>
            </w:tcBorders>
            <w:tcMar>
              <w:top w:w="15" w:type="dxa"/>
              <w:left w:w="15" w:type="dxa"/>
              <w:right w:w="15" w:type="dxa"/>
            </w:tcMar>
            <w:vAlign w:val="bottom"/>
          </w:tcPr>
          <w:p w14:paraId="08646C7B" w14:textId="01357647" w:rsidR="27239E67" w:rsidRDefault="27239E67" w:rsidP="27239E67">
            <w:pPr>
              <w:spacing w:line="240" w:lineRule="auto"/>
              <w:ind w:firstLine="0"/>
            </w:pPr>
            <w:r w:rsidRPr="27239E67">
              <w:rPr>
                <w:rFonts w:eastAsia="Arial"/>
              </w:rPr>
              <w:t>SERIAL</w:t>
            </w:r>
          </w:p>
        </w:tc>
        <w:tc>
          <w:tcPr>
            <w:tcW w:w="952" w:type="dxa"/>
            <w:tcBorders>
              <w:top w:val="single" w:sz="4" w:space="0" w:color="000000" w:themeColor="text1"/>
              <w:left w:val="nil"/>
              <w:bottom w:val="nil"/>
              <w:right w:val="nil"/>
            </w:tcBorders>
            <w:tcMar>
              <w:top w:w="15" w:type="dxa"/>
              <w:left w:w="15" w:type="dxa"/>
              <w:right w:w="15" w:type="dxa"/>
            </w:tcMar>
            <w:vAlign w:val="bottom"/>
          </w:tcPr>
          <w:p w14:paraId="2380878C" w14:textId="397B4B65" w:rsidR="27239E67" w:rsidRDefault="27239E67" w:rsidP="27239E67">
            <w:pPr>
              <w:spacing w:line="240" w:lineRule="auto"/>
              <w:ind w:firstLine="0"/>
            </w:pPr>
            <w:r w:rsidRPr="27239E67">
              <w:rPr>
                <w:rFonts w:eastAsia="Arial"/>
              </w:rPr>
              <w:t>PK</w:t>
            </w:r>
          </w:p>
        </w:tc>
        <w:tc>
          <w:tcPr>
            <w:tcW w:w="948" w:type="dxa"/>
            <w:tcBorders>
              <w:top w:val="single" w:sz="4" w:space="0" w:color="000000" w:themeColor="text1"/>
              <w:left w:val="nil"/>
              <w:bottom w:val="nil"/>
              <w:right w:val="nil"/>
            </w:tcBorders>
            <w:tcMar>
              <w:top w:w="15" w:type="dxa"/>
              <w:left w:w="15" w:type="dxa"/>
              <w:right w:w="15" w:type="dxa"/>
            </w:tcMar>
            <w:vAlign w:val="bottom"/>
          </w:tcPr>
          <w:p w14:paraId="63A626D7" w14:textId="404CD35A" w:rsidR="27239E67" w:rsidRDefault="27239E67" w:rsidP="27239E67">
            <w:pPr>
              <w:spacing w:line="240" w:lineRule="auto"/>
              <w:ind w:firstLine="0"/>
            </w:pPr>
            <w:r w:rsidRPr="27239E67">
              <w:rPr>
                <w:rFonts w:eastAsia="Arial"/>
              </w:rPr>
              <w:t>Não</w:t>
            </w:r>
          </w:p>
        </w:tc>
        <w:tc>
          <w:tcPr>
            <w:tcW w:w="3778" w:type="dxa"/>
            <w:tcBorders>
              <w:top w:val="single" w:sz="4" w:space="0" w:color="000000" w:themeColor="text1"/>
              <w:left w:val="nil"/>
              <w:bottom w:val="nil"/>
              <w:right w:val="nil"/>
            </w:tcBorders>
            <w:tcMar>
              <w:top w:w="15" w:type="dxa"/>
              <w:left w:w="15" w:type="dxa"/>
              <w:right w:w="15" w:type="dxa"/>
            </w:tcMar>
            <w:vAlign w:val="bottom"/>
          </w:tcPr>
          <w:p w14:paraId="406F9157" w14:textId="7C68BDC6" w:rsidR="27239E67" w:rsidRDefault="27239E67" w:rsidP="27239E67">
            <w:pPr>
              <w:spacing w:line="240" w:lineRule="auto"/>
              <w:ind w:firstLine="0"/>
            </w:pPr>
            <w:r w:rsidRPr="27239E67">
              <w:rPr>
                <w:rFonts w:eastAsia="Arial"/>
              </w:rPr>
              <w:t>Identificador do indicador</w:t>
            </w:r>
          </w:p>
        </w:tc>
      </w:tr>
      <w:tr w:rsidR="27239E67" w14:paraId="742DEB14" w14:textId="77777777" w:rsidTr="0352CBA1">
        <w:trPr>
          <w:trHeight w:val="285"/>
        </w:trPr>
        <w:tc>
          <w:tcPr>
            <w:tcW w:w="3783" w:type="dxa"/>
            <w:tcBorders>
              <w:top w:val="nil"/>
              <w:left w:val="nil"/>
              <w:bottom w:val="nil"/>
              <w:right w:val="nil"/>
            </w:tcBorders>
            <w:tcMar>
              <w:top w:w="15" w:type="dxa"/>
              <w:left w:w="15" w:type="dxa"/>
              <w:right w:w="15" w:type="dxa"/>
            </w:tcMar>
            <w:vAlign w:val="bottom"/>
          </w:tcPr>
          <w:p w14:paraId="030BB4B4" w14:textId="6F49B874" w:rsidR="27239E67" w:rsidRDefault="27239E67" w:rsidP="27239E67">
            <w:pPr>
              <w:spacing w:line="240" w:lineRule="auto"/>
              <w:ind w:firstLine="0"/>
              <w:rPr>
                <w:rFonts w:eastAsia="Arial"/>
              </w:rPr>
            </w:pPr>
            <w:r w:rsidRPr="27239E67">
              <w:rPr>
                <w:rFonts w:eastAsia="Arial"/>
              </w:rPr>
              <w:t>indicator_code</w:t>
            </w:r>
          </w:p>
        </w:tc>
        <w:tc>
          <w:tcPr>
            <w:tcW w:w="2068" w:type="dxa"/>
            <w:tcBorders>
              <w:top w:val="nil"/>
              <w:left w:val="nil"/>
              <w:bottom w:val="nil"/>
              <w:right w:val="nil"/>
            </w:tcBorders>
            <w:tcMar>
              <w:top w:w="15" w:type="dxa"/>
              <w:left w:w="15" w:type="dxa"/>
              <w:right w:w="15" w:type="dxa"/>
            </w:tcMar>
            <w:vAlign w:val="bottom"/>
          </w:tcPr>
          <w:p w14:paraId="04719C37" w14:textId="27EAC6E5" w:rsidR="27239E67" w:rsidRDefault="27239E67" w:rsidP="27239E67">
            <w:pPr>
              <w:spacing w:line="240" w:lineRule="auto"/>
              <w:ind w:firstLine="0"/>
            </w:pPr>
            <w:r w:rsidRPr="27239E67">
              <w:rPr>
                <w:rFonts w:eastAsia="Arial"/>
              </w:rPr>
              <w:t>VARCHAR(50)</w:t>
            </w:r>
          </w:p>
        </w:tc>
        <w:tc>
          <w:tcPr>
            <w:tcW w:w="952" w:type="dxa"/>
            <w:tcBorders>
              <w:top w:val="nil"/>
              <w:left w:val="nil"/>
              <w:bottom w:val="nil"/>
              <w:right w:val="nil"/>
            </w:tcBorders>
            <w:tcMar>
              <w:top w:w="15" w:type="dxa"/>
              <w:left w:w="15" w:type="dxa"/>
              <w:right w:w="15" w:type="dxa"/>
            </w:tcMar>
            <w:vAlign w:val="bottom"/>
          </w:tcPr>
          <w:p w14:paraId="479080AF" w14:textId="602683F3" w:rsidR="27239E67" w:rsidRDefault="27239E67" w:rsidP="27239E67">
            <w:pPr>
              <w:spacing w:line="240" w:lineRule="auto"/>
              <w:ind w:firstLine="0"/>
            </w:pPr>
            <w:r w:rsidRPr="27239E67">
              <w:rPr>
                <w:rFonts w:eastAsia="Arial"/>
              </w:rPr>
              <w:t>UQ</w:t>
            </w:r>
          </w:p>
        </w:tc>
        <w:tc>
          <w:tcPr>
            <w:tcW w:w="948" w:type="dxa"/>
            <w:tcBorders>
              <w:top w:val="nil"/>
              <w:left w:val="nil"/>
              <w:bottom w:val="nil"/>
              <w:right w:val="nil"/>
            </w:tcBorders>
            <w:tcMar>
              <w:top w:w="15" w:type="dxa"/>
              <w:left w:w="15" w:type="dxa"/>
              <w:right w:w="15" w:type="dxa"/>
            </w:tcMar>
            <w:vAlign w:val="bottom"/>
          </w:tcPr>
          <w:p w14:paraId="230E519D" w14:textId="20D1CC8E" w:rsidR="27239E67" w:rsidRDefault="27239E67" w:rsidP="27239E67">
            <w:pPr>
              <w:spacing w:line="240" w:lineRule="auto"/>
              <w:ind w:firstLine="0"/>
            </w:pPr>
            <w:r w:rsidRPr="27239E67">
              <w:rPr>
                <w:rFonts w:eastAsia="Arial"/>
              </w:rPr>
              <w:t>Não</w:t>
            </w:r>
          </w:p>
        </w:tc>
        <w:tc>
          <w:tcPr>
            <w:tcW w:w="3778" w:type="dxa"/>
            <w:tcBorders>
              <w:top w:val="nil"/>
              <w:left w:val="nil"/>
              <w:bottom w:val="nil"/>
              <w:right w:val="nil"/>
            </w:tcBorders>
            <w:tcMar>
              <w:top w:w="15" w:type="dxa"/>
              <w:left w:w="15" w:type="dxa"/>
              <w:right w:w="15" w:type="dxa"/>
            </w:tcMar>
            <w:vAlign w:val="bottom"/>
          </w:tcPr>
          <w:p w14:paraId="74240D87" w14:textId="7B15F897" w:rsidR="27239E67" w:rsidRDefault="27239E67" w:rsidP="27239E67">
            <w:pPr>
              <w:spacing w:line="240" w:lineRule="auto"/>
              <w:ind w:firstLine="0"/>
            </w:pPr>
            <w:r w:rsidRPr="27239E67">
              <w:rPr>
                <w:rFonts w:eastAsia="Arial"/>
              </w:rPr>
              <w:t>Código do indicador (chave lógica)</w:t>
            </w:r>
          </w:p>
        </w:tc>
      </w:tr>
      <w:tr w:rsidR="27239E67" w14:paraId="4C3ED4A4" w14:textId="77777777" w:rsidTr="0352CBA1">
        <w:trPr>
          <w:trHeight w:val="285"/>
        </w:trPr>
        <w:tc>
          <w:tcPr>
            <w:tcW w:w="3783" w:type="dxa"/>
            <w:tcBorders>
              <w:top w:val="nil"/>
              <w:left w:val="nil"/>
              <w:bottom w:val="nil"/>
              <w:right w:val="nil"/>
            </w:tcBorders>
            <w:tcMar>
              <w:top w:w="15" w:type="dxa"/>
              <w:left w:w="15" w:type="dxa"/>
              <w:right w:w="15" w:type="dxa"/>
            </w:tcMar>
            <w:vAlign w:val="bottom"/>
          </w:tcPr>
          <w:p w14:paraId="3719FE86" w14:textId="18F2C0D6" w:rsidR="27239E67" w:rsidRDefault="27239E67" w:rsidP="27239E67">
            <w:pPr>
              <w:spacing w:line="240" w:lineRule="auto"/>
              <w:ind w:firstLine="0"/>
              <w:rPr>
                <w:rFonts w:eastAsia="Arial"/>
              </w:rPr>
            </w:pPr>
            <w:r w:rsidRPr="27239E67">
              <w:rPr>
                <w:rFonts w:eastAsia="Arial"/>
              </w:rPr>
              <w:t>description</w:t>
            </w:r>
          </w:p>
        </w:tc>
        <w:tc>
          <w:tcPr>
            <w:tcW w:w="2068" w:type="dxa"/>
            <w:tcBorders>
              <w:top w:val="nil"/>
              <w:left w:val="nil"/>
              <w:bottom w:val="nil"/>
              <w:right w:val="nil"/>
            </w:tcBorders>
            <w:tcMar>
              <w:top w:w="15" w:type="dxa"/>
              <w:left w:w="15" w:type="dxa"/>
              <w:right w:w="15" w:type="dxa"/>
            </w:tcMar>
            <w:vAlign w:val="bottom"/>
          </w:tcPr>
          <w:p w14:paraId="31F0ED4F" w14:textId="5961EEF1" w:rsidR="27239E67" w:rsidRDefault="27239E67" w:rsidP="27239E67">
            <w:pPr>
              <w:spacing w:line="240" w:lineRule="auto"/>
              <w:ind w:firstLine="0"/>
            </w:pPr>
            <w:r w:rsidRPr="27239E67">
              <w:rPr>
                <w:rFonts w:eastAsia="Arial"/>
              </w:rPr>
              <w:t>VARCHAR(255)</w:t>
            </w:r>
          </w:p>
        </w:tc>
        <w:tc>
          <w:tcPr>
            <w:tcW w:w="952" w:type="dxa"/>
            <w:tcBorders>
              <w:top w:val="nil"/>
              <w:left w:val="nil"/>
              <w:bottom w:val="nil"/>
              <w:right w:val="nil"/>
            </w:tcBorders>
            <w:tcMar>
              <w:top w:w="15" w:type="dxa"/>
              <w:left w:w="15" w:type="dxa"/>
              <w:right w:w="15" w:type="dxa"/>
            </w:tcMar>
            <w:vAlign w:val="bottom"/>
          </w:tcPr>
          <w:p w14:paraId="46EEFCD6" w14:textId="4ABD3054" w:rsidR="27239E67" w:rsidRDefault="27239E67" w:rsidP="27239E67">
            <w:pPr>
              <w:spacing w:line="240" w:lineRule="auto"/>
            </w:pPr>
          </w:p>
        </w:tc>
        <w:tc>
          <w:tcPr>
            <w:tcW w:w="948" w:type="dxa"/>
            <w:tcBorders>
              <w:top w:val="nil"/>
              <w:left w:val="nil"/>
              <w:bottom w:val="nil"/>
              <w:right w:val="nil"/>
            </w:tcBorders>
            <w:tcMar>
              <w:top w:w="15" w:type="dxa"/>
              <w:left w:w="15" w:type="dxa"/>
              <w:right w:w="15" w:type="dxa"/>
            </w:tcMar>
            <w:vAlign w:val="bottom"/>
          </w:tcPr>
          <w:p w14:paraId="15CD6C2C" w14:textId="2B263793" w:rsidR="27239E67" w:rsidRDefault="27239E67" w:rsidP="27239E67">
            <w:pPr>
              <w:spacing w:line="240" w:lineRule="auto"/>
              <w:ind w:firstLine="0"/>
            </w:pPr>
            <w:r w:rsidRPr="27239E67">
              <w:rPr>
                <w:rFonts w:eastAsia="Arial"/>
              </w:rPr>
              <w:t>Sim</w:t>
            </w:r>
          </w:p>
        </w:tc>
        <w:tc>
          <w:tcPr>
            <w:tcW w:w="3778" w:type="dxa"/>
            <w:tcBorders>
              <w:top w:val="nil"/>
              <w:left w:val="nil"/>
              <w:bottom w:val="nil"/>
              <w:right w:val="nil"/>
            </w:tcBorders>
            <w:tcMar>
              <w:top w:w="15" w:type="dxa"/>
              <w:left w:w="15" w:type="dxa"/>
              <w:right w:w="15" w:type="dxa"/>
            </w:tcMar>
            <w:vAlign w:val="bottom"/>
          </w:tcPr>
          <w:p w14:paraId="7151E36C" w14:textId="402B5BEF" w:rsidR="27239E67" w:rsidRDefault="27239E67" w:rsidP="27239E67">
            <w:pPr>
              <w:spacing w:line="240" w:lineRule="auto"/>
              <w:ind w:firstLine="0"/>
            </w:pPr>
            <w:r w:rsidRPr="27239E67">
              <w:rPr>
                <w:rFonts w:eastAsia="Arial"/>
              </w:rPr>
              <w:t>Descrição do indicador</w:t>
            </w:r>
          </w:p>
        </w:tc>
      </w:tr>
      <w:tr w:rsidR="27239E67" w14:paraId="354A413B" w14:textId="77777777" w:rsidTr="0352CBA1">
        <w:trPr>
          <w:trHeight w:val="285"/>
        </w:trPr>
        <w:tc>
          <w:tcPr>
            <w:tcW w:w="3783" w:type="dxa"/>
            <w:tcBorders>
              <w:top w:val="nil"/>
              <w:left w:val="nil"/>
              <w:bottom w:val="nil"/>
              <w:right w:val="nil"/>
            </w:tcBorders>
            <w:tcMar>
              <w:top w:w="15" w:type="dxa"/>
              <w:left w:w="15" w:type="dxa"/>
              <w:right w:w="15" w:type="dxa"/>
            </w:tcMar>
            <w:vAlign w:val="bottom"/>
          </w:tcPr>
          <w:p w14:paraId="04078A2B" w14:textId="05EFA7A0" w:rsidR="27239E67" w:rsidRDefault="27239E67" w:rsidP="27239E67">
            <w:pPr>
              <w:spacing w:line="240" w:lineRule="auto"/>
              <w:ind w:firstLine="0"/>
              <w:rPr>
                <w:rFonts w:eastAsia="Arial"/>
              </w:rPr>
            </w:pPr>
            <w:r w:rsidRPr="27239E67">
              <w:rPr>
                <w:rFonts w:eastAsia="Arial"/>
              </w:rPr>
              <w:t>unit</w:t>
            </w:r>
          </w:p>
        </w:tc>
        <w:tc>
          <w:tcPr>
            <w:tcW w:w="2068" w:type="dxa"/>
            <w:tcBorders>
              <w:top w:val="nil"/>
              <w:left w:val="nil"/>
              <w:bottom w:val="nil"/>
              <w:right w:val="nil"/>
            </w:tcBorders>
            <w:tcMar>
              <w:top w:w="15" w:type="dxa"/>
              <w:left w:w="15" w:type="dxa"/>
              <w:right w:w="15" w:type="dxa"/>
            </w:tcMar>
            <w:vAlign w:val="bottom"/>
          </w:tcPr>
          <w:p w14:paraId="1FE3EA01" w14:textId="4F7D305E" w:rsidR="27239E67" w:rsidRDefault="27239E67" w:rsidP="27239E67">
            <w:pPr>
              <w:spacing w:line="240" w:lineRule="auto"/>
              <w:ind w:firstLine="0"/>
            </w:pPr>
            <w:r w:rsidRPr="27239E67">
              <w:rPr>
                <w:rFonts w:eastAsia="Arial"/>
              </w:rPr>
              <w:t>VARCHAR(20)</w:t>
            </w:r>
          </w:p>
        </w:tc>
        <w:tc>
          <w:tcPr>
            <w:tcW w:w="952" w:type="dxa"/>
            <w:tcBorders>
              <w:top w:val="nil"/>
              <w:left w:val="nil"/>
              <w:bottom w:val="nil"/>
              <w:right w:val="nil"/>
            </w:tcBorders>
            <w:tcMar>
              <w:top w:w="15" w:type="dxa"/>
              <w:left w:w="15" w:type="dxa"/>
              <w:right w:w="15" w:type="dxa"/>
            </w:tcMar>
            <w:vAlign w:val="bottom"/>
          </w:tcPr>
          <w:p w14:paraId="3967267D" w14:textId="746D9C64" w:rsidR="27239E67" w:rsidRDefault="27239E67" w:rsidP="27239E67">
            <w:pPr>
              <w:spacing w:line="240" w:lineRule="auto"/>
            </w:pPr>
          </w:p>
        </w:tc>
        <w:tc>
          <w:tcPr>
            <w:tcW w:w="948" w:type="dxa"/>
            <w:tcBorders>
              <w:top w:val="nil"/>
              <w:left w:val="nil"/>
              <w:bottom w:val="nil"/>
              <w:right w:val="nil"/>
            </w:tcBorders>
            <w:tcMar>
              <w:top w:w="15" w:type="dxa"/>
              <w:left w:w="15" w:type="dxa"/>
              <w:right w:w="15" w:type="dxa"/>
            </w:tcMar>
            <w:vAlign w:val="bottom"/>
          </w:tcPr>
          <w:p w14:paraId="6D4EEEDF" w14:textId="757D1114" w:rsidR="27239E67" w:rsidRDefault="27239E67" w:rsidP="27239E67">
            <w:pPr>
              <w:spacing w:line="240" w:lineRule="auto"/>
              <w:ind w:firstLine="0"/>
            </w:pPr>
            <w:r w:rsidRPr="27239E67">
              <w:rPr>
                <w:rFonts w:eastAsia="Arial"/>
              </w:rPr>
              <w:t>Sim</w:t>
            </w:r>
          </w:p>
        </w:tc>
        <w:tc>
          <w:tcPr>
            <w:tcW w:w="3778" w:type="dxa"/>
            <w:tcBorders>
              <w:top w:val="nil"/>
              <w:left w:val="nil"/>
              <w:bottom w:val="nil"/>
              <w:right w:val="nil"/>
            </w:tcBorders>
            <w:tcMar>
              <w:top w:w="15" w:type="dxa"/>
              <w:left w:w="15" w:type="dxa"/>
              <w:right w:w="15" w:type="dxa"/>
            </w:tcMar>
            <w:vAlign w:val="bottom"/>
          </w:tcPr>
          <w:p w14:paraId="50D43933" w14:textId="1641064D" w:rsidR="27239E67" w:rsidRDefault="27239E67" w:rsidP="27239E67">
            <w:pPr>
              <w:spacing w:line="240" w:lineRule="auto"/>
              <w:ind w:firstLine="0"/>
            </w:pPr>
            <w:r w:rsidRPr="27239E67">
              <w:rPr>
                <w:rFonts w:eastAsia="Arial"/>
              </w:rPr>
              <w:t>Unidade (ex.: monthly, hourly)</w:t>
            </w:r>
          </w:p>
        </w:tc>
      </w:tr>
      <w:tr w:rsidR="27239E67" w14:paraId="28EBE980" w14:textId="77777777" w:rsidTr="0352CBA1">
        <w:trPr>
          <w:trHeight w:val="285"/>
        </w:trPr>
        <w:tc>
          <w:tcPr>
            <w:tcW w:w="3783" w:type="dxa"/>
            <w:tcBorders>
              <w:top w:val="nil"/>
              <w:left w:val="nil"/>
              <w:bottom w:val="single" w:sz="4" w:space="0" w:color="000000" w:themeColor="text1"/>
              <w:right w:val="nil"/>
            </w:tcBorders>
            <w:tcMar>
              <w:top w:w="15" w:type="dxa"/>
              <w:left w:w="15" w:type="dxa"/>
              <w:right w:w="15" w:type="dxa"/>
            </w:tcMar>
            <w:vAlign w:val="bottom"/>
          </w:tcPr>
          <w:p w14:paraId="7829B031" w14:textId="0E49E39D" w:rsidR="27239E67" w:rsidRDefault="27239E67" w:rsidP="27239E67">
            <w:pPr>
              <w:spacing w:line="240" w:lineRule="auto"/>
              <w:ind w:firstLine="0"/>
              <w:rPr>
                <w:rFonts w:eastAsia="Arial"/>
              </w:rPr>
            </w:pPr>
            <w:r w:rsidRPr="27239E67">
              <w:rPr>
                <w:rFonts w:eastAsia="Arial"/>
              </w:rPr>
              <w:t>id_source</w:t>
            </w:r>
          </w:p>
        </w:tc>
        <w:tc>
          <w:tcPr>
            <w:tcW w:w="2068" w:type="dxa"/>
            <w:tcBorders>
              <w:top w:val="nil"/>
              <w:left w:val="nil"/>
              <w:bottom w:val="single" w:sz="4" w:space="0" w:color="000000" w:themeColor="text1"/>
              <w:right w:val="nil"/>
            </w:tcBorders>
            <w:tcMar>
              <w:top w:w="15" w:type="dxa"/>
              <w:left w:w="15" w:type="dxa"/>
              <w:right w:w="15" w:type="dxa"/>
            </w:tcMar>
            <w:vAlign w:val="bottom"/>
          </w:tcPr>
          <w:p w14:paraId="4423B980" w14:textId="16F8817D" w:rsidR="27239E67" w:rsidRDefault="27239E67" w:rsidP="27239E67">
            <w:pPr>
              <w:spacing w:line="240" w:lineRule="auto"/>
              <w:ind w:firstLine="0"/>
            </w:pPr>
            <w:r w:rsidRPr="27239E67">
              <w:rPr>
                <w:rFonts w:eastAsia="Arial"/>
              </w:rPr>
              <w:t>INTEGER</w:t>
            </w:r>
          </w:p>
        </w:tc>
        <w:tc>
          <w:tcPr>
            <w:tcW w:w="952" w:type="dxa"/>
            <w:tcBorders>
              <w:top w:val="nil"/>
              <w:left w:val="nil"/>
              <w:bottom w:val="single" w:sz="4" w:space="0" w:color="000000" w:themeColor="text1"/>
              <w:right w:val="nil"/>
            </w:tcBorders>
            <w:tcMar>
              <w:top w:w="15" w:type="dxa"/>
              <w:left w:w="15" w:type="dxa"/>
              <w:right w:w="15" w:type="dxa"/>
            </w:tcMar>
            <w:vAlign w:val="bottom"/>
          </w:tcPr>
          <w:p w14:paraId="60A66864" w14:textId="2C5098C7" w:rsidR="27239E67" w:rsidRDefault="27239E67" w:rsidP="27239E67">
            <w:pPr>
              <w:spacing w:line="240" w:lineRule="auto"/>
              <w:ind w:firstLine="0"/>
            </w:pPr>
            <w:r w:rsidRPr="27239E67">
              <w:rPr>
                <w:rFonts w:eastAsia="Arial"/>
              </w:rPr>
              <w:t>FK</w:t>
            </w:r>
          </w:p>
        </w:tc>
        <w:tc>
          <w:tcPr>
            <w:tcW w:w="948" w:type="dxa"/>
            <w:tcBorders>
              <w:top w:val="nil"/>
              <w:left w:val="nil"/>
              <w:bottom w:val="single" w:sz="4" w:space="0" w:color="000000" w:themeColor="text1"/>
              <w:right w:val="nil"/>
            </w:tcBorders>
            <w:tcMar>
              <w:top w:w="15" w:type="dxa"/>
              <w:left w:w="15" w:type="dxa"/>
              <w:right w:w="15" w:type="dxa"/>
            </w:tcMar>
            <w:vAlign w:val="bottom"/>
          </w:tcPr>
          <w:p w14:paraId="279A5A52" w14:textId="0A4ADA07" w:rsidR="27239E67" w:rsidRDefault="27239E67" w:rsidP="27239E67">
            <w:pPr>
              <w:spacing w:line="240" w:lineRule="auto"/>
              <w:ind w:firstLine="0"/>
            </w:pPr>
            <w:r w:rsidRPr="27239E67">
              <w:rPr>
                <w:rFonts w:eastAsia="Arial"/>
              </w:rPr>
              <w:t>Sim</w:t>
            </w:r>
          </w:p>
        </w:tc>
        <w:tc>
          <w:tcPr>
            <w:tcW w:w="3778" w:type="dxa"/>
            <w:tcBorders>
              <w:top w:val="nil"/>
              <w:left w:val="nil"/>
              <w:bottom w:val="single" w:sz="4" w:space="0" w:color="000000" w:themeColor="text1"/>
              <w:right w:val="nil"/>
            </w:tcBorders>
            <w:tcMar>
              <w:top w:w="15" w:type="dxa"/>
              <w:left w:w="15" w:type="dxa"/>
              <w:right w:w="15" w:type="dxa"/>
            </w:tcMar>
            <w:vAlign w:val="bottom"/>
          </w:tcPr>
          <w:p w14:paraId="01A28012" w14:textId="5E7B93FC" w:rsidR="27239E67" w:rsidRDefault="27239E67" w:rsidP="27239E67">
            <w:pPr>
              <w:spacing w:line="240" w:lineRule="auto"/>
              <w:ind w:firstLine="0"/>
            </w:pPr>
            <w:r w:rsidRPr="27239E67">
              <w:rPr>
                <w:rFonts w:eastAsia="Arial"/>
              </w:rPr>
              <w:t>Fonte do indicador (ex.: ILOSTAT)</w:t>
            </w:r>
          </w:p>
        </w:tc>
      </w:tr>
    </w:tbl>
    <w:p w14:paraId="2F11148E" w14:textId="1DD7C4C6" w:rsidR="2D3D618E" w:rsidRDefault="2D3D618E" w:rsidP="0352CBA1">
      <w:pPr>
        <w:ind w:firstLine="0"/>
      </w:pPr>
      <w:r w:rsidRPr="0352CBA1">
        <w:rPr>
          <w:rFonts w:eastAsia="Arial"/>
        </w:rPr>
        <w:t>Fonte: Resultados originais da pesquisa</w:t>
      </w:r>
    </w:p>
    <w:p w14:paraId="2BA95642" w14:textId="3BA1CA1A" w:rsidR="27239E67" w:rsidRDefault="27239E67" w:rsidP="27239E67">
      <w:pPr>
        <w:pStyle w:val="NoSpacing"/>
      </w:pPr>
    </w:p>
    <w:p w14:paraId="0934E073" w14:textId="77777777" w:rsidR="004C2B1C" w:rsidRDefault="004C2B1C" w:rsidP="27239E67">
      <w:pPr>
        <w:pStyle w:val="NoSpacing"/>
      </w:pPr>
    </w:p>
    <w:p w14:paraId="4B6835DF" w14:textId="77777777" w:rsidR="004C2B1C" w:rsidRDefault="004C2B1C" w:rsidP="27239E67">
      <w:pPr>
        <w:pStyle w:val="NoSpacing"/>
      </w:pPr>
    </w:p>
    <w:p w14:paraId="0629A357" w14:textId="77777777" w:rsidR="004C2B1C" w:rsidRDefault="004C2B1C" w:rsidP="27239E67">
      <w:pPr>
        <w:pStyle w:val="NoSpacing"/>
      </w:pPr>
    </w:p>
    <w:p w14:paraId="75772732" w14:textId="77777777" w:rsidR="004C2B1C" w:rsidRDefault="004C2B1C" w:rsidP="27239E67">
      <w:pPr>
        <w:pStyle w:val="NoSpacing"/>
      </w:pPr>
    </w:p>
    <w:p w14:paraId="46DB956E" w14:textId="77777777" w:rsidR="004C2B1C" w:rsidRDefault="004C2B1C" w:rsidP="27239E67">
      <w:pPr>
        <w:pStyle w:val="NoSpacing"/>
      </w:pPr>
    </w:p>
    <w:p w14:paraId="11D63EE7" w14:textId="1ADFCC0E" w:rsidR="1532CAB1" w:rsidRDefault="6B6A3880" w:rsidP="27239E67">
      <w:r>
        <w:lastRenderedPageBreak/>
        <w:t xml:space="preserve">Tabela B.8 - Dicionário de Dados: </w:t>
      </w:r>
      <w:r w:rsidR="3042BFAC">
        <w:t>labor_indicators_history</w:t>
      </w:r>
    </w:p>
    <w:tbl>
      <w:tblPr>
        <w:tblW w:w="0" w:type="auto"/>
        <w:tblInd w:w="-1050" w:type="dxa"/>
        <w:tblLook w:val="06A0" w:firstRow="1" w:lastRow="0" w:firstColumn="1" w:lastColumn="0" w:noHBand="1" w:noVBand="1"/>
      </w:tblPr>
      <w:tblGrid>
        <w:gridCol w:w="3032"/>
        <w:gridCol w:w="1929"/>
        <w:gridCol w:w="858"/>
        <w:gridCol w:w="794"/>
        <w:gridCol w:w="3507"/>
      </w:tblGrid>
      <w:tr w:rsidR="27239E67" w14:paraId="75EEE211" w14:textId="77777777" w:rsidTr="0352CBA1">
        <w:trPr>
          <w:trHeight w:val="300"/>
        </w:trPr>
        <w:tc>
          <w:tcPr>
            <w:tcW w:w="3758" w:type="dxa"/>
            <w:tcBorders>
              <w:top w:val="single" w:sz="4" w:space="0" w:color="000000" w:themeColor="text1"/>
              <w:left w:val="nil"/>
              <w:bottom w:val="single" w:sz="4" w:space="0" w:color="000000" w:themeColor="text1"/>
              <w:right w:val="nil"/>
            </w:tcBorders>
            <w:tcMar>
              <w:top w:w="15" w:type="dxa"/>
              <w:left w:w="15" w:type="dxa"/>
              <w:right w:w="15" w:type="dxa"/>
            </w:tcMar>
            <w:vAlign w:val="bottom"/>
          </w:tcPr>
          <w:p w14:paraId="581BDABA" w14:textId="6D443C69" w:rsidR="27239E67" w:rsidRDefault="27239E67" w:rsidP="27239E67">
            <w:pPr>
              <w:spacing w:line="240" w:lineRule="auto"/>
              <w:ind w:firstLine="0"/>
            </w:pPr>
            <w:r w:rsidRPr="27239E67">
              <w:rPr>
                <w:rFonts w:eastAsia="Arial"/>
              </w:rPr>
              <w:t>Campo</w:t>
            </w:r>
          </w:p>
        </w:tc>
        <w:tc>
          <w:tcPr>
            <w:tcW w:w="2070" w:type="dxa"/>
            <w:tcBorders>
              <w:top w:val="single" w:sz="4" w:space="0" w:color="000000" w:themeColor="text1"/>
              <w:left w:val="nil"/>
              <w:bottom w:val="single" w:sz="4" w:space="0" w:color="000000" w:themeColor="text1"/>
              <w:right w:val="nil"/>
            </w:tcBorders>
            <w:tcMar>
              <w:top w:w="15" w:type="dxa"/>
              <w:left w:w="15" w:type="dxa"/>
              <w:right w:w="15" w:type="dxa"/>
            </w:tcMar>
            <w:vAlign w:val="bottom"/>
          </w:tcPr>
          <w:p w14:paraId="1CF7BF91" w14:textId="09919F93" w:rsidR="27239E67" w:rsidRDefault="27239E67" w:rsidP="27239E67">
            <w:pPr>
              <w:spacing w:line="240" w:lineRule="auto"/>
              <w:ind w:firstLine="0"/>
              <w:jc w:val="center"/>
            </w:pPr>
            <w:r w:rsidRPr="27239E67">
              <w:rPr>
                <w:rFonts w:eastAsia="Arial"/>
              </w:rPr>
              <w:t>Tipo</w:t>
            </w:r>
          </w:p>
        </w:tc>
        <w:tc>
          <w:tcPr>
            <w:tcW w:w="949" w:type="dxa"/>
            <w:tcBorders>
              <w:top w:val="single" w:sz="4" w:space="0" w:color="000000" w:themeColor="text1"/>
              <w:left w:val="nil"/>
              <w:bottom w:val="single" w:sz="4" w:space="0" w:color="000000" w:themeColor="text1"/>
              <w:right w:val="nil"/>
            </w:tcBorders>
            <w:tcMar>
              <w:top w:w="15" w:type="dxa"/>
              <w:left w:w="15" w:type="dxa"/>
              <w:right w:w="15" w:type="dxa"/>
            </w:tcMar>
            <w:vAlign w:val="bottom"/>
          </w:tcPr>
          <w:p w14:paraId="709B04A6" w14:textId="3A026B7C" w:rsidR="27239E67" w:rsidRDefault="27239E67" w:rsidP="27239E67">
            <w:pPr>
              <w:spacing w:line="240" w:lineRule="auto"/>
              <w:ind w:firstLine="0"/>
              <w:jc w:val="center"/>
            </w:pPr>
            <w:r w:rsidRPr="27239E67">
              <w:rPr>
                <w:rFonts w:eastAsia="Arial"/>
              </w:rPr>
              <w:t>Chave</w:t>
            </w:r>
          </w:p>
        </w:tc>
        <w:tc>
          <w:tcPr>
            <w:tcW w:w="942" w:type="dxa"/>
            <w:tcBorders>
              <w:top w:val="single" w:sz="4" w:space="0" w:color="000000" w:themeColor="text1"/>
              <w:left w:val="nil"/>
              <w:bottom w:val="single" w:sz="4" w:space="0" w:color="000000" w:themeColor="text1"/>
              <w:right w:val="nil"/>
            </w:tcBorders>
            <w:tcMar>
              <w:top w:w="15" w:type="dxa"/>
              <w:left w:w="15" w:type="dxa"/>
              <w:right w:w="15" w:type="dxa"/>
            </w:tcMar>
            <w:vAlign w:val="bottom"/>
          </w:tcPr>
          <w:p w14:paraId="5F5178AB" w14:textId="3623DAB9" w:rsidR="27239E67" w:rsidRDefault="27239E67" w:rsidP="27239E67">
            <w:pPr>
              <w:spacing w:line="240" w:lineRule="auto"/>
              <w:ind w:firstLine="0"/>
              <w:jc w:val="center"/>
            </w:pPr>
            <w:r w:rsidRPr="27239E67">
              <w:rPr>
                <w:rFonts w:eastAsia="Arial"/>
              </w:rPr>
              <w:t>Nulo</w:t>
            </w:r>
          </w:p>
        </w:tc>
        <w:tc>
          <w:tcPr>
            <w:tcW w:w="3811" w:type="dxa"/>
            <w:tcBorders>
              <w:top w:val="single" w:sz="4" w:space="0" w:color="000000" w:themeColor="text1"/>
              <w:left w:val="nil"/>
              <w:bottom w:val="single" w:sz="4" w:space="0" w:color="000000" w:themeColor="text1"/>
              <w:right w:val="nil"/>
            </w:tcBorders>
            <w:tcMar>
              <w:top w:w="15" w:type="dxa"/>
              <w:left w:w="15" w:type="dxa"/>
              <w:right w:w="15" w:type="dxa"/>
            </w:tcMar>
            <w:vAlign w:val="bottom"/>
          </w:tcPr>
          <w:p w14:paraId="44595787" w14:textId="2AD149A6" w:rsidR="27239E67" w:rsidRDefault="27239E67" w:rsidP="27239E67">
            <w:pPr>
              <w:spacing w:line="240" w:lineRule="auto"/>
              <w:ind w:firstLine="0"/>
              <w:jc w:val="center"/>
            </w:pPr>
            <w:r w:rsidRPr="27239E67">
              <w:rPr>
                <w:rFonts w:eastAsia="Arial"/>
              </w:rPr>
              <w:t>Descrição</w:t>
            </w:r>
          </w:p>
        </w:tc>
      </w:tr>
      <w:tr w:rsidR="27239E67" w14:paraId="4FD4972D" w14:textId="77777777" w:rsidTr="0352CBA1">
        <w:trPr>
          <w:trHeight w:val="300"/>
        </w:trPr>
        <w:tc>
          <w:tcPr>
            <w:tcW w:w="3758" w:type="dxa"/>
            <w:tcBorders>
              <w:top w:val="single" w:sz="4" w:space="0" w:color="000000" w:themeColor="text1"/>
              <w:left w:val="nil"/>
              <w:bottom w:val="nil"/>
              <w:right w:val="nil"/>
            </w:tcBorders>
            <w:tcMar>
              <w:top w:w="15" w:type="dxa"/>
              <w:left w:w="15" w:type="dxa"/>
              <w:right w:w="15" w:type="dxa"/>
            </w:tcMar>
            <w:vAlign w:val="bottom"/>
          </w:tcPr>
          <w:p w14:paraId="674DB701" w14:textId="209BE6F0" w:rsidR="27239E67" w:rsidRDefault="27239E67" w:rsidP="27239E67">
            <w:pPr>
              <w:spacing w:line="240" w:lineRule="auto"/>
              <w:ind w:firstLine="0"/>
              <w:rPr>
                <w:rFonts w:eastAsia="Arial"/>
              </w:rPr>
            </w:pPr>
            <w:r w:rsidRPr="27239E67">
              <w:rPr>
                <w:rFonts w:eastAsia="Arial"/>
              </w:rPr>
              <w:t>id_salary</w:t>
            </w:r>
          </w:p>
        </w:tc>
        <w:tc>
          <w:tcPr>
            <w:tcW w:w="2070" w:type="dxa"/>
            <w:tcBorders>
              <w:top w:val="single" w:sz="4" w:space="0" w:color="000000" w:themeColor="text1"/>
              <w:left w:val="nil"/>
              <w:bottom w:val="nil"/>
              <w:right w:val="nil"/>
            </w:tcBorders>
            <w:tcMar>
              <w:top w:w="15" w:type="dxa"/>
              <w:left w:w="15" w:type="dxa"/>
              <w:right w:w="15" w:type="dxa"/>
            </w:tcMar>
            <w:vAlign w:val="bottom"/>
          </w:tcPr>
          <w:p w14:paraId="67AE3901" w14:textId="0D41E6D9" w:rsidR="27239E67" w:rsidRDefault="27239E67" w:rsidP="27239E67">
            <w:pPr>
              <w:spacing w:line="240" w:lineRule="auto"/>
              <w:ind w:firstLine="0"/>
            </w:pPr>
            <w:r w:rsidRPr="27239E67">
              <w:rPr>
                <w:rFonts w:eastAsia="Arial"/>
              </w:rPr>
              <w:t>BIGINT IDENTITY</w:t>
            </w:r>
          </w:p>
        </w:tc>
        <w:tc>
          <w:tcPr>
            <w:tcW w:w="949" w:type="dxa"/>
            <w:tcBorders>
              <w:top w:val="single" w:sz="4" w:space="0" w:color="000000" w:themeColor="text1"/>
              <w:left w:val="nil"/>
              <w:bottom w:val="nil"/>
              <w:right w:val="nil"/>
            </w:tcBorders>
            <w:tcMar>
              <w:top w:w="15" w:type="dxa"/>
              <w:left w:w="15" w:type="dxa"/>
              <w:right w:w="15" w:type="dxa"/>
            </w:tcMar>
            <w:vAlign w:val="bottom"/>
          </w:tcPr>
          <w:p w14:paraId="7FD96FD3" w14:textId="1AF3171F" w:rsidR="27239E67" w:rsidRDefault="27239E67" w:rsidP="27239E67">
            <w:pPr>
              <w:spacing w:line="240" w:lineRule="auto"/>
              <w:ind w:firstLine="0"/>
            </w:pPr>
            <w:r w:rsidRPr="27239E67">
              <w:rPr>
                <w:rFonts w:eastAsia="Arial"/>
              </w:rPr>
              <w:t>PK</w:t>
            </w:r>
          </w:p>
        </w:tc>
        <w:tc>
          <w:tcPr>
            <w:tcW w:w="942" w:type="dxa"/>
            <w:tcBorders>
              <w:top w:val="single" w:sz="4" w:space="0" w:color="000000" w:themeColor="text1"/>
              <w:left w:val="nil"/>
              <w:bottom w:val="nil"/>
              <w:right w:val="nil"/>
            </w:tcBorders>
            <w:tcMar>
              <w:top w:w="15" w:type="dxa"/>
              <w:left w:w="15" w:type="dxa"/>
              <w:right w:w="15" w:type="dxa"/>
            </w:tcMar>
            <w:vAlign w:val="bottom"/>
          </w:tcPr>
          <w:p w14:paraId="09E6068B" w14:textId="4F1B663D" w:rsidR="27239E67" w:rsidRDefault="27239E67" w:rsidP="27239E67">
            <w:pPr>
              <w:spacing w:line="240" w:lineRule="auto"/>
              <w:ind w:firstLine="0"/>
            </w:pPr>
            <w:r w:rsidRPr="27239E67">
              <w:rPr>
                <w:rFonts w:eastAsia="Arial"/>
              </w:rPr>
              <w:t>Não</w:t>
            </w:r>
          </w:p>
        </w:tc>
        <w:tc>
          <w:tcPr>
            <w:tcW w:w="3811" w:type="dxa"/>
            <w:tcBorders>
              <w:top w:val="single" w:sz="4" w:space="0" w:color="000000" w:themeColor="text1"/>
              <w:left w:val="nil"/>
              <w:bottom w:val="nil"/>
              <w:right w:val="nil"/>
            </w:tcBorders>
            <w:tcMar>
              <w:top w:w="15" w:type="dxa"/>
              <w:left w:w="15" w:type="dxa"/>
              <w:right w:w="15" w:type="dxa"/>
            </w:tcMar>
            <w:vAlign w:val="bottom"/>
          </w:tcPr>
          <w:p w14:paraId="25DDBD6A" w14:textId="5C6BBB57" w:rsidR="27239E67" w:rsidRDefault="27239E67" w:rsidP="27239E67">
            <w:pPr>
              <w:spacing w:line="240" w:lineRule="auto"/>
              <w:ind w:firstLine="0"/>
            </w:pPr>
          </w:p>
        </w:tc>
      </w:tr>
      <w:tr w:rsidR="27239E67" w14:paraId="6D05D815" w14:textId="77777777" w:rsidTr="0352CBA1">
        <w:trPr>
          <w:trHeight w:val="300"/>
        </w:trPr>
        <w:tc>
          <w:tcPr>
            <w:tcW w:w="3758" w:type="dxa"/>
            <w:tcBorders>
              <w:top w:val="nil"/>
              <w:left w:val="nil"/>
              <w:bottom w:val="nil"/>
              <w:right w:val="nil"/>
            </w:tcBorders>
            <w:tcMar>
              <w:top w:w="15" w:type="dxa"/>
              <w:left w:w="15" w:type="dxa"/>
              <w:right w:w="15" w:type="dxa"/>
            </w:tcMar>
            <w:vAlign w:val="bottom"/>
          </w:tcPr>
          <w:p w14:paraId="2AF4FDD4" w14:textId="171C9132" w:rsidR="27239E67" w:rsidRDefault="27239E67" w:rsidP="27239E67">
            <w:pPr>
              <w:spacing w:line="240" w:lineRule="auto"/>
              <w:ind w:firstLine="0"/>
              <w:rPr>
                <w:rFonts w:eastAsia="Arial"/>
              </w:rPr>
            </w:pPr>
            <w:r w:rsidRPr="27239E67">
              <w:rPr>
                <w:rFonts w:eastAsia="Arial"/>
              </w:rPr>
              <w:t>id_country</w:t>
            </w:r>
          </w:p>
        </w:tc>
        <w:tc>
          <w:tcPr>
            <w:tcW w:w="2070" w:type="dxa"/>
            <w:tcBorders>
              <w:top w:val="nil"/>
              <w:left w:val="nil"/>
              <w:bottom w:val="nil"/>
              <w:right w:val="nil"/>
            </w:tcBorders>
            <w:tcMar>
              <w:top w:w="15" w:type="dxa"/>
              <w:left w:w="15" w:type="dxa"/>
              <w:right w:w="15" w:type="dxa"/>
            </w:tcMar>
            <w:vAlign w:val="bottom"/>
          </w:tcPr>
          <w:p w14:paraId="65373770" w14:textId="783BD027" w:rsidR="27239E67" w:rsidRDefault="27239E67" w:rsidP="27239E67">
            <w:pPr>
              <w:spacing w:line="240" w:lineRule="auto"/>
              <w:ind w:firstLine="0"/>
            </w:pPr>
            <w:r w:rsidRPr="27239E67">
              <w:rPr>
                <w:rFonts w:eastAsia="Arial"/>
              </w:rPr>
              <w:t>INTEGER</w:t>
            </w:r>
          </w:p>
        </w:tc>
        <w:tc>
          <w:tcPr>
            <w:tcW w:w="949" w:type="dxa"/>
            <w:tcBorders>
              <w:top w:val="nil"/>
              <w:left w:val="nil"/>
              <w:bottom w:val="nil"/>
              <w:right w:val="nil"/>
            </w:tcBorders>
            <w:tcMar>
              <w:top w:w="15" w:type="dxa"/>
              <w:left w:w="15" w:type="dxa"/>
              <w:right w:w="15" w:type="dxa"/>
            </w:tcMar>
            <w:vAlign w:val="bottom"/>
          </w:tcPr>
          <w:p w14:paraId="0C4E6EE8" w14:textId="1EC1A24F" w:rsidR="27239E67" w:rsidRDefault="27239E67" w:rsidP="27239E67">
            <w:pPr>
              <w:spacing w:line="240" w:lineRule="auto"/>
              <w:ind w:firstLine="0"/>
            </w:pPr>
            <w:r w:rsidRPr="27239E67">
              <w:rPr>
                <w:rFonts w:eastAsia="Arial"/>
              </w:rPr>
              <w:t>FK</w:t>
            </w:r>
          </w:p>
        </w:tc>
        <w:tc>
          <w:tcPr>
            <w:tcW w:w="942" w:type="dxa"/>
            <w:tcBorders>
              <w:top w:val="nil"/>
              <w:left w:val="nil"/>
              <w:bottom w:val="nil"/>
              <w:right w:val="nil"/>
            </w:tcBorders>
            <w:tcMar>
              <w:top w:w="15" w:type="dxa"/>
              <w:left w:w="15" w:type="dxa"/>
              <w:right w:w="15" w:type="dxa"/>
            </w:tcMar>
            <w:vAlign w:val="bottom"/>
          </w:tcPr>
          <w:p w14:paraId="32AD3998" w14:textId="5C5E2E51" w:rsidR="27239E67" w:rsidRDefault="27239E67" w:rsidP="27239E67">
            <w:pPr>
              <w:spacing w:line="240" w:lineRule="auto"/>
              <w:ind w:firstLine="0"/>
            </w:pPr>
            <w:r w:rsidRPr="27239E67">
              <w:rPr>
                <w:rFonts w:eastAsia="Arial"/>
              </w:rPr>
              <w:t>Não</w:t>
            </w:r>
          </w:p>
        </w:tc>
        <w:tc>
          <w:tcPr>
            <w:tcW w:w="3811" w:type="dxa"/>
            <w:tcBorders>
              <w:top w:val="nil"/>
              <w:left w:val="nil"/>
              <w:bottom w:val="nil"/>
              <w:right w:val="nil"/>
            </w:tcBorders>
            <w:tcMar>
              <w:top w:w="15" w:type="dxa"/>
              <w:left w:w="15" w:type="dxa"/>
              <w:right w:w="15" w:type="dxa"/>
            </w:tcMar>
            <w:vAlign w:val="bottom"/>
          </w:tcPr>
          <w:p w14:paraId="50FE16A5" w14:textId="19E7D02E" w:rsidR="27239E67" w:rsidRDefault="27239E67" w:rsidP="27239E67">
            <w:pPr>
              <w:spacing w:line="240" w:lineRule="auto"/>
              <w:ind w:firstLine="0"/>
              <w:rPr>
                <w:rFonts w:eastAsia="Arial"/>
              </w:rPr>
            </w:pPr>
            <w:r w:rsidRPr="27239E67">
              <w:rPr>
                <w:rFonts w:eastAsia="Arial"/>
              </w:rPr>
              <w:t>Identificador do registro País</w:t>
            </w:r>
          </w:p>
        </w:tc>
      </w:tr>
      <w:tr w:rsidR="27239E67" w14:paraId="5DA7577F" w14:textId="77777777" w:rsidTr="0352CBA1">
        <w:trPr>
          <w:trHeight w:val="300"/>
        </w:trPr>
        <w:tc>
          <w:tcPr>
            <w:tcW w:w="3758" w:type="dxa"/>
            <w:tcBorders>
              <w:top w:val="nil"/>
              <w:left w:val="nil"/>
              <w:bottom w:val="nil"/>
              <w:right w:val="nil"/>
            </w:tcBorders>
            <w:tcMar>
              <w:top w:w="15" w:type="dxa"/>
              <w:left w:w="15" w:type="dxa"/>
              <w:right w:w="15" w:type="dxa"/>
            </w:tcMar>
            <w:vAlign w:val="bottom"/>
          </w:tcPr>
          <w:p w14:paraId="4F98BD21" w14:textId="5443E9DF" w:rsidR="27239E67" w:rsidRDefault="27239E67" w:rsidP="27239E67">
            <w:pPr>
              <w:spacing w:line="240" w:lineRule="auto"/>
              <w:ind w:firstLine="0"/>
              <w:rPr>
                <w:rFonts w:eastAsia="Arial"/>
              </w:rPr>
            </w:pPr>
            <w:r w:rsidRPr="27239E67">
              <w:rPr>
                <w:rFonts w:eastAsia="Arial"/>
              </w:rPr>
              <w:t>id_indicator</w:t>
            </w:r>
          </w:p>
        </w:tc>
        <w:tc>
          <w:tcPr>
            <w:tcW w:w="2070" w:type="dxa"/>
            <w:tcBorders>
              <w:top w:val="nil"/>
              <w:left w:val="nil"/>
              <w:bottom w:val="nil"/>
              <w:right w:val="nil"/>
            </w:tcBorders>
            <w:tcMar>
              <w:top w:w="15" w:type="dxa"/>
              <w:left w:w="15" w:type="dxa"/>
              <w:right w:w="15" w:type="dxa"/>
            </w:tcMar>
            <w:vAlign w:val="bottom"/>
          </w:tcPr>
          <w:p w14:paraId="5E0266B9" w14:textId="6440BBAC" w:rsidR="27239E67" w:rsidRDefault="27239E67" w:rsidP="27239E67">
            <w:pPr>
              <w:spacing w:line="240" w:lineRule="auto"/>
              <w:ind w:firstLine="0"/>
            </w:pPr>
            <w:r w:rsidRPr="27239E67">
              <w:rPr>
                <w:rFonts w:eastAsia="Arial"/>
              </w:rPr>
              <w:t>INTEGER</w:t>
            </w:r>
          </w:p>
        </w:tc>
        <w:tc>
          <w:tcPr>
            <w:tcW w:w="949" w:type="dxa"/>
            <w:tcBorders>
              <w:top w:val="nil"/>
              <w:left w:val="nil"/>
              <w:bottom w:val="nil"/>
              <w:right w:val="nil"/>
            </w:tcBorders>
            <w:tcMar>
              <w:top w:w="15" w:type="dxa"/>
              <w:left w:w="15" w:type="dxa"/>
              <w:right w:w="15" w:type="dxa"/>
            </w:tcMar>
            <w:vAlign w:val="bottom"/>
          </w:tcPr>
          <w:p w14:paraId="1D93089E" w14:textId="1CD5F0E6" w:rsidR="27239E67" w:rsidRDefault="27239E67" w:rsidP="27239E67">
            <w:pPr>
              <w:spacing w:line="240" w:lineRule="auto"/>
              <w:ind w:firstLine="0"/>
            </w:pPr>
            <w:r w:rsidRPr="27239E67">
              <w:rPr>
                <w:rFonts w:eastAsia="Arial"/>
              </w:rPr>
              <w:t>FK</w:t>
            </w:r>
          </w:p>
        </w:tc>
        <w:tc>
          <w:tcPr>
            <w:tcW w:w="942" w:type="dxa"/>
            <w:tcBorders>
              <w:top w:val="nil"/>
              <w:left w:val="nil"/>
              <w:bottom w:val="nil"/>
              <w:right w:val="nil"/>
            </w:tcBorders>
            <w:tcMar>
              <w:top w:w="15" w:type="dxa"/>
              <w:left w:w="15" w:type="dxa"/>
              <w:right w:w="15" w:type="dxa"/>
            </w:tcMar>
            <w:vAlign w:val="bottom"/>
          </w:tcPr>
          <w:p w14:paraId="4EDABEED" w14:textId="74B3FED4" w:rsidR="27239E67" w:rsidRDefault="27239E67" w:rsidP="27239E67">
            <w:pPr>
              <w:spacing w:line="240" w:lineRule="auto"/>
              <w:ind w:firstLine="0"/>
            </w:pPr>
            <w:r w:rsidRPr="27239E67">
              <w:rPr>
                <w:rFonts w:eastAsia="Arial"/>
              </w:rPr>
              <w:t>Não</w:t>
            </w:r>
          </w:p>
        </w:tc>
        <w:tc>
          <w:tcPr>
            <w:tcW w:w="3811" w:type="dxa"/>
            <w:tcBorders>
              <w:top w:val="nil"/>
              <w:left w:val="nil"/>
              <w:bottom w:val="nil"/>
              <w:right w:val="nil"/>
            </w:tcBorders>
            <w:tcMar>
              <w:top w:w="15" w:type="dxa"/>
              <w:left w:w="15" w:type="dxa"/>
              <w:right w:w="15" w:type="dxa"/>
            </w:tcMar>
            <w:vAlign w:val="bottom"/>
          </w:tcPr>
          <w:p w14:paraId="029AC4E5" w14:textId="218495A6" w:rsidR="27239E67" w:rsidRDefault="27239E67" w:rsidP="27239E67">
            <w:pPr>
              <w:spacing w:line="240" w:lineRule="auto"/>
              <w:ind w:firstLine="0"/>
              <w:rPr>
                <w:rFonts w:eastAsia="Arial"/>
              </w:rPr>
            </w:pPr>
            <w:r w:rsidRPr="27239E67">
              <w:rPr>
                <w:rFonts w:eastAsia="Arial"/>
              </w:rPr>
              <w:t>salary_indicators.id_indicator</w:t>
            </w:r>
          </w:p>
        </w:tc>
      </w:tr>
      <w:tr w:rsidR="27239E67" w14:paraId="41083BE1" w14:textId="77777777" w:rsidTr="0352CBA1">
        <w:trPr>
          <w:trHeight w:val="300"/>
        </w:trPr>
        <w:tc>
          <w:tcPr>
            <w:tcW w:w="3758" w:type="dxa"/>
            <w:tcBorders>
              <w:top w:val="nil"/>
              <w:left w:val="nil"/>
              <w:bottom w:val="nil"/>
              <w:right w:val="nil"/>
            </w:tcBorders>
            <w:tcMar>
              <w:top w:w="15" w:type="dxa"/>
              <w:left w:w="15" w:type="dxa"/>
              <w:right w:w="15" w:type="dxa"/>
            </w:tcMar>
            <w:vAlign w:val="bottom"/>
          </w:tcPr>
          <w:p w14:paraId="22D6FA22" w14:textId="724E9427" w:rsidR="27239E67" w:rsidRDefault="27239E67" w:rsidP="27239E67">
            <w:pPr>
              <w:spacing w:line="240" w:lineRule="auto"/>
              <w:ind w:firstLine="0"/>
              <w:rPr>
                <w:rFonts w:eastAsia="Arial"/>
              </w:rPr>
            </w:pPr>
            <w:r w:rsidRPr="27239E67">
              <w:rPr>
                <w:rFonts w:eastAsia="Arial"/>
              </w:rPr>
              <w:t>id_source</w:t>
            </w:r>
          </w:p>
        </w:tc>
        <w:tc>
          <w:tcPr>
            <w:tcW w:w="2070" w:type="dxa"/>
            <w:tcBorders>
              <w:top w:val="nil"/>
              <w:left w:val="nil"/>
              <w:bottom w:val="nil"/>
              <w:right w:val="nil"/>
            </w:tcBorders>
            <w:tcMar>
              <w:top w:w="15" w:type="dxa"/>
              <w:left w:w="15" w:type="dxa"/>
              <w:right w:w="15" w:type="dxa"/>
            </w:tcMar>
            <w:vAlign w:val="bottom"/>
          </w:tcPr>
          <w:p w14:paraId="54000342" w14:textId="47C622E3" w:rsidR="27239E67" w:rsidRDefault="27239E67" w:rsidP="27239E67">
            <w:pPr>
              <w:spacing w:line="240" w:lineRule="auto"/>
              <w:ind w:firstLine="0"/>
            </w:pPr>
            <w:r w:rsidRPr="27239E67">
              <w:rPr>
                <w:rFonts w:eastAsia="Arial"/>
              </w:rPr>
              <w:t>INTEGER</w:t>
            </w:r>
          </w:p>
        </w:tc>
        <w:tc>
          <w:tcPr>
            <w:tcW w:w="949" w:type="dxa"/>
            <w:tcBorders>
              <w:top w:val="nil"/>
              <w:left w:val="nil"/>
              <w:bottom w:val="nil"/>
              <w:right w:val="nil"/>
            </w:tcBorders>
            <w:tcMar>
              <w:top w:w="15" w:type="dxa"/>
              <w:left w:w="15" w:type="dxa"/>
              <w:right w:w="15" w:type="dxa"/>
            </w:tcMar>
            <w:vAlign w:val="bottom"/>
          </w:tcPr>
          <w:p w14:paraId="4CECD5D5" w14:textId="7E66E8AB" w:rsidR="27239E67" w:rsidRDefault="27239E67" w:rsidP="27239E67">
            <w:pPr>
              <w:spacing w:line="240" w:lineRule="auto"/>
              <w:ind w:firstLine="0"/>
            </w:pPr>
            <w:r w:rsidRPr="27239E67">
              <w:rPr>
                <w:rFonts w:eastAsia="Arial"/>
              </w:rPr>
              <w:t>FK</w:t>
            </w:r>
          </w:p>
        </w:tc>
        <w:tc>
          <w:tcPr>
            <w:tcW w:w="942" w:type="dxa"/>
            <w:tcBorders>
              <w:top w:val="nil"/>
              <w:left w:val="nil"/>
              <w:bottom w:val="nil"/>
              <w:right w:val="nil"/>
            </w:tcBorders>
            <w:tcMar>
              <w:top w:w="15" w:type="dxa"/>
              <w:left w:w="15" w:type="dxa"/>
              <w:right w:w="15" w:type="dxa"/>
            </w:tcMar>
            <w:vAlign w:val="bottom"/>
          </w:tcPr>
          <w:p w14:paraId="1AE68787" w14:textId="6412E551" w:rsidR="27239E67" w:rsidRDefault="27239E67" w:rsidP="27239E67">
            <w:pPr>
              <w:spacing w:line="240" w:lineRule="auto"/>
              <w:ind w:firstLine="0"/>
            </w:pPr>
            <w:r w:rsidRPr="27239E67">
              <w:rPr>
                <w:rFonts w:eastAsia="Arial"/>
              </w:rPr>
              <w:t>Não</w:t>
            </w:r>
          </w:p>
        </w:tc>
        <w:tc>
          <w:tcPr>
            <w:tcW w:w="3811" w:type="dxa"/>
            <w:tcBorders>
              <w:top w:val="nil"/>
              <w:left w:val="nil"/>
              <w:bottom w:val="nil"/>
              <w:right w:val="nil"/>
            </w:tcBorders>
            <w:tcMar>
              <w:top w:w="15" w:type="dxa"/>
              <w:left w:w="15" w:type="dxa"/>
              <w:right w:w="15" w:type="dxa"/>
            </w:tcMar>
            <w:vAlign w:val="bottom"/>
          </w:tcPr>
          <w:p w14:paraId="280BA463" w14:textId="0D106D7D" w:rsidR="27239E67" w:rsidRDefault="27239E67" w:rsidP="27239E67">
            <w:pPr>
              <w:spacing w:line="240" w:lineRule="auto"/>
              <w:ind w:firstLine="0"/>
            </w:pPr>
            <w:r w:rsidRPr="27239E67">
              <w:rPr>
                <w:rFonts w:eastAsia="Arial"/>
              </w:rPr>
              <w:t>Fonte (sources.id_source)</w:t>
            </w:r>
          </w:p>
        </w:tc>
      </w:tr>
      <w:tr w:rsidR="27239E67" w14:paraId="74804ED9" w14:textId="77777777" w:rsidTr="0352CBA1">
        <w:trPr>
          <w:trHeight w:val="300"/>
        </w:trPr>
        <w:tc>
          <w:tcPr>
            <w:tcW w:w="3758" w:type="dxa"/>
            <w:tcBorders>
              <w:top w:val="nil"/>
              <w:left w:val="nil"/>
              <w:bottom w:val="nil"/>
              <w:right w:val="nil"/>
            </w:tcBorders>
            <w:tcMar>
              <w:top w:w="15" w:type="dxa"/>
              <w:left w:w="15" w:type="dxa"/>
              <w:right w:w="15" w:type="dxa"/>
            </w:tcMar>
            <w:vAlign w:val="bottom"/>
          </w:tcPr>
          <w:p w14:paraId="34D2A89C" w14:textId="2C36D19D" w:rsidR="27239E67" w:rsidRDefault="27239E67" w:rsidP="27239E67">
            <w:pPr>
              <w:spacing w:line="240" w:lineRule="auto"/>
              <w:ind w:firstLine="0"/>
              <w:rPr>
                <w:rFonts w:eastAsia="Arial"/>
              </w:rPr>
            </w:pPr>
            <w:r w:rsidRPr="27239E67">
              <w:rPr>
                <w:rFonts w:eastAsia="Arial"/>
              </w:rPr>
              <w:t>salary_value</w:t>
            </w:r>
          </w:p>
        </w:tc>
        <w:tc>
          <w:tcPr>
            <w:tcW w:w="2070" w:type="dxa"/>
            <w:tcBorders>
              <w:top w:val="nil"/>
              <w:left w:val="nil"/>
              <w:bottom w:val="nil"/>
              <w:right w:val="nil"/>
            </w:tcBorders>
            <w:tcMar>
              <w:top w:w="15" w:type="dxa"/>
              <w:left w:w="15" w:type="dxa"/>
              <w:right w:w="15" w:type="dxa"/>
            </w:tcMar>
            <w:vAlign w:val="bottom"/>
          </w:tcPr>
          <w:p w14:paraId="62763722" w14:textId="1C397A0C" w:rsidR="27239E67" w:rsidRDefault="27239E67" w:rsidP="27239E67">
            <w:pPr>
              <w:spacing w:line="240" w:lineRule="auto"/>
              <w:ind w:firstLine="0"/>
            </w:pPr>
            <w:r w:rsidRPr="27239E67">
              <w:rPr>
                <w:rFonts w:eastAsia="Arial"/>
              </w:rPr>
              <w:t>NUMERIC(15,2)</w:t>
            </w:r>
          </w:p>
        </w:tc>
        <w:tc>
          <w:tcPr>
            <w:tcW w:w="949" w:type="dxa"/>
            <w:tcBorders>
              <w:top w:val="nil"/>
              <w:left w:val="nil"/>
              <w:bottom w:val="nil"/>
              <w:right w:val="nil"/>
            </w:tcBorders>
            <w:tcMar>
              <w:top w:w="15" w:type="dxa"/>
              <w:left w:w="15" w:type="dxa"/>
              <w:right w:w="15" w:type="dxa"/>
            </w:tcMar>
            <w:vAlign w:val="bottom"/>
          </w:tcPr>
          <w:p w14:paraId="7856D006" w14:textId="6F68A800" w:rsidR="27239E67" w:rsidRDefault="27239E67" w:rsidP="27239E67">
            <w:pPr>
              <w:spacing w:line="240" w:lineRule="auto"/>
            </w:pPr>
          </w:p>
        </w:tc>
        <w:tc>
          <w:tcPr>
            <w:tcW w:w="942" w:type="dxa"/>
            <w:tcBorders>
              <w:top w:val="nil"/>
              <w:left w:val="nil"/>
              <w:bottom w:val="nil"/>
              <w:right w:val="nil"/>
            </w:tcBorders>
            <w:tcMar>
              <w:top w:w="15" w:type="dxa"/>
              <w:left w:w="15" w:type="dxa"/>
              <w:right w:w="15" w:type="dxa"/>
            </w:tcMar>
            <w:vAlign w:val="bottom"/>
          </w:tcPr>
          <w:p w14:paraId="2C0E9573" w14:textId="762D170F" w:rsidR="27239E67" w:rsidRDefault="27239E67" w:rsidP="27239E67">
            <w:pPr>
              <w:spacing w:line="240" w:lineRule="auto"/>
              <w:ind w:firstLine="0"/>
            </w:pPr>
            <w:r w:rsidRPr="27239E67">
              <w:rPr>
                <w:rFonts w:eastAsia="Arial"/>
              </w:rPr>
              <w:t>Não</w:t>
            </w:r>
          </w:p>
        </w:tc>
        <w:tc>
          <w:tcPr>
            <w:tcW w:w="3811" w:type="dxa"/>
            <w:tcBorders>
              <w:top w:val="nil"/>
              <w:left w:val="nil"/>
              <w:bottom w:val="nil"/>
              <w:right w:val="nil"/>
            </w:tcBorders>
            <w:tcMar>
              <w:top w:w="15" w:type="dxa"/>
              <w:left w:w="15" w:type="dxa"/>
              <w:right w:w="15" w:type="dxa"/>
            </w:tcMar>
            <w:vAlign w:val="bottom"/>
          </w:tcPr>
          <w:p w14:paraId="5A11B900" w14:textId="29A9D1D6" w:rsidR="27239E67" w:rsidRDefault="27239E67" w:rsidP="27239E67">
            <w:pPr>
              <w:spacing w:line="240" w:lineRule="auto"/>
              <w:ind w:firstLine="0"/>
            </w:pPr>
            <w:r w:rsidRPr="27239E67">
              <w:rPr>
                <w:rFonts w:eastAsia="Arial"/>
              </w:rPr>
              <w:t>Valor do indicador</w:t>
            </w:r>
          </w:p>
        </w:tc>
      </w:tr>
      <w:tr w:rsidR="27239E67" w14:paraId="11672B43" w14:textId="77777777" w:rsidTr="0352CBA1">
        <w:trPr>
          <w:trHeight w:val="300"/>
        </w:trPr>
        <w:tc>
          <w:tcPr>
            <w:tcW w:w="3758" w:type="dxa"/>
            <w:tcBorders>
              <w:top w:val="nil"/>
              <w:left w:val="nil"/>
              <w:bottom w:val="nil"/>
              <w:right w:val="nil"/>
            </w:tcBorders>
            <w:tcMar>
              <w:top w:w="15" w:type="dxa"/>
              <w:left w:w="15" w:type="dxa"/>
              <w:right w:w="15" w:type="dxa"/>
            </w:tcMar>
            <w:vAlign w:val="bottom"/>
          </w:tcPr>
          <w:p w14:paraId="21759B18" w14:textId="2B9E2F61" w:rsidR="27239E67" w:rsidRDefault="27239E67" w:rsidP="27239E67">
            <w:pPr>
              <w:spacing w:line="240" w:lineRule="auto"/>
              <w:ind w:firstLine="0"/>
              <w:rPr>
                <w:rFonts w:eastAsia="Arial"/>
              </w:rPr>
            </w:pPr>
            <w:r w:rsidRPr="27239E67">
              <w:rPr>
                <w:rFonts w:eastAsia="Arial"/>
              </w:rPr>
              <w:t>currency</w:t>
            </w:r>
          </w:p>
        </w:tc>
        <w:tc>
          <w:tcPr>
            <w:tcW w:w="2070" w:type="dxa"/>
            <w:tcBorders>
              <w:top w:val="nil"/>
              <w:left w:val="nil"/>
              <w:bottom w:val="nil"/>
              <w:right w:val="nil"/>
            </w:tcBorders>
            <w:tcMar>
              <w:top w:w="15" w:type="dxa"/>
              <w:left w:w="15" w:type="dxa"/>
              <w:right w:w="15" w:type="dxa"/>
            </w:tcMar>
            <w:vAlign w:val="bottom"/>
          </w:tcPr>
          <w:p w14:paraId="7C3680C7" w14:textId="3A2DE212" w:rsidR="27239E67" w:rsidRDefault="27239E67" w:rsidP="27239E67">
            <w:pPr>
              <w:spacing w:line="240" w:lineRule="auto"/>
              <w:ind w:firstLine="0"/>
            </w:pPr>
            <w:r w:rsidRPr="27239E67">
              <w:rPr>
                <w:rFonts w:eastAsia="Arial"/>
              </w:rPr>
              <w:t>CHAR(3)</w:t>
            </w:r>
          </w:p>
        </w:tc>
        <w:tc>
          <w:tcPr>
            <w:tcW w:w="949" w:type="dxa"/>
            <w:tcBorders>
              <w:top w:val="nil"/>
              <w:left w:val="nil"/>
              <w:bottom w:val="nil"/>
              <w:right w:val="nil"/>
            </w:tcBorders>
            <w:tcMar>
              <w:top w:w="15" w:type="dxa"/>
              <w:left w:w="15" w:type="dxa"/>
              <w:right w:w="15" w:type="dxa"/>
            </w:tcMar>
            <w:vAlign w:val="bottom"/>
          </w:tcPr>
          <w:p w14:paraId="0A710500" w14:textId="31352341" w:rsidR="27239E67" w:rsidRDefault="27239E67" w:rsidP="27239E67">
            <w:pPr>
              <w:spacing w:line="240" w:lineRule="auto"/>
            </w:pPr>
          </w:p>
        </w:tc>
        <w:tc>
          <w:tcPr>
            <w:tcW w:w="942" w:type="dxa"/>
            <w:tcBorders>
              <w:top w:val="nil"/>
              <w:left w:val="nil"/>
              <w:bottom w:val="nil"/>
              <w:right w:val="nil"/>
            </w:tcBorders>
            <w:tcMar>
              <w:top w:w="15" w:type="dxa"/>
              <w:left w:w="15" w:type="dxa"/>
              <w:right w:w="15" w:type="dxa"/>
            </w:tcMar>
            <w:vAlign w:val="bottom"/>
          </w:tcPr>
          <w:p w14:paraId="53F090A3" w14:textId="7DDD85C9" w:rsidR="27239E67" w:rsidRDefault="27239E67" w:rsidP="27239E67">
            <w:pPr>
              <w:spacing w:line="240" w:lineRule="auto"/>
              <w:ind w:firstLine="0"/>
            </w:pPr>
            <w:r w:rsidRPr="27239E67">
              <w:rPr>
                <w:rFonts w:eastAsia="Arial"/>
              </w:rPr>
              <w:t>Não</w:t>
            </w:r>
          </w:p>
        </w:tc>
        <w:tc>
          <w:tcPr>
            <w:tcW w:w="3811" w:type="dxa"/>
            <w:tcBorders>
              <w:top w:val="nil"/>
              <w:left w:val="nil"/>
              <w:bottom w:val="nil"/>
              <w:right w:val="nil"/>
            </w:tcBorders>
            <w:tcMar>
              <w:top w:w="15" w:type="dxa"/>
              <w:left w:w="15" w:type="dxa"/>
              <w:right w:w="15" w:type="dxa"/>
            </w:tcMar>
            <w:vAlign w:val="bottom"/>
          </w:tcPr>
          <w:p w14:paraId="5CB42CF3" w14:textId="602FA5A3" w:rsidR="27239E67" w:rsidRDefault="27239E67" w:rsidP="27239E67">
            <w:pPr>
              <w:spacing w:line="240" w:lineRule="auto"/>
              <w:ind w:firstLine="0"/>
            </w:pPr>
            <w:r w:rsidRPr="27239E67">
              <w:rPr>
                <w:rFonts w:eastAsia="Arial"/>
              </w:rPr>
              <w:t>Moeda do valor (ISO-4217)</w:t>
            </w:r>
          </w:p>
        </w:tc>
      </w:tr>
      <w:tr w:rsidR="27239E67" w14:paraId="3A1F2E19" w14:textId="77777777" w:rsidTr="0352CBA1">
        <w:trPr>
          <w:trHeight w:val="300"/>
        </w:trPr>
        <w:tc>
          <w:tcPr>
            <w:tcW w:w="3758" w:type="dxa"/>
            <w:tcBorders>
              <w:top w:val="nil"/>
              <w:left w:val="nil"/>
              <w:bottom w:val="nil"/>
              <w:right w:val="nil"/>
            </w:tcBorders>
            <w:tcMar>
              <w:top w:w="15" w:type="dxa"/>
              <w:left w:w="15" w:type="dxa"/>
              <w:right w:w="15" w:type="dxa"/>
            </w:tcMar>
            <w:vAlign w:val="bottom"/>
          </w:tcPr>
          <w:p w14:paraId="498AD8A6" w14:textId="0DCB7E67" w:rsidR="27239E67" w:rsidRDefault="27239E67" w:rsidP="27239E67">
            <w:pPr>
              <w:spacing w:line="240" w:lineRule="auto"/>
              <w:ind w:firstLine="0"/>
              <w:rPr>
                <w:rFonts w:eastAsia="Arial"/>
              </w:rPr>
            </w:pPr>
            <w:r w:rsidRPr="27239E67">
              <w:rPr>
                <w:rFonts w:eastAsia="Arial"/>
              </w:rPr>
              <w:t>reference_year</w:t>
            </w:r>
          </w:p>
        </w:tc>
        <w:tc>
          <w:tcPr>
            <w:tcW w:w="2070" w:type="dxa"/>
            <w:tcBorders>
              <w:top w:val="nil"/>
              <w:left w:val="nil"/>
              <w:bottom w:val="nil"/>
              <w:right w:val="nil"/>
            </w:tcBorders>
            <w:tcMar>
              <w:top w:w="15" w:type="dxa"/>
              <w:left w:w="15" w:type="dxa"/>
              <w:right w:w="15" w:type="dxa"/>
            </w:tcMar>
            <w:vAlign w:val="bottom"/>
          </w:tcPr>
          <w:p w14:paraId="50EDB53E" w14:textId="2D14D889" w:rsidR="27239E67" w:rsidRDefault="27239E67" w:rsidP="27239E67">
            <w:pPr>
              <w:spacing w:line="240" w:lineRule="auto"/>
              <w:ind w:firstLine="0"/>
            </w:pPr>
            <w:r w:rsidRPr="27239E67">
              <w:rPr>
                <w:rFonts w:eastAsia="Arial"/>
              </w:rPr>
              <w:t>INTEGER</w:t>
            </w:r>
          </w:p>
        </w:tc>
        <w:tc>
          <w:tcPr>
            <w:tcW w:w="949" w:type="dxa"/>
            <w:tcBorders>
              <w:top w:val="nil"/>
              <w:left w:val="nil"/>
              <w:bottom w:val="nil"/>
              <w:right w:val="nil"/>
            </w:tcBorders>
            <w:tcMar>
              <w:top w:w="15" w:type="dxa"/>
              <w:left w:w="15" w:type="dxa"/>
              <w:right w:w="15" w:type="dxa"/>
            </w:tcMar>
            <w:vAlign w:val="bottom"/>
          </w:tcPr>
          <w:p w14:paraId="5B5B7114" w14:textId="58EECAC4" w:rsidR="27239E67" w:rsidRDefault="27239E67" w:rsidP="27239E67">
            <w:pPr>
              <w:spacing w:line="240" w:lineRule="auto"/>
              <w:ind w:firstLine="0"/>
            </w:pPr>
            <w:r w:rsidRPr="27239E67">
              <w:rPr>
                <w:rFonts w:eastAsia="Arial"/>
              </w:rPr>
              <w:t>UQ*</w:t>
            </w:r>
          </w:p>
        </w:tc>
        <w:tc>
          <w:tcPr>
            <w:tcW w:w="942" w:type="dxa"/>
            <w:tcBorders>
              <w:top w:val="nil"/>
              <w:left w:val="nil"/>
              <w:bottom w:val="nil"/>
              <w:right w:val="nil"/>
            </w:tcBorders>
            <w:tcMar>
              <w:top w:w="15" w:type="dxa"/>
              <w:left w:w="15" w:type="dxa"/>
              <w:right w:w="15" w:type="dxa"/>
            </w:tcMar>
            <w:vAlign w:val="bottom"/>
          </w:tcPr>
          <w:p w14:paraId="5382BB5D" w14:textId="62F97CF3" w:rsidR="27239E67" w:rsidRDefault="27239E67" w:rsidP="27239E67">
            <w:pPr>
              <w:spacing w:line="240" w:lineRule="auto"/>
              <w:ind w:firstLine="0"/>
            </w:pPr>
            <w:r w:rsidRPr="27239E67">
              <w:rPr>
                <w:rFonts w:eastAsia="Arial"/>
              </w:rPr>
              <w:t>Não</w:t>
            </w:r>
          </w:p>
        </w:tc>
        <w:tc>
          <w:tcPr>
            <w:tcW w:w="3811" w:type="dxa"/>
            <w:tcBorders>
              <w:top w:val="nil"/>
              <w:left w:val="nil"/>
              <w:bottom w:val="nil"/>
              <w:right w:val="nil"/>
            </w:tcBorders>
            <w:tcMar>
              <w:top w:w="15" w:type="dxa"/>
              <w:left w:w="15" w:type="dxa"/>
              <w:right w:w="15" w:type="dxa"/>
            </w:tcMar>
            <w:vAlign w:val="bottom"/>
          </w:tcPr>
          <w:p w14:paraId="68C8BE81" w14:textId="35CFB686" w:rsidR="27239E67" w:rsidRDefault="27239E67" w:rsidP="27239E67">
            <w:pPr>
              <w:spacing w:line="240" w:lineRule="auto"/>
              <w:ind w:firstLine="0"/>
            </w:pPr>
            <w:r w:rsidRPr="27239E67">
              <w:rPr>
                <w:rFonts w:eastAsia="Arial"/>
              </w:rPr>
              <w:t>Ano de referência</w:t>
            </w:r>
          </w:p>
        </w:tc>
      </w:tr>
      <w:tr w:rsidR="27239E67" w14:paraId="78847C20" w14:textId="77777777" w:rsidTr="0352CBA1">
        <w:trPr>
          <w:trHeight w:val="300"/>
        </w:trPr>
        <w:tc>
          <w:tcPr>
            <w:tcW w:w="3758" w:type="dxa"/>
            <w:tcBorders>
              <w:top w:val="nil"/>
              <w:left w:val="nil"/>
              <w:bottom w:val="single" w:sz="4" w:space="0" w:color="000000" w:themeColor="text1"/>
              <w:right w:val="nil"/>
            </w:tcBorders>
            <w:tcMar>
              <w:top w:w="15" w:type="dxa"/>
              <w:left w:w="15" w:type="dxa"/>
              <w:right w:w="15" w:type="dxa"/>
            </w:tcMar>
            <w:vAlign w:val="bottom"/>
          </w:tcPr>
          <w:p w14:paraId="39128916" w14:textId="24EF6441" w:rsidR="27239E67" w:rsidRDefault="27239E67" w:rsidP="27239E67">
            <w:pPr>
              <w:spacing w:line="240" w:lineRule="auto"/>
              <w:ind w:firstLine="0"/>
              <w:rPr>
                <w:rFonts w:eastAsia="Arial"/>
              </w:rPr>
            </w:pPr>
            <w:r w:rsidRPr="27239E67">
              <w:rPr>
                <w:rFonts w:eastAsia="Arial"/>
              </w:rPr>
              <w:t>collection_date</w:t>
            </w:r>
          </w:p>
        </w:tc>
        <w:tc>
          <w:tcPr>
            <w:tcW w:w="2070" w:type="dxa"/>
            <w:tcBorders>
              <w:top w:val="nil"/>
              <w:left w:val="nil"/>
              <w:bottom w:val="single" w:sz="4" w:space="0" w:color="000000" w:themeColor="text1"/>
              <w:right w:val="nil"/>
            </w:tcBorders>
            <w:tcMar>
              <w:top w:w="15" w:type="dxa"/>
              <w:left w:w="15" w:type="dxa"/>
              <w:right w:w="15" w:type="dxa"/>
            </w:tcMar>
            <w:vAlign w:val="bottom"/>
          </w:tcPr>
          <w:p w14:paraId="1D520D2E" w14:textId="2EFABAC9" w:rsidR="27239E67" w:rsidRDefault="27239E67" w:rsidP="27239E67">
            <w:pPr>
              <w:spacing w:line="240" w:lineRule="auto"/>
              <w:ind w:firstLine="0"/>
            </w:pPr>
            <w:r w:rsidRPr="27239E67">
              <w:rPr>
                <w:rFonts w:eastAsia="Arial"/>
              </w:rPr>
              <w:t>TIMESTAMPTZ</w:t>
            </w:r>
          </w:p>
        </w:tc>
        <w:tc>
          <w:tcPr>
            <w:tcW w:w="949" w:type="dxa"/>
            <w:tcBorders>
              <w:top w:val="nil"/>
              <w:left w:val="nil"/>
              <w:bottom w:val="single" w:sz="4" w:space="0" w:color="000000" w:themeColor="text1"/>
              <w:right w:val="nil"/>
            </w:tcBorders>
            <w:tcMar>
              <w:top w:w="15" w:type="dxa"/>
              <w:left w:w="15" w:type="dxa"/>
              <w:right w:w="15" w:type="dxa"/>
            </w:tcMar>
            <w:vAlign w:val="bottom"/>
          </w:tcPr>
          <w:p w14:paraId="44C45C0D" w14:textId="452F6331" w:rsidR="27239E67" w:rsidRDefault="27239E67" w:rsidP="27239E67">
            <w:pPr>
              <w:spacing w:line="240" w:lineRule="auto"/>
            </w:pPr>
          </w:p>
        </w:tc>
        <w:tc>
          <w:tcPr>
            <w:tcW w:w="942" w:type="dxa"/>
            <w:tcBorders>
              <w:top w:val="nil"/>
              <w:left w:val="nil"/>
              <w:bottom w:val="single" w:sz="4" w:space="0" w:color="000000" w:themeColor="text1"/>
              <w:right w:val="nil"/>
            </w:tcBorders>
            <w:tcMar>
              <w:top w:w="15" w:type="dxa"/>
              <w:left w:w="15" w:type="dxa"/>
              <w:right w:w="15" w:type="dxa"/>
            </w:tcMar>
            <w:vAlign w:val="bottom"/>
          </w:tcPr>
          <w:p w14:paraId="3D28F90B" w14:textId="4923EF36" w:rsidR="27239E67" w:rsidRDefault="27239E67" w:rsidP="27239E67">
            <w:pPr>
              <w:spacing w:line="240" w:lineRule="auto"/>
              <w:ind w:firstLine="0"/>
            </w:pPr>
            <w:r w:rsidRPr="27239E67">
              <w:rPr>
                <w:rFonts w:eastAsia="Arial"/>
              </w:rPr>
              <w:t>Sim</w:t>
            </w:r>
          </w:p>
        </w:tc>
        <w:tc>
          <w:tcPr>
            <w:tcW w:w="3811" w:type="dxa"/>
            <w:tcBorders>
              <w:top w:val="nil"/>
              <w:left w:val="nil"/>
              <w:bottom w:val="single" w:sz="4" w:space="0" w:color="000000" w:themeColor="text1"/>
              <w:right w:val="nil"/>
            </w:tcBorders>
            <w:tcMar>
              <w:top w:w="15" w:type="dxa"/>
              <w:left w:w="15" w:type="dxa"/>
              <w:right w:w="15" w:type="dxa"/>
            </w:tcMar>
            <w:vAlign w:val="bottom"/>
          </w:tcPr>
          <w:p w14:paraId="01686268" w14:textId="173FB488" w:rsidR="27239E67" w:rsidRDefault="27239E67" w:rsidP="27239E67">
            <w:pPr>
              <w:spacing w:line="240" w:lineRule="auto"/>
              <w:ind w:firstLine="0"/>
              <w:rPr>
                <w:rFonts w:eastAsia="Arial"/>
              </w:rPr>
            </w:pPr>
            <w:r w:rsidRPr="27239E67">
              <w:rPr>
                <w:rFonts w:eastAsia="Arial"/>
              </w:rPr>
              <w:t xml:space="preserve">Data/hora de coleta </w:t>
            </w:r>
          </w:p>
        </w:tc>
      </w:tr>
    </w:tbl>
    <w:p w14:paraId="5D65834F" w14:textId="4B56047B" w:rsidR="62CC4324" w:rsidRDefault="62CC4324" w:rsidP="0352CBA1">
      <w:pPr>
        <w:ind w:firstLine="0"/>
      </w:pPr>
      <w:r w:rsidRPr="0352CBA1">
        <w:rPr>
          <w:rFonts w:eastAsia="Arial"/>
        </w:rPr>
        <w:t>Fonte: Resultados originais da pesquisa</w:t>
      </w:r>
    </w:p>
    <w:p w14:paraId="633620A5" w14:textId="48DC9C13" w:rsidR="27239E67" w:rsidRDefault="27239E67" w:rsidP="27239E67">
      <w:pPr>
        <w:pStyle w:val="NoSpacing"/>
      </w:pPr>
    </w:p>
    <w:p w14:paraId="3B5B96D1" w14:textId="77777777" w:rsidR="004C2B1C" w:rsidRDefault="004C2B1C" w:rsidP="27239E67">
      <w:pPr>
        <w:pStyle w:val="NoSpacing"/>
      </w:pPr>
    </w:p>
    <w:p w14:paraId="2463068D" w14:textId="28E8B0C7" w:rsidR="17B75AB9" w:rsidRDefault="17B75AB9" w:rsidP="27239E67">
      <w:r w:rsidRPr="27239E67">
        <w:t>Tabela B.</w:t>
      </w:r>
      <w:r w:rsidR="004C2B1C">
        <w:t>9</w:t>
      </w:r>
      <w:r w:rsidRPr="27239E67">
        <w:t xml:space="preserve"> - Dicionário de Dados: </w:t>
      </w:r>
      <w:r w:rsidR="77701CFF" w:rsidRPr="27239E67">
        <w:t>product_asins</w:t>
      </w:r>
    </w:p>
    <w:tbl>
      <w:tblPr>
        <w:tblW w:w="0" w:type="auto"/>
        <w:tblInd w:w="-1050" w:type="dxa"/>
        <w:tblLook w:val="06A0" w:firstRow="1" w:lastRow="0" w:firstColumn="1" w:lastColumn="0" w:noHBand="1" w:noVBand="1"/>
      </w:tblPr>
      <w:tblGrid>
        <w:gridCol w:w="3228"/>
        <w:gridCol w:w="1968"/>
        <w:gridCol w:w="889"/>
        <w:gridCol w:w="845"/>
        <w:gridCol w:w="3190"/>
      </w:tblGrid>
      <w:tr w:rsidR="27239E67" w14:paraId="172E5C27" w14:textId="77777777" w:rsidTr="0352CBA1">
        <w:trPr>
          <w:trHeight w:val="285"/>
        </w:trPr>
        <w:tc>
          <w:tcPr>
            <w:tcW w:w="3771" w:type="dxa"/>
            <w:tcBorders>
              <w:top w:val="single" w:sz="4" w:space="0" w:color="000000" w:themeColor="text1"/>
              <w:left w:val="nil"/>
              <w:bottom w:val="single" w:sz="4" w:space="0" w:color="000000" w:themeColor="text1"/>
              <w:right w:val="nil"/>
            </w:tcBorders>
            <w:tcMar>
              <w:top w:w="15" w:type="dxa"/>
              <w:left w:w="15" w:type="dxa"/>
              <w:right w:w="15" w:type="dxa"/>
            </w:tcMar>
            <w:vAlign w:val="bottom"/>
          </w:tcPr>
          <w:p w14:paraId="711037D9" w14:textId="77378A69" w:rsidR="27239E67" w:rsidRDefault="27239E67" w:rsidP="27239E67">
            <w:pPr>
              <w:ind w:firstLine="0"/>
            </w:pPr>
            <w:r w:rsidRPr="27239E67">
              <w:rPr>
                <w:rFonts w:eastAsia="Arial"/>
              </w:rPr>
              <w:t>Campo</w:t>
            </w:r>
          </w:p>
        </w:tc>
        <w:tc>
          <w:tcPr>
            <w:tcW w:w="2066" w:type="dxa"/>
            <w:tcBorders>
              <w:top w:val="single" w:sz="4" w:space="0" w:color="000000" w:themeColor="text1"/>
              <w:left w:val="nil"/>
              <w:bottom w:val="single" w:sz="4" w:space="0" w:color="000000" w:themeColor="text1"/>
              <w:right w:val="nil"/>
            </w:tcBorders>
            <w:tcMar>
              <w:top w:w="15" w:type="dxa"/>
              <w:left w:w="15" w:type="dxa"/>
              <w:right w:w="15" w:type="dxa"/>
            </w:tcMar>
            <w:vAlign w:val="bottom"/>
          </w:tcPr>
          <w:p w14:paraId="603F68A3" w14:textId="11741C81" w:rsidR="27239E67" w:rsidRDefault="27239E67" w:rsidP="27239E67">
            <w:pPr>
              <w:ind w:firstLine="0"/>
              <w:jc w:val="center"/>
            </w:pPr>
            <w:r w:rsidRPr="27239E67">
              <w:rPr>
                <w:rFonts w:eastAsia="Arial"/>
              </w:rPr>
              <w:t>Tipo</w:t>
            </w:r>
          </w:p>
        </w:tc>
        <w:tc>
          <w:tcPr>
            <w:tcW w:w="951" w:type="dxa"/>
            <w:tcBorders>
              <w:top w:val="single" w:sz="4" w:space="0" w:color="000000" w:themeColor="text1"/>
              <w:left w:val="nil"/>
              <w:bottom w:val="single" w:sz="4" w:space="0" w:color="000000" w:themeColor="text1"/>
              <w:right w:val="nil"/>
            </w:tcBorders>
            <w:tcMar>
              <w:top w:w="15" w:type="dxa"/>
              <w:left w:w="15" w:type="dxa"/>
              <w:right w:w="15" w:type="dxa"/>
            </w:tcMar>
            <w:vAlign w:val="bottom"/>
          </w:tcPr>
          <w:p w14:paraId="5BE90019" w14:textId="653651C4" w:rsidR="27239E67" w:rsidRDefault="27239E67" w:rsidP="27239E67">
            <w:pPr>
              <w:ind w:firstLine="0"/>
              <w:jc w:val="center"/>
            </w:pPr>
            <w:r w:rsidRPr="27239E67">
              <w:rPr>
                <w:rFonts w:eastAsia="Arial"/>
              </w:rPr>
              <w:t>Chave</w:t>
            </w:r>
          </w:p>
        </w:tc>
        <w:tc>
          <w:tcPr>
            <w:tcW w:w="946" w:type="dxa"/>
            <w:tcBorders>
              <w:top w:val="single" w:sz="4" w:space="0" w:color="000000" w:themeColor="text1"/>
              <w:left w:val="nil"/>
              <w:bottom w:val="single" w:sz="4" w:space="0" w:color="000000" w:themeColor="text1"/>
              <w:right w:val="nil"/>
            </w:tcBorders>
            <w:tcMar>
              <w:top w:w="15" w:type="dxa"/>
              <w:left w:w="15" w:type="dxa"/>
              <w:right w:w="15" w:type="dxa"/>
            </w:tcMar>
            <w:vAlign w:val="bottom"/>
          </w:tcPr>
          <w:p w14:paraId="55AA9E60" w14:textId="56C89F42" w:rsidR="27239E67" w:rsidRDefault="27239E67" w:rsidP="27239E67">
            <w:pPr>
              <w:ind w:firstLine="0"/>
              <w:jc w:val="center"/>
            </w:pPr>
            <w:r w:rsidRPr="27239E67">
              <w:rPr>
                <w:rFonts w:eastAsia="Arial"/>
              </w:rPr>
              <w:t>Nulo</w:t>
            </w:r>
          </w:p>
        </w:tc>
        <w:tc>
          <w:tcPr>
            <w:tcW w:w="3795" w:type="dxa"/>
            <w:tcBorders>
              <w:top w:val="single" w:sz="4" w:space="0" w:color="000000" w:themeColor="text1"/>
              <w:left w:val="nil"/>
              <w:bottom w:val="single" w:sz="4" w:space="0" w:color="000000" w:themeColor="text1"/>
              <w:right w:val="nil"/>
            </w:tcBorders>
            <w:tcMar>
              <w:top w:w="15" w:type="dxa"/>
              <w:left w:w="15" w:type="dxa"/>
              <w:right w:w="15" w:type="dxa"/>
            </w:tcMar>
            <w:vAlign w:val="bottom"/>
          </w:tcPr>
          <w:p w14:paraId="1057AF91" w14:textId="2FF9A391" w:rsidR="27239E67" w:rsidRDefault="27239E67" w:rsidP="27239E67">
            <w:pPr>
              <w:ind w:firstLine="0"/>
              <w:jc w:val="center"/>
            </w:pPr>
            <w:r w:rsidRPr="27239E67">
              <w:rPr>
                <w:rFonts w:eastAsia="Arial"/>
              </w:rPr>
              <w:t>Descrição</w:t>
            </w:r>
          </w:p>
        </w:tc>
      </w:tr>
      <w:tr w:rsidR="27239E67" w14:paraId="0BC47534" w14:textId="77777777" w:rsidTr="0352CBA1">
        <w:trPr>
          <w:trHeight w:val="300"/>
        </w:trPr>
        <w:tc>
          <w:tcPr>
            <w:tcW w:w="3771" w:type="dxa"/>
            <w:tcBorders>
              <w:top w:val="single" w:sz="4" w:space="0" w:color="000000" w:themeColor="text1"/>
              <w:left w:val="nil"/>
              <w:bottom w:val="nil"/>
              <w:right w:val="nil"/>
            </w:tcBorders>
            <w:tcMar>
              <w:top w:w="15" w:type="dxa"/>
              <w:left w:w="15" w:type="dxa"/>
              <w:right w:w="15" w:type="dxa"/>
            </w:tcMar>
            <w:vAlign w:val="bottom"/>
          </w:tcPr>
          <w:p w14:paraId="16D71241" w14:textId="256CB4ED" w:rsidR="27239E67" w:rsidRDefault="27239E67" w:rsidP="27239E67">
            <w:pPr>
              <w:spacing w:line="240" w:lineRule="auto"/>
              <w:ind w:firstLine="0"/>
              <w:rPr>
                <w:rFonts w:eastAsia="Arial"/>
              </w:rPr>
            </w:pPr>
            <w:r w:rsidRPr="27239E67">
              <w:rPr>
                <w:rFonts w:eastAsia="Arial"/>
              </w:rPr>
              <w:t>sku</w:t>
            </w:r>
          </w:p>
        </w:tc>
        <w:tc>
          <w:tcPr>
            <w:tcW w:w="2066" w:type="dxa"/>
            <w:tcBorders>
              <w:top w:val="single" w:sz="4" w:space="0" w:color="000000" w:themeColor="text1"/>
              <w:left w:val="nil"/>
              <w:bottom w:val="nil"/>
              <w:right w:val="nil"/>
            </w:tcBorders>
            <w:tcMar>
              <w:top w:w="15" w:type="dxa"/>
              <w:left w:w="15" w:type="dxa"/>
              <w:right w:w="15" w:type="dxa"/>
            </w:tcMar>
            <w:vAlign w:val="bottom"/>
          </w:tcPr>
          <w:p w14:paraId="5EE0273E" w14:textId="3E875EDB" w:rsidR="27239E67" w:rsidRDefault="27239E67" w:rsidP="27239E67">
            <w:pPr>
              <w:spacing w:line="240" w:lineRule="auto"/>
              <w:ind w:firstLine="0"/>
            </w:pPr>
            <w:r w:rsidRPr="27239E67">
              <w:rPr>
                <w:rFonts w:eastAsia="Arial"/>
              </w:rPr>
              <w:t>VARCHAR(255)</w:t>
            </w:r>
          </w:p>
        </w:tc>
        <w:tc>
          <w:tcPr>
            <w:tcW w:w="951" w:type="dxa"/>
            <w:tcBorders>
              <w:top w:val="single" w:sz="4" w:space="0" w:color="000000" w:themeColor="text1"/>
              <w:left w:val="nil"/>
              <w:bottom w:val="nil"/>
              <w:right w:val="nil"/>
            </w:tcBorders>
            <w:tcMar>
              <w:top w:w="15" w:type="dxa"/>
              <w:left w:w="15" w:type="dxa"/>
              <w:right w:w="15" w:type="dxa"/>
            </w:tcMar>
            <w:vAlign w:val="bottom"/>
          </w:tcPr>
          <w:p w14:paraId="632837E2" w14:textId="66A1910A" w:rsidR="27239E67" w:rsidRDefault="27239E67" w:rsidP="27239E67">
            <w:pPr>
              <w:spacing w:line="240" w:lineRule="auto"/>
              <w:ind w:firstLine="0"/>
            </w:pPr>
            <w:r w:rsidRPr="27239E67">
              <w:rPr>
                <w:rFonts w:eastAsia="Arial"/>
              </w:rPr>
              <w:t>PK/FK</w:t>
            </w:r>
          </w:p>
        </w:tc>
        <w:tc>
          <w:tcPr>
            <w:tcW w:w="946" w:type="dxa"/>
            <w:tcBorders>
              <w:top w:val="single" w:sz="4" w:space="0" w:color="000000" w:themeColor="text1"/>
              <w:left w:val="nil"/>
              <w:bottom w:val="nil"/>
              <w:right w:val="nil"/>
            </w:tcBorders>
            <w:tcMar>
              <w:top w:w="15" w:type="dxa"/>
              <w:left w:w="15" w:type="dxa"/>
              <w:right w:w="15" w:type="dxa"/>
            </w:tcMar>
            <w:vAlign w:val="bottom"/>
          </w:tcPr>
          <w:p w14:paraId="12483351" w14:textId="6301EAF1" w:rsidR="27239E67" w:rsidRDefault="27239E67" w:rsidP="27239E67">
            <w:pPr>
              <w:spacing w:line="240" w:lineRule="auto"/>
              <w:ind w:firstLine="0"/>
            </w:pPr>
            <w:r w:rsidRPr="27239E67">
              <w:rPr>
                <w:rFonts w:eastAsia="Arial"/>
              </w:rPr>
              <w:t>Não</w:t>
            </w:r>
          </w:p>
        </w:tc>
        <w:tc>
          <w:tcPr>
            <w:tcW w:w="3795" w:type="dxa"/>
            <w:tcBorders>
              <w:top w:val="single" w:sz="4" w:space="0" w:color="000000" w:themeColor="text1"/>
              <w:left w:val="nil"/>
              <w:bottom w:val="nil"/>
              <w:right w:val="nil"/>
            </w:tcBorders>
            <w:tcMar>
              <w:top w:w="15" w:type="dxa"/>
              <w:left w:w="15" w:type="dxa"/>
              <w:right w:w="15" w:type="dxa"/>
            </w:tcMar>
            <w:vAlign w:val="bottom"/>
          </w:tcPr>
          <w:p w14:paraId="2987AA9E" w14:textId="36348B71" w:rsidR="27239E67" w:rsidRDefault="27239E67" w:rsidP="27239E67">
            <w:pPr>
              <w:spacing w:line="240" w:lineRule="auto"/>
              <w:ind w:firstLine="0"/>
            </w:pPr>
            <w:r w:rsidRPr="27239E67">
              <w:rPr>
                <w:rFonts w:eastAsia="Arial"/>
              </w:rPr>
              <w:t>Produto, PK Composta</w:t>
            </w:r>
          </w:p>
        </w:tc>
      </w:tr>
      <w:tr w:rsidR="27239E67" w14:paraId="0FFBD81B" w14:textId="77777777" w:rsidTr="0352CBA1">
        <w:trPr>
          <w:trHeight w:val="300"/>
        </w:trPr>
        <w:tc>
          <w:tcPr>
            <w:tcW w:w="3771" w:type="dxa"/>
            <w:tcBorders>
              <w:top w:val="nil"/>
              <w:left w:val="nil"/>
              <w:bottom w:val="nil"/>
              <w:right w:val="nil"/>
            </w:tcBorders>
            <w:tcMar>
              <w:top w:w="15" w:type="dxa"/>
              <w:left w:w="15" w:type="dxa"/>
              <w:right w:w="15" w:type="dxa"/>
            </w:tcMar>
            <w:vAlign w:val="bottom"/>
          </w:tcPr>
          <w:p w14:paraId="367A6AFA" w14:textId="2FB48085" w:rsidR="27239E67" w:rsidRDefault="27239E67" w:rsidP="27239E67">
            <w:pPr>
              <w:spacing w:line="240" w:lineRule="auto"/>
              <w:ind w:firstLine="0"/>
              <w:rPr>
                <w:rFonts w:eastAsia="Arial"/>
              </w:rPr>
            </w:pPr>
            <w:r w:rsidRPr="27239E67">
              <w:rPr>
                <w:rFonts w:eastAsia="Arial"/>
              </w:rPr>
              <w:t>id_country</w:t>
            </w:r>
          </w:p>
        </w:tc>
        <w:tc>
          <w:tcPr>
            <w:tcW w:w="2066" w:type="dxa"/>
            <w:tcBorders>
              <w:top w:val="nil"/>
              <w:left w:val="nil"/>
              <w:bottom w:val="nil"/>
              <w:right w:val="nil"/>
            </w:tcBorders>
            <w:tcMar>
              <w:top w:w="15" w:type="dxa"/>
              <w:left w:w="15" w:type="dxa"/>
              <w:right w:w="15" w:type="dxa"/>
            </w:tcMar>
            <w:vAlign w:val="bottom"/>
          </w:tcPr>
          <w:p w14:paraId="4DED6D41" w14:textId="22DCC5C3" w:rsidR="27239E67" w:rsidRDefault="27239E67" w:rsidP="27239E67">
            <w:pPr>
              <w:spacing w:line="240" w:lineRule="auto"/>
              <w:ind w:firstLine="0"/>
            </w:pPr>
            <w:r w:rsidRPr="27239E67">
              <w:rPr>
                <w:rFonts w:eastAsia="Arial"/>
              </w:rPr>
              <w:t>INT</w:t>
            </w:r>
          </w:p>
        </w:tc>
        <w:tc>
          <w:tcPr>
            <w:tcW w:w="951" w:type="dxa"/>
            <w:tcBorders>
              <w:top w:val="nil"/>
              <w:left w:val="nil"/>
              <w:bottom w:val="nil"/>
              <w:right w:val="nil"/>
            </w:tcBorders>
            <w:tcMar>
              <w:top w:w="15" w:type="dxa"/>
              <w:left w:w="15" w:type="dxa"/>
              <w:right w:w="15" w:type="dxa"/>
            </w:tcMar>
            <w:vAlign w:val="bottom"/>
          </w:tcPr>
          <w:p w14:paraId="17BE4F5B" w14:textId="6D0997AF" w:rsidR="27239E67" w:rsidRDefault="27239E67" w:rsidP="27239E67">
            <w:pPr>
              <w:spacing w:line="240" w:lineRule="auto"/>
              <w:ind w:firstLine="0"/>
            </w:pPr>
            <w:r w:rsidRPr="27239E67">
              <w:rPr>
                <w:rFonts w:eastAsia="Arial"/>
              </w:rPr>
              <w:t>PK/FK</w:t>
            </w:r>
          </w:p>
        </w:tc>
        <w:tc>
          <w:tcPr>
            <w:tcW w:w="946" w:type="dxa"/>
            <w:tcBorders>
              <w:top w:val="nil"/>
              <w:left w:val="nil"/>
              <w:bottom w:val="nil"/>
              <w:right w:val="nil"/>
            </w:tcBorders>
            <w:tcMar>
              <w:top w:w="15" w:type="dxa"/>
              <w:left w:w="15" w:type="dxa"/>
              <w:right w:w="15" w:type="dxa"/>
            </w:tcMar>
            <w:vAlign w:val="bottom"/>
          </w:tcPr>
          <w:p w14:paraId="3CF8C979" w14:textId="144CEDEC" w:rsidR="27239E67" w:rsidRDefault="27239E67" w:rsidP="27239E67">
            <w:pPr>
              <w:spacing w:line="240" w:lineRule="auto"/>
              <w:ind w:firstLine="0"/>
            </w:pPr>
            <w:r w:rsidRPr="27239E67">
              <w:rPr>
                <w:rFonts w:eastAsia="Arial"/>
              </w:rPr>
              <w:t>Não</w:t>
            </w:r>
          </w:p>
        </w:tc>
        <w:tc>
          <w:tcPr>
            <w:tcW w:w="3795" w:type="dxa"/>
            <w:tcBorders>
              <w:top w:val="nil"/>
              <w:left w:val="nil"/>
              <w:bottom w:val="nil"/>
              <w:right w:val="nil"/>
            </w:tcBorders>
            <w:tcMar>
              <w:top w:w="15" w:type="dxa"/>
              <w:left w:w="15" w:type="dxa"/>
              <w:right w:w="15" w:type="dxa"/>
            </w:tcMar>
            <w:vAlign w:val="bottom"/>
          </w:tcPr>
          <w:p w14:paraId="2EF7DEF7" w14:textId="47EA141A" w:rsidR="27239E67" w:rsidRDefault="27239E67" w:rsidP="27239E67">
            <w:pPr>
              <w:spacing w:line="240" w:lineRule="auto"/>
              <w:ind w:firstLine="0"/>
            </w:pPr>
            <w:r w:rsidRPr="27239E67">
              <w:rPr>
                <w:rFonts w:eastAsia="Arial"/>
              </w:rPr>
              <w:t>País</w:t>
            </w:r>
            <w:r w:rsidR="7973C09D" w:rsidRPr="27239E67">
              <w:rPr>
                <w:rFonts w:eastAsia="Arial"/>
              </w:rPr>
              <w:t>,</w:t>
            </w:r>
            <w:r w:rsidRPr="27239E67">
              <w:rPr>
                <w:rFonts w:eastAsia="Arial"/>
              </w:rPr>
              <w:t xml:space="preserve"> PK Composta</w:t>
            </w:r>
          </w:p>
        </w:tc>
      </w:tr>
      <w:tr w:rsidR="27239E67" w14:paraId="0D66EAEE" w14:textId="77777777" w:rsidTr="0352CBA1">
        <w:trPr>
          <w:trHeight w:val="285"/>
        </w:trPr>
        <w:tc>
          <w:tcPr>
            <w:tcW w:w="3771" w:type="dxa"/>
            <w:tcBorders>
              <w:top w:val="nil"/>
              <w:left w:val="nil"/>
              <w:bottom w:val="single" w:sz="4" w:space="0" w:color="000000" w:themeColor="text1"/>
              <w:right w:val="nil"/>
            </w:tcBorders>
            <w:tcMar>
              <w:top w:w="15" w:type="dxa"/>
              <w:left w:w="15" w:type="dxa"/>
              <w:right w:w="15" w:type="dxa"/>
            </w:tcMar>
            <w:vAlign w:val="bottom"/>
          </w:tcPr>
          <w:p w14:paraId="2B8E2682" w14:textId="2A155BA5" w:rsidR="27239E67" w:rsidRDefault="27239E67" w:rsidP="27239E67">
            <w:pPr>
              <w:spacing w:line="240" w:lineRule="auto"/>
              <w:ind w:firstLine="0"/>
              <w:rPr>
                <w:rFonts w:eastAsia="Arial"/>
              </w:rPr>
            </w:pPr>
            <w:r w:rsidRPr="27239E67">
              <w:rPr>
                <w:rFonts w:eastAsia="Arial"/>
              </w:rPr>
              <w:t>search_code</w:t>
            </w:r>
          </w:p>
        </w:tc>
        <w:tc>
          <w:tcPr>
            <w:tcW w:w="2066" w:type="dxa"/>
            <w:tcBorders>
              <w:top w:val="nil"/>
              <w:left w:val="nil"/>
              <w:bottom w:val="single" w:sz="4" w:space="0" w:color="000000" w:themeColor="text1"/>
              <w:right w:val="nil"/>
            </w:tcBorders>
            <w:tcMar>
              <w:top w:w="15" w:type="dxa"/>
              <w:left w:w="15" w:type="dxa"/>
              <w:right w:w="15" w:type="dxa"/>
            </w:tcMar>
            <w:vAlign w:val="bottom"/>
          </w:tcPr>
          <w:p w14:paraId="4F7614FB" w14:textId="287F8565" w:rsidR="27239E67" w:rsidRDefault="27239E67" w:rsidP="27239E67">
            <w:pPr>
              <w:spacing w:line="240" w:lineRule="auto"/>
              <w:ind w:firstLine="0"/>
            </w:pPr>
            <w:r w:rsidRPr="27239E67">
              <w:rPr>
                <w:rFonts w:eastAsia="Arial"/>
              </w:rPr>
              <w:t>VARCHAR(50)</w:t>
            </w:r>
          </w:p>
        </w:tc>
        <w:tc>
          <w:tcPr>
            <w:tcW w:w="951" w:type="dxa"/>
            <w:tcBorders>
              <w:top w:val="nil"/>
              <w:left w:val="nil"/>
              <w:bottom w:val="single" w:sz="4" w:space="0" w:color="000000" w:themeColor="text1"/>
              <w:right w:val="nil"/>
            </w:tcBorders>
            <w:tcMar>
              <w:top w:w="15" w:type="dxa"/>
              <w:left w:w="15" w:type="dxa"/>
              <w:right w:w="15" w:type="dxa"/>
            </w:tcMar>
            <w:vAlign w:val="bottom"/>
          </w:tcPr>
          <w:p w14:paraId="4EEC6276" w14:textId="52D90478" w:rsidR="27239E67" w:rsidRDefault="27239E67" w:rsidP="27239E67">
            <w:pPr>
              <w:spacing w:line="240" w:lineRule="auto"/>
            </w:pPr>
          </w:p>
        </w:tc>
        <w:tc>
          <w:tcPr>
            <w:tcW w:w="946" w:type="dxa"/>
            <w:tcBorders>
              <w:top w:val="nil"/>
              <w:left w:val="nil"/>
              <w:bottom w:val="single" w:sz="4" w:space="0" w:color="000000" w:themeColor="text1"/>
              <w:right w:val="nil"/>
            </w:tcBorders>
            <w:tcMar>
              <w:top w:w="15" w:type="dxa"/>
              <w:left w:w="15" w:type="dxa"/>
              <w:right w:w="15" w:type="dxa"/>
            </w:tcMar>
            <w:vAlign w:val="bottom"/>
          </w:tcPr>
          <w:p w14:paraId="1EE88911" w14:textId="07AFD2A7" w:rsidR="27239E67" w:rsidRDefault="27239E67" w:rsidP="27239E67">
            <w:pPr>
              <w:spacing w:line="240" w:lineRule="auto"/>
              <w:ind w:firstLine="0"/>
            </w:pPr>
            <w:r w:rsidRPr="27239E67">
              <w:rPr>
                <w:rFonts w:eastAsia="Arial"/>
              </w:rPr>
              <w:t>Não</w:t>
            </w:r>
          </w:p>
        </w:tc>
        <w:tc>
          <w:tcPr>
            <w:tcW w:w="3795" w:type="dxa"/>
            <w:tcBorders>
              <w:top w:val="nil"/>
              <w:left w:val="nil"/>
              <w:bottom w:val="single" w:sz="4" w:space="0" w:color="000000" w:themeColor="text1"/>
              <w:right w:val="nil"/>
            </w:tcBorders>
            <w:tcMar>
              <w:top w:w="15" w:type="dxa"/>
              <w:left w:w="15" w:type="dxa"/>
              <w:right w:w="15" w:type="dxa"/>
            </w:tcMar>
            <w:vAlign w:val="bottom"/>
          </w:tcPr>
          <w:p w14:paraId="5C89D9A4" w14:textId="4CD65A35" w:rsidR="27239E67" w:rsidRDefault="27239E67" w:rsidP="27239E67">
            <w:pPr>
              <w:spacing w:line="240" w:lineRule="auto"/>
              <w:ind w:firstLine="0"/>
            </w:pPr>
            <w:r w:rsidRPr="27239E67">
              <w:rPr>
                <w:rFonts w:eastAsia="Arial"/>
              </w:rPr>
              <w:t>Código de busca por país (ex.: ASIN)</w:t>
            </w:r>
          </w:p>
        </w:tc>
      </w:tr>
    </w:tbl>
    <w:p w14:paraId="38EACAE4" w14:textId="6EAF4443" w:rsidR="27239E67" w:rsidRDefault="6C9D83AE" w:rsidP="0352CBA1">
      <w:pPr>
        <w:ind w:firstLine="0"/>
      </w:pPr>
      <w:r w:rsidRPr="0352CBA1">
        <w:rPr>
          <w:rFonts w:eastAsia="Arial"/>
        </w:rPr>
        <w:t>Fonte: Resultados originais da pesquisa</w:t>
      </w:r>
    </w:p>
    <w:p w14:paraId="145541C0" w14:textId="6A8A5D13" w:rsidR="0352CBA1" w:rsidRDefault="0352CBA1"/>
    <w:p w14:paraId="2062A68C" w14:textId="77777777" w:rsidR="00FE40A2" w:rsidRDefault="00FE40A2"/>
    <w:p w14:paraId="61DC26C5" w14:textId="06884CF0" w:rsidR="5A09639D" w:rsidRDefault="0A1F24F9" w:rsidP="27239E67">
      <w:r>
        <w:t>Tabela B.1</w:t>
      </w:r>
      <w:r w:rsidR="6D1B26CE">
        <w:t>0</w:t>
      </w:r>
      <w:r>
        <w:t xml:space="preserve"> - Dicionário de Dados: </w:t>
      </w:r>
      <w:r w:rsidR="52575B8E">
        <w:t>country_stats</w:t>
      </w:r>
    </w:p>
    <w:tbl>
      <w:tblPr>
        <w:tblW w:w="0" w:type="auto"/>
        <w:tblInd w:w="-1050" w:type="dxa"/>
        <w:tblLook w:val="06A0" w:firstRow="1" w:lastRow="0" w:firstColumn="1" w:lastColumn="0" w:noHBand="1" w:noVBand="1"/>
      </w:tblPr>
      <w:tblGrid>
        <w:gridCol w:w="3263"/>
        <w:gridCol w:w="1826"/>
        <w:gridCol w:w="887"/>
        <w:gridCol w:w="841"/>
        <w:gridCol w:w="3303"/>
      </w:tblGrid>
      <w:tr w:rsidR="27239E67" w14:paraId="7183FC0A" w14:textId="77777777" w:rsidTr="0352CBA1">
        <w:trPr>
          <w:trHeight w:val="285"/>
        </w:trPr>
        <w:tc>
          <w:tcPr>
            <w:tcW w:w="3790" w:type="dxa"/>
            <w:tcBorders>
              <w:top w:val="single" w:sz="4" w:space="0" w:color="000000" w:themeColor="text1"/>
              <w:left w:val="nil"/>
              <w:bottom w:val="single" w:sz="4" w:space="0" w:color="000000" w:themeColor="text1"/>
              <w:right w:val="nil"/>
            </w:tcBorders>
            <w:tcMar>
              <w:top w:w="15" w:type="dxa"/>
              <w:left w:w="15" w:type="dxa"/>
              <w:right w:w="15" w:type="dxa"/>
            </w:tcMar>
            <w:vAlign w:val="bottom"/>
          </w:tcPr>
          <w:p w14:paraId="6632CC4C" w14:textId="20DA3E36" w:rsidR="27239E67" w:rsidRDefault="27239E67" w:rsidP="27239E67">
            <w:pPr>
              <w:spacing w:line="240" w:lineRule="auto"/>
              <w:ind w:firstLine="0"/>
            </w:pPr>
            <w:r w:rsidRPr="27239E67">
              <w:rPr>
                <w:rFonts w:eastAsia="Arial"/>
              </w:rPr>
              <w:t>Campo</w:t>
            </w:r>
          </w:p>
        </w:tc>
        <w:tc>
          <w:tcPr>
            <w:tcW w:w="2058" w:type="dxa"/>
            <w:tcBorders>
              <w:top w:val="single" w:sz="4" w:space="0" w:color="000000" w:themeColor="text1"/>
              <w:left w:val="nil"/>
              <w:bottom w:val="single" w:sz="4" w:space="0" w:color="000000" w:themeColor="text1"/>
              <w:right w:val="nil"/>
            </w:tcBorders>
            <w:tcMar>
              <w:top w:w="15" w:type="dxa"/>
              <w:left w:w="15" w:type="dxa"/>
              <w:right w:w="15" w:type="dxa"/>
            </w:tcMar>
            <w:vAlign w:val="bottom"/>
          </w:tcPr>
          <w:p w14:paraId="0EE91C6C" w14:textId="06DD18DA" w:rsidR="27239E67" w:rsidRDefault="27239E67" w:rsidP="27239E67">
            <w:pPr>
              <w:spacing w:line="240" w:lineRule="auto"/>
              <w:ind w:firstLine="0"/>
              <w:jc w:val="center"/>
            </w:pPr>
            <w:r w:rsidRPr="27239E67">
              <w:rPr>
                <w:rFonts w:eastAsia="Arial"/>
              </w:rPr>
              <w:t>Tipo</w:t>
            </w:r>
          </w:p>
        </w:tc>
        <w:tc>
          <w:tcPr>
            <w:tcW w:w="953" w:type="dxa"/>
            <w:tcBorders>
              <w:top w:val="single" w:sz="4" w:space="0" w:color="000000" w:themeColor="text1"/>
              <w:left w:val="nil"/>
              <w:bottom w:val="single" w:sz="4" w:space="0" w:color="000000" w:themeColor="text1"/>
              <w:right w:val="nil"/>
            </w:tcBorders>
            <w:tcMar>
              <w:top w:w="15" w:type="dxa"/>
              <w:left w:w="15" w:type="dxa"/>
              <w:right w:w="15" w:type="dxa"/>
            </w:tcMar>
            <w:vAlign w:val="bottom"/>
          </w:tcPr>
          <w:p w14:paraId="651CDCE9" w14:textId="6E4EDCDF" w:rsidR="27239E67" w:rsidRDefault="27239E67" w:rsidP="27239E67">
            <w:pPr>
              <w:spacing w:line="240" w:lineRule="auto"/>
              <w:ind w:firstLine="0"/>
              <w:jc w:val="center"/>
            </w:pPr>
            <w:r w:rsidRPr="27239E67">
              <w:rPr>
                <w:rFonts w:eastAsia="Arial"/>
              </w:rPr>
              <w:t>Chave</w:t>
            </w:r>
          </w:p>
        </w:tc>
        <w:tc>
          <w:tcPr>
            <w:tcW w:w="949" w:type="dxa"/>
            <w:tcBorders>
              <w:top w:val="single" w:sz="4" w:space="0" w:color="000000" w:themeColor="text1"/>
              <w:left w:val="nil"/>
              <w:bottom w:val="single" w:sz="4" w:space="0" w:color="000000" w:themeColor="text1"/>
              <w:right w:val="nil"/>
            </w:tcBorders>
            <w:tcMar>
              <w:top w:w="15" w:type="dxa"/>
              <w:left w:w="15" w:type="dxa"/>
              <w:right w:w="15" w:type="dxa"/>
            </w:tcMar>
            <w:vAlign w:val="bottom"/>
          </w:tcPr>
          <w:p w14:paraId="64AA1793" w14:textId="54820372" w:rsidR="27239E67" w:rsidRDefault="27239E67" w:rsidP="27239E67">
            <w:pPr>
              <w:spacing w:line="240" w:lineRule="auto"/>
              <w:ind w:firstLine="0"/>
              <w:jc w:val="center"/>
            </w:pPr>
            <w:r w:rsidRPr="27239E67">
              <w:rPr>
                <w:rFonts w:eastAsia="Arial"/>
              </w:rPr>
              <w:t>Nulo</w:t>
            </w:r>
          </w:p>
        </w:tc>
        <w:tc>
          <w:tcPr>
            <w:tcW w:w="3780" w:type="dxa"/>
            <w:tcBorders>
              <w:top w:val="single" w:sz="4" w:space="0" w:color="000000" w:themeColor="text1"/>
              <w:left w:val="nil"/>
              <w:bottom w:val="single" w:sz="4" w:space="0" w:color="000000" w:themeColor="text1"/>
              <w:right w:val="nil"/>
            </w:tcBorders>
            <w:tcMar>
              <w:top w:w="15" w:type="dxa"/>
              <w:left w:w="15" w:type="dxa"/>
              <w:right w:w="15" w:type="dxa"/>
            </w:tcMar>
            <w:vAlign w:val="bottom"/>
          </w:tcPr>
          <w:p w14:paraId="66D5B434" w14:textId="134F5988" w:rsidR="27239E67" w:rsidRDefault="27239E67" w:rsidP="27239E67">
            <w:pPr>
              <w:spacing w:line="240" w:lineRule="auto"/>
              <w:jc w:val="center"/>
            </w:pPr>
            <w:r w:rsidRPr="27239E67">
              <w:rPr>
                <w:rFonts w:eastAsia="Arial"/>
              </w:rPr>
              <w:t>Descrição</w:t>
            </w:r>
          </w:p>
        </w:tc>
      </w:tr>
      <w:tr w:rsidR="27239E67" w14:paraId="67B9D9ED" w14:textId="77777777" w:rsidTr="0352CBA1">
        <w:trPr>
          <w:trHeight w:val="285"/>
        </w:trPr>
        <w:tc>
          <w:tcPr>
            <w:tcW w:w="3790" w:type="dxa"/>
            <w:tcBorders>
              <w:top w:val="single" w:sz="4" w:space="0" w:color="000000" w:themeColor="text1"/>
              <w:left w:val="nil"/>
              <w:bottom w:val="nil"/>
              <w:right w:val="nil"/>
            </w:tcBorders>
            <w:tcMar>
              <w:top w:w="15" w:type="dxa"/>
              <w:left w:w="15" w:type="dxa"/>
              <w:right w:w="15" w:type="dxa"/>
            </w:tcMar>
            <w:vAlign w:val="bottom"/>
          </w:tcPr>
          <w:p w14:paraId="53EBA55B" w14:textId="23E994EF" w:rsidR="27239E67" w:rsidRDefault="27239E67" w:rsidP="27239E67">
            <w:pPr>
              <w:spacing w:line="240" w:lineRule="auto"/>
              <w:ind w:firstLine="0"/>
            </w:pPr>
            <w:r w:rsidRPr="27239E67">
              <w:rPr>
                <w:rFonts w:eastAsia="Arial"/>
              </w:rPr>
              <w:t>iso_3_code</w:t>
            </w:r>
          </w:p>
        </w:tc>
        <w:tc>
          <w:tcPr>
            <w:tcW w:w="2058" w:type="dxa"/>
            <w:tcBorders>
              <w:top w:val="single" w:sz="4" w:space="0" w:color="000000" w:themeColor="text1"/>
              <w:left w:val="nil"/>
              <w:bottom w:val="nil"/>
              <w:right w:val="nil"/>
            </w:tcBorders>
            <w:tcMar>
              <w:top w:w="15" w:type="dxa"/>
              <w:left w:w="15" w:type="dxa"/>
              <w:right w:w="15" w:type="dxa"/>
            </w:tcMar>
            <w:vAlign w:val="bottom"/>
          </w:tcPr>
          <w:p w14:paraId="4AE91AA6" w14:textId="454AC6F3" w:rsidR="27239E67" w:rsidRDefault="27239E67" w:rsidP="27239E67">
            <w:pPr>
              <w:spacing w:line="240" w:lineRule="auto"/>
              <w:ind w:firstLine="0"/>
            </w:pPr>
            <w:r w:rsidRPr="27239E67">
              <w:rPr>
                <w:rFonts w:eastAsia="Arial"/>
              </w:rPr>
              <w:t>CHAR(3)</w:t>
            </w:r>
          </w:p>
        </w:tc>
        <w:tc>
          <w:tcPr>
            <w:tcW w:w="953" w:type="dxa"/>
            <w:tcBorders>
              <w:top w:val="single" w:sz="4" w:space="0" w:color="000000" w:themeColor="text1"/>
              <w:left w:val="nil"/>
              <w:bottom w:val="nil"/>
              <w:right w:val="nil"/>
            </w:tcBorders>
            <w:tcMar>
              <w:top w:w="15" w:type="dxa"/>
              <w:left w:w="15" w:type="dxa"/>
              <w:right w:w="15" w:type="dxa"/>
            </w:tcMar>
            <w:vAlign w:val="bottom"/>
          </w:tcPr>
          <w:p w14:paraId="3C1E22D0" w14:textId="4897CC2E" w:rsidR="27239E67" w:rsidRDefault="27239E67" w:rsidP="27239E67">
            <w:pPr>
              <w:spacing w:line="240" w:lineRule="auto"/>
            </w:pPr>
          </w:p>
        </w:tc>
        <w:tc>
          <w:tcPr>
            <w:tcW w:w="949" w:type="dxa"/>
            <w:tcBorders>
              <w:top w:val="single" w:sz="4" w:space="0" w:color="000000" w:themeColor="text1"/>
              <w:left w:val="nil"/>
              <w:bottom w:val="nil"/>
              <w:right w:val="nil"/>
            </w:tcBorders>
            <w:tcMar>
              <w:top w:w="15" w:type="dxa"/>
              <w:left w:w="15" w:type="dxa"/>
              <w:right w:w="15" w:type="dxa"/>
            </w:tcMar>
            <w:vAlign w:val="bottom"/>
          </w:tcPr>
          <w:p w14:paraId="407947F8" w14:textId="17786144" w:rsidR="27239E67" w:rsidRDefault="27239E67" w:rsidP="27239E67">
            <w:pPr>
              <w:spacing w:line="240" w:lineRule="auto"/>
              <w:ind w:firstLine="0"/>
            </w:pPr>
            <w:r w:rsidRPr="27239E67">
              <w:rPr>
                <w:rFonts w:eastAsia="Arial"/>
              </w:rPr>
              <w:t>Sim</w:t>
            </w:r>
          </w:p>
        </w:tc>
        <w:tc>
          <w:tcPr>
            <w:tcW w:w="3780" w:type="dxa"/>
            <w:tcBorders>
              <w:top w:val="single" w:sz="4" w:space="0" w:color="000000" w:themeColor="text1"/>
              <w:left w:val="nil"/>
              <w:bottom w:val="nil"/>
              <w:right w:val="nil"/>
            </w:tcBorders>
            <w:tcMar>
              <w:top w:w="15" w:type="dxa"/>
              <w:left w:w="15" w:type="dxa"/>
              <w:right w:w="15" w:type="dxa"/>
            </w:tcMar>
            <w:vAlign w:val="bottom"/>
          </w:tcPr>
          <w:p w14:paraId="2FFDB54D" w14:textId="64192FB1" w:rsidR="27239E67" w:rsidRDefault="27239E67" w:rsidP="27239E67">
            <w:pPr>
              <w:spacing w:line="240" w:lineRule="auto"/>
            </w:pPr>
            <w:r w:rsidRPr="27239E67">
              <w:rPr>
                <w:rFonts w:eastAsia="Arial"/>
              </w:rPr>
              <w:t>País (ISO3)</w:t>
            </w:r>
          </w:p>
        </w:tc>
      </w:tr>
      <w:tr w:rsidR="27239E67" w14:paraId="206B614A" w14:textId="77777777" w:rsidTr="0352CBA1">
        <w:trPr>
          <w:trHeight w:val="285"/>
        </w:trPr>
        <w:tc>
          <w:tcPr>
            <w:tcW w:w="3790" w:type="dxa"/>
            <w:tcBorders>
              <w:top w:val="nil"/>
              <w:left w:val="nil"/>
              <w:bottom w:val="nil"/>
              <w:right w:val="nil"/>
            </w:tcBorders>
            <w:tcMar>
              <w:top w:w="15" w:type="dxa"/>
              <w:left w:w="15" w:type="dxa"/>
              <w:right w:w="15" w:type="dxa"/>
            </w:tcMar>
            <w:vAlign w:val="bottom"/>
          </w:tcPr>
          <w:p w14:paraId="5433C82F" w14:textId="7A1CFE00" w:rsidR="27239E67" w:rsidRDefault="27239E67" w:rsidP="27239E67">
            <w:pPr>
              <w:spacing w:line="240" w:lineRule="auto"/>
              <w:ind w:firstLine="0"/>
              <w:rPr>
                <w:rFonts w:eastAsia="Arial"/>
              </w:rPr>
            </w:pPr>
            <w:r w:rsidRPr="27239E67">
              <w:rPr>
                <w:rFonts w:eastAsia="Arial"/>
              </w:rPr>
              <w:t>indicator_code</w:t>
            </w:r>
          </w:p>
        </w:tc>
        <w:tc>
          <w:tcPr>
            <w:tcW w:w="2058" w:type="dxa"/>
            <w:tcBorders>
              <w:top w:val="nil"/>
              <w:left w:val="nil"/>
              <w:bottom w:val="nil"/>
              <w:right w:val="nil"/>
            </w:tcBorders>
            <w:tcMar>
              <w:top w:w="15" w:type="dxa"/>
              <w:left w:w="15" w:type="dxa"/>
              <w:right w:w="15" w:type="dxa"/>
            </w:tcMar>
            <w:vAlign w:val="bottom"/>
          </w:tcPr>
          <w:p w14:paraId="72E56CBE" w14:textId="744AFAFF" w:rsidR="27239E67" w:rsidRDefault="27239E67" w:rsidP="27239E67">
            <w:pPr>
              <w:spacing w:line="240" w:lineRule="auto"/>
              <w:ind w:firstLine="0"/>
            </w:pPr>
            <w:r w:rsidRPr="27239E67">
              <w:rPr>
                <w:rFonts w:eastAsia="Arial"/>
              </w:rPr>
              <w:t>TEXT</w:t>
            </w:r>
          </w:p>
        </w:tc>
        <w:tc>
          <w:tcPr>
            <w:tcW w:w="953" w:type="dxa"/>
            <w:tcBorders>
              <w:top w:val="nil"/>
              <w:left w:val="nil"/>
              <w:bottom w:val="nil"/>
              <w:right w:val="nil"/>
            </w:tcBorders>
            <w:tcMar>
              <w:top w:w="15" w:type="dxa"/>
              <w:left w:w="15" w:type="dxa"/>
              <w:right w:w="15" w:type="dxa"/>
            </w:tcMar>
            <w:vAlign w:val="bottom"/>
          </w:tcPr>
          <w:p w14:paraId="1A0610E2" w14:textId="30479BB8" w:rsidR="27239E67" w:rsidRDefault="27239E67" w:rsidP="27239E67">
            <w:pPr>
              <w:spacing w:line="240" w:lineRule="auto"/>
            </w:pPr>
          </w:p>
        </w:tc>
        <w:tc>
          <w:tcPr>
            <w:tcW w:w="949" w:type="dxa"/>
            <w:tcBorders>
              <w:top w:val="nil"/>
              <w:left w:val="nil"/>
              <w:bottom w:val="nil"/>
              <w:right w:val="nil"/>
            </w:tcBorders>
            <w:tcMar>
              <w:top w:w="15" w:type="dxa"/>
              <w:left w:w="15" w:type="dxa"/>
              <w:right w:w="15" w:type="dxa"/>
            </w:tcMar>
            <w:vAlign w:val="bottom"/>
          </w:tcPr>
          <w:p w14:paraId="72FAF188" w14:textId="19AFC06E" w:rsidR="27239E67" w:rsidRDefault="27239E67" w:rsidP="27239E67">
            <w:pPr>
              <w:spacing w:line="240" w:lineRule="auto"/>
              <w:ind w:firstLine="0"/>
            </w:pPr>
            <w:r w:rsidRPr="27239E67">
              <w:rPr>
                <w:rFonts w:eastAsia="Arial"/>
              </w:rPr>
              <w:t>Sim</w:t>
            </w:r>
          </w:p>
        </w:tc>
        <w:tc>
          <w:tcPr>
            <w:tcW w:w="3780" w:type="dxa"/>
            <w:tcBorders>
              <w:top w:val="nil"/>
              <w:left w:val="nil"/>
              <w:bottom w:val="nil"/>
              <w:right w:val="nil"/>
            </w:tcBorders>
            <w:tcMar>
              <w:top w:w="15" w:type="dxa"/>
              <w:left w:w="15" w:type="dxa"/>
              <w:right w:w="15" w:type="dxa"/>
            </w:tcMar>
            <w:vAlign w:val="bottom"/>
          </w:tcPr>
          <w:p w14:paraId="3D6559E6" w14:textId="5E8829B6" w:rsidR="27239E67" w:rsidRDefault="27239E67" w:rsidP="27239E67">
            <w:pPr>
              <w:spacing w:line="240" w:lineRule="auto"/>
            </w:pPr>
            <w:r w:rsidRPr="27239E67">
              <w:rPr>
                <w:rFonts w:eastAsia="Arial"/>
              </w:rPr>
              <w:t>Código do indicador</w:t>
            </w:r>
          </w:p>
        </w:tc>
      </w:tr>
      <w:tr w:rsidR="27239E67" w14:paraId="76104682" w14:textId="77777777" w:rsidTr="0352CBA1">
        <w:trPr>
          <w:trHeight w:val="285"/>
        </w:trPr>
        <w:tc>
          <w:tcPr>
            <w:tcW w:w="3790" w:type="dxa"/>
            <w:tcBorders>
              <w:top w:val="nil"/>
              <w:left w:val="nil"/>
              <w:bottom w:val="nil"/>
              <w:right w:val="nil"/>
            </w:tcBorders>
            <w:tcMar>
              <w:top w:w="15" w:type="dxa"/>
              <w:left w:w="15" w:type="dxa"/>
              <w:right w:w="15" w:type="dxa"/>
            </w:tcMar>
            <w:vAlign w:val="bottom"/>
          </w:tcPr>
          <w:p w14:paraId="7EFFF531" w14:textId="2A44AA35" w:rsidR="27239E67" w:rsidRDefault="27239E67" w:rsidP="27239E67">
            <w:pPr>
              <w:spacing w:line="240" w:lineRule="auto"/>
              <w:ind w:firstLine="0"/>
              <w:rPr>
                <w:rFonts w:eastAsia="Arial"/>
              </w:rPr>
            </w:pPr>
            <w:r w:rsidRPr="27239E67">
              <w:rPr>
                <w:rFonts w:eastAsia="Arial"/>
              </w:rPr>
              <w:t>salary_value</w:t>
            </w:r>
          </w:p>
        </w:tc>
        <w:tc>
          <w:tcPr>
            <w:tcW w:w="2058" w:type="dxa"/>
            <w:tcBorders>
              <w:top w:val="nil"/>
              <w:left w:val="nil"/>
              <w:bottom w:val="nil"/>
              <w:right w:val="nil"/>
            </w:tcBorders>
            <w:tcMar>
              <w:top w:w="15" w:type="dxa"/>
              <w:left w:w="15" w:type="dxa"/>
              <w:right w:w="15" w:type="dxa"/>
            </w:tcMar>
            <w:vAlign w:val="bottom"/>
          </w:tcPr>
          <w:p w14:paraId="6234C555" w14:textId="151CF5E8" w:rsidR="27239E67" w:rsidRDefault="27239E67" w:rsidP="27239E67">
            <w:pPr>
              <w:spacing w:line="240" w:lineRule="auto"/>
              <w:ind w:firstLine="0"/>
            </w:pPr>
            <w:r w:rsidRPr="27239E67">
              <w:rPr>
                <w:rFonts w:eastAsia="Arial"/>
              </w:rPr>
              <w:t>NUMERIC</w:t>
            </w:r>
          </w:p>
        </w:tc>
        <w:tc>
          <w:tcPr>
            <w:tcW w:w="953" w:type="dxa"/>
            <w:tcBorders>
              <w:top w:val="nil"/>
              <w:left w:val="nil"/>
              <w:bottom w:val="nil"/>
              <w:right w:val="nil"/>
            </w:tcBorders>
            <w:tcMar>
              <w:top w:w="15" w:type="dxa"/>
              <w:left w:w="15" w:type="dxa"/>
              <w:right w:w="15" w:type="dxa"/>
            </w:tcMar>
            <w:vAlign w:val="bottom"/>
          </w:tcPr>
          <w:p w14:paraId="20F2D2C9" w14:textId="10580D1B" w:rsidR="27239E67" w:rsidRDefault="27239E67" w:rsidP="27239E67">
            <w:pPr>
              <w:spacing w:line="240" w:lineRule="auto"/>
            </w:pPr>
          </w:p>
        </w:tc>
        <w:tc>
          <w:tcPr>
            <w:tcW w:w="949" w:type="dxa"/>
            <w:tcBorders>
              <w:top w:val="nil"/>
              <w:left w:val="nil"/>
              <w:bottom w:val="nil"/>
              <w:right w:val="nil"/>
            </w:tcBorders>
            <w:tcMar>
              <w:top w:w="15" w:type="dxa"/>
              <w:left w:w="15" w:type="dxa"/>
              <w:right w:w="15" w:type="dxa"/>
            </w:tcMar>
            <w:vAlign w:val="bottom"/>
          </w:tcPr>
          <w:p w14:paraId="3720AFD7" w14:textId="5DC74A1A" w:rsidR="27239E67" w:rsidRDefault="27239E67" w:rsidP="27239E67">
            <w:pPr>
              <w:spacing w:line="240" w:lineRule="auto"/>
              <w:ind w:firstLine="0"/>
            </w:pPr>
            <w:r w:rsidRPr="27239E67">
              <w:rPr>
                <w:rFonts w:eastAsia="Arial"/>
              </w:rPr>
              <w:t>Sim</w:t>
            </w:r>
          </w:p>
        </w:tc>
        <w:tc>
          <w:tcPr>
            <w:tcW w:w="3780" w:type="dxa"/>
            <w:tcBorders>
              <w:top w:val="nil"/>
              <w:left w:val="nil"/>
              <w:bottom w:val="nil"/>
              <w:right w:val="nil"/>
            </w:tcBorders>
            <w:tcMar>
              <w:top w:w="15" w:type="dxa"/>
              <w:left w:w="15" w:type="dxa"/>
              <w:right w:w="15" w:type="dxa"/>
            </w:tcMar>
            <w:vAlign w:val="bottom"/>
          </w:tcPr>
          <w:p w14:paraId="77F2C063" w14:textId="58D11D6B" w:rsidR="27239E67" w:rsidRDefault="27239E67" w:rsidP="27239E67">
            <w:pPr>
              <w:spacing w:line="240" w:lineRule="auto"/>
            </w:pPr>
            <w:r w:rsidRPr="27239E67">
              <w:rPr>
                <w:rFonts w:eastAsia="Arial"/>
              </w:rPr>
              <w:t>Valor bruto</w:t>
            </w:r>
          </w:p>
        </w:tc>
      </w:tr>
      <w:tr w:rsidR="27239E67" w14:paraId="72B89AB6" w14:textId="77777777" w:rsidTr="0352CBA1">
        <w:trPr>
          <w:trHeight w:val="285"/>
        </w:trPr>
        <w:tc>
          <w:tcPr>
            <w:tcW w:w="3790" w:type="dxa"/>
            <w:tcBorders>
              <w:top w:val="nil"/>
              <w:left w:val="nil"/>
              <w:bottom w:val="nil"/>
              <w:right w:val="nil"/>
            </w:tcBorders>
            <w:tcMar>
              <w:top w:w="15" w:type="dxa"/>
              <w:left w:w="15" w:type="dxa"/>
              <w:right w:w="15" w:type="dxa"/>
            </w:tcMar>
            <w:vAlign w:val="bottom"/>
          </w:tcPr>
          <w:p w14:paraId="1FA448C1" w14:textId="3F3FB62A" w:rsidR="27239E67" w:rsidRDefault="27239E67" w:rsidP="27239E67">
            <w:pPr>
              <w:spacing w:line="240" w:lineRule="auto"/>
              <w:ind w:firstLine="0"/>
              <w:rPr>
                <w:rFonts w:eastAsia="Arial"/>
              </w:rPr>
            </w:pPr>
            <w:r w:rsidRPr="27239E67">
              <w:rPr>
                <w:rFonts w:eastAsia="Arial"/>
              </w:rPr>
              <w:t>reference_year</w:t>
            </w:r>
          </w:p>
        </w:tc>
        <w:tc>
          <w:tcPr>
            <w:tcW w:w="2058" w:type="dxa"/>
            <w:tcBorders>
              <w:top w:val="nil"/>
              <w:left w:val="nil"/>
              <w:bottom w:val="nil"/>
              <w:right w:val="nil"/>
            </w:tcBorders>
            <w:tcMar>
              <w:top w:w="15" w:type="dxa"/>
              <w:left w:w="15" w:type="dxa"/>
              <w:right w:w="15" w:type="dxa"/>
            </w:tcMar>
            <w:vAlign w:val="bottom"/>
          </w:tcPr>
          <w:p w14:paraId="5E6EF2EC" w14:textId="50D84868" w:rsidR="27239E67" w:rsidRDefault="27239E67" w:rsidP="27239E67">
            <w:pPr>
              <w:spacing w:line="240" w:lineRule="auto"/>
              <w:ind w:firstLine="0"/>
            </w:pPr>
            <w:r w:rsidRPr="27239E67">
              <w:rPr>
                <w:rFonts w:eastAsia="Arial"/>
              </w:rPr>
              <w:t>INTEGER</w:t>
            </w:r>
          </w:p>
        </w:tc>
        <w:tc>
          <w:tcPr>
            <w:tcW w:w="953" w:type="dxa"/>
            <w:tcBorders>
              <w:top w:val="nil"/>
              <w:left w:val="nil"/>
              <w:bottom w:val="nil"/>
              <w:right w:val="nil"/>
            </w:tcBorders>
            <w:tcMar>
              <w:top w:w="15" w:type="dxa"/>
              <w:left w:w="15" w:type="dxa"/>
              <w:right w:w="15" w:type="dxa"/>
            </w:tcMar>
            <w:vAlign w:val="bottom"/>
          </w:tcPr>
          <w:p w14:paraId="6559F9FA" w14:textId="0C768A2C" w:rsidR="27239E67" w:rsidRDefault="27239E67" w:rsidP="27239E67">
            <w:pPr>
              <w:spacing w:line="240" w:lineRule="auto"/>
            </w:pPr>
          </w:p>
        </w:tc>
        <w:tc>
          <w:tcPr>
            <w:tcW w:w="949" w:type="dxa"/>
            <w:tcBorders>
              <w:top w:val="nil"/>
              <w:left w:val="nil"/>
              <w:bottom w:val="nil"/>
              <w:right w:val="nil"/>
            </w:tcBorders>
            <w:tcMar>
              <w:top w:w="15" w:type="dxa"/>
              <w:left w:w="15" w:type="dxa"/>
              <w:right w:w="15" w:type="dxa"/>
            </w:tcMar>
            <w:vAlign w:val="bottom"/>
          </w:tcPr>
          <w:p w14:paraId="0C202814" w14:textId="065B9BAC" w:rsidR="27239E67" w:rsidRDefault="27239E67" w:rsidP="27239E67">
            <w:pPr>
              <w:spacing w:line="240" w:lineRule="auto"/>
              <w:ind w:firstLine="0"/>
            </w:pPr>
            <w:r w:rsidRPr="27239E67">
              <w:rPr>
                <w:rFonts w:eastAsia="Arial"/>
              </w:rPr>
              <w:t>Sim</w:t>
            </w:r>
          </w:p>
        </w:tc>
        <w:tc>
          <w:tcPr>
            <w:tcW w:w="3780" w:type="dxa"/>
            <w:tcBorders>
              <w:top w:val="nil"/>
              <w:left w:val="nil"/>
              <w:bottom w:val="nil"/>
              <w:right w:val="nil"/>
            </w:tcBorders>
            <w:tcMar>
              <w:top w:w="15" w:type="dxa"/>
              <w:left w:w="15" w:type="dxa"/>
              <w:right w:w="15" w:type="dxa"/>
            </w:tcMar>
            <w:vAlign w:val="bottom"/>
          </w:tcPr>
          <w:p w14:paraId="45FB7D5A" w14:textId="4861AE6D" w:rsidR="27239E67" w:rsidRDefault="27239E67" w:rsidP="27239E67">
            <w:pPr>
              <w:spacing w:line="240" w:lineRule="auto"/>
            </w:pPr>
            <w:r w:rsidRPr="27239E67">
              <w:rPr>
                <w:rFonts w:eastAsia="Arial"/>
              </w:rPr>
              <w:t>Ano</w:t>
            </w:r>
          </w:p>
        </w:tc>
      </w:tr>
      <w:tr w:rsidR="27239E67" w14:paraId="793591C5" w14:textId="77777777" w:rsidTr="0352CBA1">
        <w:trPr>
          <w:trHeight w:val="285"/>
        </w:trPr>
        <w:tc>
          <w:tcPr>
            <w:tcW w:w="3790" w:type="dxa"/>
            <w:tcBorders>
              <w:top w:val="nil"/>
              <w:left w:val="nil"/>
              <w:bottom w:val="single" w:sz="4" w:space="0" w:color="000000" w:themeColor="text1"/>
              <w:right w:val="nil"/>
            </w:tcBorders>
            <w:tcMar>
              <w:top w:w="15" w:type="dxa"/>
              <w:left w:w="15" w:type="dxa"/>
              <w:right w:w="15" w:type="dxa"/>
            </w:tcMar>
            <w:vAlign w:val="bottom"/>
          </w:tcPr>
          <w:p w14:paraId="47D8E8E4" w14:textId="38E58EC3" w:rsidR="27239E67" w:rsidRDefault="27239E67" w:rsidP="27239E67">
            <w:pPr>
              <w:spacing w:line="240" w:lineRule="auto"/>
              <w:ind w:firstLine="0"/>
              <w:rPr>
                <w:rFonts w:eastAsia="Arial"/>
              </w:rPr>
            </w:pPr>
            <w:r w:rsidRPr="27239E67">
              <w:rPr>
                <w:rFonts w:eastAsia="Arial"/>
              </w:rPr>
              <w:t>currency</w:t>
            </w:r>
          </w:p>
        </w:tc>
        <w:tc>
          <w:tcPr>
            <w:tcW w:w="2058" w:type="dxa"/>
            <w:tcBorders>
              <w:top w:val="nil"/>
              <w:left w:val="nil"/>
              <w:bottom w:val="single" w:sz="4" w:space="0" w:color="000000" w:themeColor="text1"/>
              <w:right w:val="nil"/>
            </w:tcBorders>
            <w:tcMar>
              <w:top w:w="15" w:type="dxa"/>
              <w:left w:w="15" w:type="dxa"/>
              <w:right w:w="15" w:type="dxa"/>
            </w:tcMar>
            <w:vAlign w:val="bottom"/>
          </w:tcPr>
          <w:p w14:paraId="53CFFB3D" w14:textId="73BB35F1" w:rsidR="27239E67" w:rsidRDefault="27239E67" w:rsidP="27239E67">
            <w:pPr>
              <w:spacing w:line="240" w:lineRule="auto"/>
              <w:ind w:firstLine="0"/>
            </w:pPr>
            <w:r w:rsidRPr="27239E67">
              <w:rPr>
                <w:rFonts w:eastAsia="Arial"/>
              </w:rPr>
              <w:t>CHAR(3)</w:t>
            </w:r>
          </w:p>
        </w:tc>
        <w:tc>
          <w:tcPr>
            <w:tcW w:w="953" w:type="dxa"/>
            <w:tcBorders>
              <w:top w:val="nil"/>
              <w:left w:val="nil"/>
              <w:bottom w:val="single" w:sz="4" w:space="0" w:color="000000" w:themeColor="text1"/>
              <w:right w:val="nil"/>
            </w:tcBorders>
            <w:tcMar>
              <w:top w:w="15" w:type="dxa"/>
              <w:left w:w="15" w:type="dxa"/>
              <w:right w:w="15" w:type="dxa"/>
            </w:tcMar>
            <w:vAlign w:val="bottom"/>
          </w:tcPr>
          <w:p w14:paraId="6E7985B3" w14:textId="124FD7F5" w:rsidR="27239E67" w:rsidRDefault="27239E67" w:rsidP="27239E67">
            <w:pPr>
              <w:spacing w:line="240" w:lineRule="auto"/>
            </w:pPr>
          </w:p>
        </w:tc>
        <w:tc>
          <w:tcPr>
            <w:tcW w:w="949" w:type="dxa"/>
            <w:tcBorders>
              <w:top w:val="nil"/>
              <w:left w:val="nil"/>
              <w:bottom w:val="single" w:sz="4" w:space="0" w:color="000000" w:themeColor="text1"/>
              <w:right w:val="nil"/>
            </w:tcBorders>
            <w:tcMar>
              <w:top w:w="15" w:type="dxa"/>
              <w:left w:w="15" w:type="dxa"/>
              <w:right w:w="15" w:type="dxa"/>
            </w:tcMar>
            <w:vAlign w:val="bottom"/>
          </w:tcPr>
          <w:p w14:paraId="02D97BD6" w14:textId="67356604" w:rsidR="27239E67" w:rsidRDefault="27239E67" w:rsidP="27239E67">
            <w:pPr>
              <w:spacing w:line="240" w:lineRule="auto"/>
              <w:ind w:firstLine="0"/>
            </w:pPr>
            <w:r w:rsidRPr="27239E67">
              <w:rPr>
                <w:rFonts w:eastAsia="Arial"/>
              </w:rPr>
              <w:t>Sim</w:t>
            </w:r>
          </w:p>
        </w:tc>
        <w:tc>
          <w:tcPr>
            <w:tcW w:w="3780" w:type="dxa"/>
            <w:tcBorders>
              <w:top w:val="nil"/>
              <w:left w:val="nil"/>
              <w:bottom w:val="single" w:sz="4" w:space="0" w:color="000000" w:themeColor="text1"/>
              <w:right w:val="nil"/>
            </w:tcBorders>
            <w:tcMar>
              <w:top w:w="15" w:type="dxa"/>
              <w:left w:w="15" w:type="dxa"/>
              <w:right w:w="15" w:type="dxa"/>
            </w:tcMar>
            <w:vAlign w:val="bottom"/>
          </w:tcPr>
          <w:p w14:paraId="62AB339E" w14:textId="5F3510A3" w:rsidR="27239E67" w:rsidRDefault="27239E67" w:rsidP="27239E67">
            <w:pPr>
              <w:spacing w:line="240" w:lineRule="auto"/>
            </w:pPr>
            <w:r w:rsidRPr="27239E67">
              <w:rPr>
                <w:rFonts w:eastAsia="Arial"/>
              </w:rPr>
              <w:t>Moeda</w:t>
            </w:r>
          </w:p>
        </w:tc>
      </w:tr>
    </w:tbl>
    <w:p w14:paraId="258F9C32" w14:textId="36299568" w:rsidR="27239E67" w:rsidRDefault="4F4A8B2D" w:rsidP="0352CBA1">
      <w:pPr>
        <w:ind w:firstLine="0"/>
      </w:pPr>
      <w:r w:rsidRPr="0352CBA1">
        <w:rPr>
          <w:rFonts w:eastAsia="Arial"/>
        </w:rPr>
        <w:t>Fonte: Resultados originais da pesquisa</w:t>
      </w:r>
    </w:p>
    <w:p w14:paraId="627323BB" w14:textId="1AAEA121" w:rsidR="27239E67" w:rsidRDefault="27239E67" w:rsidP="27239E67">
      <w:pPr>
        <w:pStyle w:val="NoSpacing"/>
      </w:pPr>
    </w:p>
    <w:p w14:paraId="79F44E84" w14:textId="3793DFB9" w:rsidR="27239E67" w:rsidRDefault="27239E67" w:rsidP="27239E67">
      <w:pPr>
        <w:pStyle w:val="NoSpacing"/>
      </w:pPr>
    </w:p>
    <w:p w14:paraId="6E657B94" w14:textId="751C5534" w:rsidR="27239E67" w:rsidRDefault="27239E67" w:rsidP="0352CBA1">
      <w:pPr>
        <w:pStyle w:val="NoSpacing"/>
        <w:rPr>
          <w:rFonts w:eastAsia="Arial"/>
        </w:rPr>
      </w:pPr>
    </w:p>
    <w:sectPr w:rsidR="27239E67" w:rsidSect="00346452">
      <w:headerReference w:type="default" r:id="rId42"/>
      <w:footerReference w:type="default" r:id="rId43"/>
      <w:footerReference w:type="first" r:id="rId44"/>
      <w:pgSz w:w="11906" w:h="16838" w:code="9"/>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163EB" w14:textId="77777777" w:rsidR="006A56D7" w:rsidRDefault="006A56D7" w:rsidP="005F5FEB">
      <w:pPr>
        <w:spacing w:line="240" w:lineRule="auto"/>
      </w:pPr>
      <w:r>
        <w:separator/>
      </w:r>
    </w:p>
  </w:endnote>
  <w:endnote w:type="continuationSeparator" w:id="0">
    <w:p w14:paraId="5B6A448B" w14:textId="77777777" w:rsidR="006A56D7" w:rsidRDefault="006A56D7" w:rsidP="005F5FEB">
      <w:pPr>
        <w:spacing w:line="240" w:lineRule="auto"/>
      </w:pPr>
      <w:r>
        <w:continuationSeparator/>
      </w:r>
    </w:p>
  </w:endnote>
  <w:endnote w:type="continuationNotice" w:id="1">
    <w:p w14:paraId="6EE116FC" w14:textId="77777777" w:rsidR="006A56D7" w:rsidRDefault="006A56D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1DCB2" w14:textId="458C813F" w:rsidR="00D92CD6" w:rsidRDefault="00D92CD6" w:rsidP="0352CBA1">
    <w:pPr>
      <w:pStyle w:val="Footer"/>
      <w:jc w:val="right"/>
      <w:rPr>
        <w:sz w:val="18"/>
        <w:szCs w:val="18"/>
      </w:rPr>
    </w:pPr>
    <w:r w:rsidRPr="0352CBA1">
      <w:rPr>
        <w:noProof/>
        <w:sz w:val="18"/>
        <w:szCs w:val="18"/>
      </w:rPr>
      <w:fldChar w:fldCharType="begin"/>
    </w:r>
    <w:r w:rsidRPr="0352CBA1">
      <w:rPr>
        <w:sz w:val="18"/>
        <w:szCs w:val="18"/>
      </w:rPr>
      <w:instrText>PAGE   \* MERGEFORMAT</w:instrText>
    </w:r>
    <w:r w:rsidRPr="0352CBA1">
      <w:rPr>
        <w:sz w:val="18"/>
        <w:szCs w:val="18"/>
      </w:rPr>
      <w:fldChar w:fldCharType="separate"/>
    </w:r>
    <w:r w:rsidR="0352CBA1" w:rsidRPr="0352CBA1">
      <w:rPr>
        <w:noProof/>
        <w:sz w:val="18"/>
        <w:szCs w:val="18"/>
      </w:rPr>
      <w:t>4</w:t>
    </w:r>
    <w:r w:rsidRPr="0352CBA1">
      <w:rPr>
        <w:noProo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F588E" w14:textId="77777777" w:rsidR="0094025E" w:rsidRDefault="0094025E">
    <w:pPr>
      <w:pStyle w:val="Footer"/>
      <w:jc w:val="right"/>
    </w:pPr>
  </w:p>
  <w:p w14:paraId="05550BF1" w14:textId="77777777" w:rsidR="0094025E" w:rsidRDefault="009402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CB859" w14:textId="77777777" w:rsidR="006A56D7" w:rsidRDefault="006A56D7" w:rsidP="005F5FEB">
      <w:pPr>
        <w:spacing w:line="240" w:lineRule="auto"/>
      </w:pPr>
      <w:bookmarkStart w:id="0" w:name="_Hlk493588901"/>
      <w:bookmarkEnd w:id="0"/>
      <w:r>
        <w:separator/>
      </w:r>
    </w:p>
  </w:footnote>
  <w:footnote w:type="continuationSeparator" w:id="0">
    <w:p w14:paraId="3C4338D4" w14:textId="77777777" w:rsidR="006A56D7" w:rsidRDefault="006A56D7" w:rsidP="005F5FEB">
      <w:pPr>
        <w:spacing w:line="240" w:lineRule="auto"/>
      </w:pPr>
      <w:r>
        <w:continuationSeparator/>
      </w:r>
    </w:p>
  </w:footnote>
  <w:footnote w:type="continuationNotice" w:id="1">
    <w:p w14:paraId="4F52AB22" w14:textId="77777777" w:rsidR="006A56D7" w:rsidRDefault="006A56D7">
      <w:pPr>
        <w:spacing w:line="240" w:lineRule="auto"/>
      </w:pPr>
    </w:p>
  </w:footnote>
  <w:footnote w:id="2">
    <w:p w14:paraId="104867BA" w14:textId="4D2B45D4" w:rsidR="0352CBA1" w:rsidRDefault="0352CBA1" w:rsidP="0352CBA1">
      <w:pPr>
        <w:pStyle w:val="FootnoteText"/>
        <w:ind w:firstLine="0"/>
        <w:rPr>
          <w:sz w:val="18"/>
          <w:szCs w:val="18"/>
        </w:rPr>
      </w:pPr>
      <w:r w:rsidRPr="0352CBA1">
        <w:rPr>
          <w:rStyle w:val="FootnoteReference"/>
          <w:rFonts w:eastAsia="Arial"/>
          <w:sz w:val="18"/>
          <w:szCs w:val="18"/>
        </w:rPr>
        <w:footnoteRef/>
      </w:r>
      <w:r w:rsidRPr="0352CBA1">
        <w:rPr>
          <w:rFonts w:eastAsia="Arial"/>
          <w:sz w:val="18"/>
          <w:szCs w:val="18"/>
        </w:rPr>
        <w:t xml:space="preserve"> Repositório do projeto: github.com/caiodeluccas/tcc-comparador-precos-MBA-USP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B1114" w14:textId="14026778" w:rsidR="00822646" w:rsidRPr="00D52F94" w:rsidRDefault="00822646" w:rsidP="0084737F">
    <w:pPr>
      <w:pStyle w:val="NoSpacing"/>
      <w:ind w:right="3968"/>
      <w:rPr>
        <w:sz w:val="16"/>
        <w:szCs w:val="16"/>
      </w:rPr>
    </w:pPr>
    <w:r>
      <w:rPr>
        <w:noProof/>
      </w:rPr>
      <w:drawing>
        <wp:anchor distT="0" distB="0" distL="114300" distR="114300" simplePos="0" relativeHeight="251658241" behindDoc="0" locked="0" layoutInCell="1" allowOverlap="1" wp14:anchorId="15F5FC70" wp14:editId="18E219A0">
          <wp:simplePos x="0" y="0"/>
          <wp:positionH relativeFrom="margin">
            <wp:posOffset>5029200</wp:posOffset>
          </wp:positionH>
          <wp:positionV relativeFrom="paragraph">
            <wp:posOffset>-10160</wp:posOffset>
          </wp:positionV>
          <wp:extent cx="723900" cy="298450"/>
          <wp:effectExtent l="0" t="0" r="0" b="6350"/>
          <wp:wrapThrough wrapText="bothSides">
            <wp:wrapPolygon edited="0">
              <wp:start x="0" y="0"/>
              <wp:lineTo x="0" y="20681"/>
              <wp:lineTo x="21032" y="20681"/>
              <wp:lineTo x="21032" y="0"/>
              <wp:lineTo x="0" y="0"/>
            </wp:wrapPolygon>
          </wp:wrapThrough>
          <wp:docPr id="1803984902" name="Imagem 1803984902"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34149" name="Imagem 3" descr="Desenho com traços pretos em fundo branco&#10;&#10;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298450"/>
                  </a:xfrm>
                  <a:prstGeom prst="rect">
                    <a:avLst/>
                  </a:prstGeom>
                  <a:noFill/>
                  <a:ln>
                    <a:noFill/>
                  </a:ln>
                </pic:spPr>
              </pic:pic>
            </a:graphicData>
          </a:graphic>
          <wp14:sizeRelH relativeFrom="page">
            <wp14:pctWidth>0</wp14:pctWidth>
          </wp14:sizeRelH>
          <wp14:sizeRelV relativeFrom="page">
            <wp14:pctHeight>0</wp14:pctHeight>
          </wp14:sizeRelV>
        </wp:anchor>
      </w:drawing>
    </w:r>
    <w:r w:rsidR="27239E67">
      <w:rPr>
        <w:sz w:val="16"/>
        <w:szCs w:val="16"/>
      </w:rPr>
      <w:t>Trabalho</w:t>
    </w:r>
    <w:r w:rsidR="27239E67" w:rsidRPr="00D52F94">
      <w:rPr>
        <w:sz w:val="16"/>
        <w:szCs w:val="16"/>
      </w:rPr>
      <w:t xml:space="preserve"> </w:t>
    </w:r>
    <w:r w:rsidR="27239E67">
      <w:rPr>
        <w:sz w:val="16"/>
        <w:szCs w:val="16"/>
      </w:rPr>
      <w:t xml:space="preserve">de Conclusão de Curso </w:t>
    </w:r>
    <w:r w:rsidR="27239E67" w:rsidRPr="00D52F94">
      <w:rPr>
        <w:sz w:val="16"/>
        <w:szCs w:val="16"/>
      </w:rPr>
      <w:t>apresentad</w:t>
    </w:r>
    <w:r w:rsidR="27239E67">
      <w:rPr>
        <w:sz w:val="16"/>
        <w:szCs w:val="16"/>
      </w:rPr>
      <w:t>o</w:t>
    </w:r>
    <w:r w:rsidR="27239E67" w:rsidRPr="00D52F94">
      <w:rPr>
        <w:sz w:val="16"/>
        <w:szCs w:val="16"/>
      </w:rPr>
      <w:t xml:space="preserve"> para obtenção do título de especialista em</w:t>
    </w:r>
    <w:r w:rsidR="27239E67">
      <w:rPr>
        <w:sz w:val="16"/>
        <w:szCs w:val="16"/>
      </w:rPr>
      <w:t xml:space="preserve"> </w:t>
    </w:r>
    <w:r w:rsidR="27239E67" w:rsidRPr="27239E67">
      <w:rPr>
        <w:rFonts w:eastAsia="Arial"/>
        <w:sz w:val="16"/>
        <w:szCs w:val="16"/>
      </w:rPr>
      <w:t>MBA em Engenharia de Software – 2026.</w:t>
    </w:r>
  </w:p>
  <w:p w14:paraId="73E404DB" w14:textId="77777777" w:rsidR="00822646" w:rsidRDefault="00822646" w:rsidP="0084737F">
    <w:pPr>
      <w:pStyle w:val="Header"/>
      <w:tabs>
        <w:tab w:val="clear" w:pos="4252"/>
        <w:tab w:val="clear" w:pos="8504"/>
        <w:tab w:val="left" w:pos="1785"/>
      </w:tabs>
    </w:pPr>
    <w:r>
      <w:rPr>
        <w:noProof/>
        <w:lang w:eastAsia="pt-BR"/>
      </w:rPr>
      <mc:AlternateContent>
        <mc:Choice Requires="wps">
          <w:drawing>
            <wp:anchor distT="0" distB="0" distL="114300" distR="114300" simplePos="0" relativeHeight="251658240" behindDoc="0" locked="0" layoutInCell="1" allowOverlap="1" wp14:anchorId="34FDC6CC" wp14:editId="06C05861">
              <wp:simplePos x="0" y="0"/>
              <wp:positionH relativeFrom="margin">
                <wp:align>right</wp:align>
              </wp:positionH>
              <wp:positionV relativeFrom="paragraph">
                <wp:posOffset>106680</wp:posOffset>
              </wp:positionV>
              <wp:extent cx="5753100" cy="0"/>
              <wp:effectExtent l="0" t="0" r="0" b="0"/>
              <wp:wrapNone/>
              <wp:docPr id="844941520" name="Conector reto 844941520"/>
              <wp:cNvGraphicFramePr/>
              <a:graphic xmlns:a="http://schemas.openxmlformats.org/drawingml/2006/main">
                <a:graphicData uri="http://schemas.microsoft.com/office/word/2010/wordprocessingShape">
                  <wps:wsp>
                    <wps:cNvCnPr/>
                    <wps:spPr>
                      <a:xfrm flipV="1">
                        <a:off x="0" y="0"/>
                        <a:ext cx="5753100" cy="0"/>
                      </a:xfrm>
                      <a:prstGeom prst="line">
                        <a:avLst/>
                      </a:prstGeom>
                      <a:ln w="317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2EDF1965">
            <v:line id="Conector reto 844941520" style="position:absolute;flip:y;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spid="_x0000_s1026" strokecolor="#5a5a5a [2109]" strokeweight=".25pt" from="401.8pt,8.4pt" to="854.8pt,8.4pt" w14:anchorId="694EF1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RP2wEAABYEAAAOAAAAZHJzL2Uyb0RvYy54bWysU8lu2zAQvRfoPxC815JiOCkEyzkkSC9d&#10;gm53hotFlOQQJGPJf98hactB20NR9EJQs7xlONreztaQgwxRgxtot2opkY6D0G4/0G9fH968pSQm&#10;5gQz4ORAjzLS293rV9vJ9/IKRjBCBoIgLvaTH+iYku+bJvJRWhZX4KXDpIJgWcLPsG9EYBOiW9Nc&#10;te11M0EQPgCXMWL0vibpruArJXn6pFSUiZiBorZUzlDOp3w2uy3r94H5UfOTDPYPKizTDkkXqHuW&#10;GHkO+jcoq3mACCqtONgGlNJcFg/opmt/cfNlZF4WLzic6Jcxxf8Hyz8e7txjwDFMPvbRP4bsYlbB&#10;EmW0/45vWnyhUjKXsR2Xsck5EY7Bzc1m3bU4XX7ONRUiQ/kQ0zsJluTLQI122RHr2eF9TEiLpeeS&#10;HDaOTANddzebUhXBaPGgjcm5shTyzgRyYPicaa7SzLP9AKLGrjctCimPimF8+hpen8PItqAU7hcE&#10;mDMOg5dBlFs6GlmVfZaKaIGGK+8CVDnEjy4TFxSszC0KhS9NbTWUF/vi4dJ0qs1tsuzt3zYu1YUR&#10;XFoarXYQ/sSaJ1elqlp/dl29ZttPII5lLco4cPmKs9OPkrf75Xdpv/zOu58AAAD//wMAUEsDBBQA&#10;BgAIAAAAIQCFQxS72wAAAAYBAAAPAAAAZHJzL2Rvd25yZXYueG1sTI/BSsNAEIbvgu+wjOBF7EYP&#10;wcZsiigVqgdpLehxmh2zodnZkN2m0ad3xIMe5/uHf74pF5Pv1EhDbAMbuJploIjrYFtuDGxfl5c3&#10;oGJCttgFJgOfFGFRnZ6UWNhw5DWNm9QoKeFYoAGXUl9oHWtHHuMs9MSSfYTBY5JxaLQd8CjlvtPX&#10;WZZrjy3LBYc93Tuq95uDN4Dv2/Hta+Xw+WK/fOzdPF89vDwZc3423d2CSjSlv2X40Rd1qMRpFw5s&#10;o+oMyCNJaC7+ks6zXMDuF+iq1P/1q28AAAD//wMAUEsBAi0AFAAGAAgAAAAhALaDOJL+AAAA4QEA&#10;ABMAAAAAAAAAAAAAAAAAAAAAAFtDb250ZW50X1R5cGVzXS54bWxQSwECLQAUAAYACAAAACEAOP0h&#10;/9YAAACUAQAACwAAAAAAAAAAAAAAAAAvAQAAX3JlbHMvLnJlbHNQSwECLQAUAAYACAAAACEAhvP0&#10;T9sBAAAWBAAADgAAAAAAAAAAAAAAAAAuAgAAZHJzL2Uyb0RvYy54bWxQSwECLQAUAAYACAAAACEA&#10;hUMUu9sAAAAGAQAADwAAAAAAAAAAAAAAAAA1BAAAZHJzL2Rvd25yZXYueG1sUEsFBgAAAAAEAAQA&#10;8wAAAD0FAAAAAA==&#10;">
              <w10:wrap anchorx="margin"/>
            </v:line>
          </w:pict>
        </mc:Fallback>
      </mc:AlternateContent>
    </w:r>
    <w:r>
      <w:tab/>
    </w:r>
  </w:p>
  <w:p w14:paraId="0D9B32BC" w14:textId="77777777" w:rsidR="00822646" w:rsidRPr="00D92CD6" w:rsidRDefault="00822646" w:rsidP="008473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C2BF"/>
    <w:multiLevelType w:val="hybridMultilevel"/>
    <w:tmpl w:val="FFFFFFFF"/>
    <w:lvl w:ilvl="0" w:tplc="A66042EA">
      <w:start w:val="1"/>
      <w:numFmt w:val="bullet"/>
      <w:lvlText w:val=""/>
      <w:lvlJc w:val="left"/>
      <w:pPr>
        <w:ind w:left="720" w:hanging="360"/>
      </w:pPr>
      <w:rPr>
        <w:rFonts w:ascii="Symbol" w:hAnsi="Symbol" w:hint="default"/>
      </w:rPr>
    </w:lvl>
    <w:lvl w:ilvl="1" w:tplc="94086EF2">
      <w:start w:val="1"/>
      <w:numFmt w:val="bullet"/>
      <w:lvlText w:val="o"/>
      <w:lvlJc w:val="left"/>
      <w:pPr>
        <w:ind w:left="2498" w:hanging="360"/>
      </w:pPr>
      <w:rPr>
        <w:rFonts w:ascii="Courier New" w:hAnsi="Courier New" w:hint="default"/>
      </w:rPr>
    </w:lvl>
    <w:lvl w:ilvl="2" w:tplc="C966FD1A">
      <w:start w:val="1"/>
      <w:numFmt w:val="bullet"/>
      <w:lvlText w:val=""/>
      <w:lvlJc w:val="left"/>
      <w:pPr>
        <w:ind w:left="3218" w:hanging="360"/>
      </w:pPr>
      <w:rPr>
        <w:rFonts w:ascii="Wingdings" w:hAnsi="Wingdings" w:hint="default"/>
      </w:rPr>
    </w:lvl>
    <w:lvl w:ilvl="3" w:tplc="66B6F550">
      <w:start w:val="1"/>
      <w:numFmt w:val="bullet"/>
      <w:lvlText w:val=""/>
      <w:lvlJc w:val="left"/>
      <w:pPr>
        <w:ind w:left="3938" w:hanging="360"/>
      </w:pPr>
      <w:rPr>
        <w:rFonts w:ascii="Symbol" w:hAnsi="Symbol" w:hint="default"/>
      </w:rPr>
    </w:lvl>
    <w:lvl w:ilvl="4" w:tplc="99A4B5D8">
      <w:start w:val="1"/>
      <w:numFmt w:val="bullet"/>
      <w:lvlText w:val="o"/>
      <w:lvlJc w:val="left"/>
      <w:pPr>
        <w:ind w:left="4658" w:hanging="360"/>
      </w:pPr>
      <w:rPr>
        <w:rFonts w:ascii="Courier New" w:hAnsi="Courier New" w:hint="default"/>
      </w:rPr>
    </w:lvl>
    <w:lvl w:ilvl="5" w:tplc="A7F28B0C">
      <w:start w:val="1"/>
      <w:numFmt w:val="bullet"/>
      <w:lvlText w:val=""/>
      <w:lvlJc w:val="left"/>
      <w:pPr>
        <w:ind w:left="5378" w:hanging="360"/>
      </w:pPr>
      <w:rPr>
        <w:rFonts w:ascii="Wingdings" w:hAnsi="Wingdings" w:hint="default"/>
      </w:rPr>
    </w:lvl>
    <w:lvl w:ilvl="6" w:tplc="AB7EA3B0">
      <w:start w:val="1"/>
      <w:numFmt w:val="bullet"/>
      <w:lvlText w:val=""/>
      <w:lvlJc w:val="left"/>
      <w:pPr>
        <w:ind w:left="6098" w:hanging="360"/>
      </w:pPr>
      <w:rPr>
        <w:rFonts w:ascii="Symbol" w:hAnsi="Symbol" w:hint="default"/>
      </w:rPr>
    </w:lvl>
    <w:lvl w:ilvl="7" w:tplc="27F683E0">
      <w:start w:val="1"/>
      <w:numFmt w:val="bullet"/>
      <w:lvlText w:val="o"/>
      <w:lvlJc w:val="left"/>
      <w:pPr>
        <w:ind w:left="6818" w:hanging="360"/>
      </w:pPr>
      <w:rPr>
        <w:rFonts w:ascii="Courier New" w:hAnsi="Courier New" w:hint="default"/>
      </w:rPr>
    </w:lvl>
    <w:lvl w:ilvl="8" w:tplc="8822EADE">
      <w:start w:val="1"/>
      <w:numFmt w:val="bullet"/>
      <w:lvlText w:val=""/>
      <w:lvlJc w:val="left"/>
      <w:pPr>
        <w:ind w:left="7538" w:hanging="360"/>
      </w:pPr>
      <w:rPr>
        <w:rFonts w:ascii="Wingdings" w:hAnsi="Wingdings" w:hint="default"/>
      </w:rPr>
    </w:lvl>
  </w:abstractNum>
  <w:abstractNum w:abstractNumId="1" w15:restartNumberingAfterBreak="0">
    <w:nsid w:val="01652730"/>
    <w:multiLevelType w:val="hybridMultilevel"/>
    <w:tmpl w:val="FFFFFFFF"/>
    <w:lvl w:ilvl="0" w:tplc="3710CEA2">
      <w:start w:val="1"/>
      <w:numFmt w:val="bullet"/>
      <w:lvlText w:val=""/>
      <w:lvlJc w:val="left"/>
      <w:pPr>
        <w:ind w:left="720" w:hanging="360"/>
      </w:pPr>
      <w:rPr>
        <w:rFonts w:ascii="Symbol" w:hAnsi="Symbol" w:hint="default"/>
      </w:rPr>
    </w:lvl>
    <w:lvl w:ilvl="1" w:tplc="B0402DC6">
      <w:start w:val="1"/>
      <w:numFmt w:val="bullet"/>
      <w:lvlText w:val="o"/>
      <w:lvlJc w:val="left"/>
      <w:pPr>
        <w:ind w:left="2498" w:hanging="360"/>
      </w:pPr>
      <w:rPr>
        <w:rFonts w:ascii="Courier New" w:hAnsi="Courier New" w:hint="default"/>
      </w:rPr>
    </w:lvl>
    <w:lvl w:ilvl="2" w:tplc="6ACEE100">
      <w:start w:val="1"/>
      <w:numFmt w:val="bullet"/>
      <w:lvlText w:val=""/>
      <w:lvlJc w:val="left"/>
      <w:pPr>
        <w:ind w:left="3218" w:hanging="360"/>
      </w:pPr>
      <w:rPr>
        <w:rFonts w:ascii="Wingdings" w:hAnsi="Wingdings" w:hint="default"/>
      </w:rPr>
    </w:lvl>
    <w:lvl w:ilvl="3" w:tplc="6EA4F166">
      <w:start w:val="1"/>
      <w:numFmt w:val="bullet"/>
      <w:lvlText w:val=""/>
      <w:lvlJc w:val="left"/>
      <w:pPr>
        <w:ind w:left="3938" w:hanging="360"/>
      </w:pPr>
      <w:rPr>
        <w:rFonts w:ascii="Symbol" w:hAnsi="Symbol" w:hint="default"/>
      </w:rPr>
    </w:lvl>
    <w:lvl w:ilvl="4" w:tplc="68A05BD6">
      <w:start w:val="1"/>
      <w:numFmt w:val="bullet"/>
      <w:lvlText w:val="o"/>
      <w:lvlJc w:val="left"/>
      <w:pPr>
        <w:ind w:left="4658" w:hanging="360"/>
      </w:pPr>
      <w:rPr>
        <w:rFonts w:ascii="Courier New" w:hAnsi="Courier New" w:hint="default"/>
      </w:rPr>
    </w:lvl>
    <w:lvl w:ilvl="5" w:tplc="AC8A995E">
      <w:start w:val="1"/>
      <w:numFmt w:val="bullet"/>
      <w:lvlText w:val=""/>
      <w:lvlJc w:val="left"/>
      <w:pPr>
        <w:ind w:left="5378" w:hanging="360"/>
      </w:pPr>
      <w:rPr>
        <w:rFonts w:ascii="Wingdings" w:hAnsi="Wingdings" w:hint="default"/>
      </w:rPr>
    </w:lvl>
    <w:lvl w:ilvl="6" w:tplc="2EBA11F6">
      <w:start w:val="1"/>
      <w:numFmt w:val="bullet"/>
      <w:lvlText w:val=""/>
      <w:lvlJc w:val="left"/>
      <w:pPr>
        <w:ind w:left="6098" w:hanging="360"/>
      </w:pPr>
      <w:rPr>
        <w:rFonts w:ascii="Symbol" w:hAnsi="Symbol" w:hint="default"/>
      </w:rPr>
    </w:lvl>
    <w:lvl w:ilvl="7" w:tplc="50AAE3CE">
      <w:start w:val="1"/>
      <w:numFmt w:val="bullet"/>
      <w:lvlText w:val="o"/>
      <w:lvlJc w:val="left"/>
      <w:pPr>
        <w:ind w:left="6818" w:hanging="360"/>
      </w:pPr>
      <w:rPr>
        <w:rFonts w:ascii="Courier New" w:hAnsi="Courier New" w:hint="default"/>
      </w:rPr>
    </w:lvl>
    <w:lvl w:ilvl="8" w:tplc="FA787C48">
      <w:start w:val="1"/>
      <w:numFmt w:val="bullet"/>
      <w:lvlText w:val=""/>
      <w:lvlJc w:val="left"/>
      <w:pPr>
        <w:ind w:left="7538" w:hanging="360"/>
      </w:pPr>
      <w:rPr>
        <w:rFonts w:ascii="Wingdings" w:hAnsi="Wingdings" w:hint="default"/>
      </w:rPr>
    </w:lvl>
  </w:abstractNum>
  <w:abstractNum w:abstractNumId="2" w15:restartNumberingAfterBreak="0">
    <w:nsid w:val="03029CE9"/>
    <w:multiLevelType w:val="hybridMultilevel"/>
    <w:tmpl w:val="FFFFFFFF"/>
    <w:lvl w:ilvl="0" w:tplc="D906596C">
      <w:start w:val="1"/>
      <w:numFmt w:val="bullet"/>
      <w:lvlText w:val=""/>
      <w:lvlJc w:val="left"/>
      <w:pPr>
        <w:ind w:left="720" w:hanging="360"/>
      </w:pPr>
      <w:rPr>
        <w:rFonts w:ascii="Symbol" w:hAnsi="Symbol" w:hint="default"/>
      </w:rPr>
    </w:lvl>
    <w:lvl w:ilvl="1" w:tplc="E4D69000">
      <w:start w:val="1"/>
      <w:numFmt w:val="bullet"/>
      <w:lvlText w:val="o"/>
      <w:lvlJc w:val="left"/>
      <w:pPr>
        <w:ind w:left="2498" w:hanging="360"/>
      </w:pPr>
      <w:rPr>
        <w:rFonts w:ascii="Courier New" w:hAnsi="Courier New" w:hint="default"/>
      </w:rPr>
    </w:lvl>
    <w:lvl w:ilvl="2" w:tplc="D95A0F60">
      <w:start w:val="1"/>
      <w:numFmt w:val="bullet"/>
      <w:lvlText w:val=""/>
      <w:lvlJc w:val="left"/>
      <w:pPr>
        <w:ind w:left="3218" w:hanging="360"/>
      </w:pPr>
      <w:rPr>
        <w:rFonts w:ascii="Wingdings" w:hAnsi="Wingdings" w:hint="default"/>
      </w:rPr>
    </w:lvl>
    <w:lvl w:ilvl="3" w:tplc="275A137C">
      <w:start w:val="1"/>
      <w:numFmt w:val="bullet"/>
      <w:lvlText w:val=""/>
      <w:lvlJc w:val="left"/>
      <w:pPr>
        <w:ind w:left="3938" w:hanging="360"/>
      </w:pPr>
      <w:rPr>
        <w:rFonts w:ascii="Symbol" w:hAnsi="Symbol" w:hint="default"/>
      </w:rPr>
    </w:lvl>
    <w:lvl w:ilvl="4" w:tplc="00344944">
      <w:start w:val="1"/>
      <w:numFmt w:val="bullet"/>
      <w:lvlText w:val="o"/>
      <w:lvlJc w:val="left"/>
      <w:pPr>
        <w:ind w:left="4658" w:hanging="360"/>
      </w:pPr>
      <w:rPr>
        <w:rFonts w:ascii="Courier New" w:hAnsi="Courier New" w:hint="default"/>
      </w:rPr>
    </w:lvl>
    <w:lvl w:ilvl="5" w:tplc="2A8A6ACE">
      <w:start w:val="1"/>
      <w:numFmt w:val="bullet"/>
      <w:lvlText w:val=""/>
      <w:lvlJc w:val="left"/>
      <w:pPr>
        <w:ind w:left="5378" w:hanging="360"/>
      </w:pPr>
      <w:rPr>
        <w:rFonts w:ascii="Wingdings" w:hAnsi="Wingdings" w:hint="default"/>
      </w:rPr>
    </w:lvl>
    <w:lvl w:ilvl="6" w:tplc="011E4E7A">
      <w:start w:val="1"/>
      <w:numFmt w:val="bullet"/>
      <w:lvlText w:val=""/>
      <w:lvlJc w:val="left"/>
      <w:pPr>
        <w:ind w:left="6098" w:hanging="360"/>
      </w:pPr>
      <w:rPr>
        <w:rFonts w:ascii="Symbol" w:hAnsi="Symbol" w:hint="default"/>
      </w:rPr>
    </w:lvl>
    <w:lvl w:ilvl="7" w:tplc="2124B1AA">
      <w:start w:val="1"/>
      <w:numFmt w:val="bullet"/>
      <w:lvlText w:val="o"/>
      <w:lvlJc w:val="left"/>
      <w:pPr>
        <w:ind w:left="6818" w:hanging="360"/>
      </w:pPr>
      <w:rPr>
        <w:rFonts w:ascii="Courier New" w:hAnsi="Courier New" w:hint="default"/>
      </w:rPr>
    </w:lvl>
    <w:lvl w:ilvl="8" w:tplc="61649CDA">
      <w:start w:val="1"/>
      <w:numFmt w:val="bullet"/>
      <w:lvlText w:val=""/>
      <w:lvlJc w:val="left"/>
      <w:pPr>
        <w:ind w:left="7538" w:hanging="360"/>
      </w:pPr>
      <w:rPr>
        <w:rFonts w:ascii="Wingdings" w:hAnsi="Wingdings" w:hint="default"/>
      </w:rPr>
    </w:lvl>
  </w:abstractNum>
  <w:abstractNum w:abstractNumId="3" w15:restartNumberingAfterBreak="0">
    <w:nsid w:val="3E185548"/>
    <w:multiLevelType w:val="hybridMultilevel"/>
    <w:tmpl w:val="FFFFFFFF"/>
    <w:lvl w:ilvl="0" w:tplc="B59A53D8">
      <w:start w:val="1"/>
      <w:numFmt w:val="upperLetter"/>
      <w:lvlText w:val="%1."/>
      <w:lvlJc w:val="left"/>
      <w:pPr>
        <w:ind w:left="1778" w:hanging="360"/>
      </w:pPr>
    </w:lvl>
    <w:lvl w:ilvl="1" w:tplc="F9D2B43C">
      <w:start w:val="1"/>
      <w:numFmt w:val="lowerLetter"/>
      <w:lvlText w:val="%2."/>
      <w:lvlJc w:val="left"/>
      <w:pPr>
        <w:ind w:left="2498" w:hanging="360"/>
      </w:pPr>
    </w:lvl>
    <w:lvl w:ilvl="2" w:tplc="D1568274">
      <w:start w:val="1"/>
      <w:numFmt w:val="lowerRoman"/>
      <w:lvlText w:val="%3."/>
      <w:lvlJc w:val="right"/>
      <w:pPr>
        <w:ind w:left="3218" w:hanging="180"/>
      </w:pPr>
    </w:lvl>
    <w:lvl w:ilvl="3" w:tplc="230C06D4">
      <w:start w:val="1"/>
      <w:numFmt w:val="decimal"/>
      <w:lvlText w:val="%4."/>
      <w:lvlJc w:val="left"/>
      <w:pPr>
        <w:ind w:left="3938" w:hanging="360"/>
      </w:pPr>
    </w:lvl>
    <w:lvl w:ilvl="4" w:tplc="48066B7A">
      <w:start w:val="1"/>
      <w:numFmt w:val="lowerLetter"/>
      <w:lvlText w:val="%5."/>
      <w:lvlJc w:val="left"/>
      <w:pPr>
        <w:ind w:left="4658" w:hanging="360"/>
      </w:pPr>
    </w:lvl>
    <w:lvl w:ilvl="5" w:tplc="A5CE7C28">
      <w:start w:val="1"/>
      <w:numFmt w:val="lowerRoman"/>
      <w:lvlText w:val="%6."/>
      <w:lvlJc w:val="right"/>
      <w:pPr>
        <w:ind w:left="5378" w:hanging="180"/>
      </w:pPr>
    </w:lvl>
    <w:lvl w:ilvl="6" w:tplc="6F2EDB7A">
      <w:start w:val="1"/>
      <w:numFmt w:val="decimal"/>
      <w:lvlText w:val="%7."/>
      <w:lvlJc w:val="left"/>
      <w:pPr>
        <w:ind w:left="6098" w:hanging="360"/>
      </w:pPr>
    </w:lvl>
    <w:lvl w:ilvl="7" w:tplc="7A08F46A">
      <w:start w:val="1"/>
      <w:numFmt w:val="lowerLetter"/>
      <w:lvlText w:val="%8."/>
      <w:lvlJc w:val="left"/>
      <w:pPr>
        <w:ind w:left="6818" w:hanging="360"/>
      </w:pPr>
    </w:lvl>
    <w:lvl w:ilvl="8" w:tplc="0C00A276">
      <w:start w:val="1"/>
      <w:numFmt w:val="lowerRoman"/>
      <w:lvlText w:val="%9."/>
      <w:lvlJc w:val="right"/>
      <w:pPr>
        <w:ind w:left="7538" w:hanging="180"/>
      </w:pPr>
    </w:lvl>
  </w:abstractNum>
  <w:abstractNum w:abstractNumId="4" w15:restartNumberingAfterBreak="0">
    <w:nsid w:val="4210C5F1"/>
    <w:multiLevelType w:val="hybridMultilevel"/>
    <w:tmpl w:val="FFFFFFFF"/>
    <w:lvl w:ilvl="0" w:tplc="13E461D0">
      <w:start w:val="1"/>
      <w:numFmt w:val="upperLetter"/>
      <w:lvlText w:val="%1."/>
      <w:lvlJc w:val="left"/>
      <w:pPr>
        <w:ind w:left="1778" w:hanging="360"/>
      </w:pPr>
    </w:lvl>
    <w:lvl w:ilvl="1" w:tplc="D6ECCE7A">
      <w:start w:val="1"/>
      <w:numFmt w:val="lowerLetter"/>
      <w:lvlText w:val="%2."/>
      <w:lvlJc w:val="left"/>
      <w:pPr>
        <w:ind w:left="2498" w:hanging="360"/>
      </w:pPr>
    </w:lvl>
    <w:lvl w:ilvl="2" w:tplc="A454D678">
      <w:start w:val="1"/>
      <w:numFmt w:val="lowerRoman"/>
      <w:lvlText w:val="%3."/>
      <w:lvlJc w:val="right"/>
      <w:pPr>
        <w:ind w:left="3218" w:hanging="180"/>
      </w:pPr>
    </w:lvl>
    <w:lvl w:ilvl="3" w:tplc="4E2C81EC">
      <w:start w:val="1"/>
      <w:numFmt w:val="decimal"/>
      <w:lvlText w:val="%4."/>
      <w:lvlJc w:val="left"/>
      <w:pPr>
        <w:ind w:left="3938" w:hanging="360"/>
      </w:pPr>
    </w:lvl>
    <w:lvl w:ilvl="4" w:tplc="9A54F820">
      <w:start w:val="1"/>
      <w:numFmt w:val="lowerLetter"/>
      <w:lvlText w:val="%5."/>
      <w:lvlJc w:val="left"/>
      <w:pPr>
        <w:ind w:left="4658" w:hanging="360"/>
      </w:pPr>
    </w:lvl>
    <w:lvl w:ilvl="5" w:tplc="747A03D6">
      <w:start w:val="1"/>
      <w:numFmt w:val="lowerRoman"/>
      <w:lvlText w:val="%6."/>
      <w:lvlJc w:val="right"/>
      <w:pPr>
        <w:ind w:left="5378" w:hanging="180"/>
      </w:pPr>
    </w:lvl>
    <w:lvl w:ilvl="6" w:tplc="8F8C5094">
      <w:start w:val="1"/>
      <w:numFmt w:val="decimal"/>
      <w:lvlText w:val="%7."/>
      <w:lvlJc w:val="left"/>
      <w:pPr>
        <w:ind w:left="6098" w:hanging="360"/>
      </w:pPr>
    </w:lvl>
    <w:lvl w:ilvl="7" w:tplc="B7525CC8">
      <w:start w:val="1"/>
      <w:numFmt w:val="lowerLetter"/>
      <w:lvlText w:val="%8."/>
      <w:lvlJc w:val="left"/>
      <w:pPr>
        <w:ind w:left="6818" w:hanging="360"/>
      </w:pPr>
    </w:lvl>
    <w:lvl w:ilvl="8" w:tplc="CDF0E8A8">
      <w:start w:val="1"/>
      <w:numFmt w:val="lowerRoman"/>
      <w:lvlText w:val="%9."/>
      <w:lvlJc w:val="right"/>
      <w:pPr>
        <w:ind w:left="7538" w:hanging="180"/>
      </w:pPr>
    </w:lvl>
  </w:abstractNum>
  <w:abstractNum w:abstractNumId="5" w15:restartNumberingAfterBreak="0">
    <w:nsid w:val="42B9140A"/>
    <w:multiLevelType w:val="hybridMultilevel"/>
    <w:tmpl w:val="FFFFFFFF"/>
    <w:lvl w:ilvl="0" w:tplc="2EBE9F9E">
      <w:start w:val="1"/>
      <w:numFmt w:val="bullet"/>
      <w:lvlText w:val=""/>
      <w:lvlJc w:val="left"/>
      <w:pPr>
        <w:ind w:left="720" w:hanging="360"/>
      </w:pPr>
      <w:rPr>
        <w:rFonts w:ascii="Symbol" w:hAnsi="Symbol" w:hint="default"/>
      </w:rPr>
    </w:lvl>
    <w:lvl w:ilvl="1" w:tplc="EB466BCE">
      <w:start w:val="1"/>
      <w:numFmt w:val="bullet"/>
      <w:lvlText w:val="o"/>
      <w:lvlJc w:val="left"/>
      <w:pPr>
        <w:ind w:left="2498" w:hanging="360"/>
      </w:pPr>
      <w:rPr>
        <w:rFonts w:ascii="Courier New" w:hAnsi="Courier New" w:hint="default"/>
      </w:rPr>
    </w:lvl>
    <w:lvl w:ilvl="2" w:tplc="60B43CF4">
      <w:start w:val="1"/>
      <w:numFmt w:val="bullet"/>
      <w:lvlText w:val=""/>
      <w:lvlJc w:val="left"/>
      <w:pPr>
        <w:ind w:left="3218" w:hanging="360"/>
      </w:pPr>
      <w:rPr>
        <w:rFonts w:ascii="Wingdings" w:hAnsi="Wingdings" w:hint="default"/>
      </w:rPr>
    </w:lvl>
    <w:lvl w:ilvl="3" w:tplc="CED65CB0">
      <w:start w:val="1"/>
      <w:numFmt w:val="bullet"/>
      <w:lvlText w:val=""/>
      <w:lvlJc w:val="left"/>
      <w:pPr>
        <w:ind w:left="3938" w:hanging="360"/>
      </w:pPr>
      <w:rPr>
        <w:rFonts w:ascii="Symbol" w:hAnsi="Symbol" w:hint="default"/>
      </w:rPr>
    </w:lvl>
    <w:lvl w:ilvl="4" w:tplc="55E6C3F8">
      <w:start w:val="1"/>
      <w:numFmt w:val="bullet"/>
      <w:lvlText w:val="o"/>
      <w:lvlJc w:val="left"/>
      <w:pPr>
        <w:ind w:left="4658" w:hanging="360"/>
      </w:pPr>
      <w:rPr>
        <w:rFonts w:ascii="Courier New" w:hAnsi="Courier New" w:hint="default"/>
      </w:rPr>
    </w:lvl>
    <w:lvl w:ilvl="5" w:tplc="B0623AF0">
      <w:start w:val="1"/>
      <w:numFmt w:val="bullet"/>
      <w:lvlText w:val=""/>
      <w:lvlJc w:val="left"/>
      <w:pPr>
        <w:ind w:left="5378" w:hanging="360"/>
      </w:pPr>
      <w:rPr>
        <w:rFonts w:ascii="Wingdings" w:hAnsi="Wingdings" w:hint="default"/>
      </w:rPr>
    </w:lvl>
    <w:lvl w:ilvl="6" w:tplc="6184762A">
      <w:start w:val="1"/>
      <w:numFmt w:val="bullet"/>
      <w:lvlText w:val=""/>
      <w:lvlJc w:val="left"/>
      <w:pPr>
        <w:ind w:left="6098" w:hanging="360"/>
      </w:pPr>
      <w:rPr>
        <w:rFonts w:ascii="Symbol" w:hAnsi="Symbol" w:hint="default"/>
      </w:rPr>
    </w:lvl>
    <w:lvl w:ilvl="7" w:tplc="BB3C5F8A">
      <w:start w:val="1"/>
      <w:numFmt w:val="bullet"/>
      <w:lvlText w:val="o"/>
      <w:lvlJc w:val="left"/>
      <w:pPr>
        <w:ind w:left="6818" w:hanging="360"/>
      </w:pPr>
      <w:rPr>
        <w:rFonts w:ascii="Courier New" w:hAnsi="Courier New" w:hint="default"/>
      </w:rPr>
    </w:lvl>
    <w:lvl w:ilvl="8" w:tplc="A420DE04">
      <w:start w:val="1"/>
      <w:numFmt w:val="bullet"/>
      <w:lvlText w:val=""/>
      <w:lvlJc w:val="left"/>
      <w:pPr>
        <w:ind w:left="7538" w:hanging="360"/>
      </w:pPr>
      <w:rPr>
        <w:rFonts w:ascii="Wingdings" w:hAnsi="Wingdings" w:hint="default"/>
      </w:rPr>
    </w:lvl>
  </w:abstractNum>
  <w:abstractNum w:abstractNumId="6" w15:restartNumberingAfterBreak="0">
    <w:nsid w:val="4F0AE429"/>
    <w:multiLevelType w:val="hybridMultilevel"/>
    <w:tmpl w:val="FFFFFFFF"/>
    <w:lvl w:ilvl="0" w:tplc="48B49E6A">
      <w:start w:val="1"/>
      <w:numFmt w:val="lowerLetter"/>
      <w:lvlText w:val="%1."/>
      <w:lvlJc w:val="left"/>
      <w:pPr>
        <w:ind w:left="1778" w:hanging="360"/>
      </w:pPr>
    </w:lvl>
    <w:lvl w:ilvl="1" w:tplc="B20022F2">
      <w:start w:val="1"/>
      <w:numFmt w:val="lowerLetter"/>
      <w:lvlText w:val="%2."/>
      <w:lvlJc w:val="left"/>
      <w:pPr>
        <w:ind w:left="2498" w:hanging="360"/>
      </w:pPr>
    </w:lvl>
    <w:lvl w:ilvl="2" w:tplc="DE8417F2">
      <w:start w:val="1"/>
      <w:numFmt w:val="lowerRoman"/>
      <w:lvlText w:val="%3."/>
      <w:lvlJc w:val="right"/>
      <w:pPr>
        <w:ind w:left="3218" w:hanging="180"/>
      </w:pPr>
    </w:lvl>
    <w:lvl w:ilvl="3" w:tplc="065A0DF6">
      <w:start w:val="1"/>
      <w:numFmt w:val="decimal"/>
      <w:lvlText w:val="%4."/>
      <w:lvlJc w:val="left"/>
      <w:pPr>
        <w:ind w:left="3938" w:hanging="360"/>
      </w:pPr>
    </w:lvl>
    <w:lvl w:ilvl="4" w:tplc="144E5BC2">
      <w:start w:val="1"/>
      <w:numFmt w:val="lowerLetter"/>
      <w:lvlText w:val="%5."/>
      <w:lvlJc w:val="left"/>
      <w:pPr>
        <w:ind w:left="4658" w:hanging="360"/>
      </w:pPr>
    </w:lvl>
    <w:lvl w:ilvl="5" w:tplc="96326316">
      <w:start w:val="1"/>
      <w:numFmt w:val="lowerRoman"/>
      <w:lvlText w:val="%6."/>
      <w:lvlJc w:val="right"/>
      <w:pPr>
        <w:ind w:left="5378" w:hanging="180"/>
      </w:pPr>
    </w:lvl>
    <w:lvl w:ilvl="6" w:tplc="BB788094">
      <w:start w:val="1"/>
      <w:numFmt w:val="decimal"/>
      <w:lvlText w:val="%7."/>
      <w:lvlJc w:val="left"/>
      <w:pPr>
        <w:ind w:left="6098" w:hanging="360"/>
      </w:pPr>
    </w:lvl>
    <w:lvl w:ilvl="7" w:tplc="4F3E67EE">
      <w:start w:val="1"/>
      <w:numFmt w:val="lowerLetter"/>
      <w:lvlText w:val="%8."/>
      <w:lvlJc w:val="left"/>
      <w:pPr>
        <w:ind w:left="6818" w:hanging="360"/>
      </w:pPr>
    </w:lvl>
    <w:lvl w:ilvl="8" w:tplc="A072E1A0">
      <w:start w:val="1"/>
      <w:numFmt w:val="lowerRoman"/>
      <w:lvlText w:val="%9."/>
      <w:lvlJc w:val="right"/>
      <w:pPr>
        <w:ind w:left="7538" w:hanging="180"/>
      </w:pPr>
    </w:lvl>
  </w:abstractNum>
  <w:abstractNum w:abstractNumId="7" w15:restartNumberingAfterBreak="0">
    <w:nsid w:val="5407CAF6"/>
    <w:multiLevelType w:val="hybridMultilevel"/>
    <w:tmpl w:val="FFFFFFFF"/>
    <w:lvl w:ilvl="0" w:tplc="CCE0213C">
      <w:start w:val="1"/>
      <w:numFmt w:val="bullet"/>
      <w:lvlText w:val=""/>
      <w:lvlJc w:val="left"/>
      <w:pPr>
        <w:ind w:left="720" w:hanging="360"/>
      </w:pPr>
      <w:rPr>
        <w:rFonts w:ascii="Symbol" w:hAnsi="Symbol" w:hint="default"/>
      </w:rPr>
    </w:lvl>
    <w:lvl w:ilvl="1" w:tplc="7A7087AE">
      <w:start w:val="1"/>
      <w:numFmt w:val="bullet"/>
      <w:lvlText w:val="o"/>
      <w:lvlJc w:val="left"/>
      <w:pPr>
        <w:ind w:left="2498" w:hanging="360"/>
      </w:pPr>
      <w:rPr>
        <w:rFonts w:ascii="Courier New" w:hAnsi="Courier New" w:hint="default"/>
      </w:rPr>
    </w:lvl>
    <w:lvl w:ilvl="2" w:tplc="9DE29912">
      <w:start w:val="1"/>
      <w:numFmt w:val="bullet"/>
      <w:lvlText w:val=""/>
      <w:lvlJc w:val="left"/>
      <w:pPr>
        <w:ind w:left="3218" w:hanging="360"/>
      </w:pPr>
      <w:rPr>
        <w:rFonts w:ascii="Wingdings" w:hAnsi="Wingdings" w:hint="default"/>
      </w:rPr>
    </w:lvl>
    <w:lvl w:ilvl="3" w:tplc="DDCC614C">
      <w:start w:val="1"/>
      <w:numFmt w:val="bullet"/>
      <w:lvlText w:val=""/>
      <w:lvlJc w:val="left"/>
      <w:pPr>
        <w:ind w:left="3938" w:hanging="360"/>
      </w:pPr>
      <w:rPr>
        <w:rFonts w:ascii="Symbol" w:hAnsi="Symbol" w:hint="default"/>
      </w:rPr>
    </w:lvl>
    <w:lvl w:ilvl="4" w:tplc="2DDA5EBA">
      <w:start w:val="1"/>
      <w:numFmt w:val="bullet"/>
      <w:lvlText w:val="o"/>
      <w:lvlJc w:val="left"/>
      <w:pPr>
        <w:ind w:left="4658" w:hanging="360"/>
      </w:pPr>
      <w:rPr>
        <w:rFonts w:ascii="Courier New" w:hAnsi="Courier New" w:hint="default"/>
      </w:rPr>
    </w:lvl>
    <w:lvl w:ilvl="5" w:tplc="653870CE">
      <w:start w:val="1"/>
      <w:numFmt w:val="bullet"/>
      <w:lvlText w:val=""/>
      <w:lvlJc w:val="left"/>
      <w:pPr>
        <w:ind w:left="5378" w:hanging="360"/>
      </w:pPr>
      <w:rPr>
        <w:rFonts w:ascii="Wingdings" w:hAnsi="Wingdings" w:hint="default"/>
      </w:rPr>
    </w:lvl>
    <w:lvl w:ilvl="6" w:tplc="1F6847E4">
      <w:start w:val="1"/>
      <w:numFmt w:val="bullet"/>
      <w:lvlText w:val=""/>
      <w:lvlJc w:val="left"/>
      <w:pPr>
        <w:ind w:left="6098" w:hanging="360"/>
      </w:pPr>
      <w:rPr>
        <w:rFonts w:ascii="Symbol" w:hAnsi="Symbol" w:hint="default"/>
      </w:rPr>
    </w:lvl>
    <w:lvl w:ilvl="7" w:tplc="434C46F6">
      <w:start w:val="1"/>
      <w:numFmt w:val="bullet"/>
      <w:lvlText w:val="o"/>
      <w:lvlJc w:val="left"/>
      <w:pPr>
        <w:ind w:left="6818" w:hanging="360"/>
      </w:pPr>
      <w:rPr>
        <w:rFonts w:ascii="Courier New" w:hAnsi="Courier New" w:hint="default"/>
      </w:rPr>
    </w:lvl>
    <w:lvl w:ilvl="8" w:tplc="CBECB874">
      <w:start w:val="1"/>
      <w:numFmt w:val="bullet"/>
      <w:lvlText w:val=""/>
      <w:lvlJc w:val="left"/>
      <w:pPr>
        <w:ind w:left="7538" w:hanging="360"/>
      </w:pPr>
      <w:rPr>
        <w:rFonts w:ascii="Wingdings" w:hAnsi="Wingdings" w:hint="default"/>
      </w:rPr>
    </w:lvl>
  </w:abstractNum>
  <w:abstractNum w:abstractNumId="8" w15:restartNumberingAfterBreak="0">
    <w:nsid w:val="585B6087"/>
    <w:multiLevelType w:val="hybridMultilevel"/>
    <w:tmpl w:val="9D705362"/>
    <w:lvl w:ilvl="0" w:tplc="01989CA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5AF8DC8A"/>
    <w:multiLevelType w:val="hybridMultilevel"/>
    <w:tmpl w:val="FFFFFFFF"/>
    <w:lvl w:ilvl="0" w:tplc="0C28A7AC">
      <w:start w:val="1"/>
      <w:numFmt w:val="upperLetter"/>
      <w:lvlText w:val="%1."/>
      <w:lvlJc w:val="left"/>
      <w:pPr>
        <w:ind w:left="1778" w:hanging="360"/>
      </w:pPr>
    </w:lvl>
    <w:lvl w:ilvl="1" w:tplc="0980CC1E">
      <w:start w:val="1"/>
      <w:numFmt w:val="lowerLetter"/>
      <w:lvlText w:val="%2."/>
      <w:lvlJc w:val="left"/>
      <w:pPr>
        <w:ind w:left="2498" w:hanging="360"/>
      </w:pPr>
    </w:lvl>
    <w:lvl w:ilvl="2" w:tplc="48D480B4">
      <w:start w:val="1"/>
      <w:numFmt w:val="lowerRoman"/>
      <w:lvlText w:val="%3."/>
      <w:lvlJc w:val="right"/>
      <w:pPr>
        <w:ind w:left="3218" w:hanging="180"/>
      </w:pPr>
    </w:lvl>
    <w:lvl w:ilvl="3" w:tplc="DAF0CD92">
      <w:start w:val="1"/>
      <w:numFmt w:val="decimal"/>
      <w:lvlText w:val="%4."/>
      <w:lvlJc w:val="left"/>
      <w:pPr>
        <w:ind w:left="3938" w:hanging="360"/>
      </w:pPr>
    </w:lvl>
    <w:lvl w:ilvl="4" w:tplc="DCA06860">
      <w:start w:val="1"/>
      <w:numFmt w:val="lowerLetter"/>
      <w:lvlText w:val="%5."/>
      <w:lvlJc w:val="left"/>
      <w:pPr>
        <w:ind w:left="4658" w:hanging="360"/>
      </w:pPr>
    </w:lvl>
    <w:lvl w:ilvl="5" w:tplc="B9A0E8F6">
      <w:start w:val="1"/>
      <w:numFmt w:val="lowerRoman"/>
      <w:lvlText w:val="%6."/>
      <w:lvlJc w:val="right"/>
      <w:pPr>
        <w:ind w:left="5378" w:hanging="180"/>
      </w:pPr>
    </w:lvl>
    <w:lvl w:ilvl="6" w:tplc="BDB4157A">
      <w:start w:val="1"/>
      <w:numFmt w:val="decimal"/>
      <w:lvlText w:val="%7."/>
      <w:lvlJc w:val="left"/>
      <w:pPr>
        <w:ind w:left="6098" w:hanging="360"/>
      </w:pPr>
    </w:lvl>
    <w:lvl w:ilvl="7" w:tplc="5ECC2CF2">
      <w:start w:val="1"/>
      <w:numFmt w:val="lowerLetter"/>
      <w:lvlText w:val="%8."/>
      <w:lvlJc w:val="left"/>
      <w:pPr>
        <w:ind w:left="6818" w:hanging="360"/>
      </w:pPr>
    </w:lvl>
    <w:lvl w:ilvl="8" w:tplc="8D3A613E">
      <w:start w:val="1"/>
      <w:numFmt w:val="lowerRoman"/>
      <w:lvlText w:val="%9."/>
      <w:lvlJc w:val="right"/>
      <w:pPr>
        <w:ind w:left="7538" w:hanging="180"/>
      </w:pPr>
    </w:lvl>
  </w:abstractNum>
  <w:abstractNum w:abstractNumId="10" w15:restartNumberingAfterBreak="0">
    <w:nsid w:val="77147F67"/>
    <w:multiLevelType w:val="multilevel"/>
    <w:tmpl w:val="0409001F"/>
    <w:lvl w:ilvl="0">
      <w:start w:val="1"/>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646" w:hanging="504"/>
      </w:pPr>
    </w:lvl>
    <w:lvl w:ilvl="3">
      <w:start w:val="1"/>
      <w:numFmt w:val="decimal"/>
      <w:lvlText w:val="%1.%2.%3.%4."/>
      <w:lvlJc w:val="left"/>
      <w:pPr>
        <w:ind w:left="932"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69011862">
    <w:abstractNumId w:val="4"/>
  </w:num>
  <w:num w:numId="2" w16cid:durableId="807939149">
    <w:abstractNumId w:val="6"/>
  </w:num>
  <w:num w:numId="3" w16cid:durableId="184560098">
    <w:abstractNumId w:val="3"/>
  </w:num>
  <w:num w:numId="4" w16cid:durableId="1828862322">
    <w:abstractNumId w:val="9"/>
  </w:num>
  <w:num w:numId="5" w16cid:durableId="1979141980">
    <w:abstractNumId w:val="7"/>
  </w:num>
  <w:num w:numId="6" w16cid:durableId="1228540768">
    <w:abstractNumId w:val="5"/>
  </w:num>
  <w:num w:numId="7" w16cid:durableId="1537965406">
    <w:abstractNumId w:val="2"/>
  </w:num>
  <w:num w:numId="8" w16cid:durableId="902183360">
    <w:abstractNumId w:val="0"/>
  </w:num>
  <w:num w:numId="9" w16cid:durableId="1915579759">
    <w:abstractNumId w:val="1"/>
  </w:num>
  <w:num w:numId="10" w16cid:durableId="71783379">
    <w:abstractNumId w:val="10"/>
  </w:num>
  <w:num w:numId="11" w16cid:durableId="15462573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FEB"/>
    <w:rsid w:val="00002D22"/>
    <w:rsid w:val="00002FED"/>
    <w:rsid w:val="0000516E"/>
    <w:rsid w:val="00005FB7"/>
    <w:rsid w:val="00010625"/>
    <w:rsid w:val="000121A2"/>
    <w:rsid w:val="000129BF"/>
    <w:rsid w:val="00015A3B"/>
    <w:rsid w:val="000318BF"/>
    <w:rsid w:val="0003392C"/>
    <w:rsid w:val="00033ABE"/>
    <w:rsid w:val="00033C52"/>
    <w:rsid w:val="000379B9"/>
    <w:rsid w:val="000414DF"/>
    <w:rsid w:val="00042541"/>
    <w:rsid w:val="000526C0"/>
    <w:rsid w:val="00061444"/>
    <w:rsid w:val="0006184C"/>
    <w:rsid w:val="0006582A"/>
    <w:rsid w:val="000737DE"/>
    <w:rsid w:val="00075258"/>
    <w:rsid w:val="00080BC8"/>
    <w:rsid w:val="00095461"/>
    <w:rsid w:val="000A1F2D"/>
    <w:rsid w:val="000A23B0"/>
    <w:rsid w:val="000A46BE"/>
    <w:rsid w:val="000A64CD"/>
    <w:rsid w:val="000A7332"/>
    <w:rsid w:val="000B508B"/>
    <w:rsid w:val="000B6C41"/>
    <w:rsid w:val="000C043D"/>
    <w:rsid w:val="000C3C52"/>
    <w:rsid w:val="000C5E50"/>
    <w:rsid w:val="000D65A6"/>
    <w:rsid w:val="000D7128"/>
    <w:rsid w:val="000E6826"/>
    <w:rsid w:val="000F06D0"/>
    <w:rsid w:val="000F3312"/>
    <w:rsid w:val="000F7383"/>
    <w:rsid w:val="00103C8C"/>
    <w:rsid w:val="0010566C"/>
    <w:rsid w:val="00106E6C"/>
    <w:rsid w:val="00111217"/>
    <w:rsid w:val="00116CA7"/>
    <w:rsid w:val="001177CF"/>
    <w:rsid w:val="001179F3"/>
    <w:rsid w:val="00123A50"/>
    <w:rsid w:val="001349B7"/>
    <w:rsid w:val="0014165A"/>
    <w:rsid w:val="0014260C"/>
    <w:rsid w:val="0015596D"/>
    <w:rsid w:val="00155FEB"/>
    <w:rsid w:val="001650D8"/>
    <w:rsid w:val="00173435"/>
    <w:rsid w:val="0017695E"/>
    <w:rsid w:val="0018079B"/>
    <w:rsid w:val="00183B05"/>
    <w:rsid w:val="00187D7A"/>
    <w:rsid w:val="00196DB1"/>
    <w:rsid w:val="001A1471"/>
    <w:rsid w:val="001A2B26"/>
    <w:rsid w:val="001A3AE9"/>
    <w:rsid w:val="001B0BBE"/>
    <w:rsid w:val="001B29CD"/>
    <w:rsid w:val="001B7001"/>
    <w:rsid w:val="001B7C5F"/>
    <w:rsid w:val="001E108A"/>
    <w:rsid w:val="001E1C8A"/>
    <w:rsid w:val="001E6121"/>
    <w:rsid w:val="001E6B8D"/>
    <w:rsid w:val="001F0A4F"/>
    <w:rsid w:val="001F5096"/>
    <w:rsid w:val="001F677B"/>
    <w:rsid w:val="002013ED"/>
    <w:rsid w:val="002138F6"/>
    <w:rsid w:val="00214A52"/>
    <w:rsid w:val="00221EC9"/>
    <w:rsid w:val="00222913"/>
    <w:rsid w:val="00222FB8"/>
    <w:rsid w:val="00225427"/>
    <w:rsid w:val="0023417B"/>
    <w:rsid w:val="00244168"/>
    <w:rsid w:val="00244916"/>
    <w:rsid w:val="00246075"/>
    <w:rsid w:val="00247798"/>
    <w:rsid w:val="00250606"/>
    <w:rsid w:val="0025090A"/>
    <w:rsid w:val="0026130F"/>
    <w:rsid w:val="00262449"/>
    <w:rsid w:val="0026400A"/>
    <w:rsid w:val="00266914"/>
    <w:rsid w:val="00273955"/>
    <w:rsid w:val="00280B22"/>
    <w:rsid w:val="00281B98"/>
    <w:rsid w:val="00282166"/>
    <w:rsid w:val="00286FB4"/>
    <w:rsid w:val="0028733D"/>
    <w:rsid w:val="002875D3"/>
    <w:rsid w:val="00295E7E"/>
    <w:rsid w:val="00296614"/>
    <w:rsid w:val="002A6B6D"/>
    <w:rsid w:val="002B5BAD"/>
    <w:rsid w:val="002B7B5A"/>
    <w:rsid w:val="002C4CE5"/>
    <w:rsid w:val="002C6C46"/>
    <w:rsid w:val="002D0A4C"/>
    <w:rsid w:val="002D35E9"/>
    <w:rsid w:val="002D3B35"/>
    <w:rsid w:val="002D6078"/>
    <w:rsid w:val="002D6AF2"/>
    <w:rsid w:val="002D778A"/>
    <w:rsid w:val="002E3D0D"/>
    <w:rsid w:val="002E5A96"/>
    <w:rsid w:val="002F1330"/>
    <w:rsid w:val="002F2245"/>
    <w:rsid w:val="002F3830"/>
    <w:rsid w:val="00302BCD"/>
    <w:rsid w:val="00311C33"/>
    <w:rsid w:val="0031459B"/>
    <w:rsid w:val="00314D14"/>
    <w:rsid w:val="00320448"/>
    <w:rsid w:val="003211A8"/>
    <w:rsid w:val="003226D8"/>
    <w:rsid w:val="00323A4C"/>
    <w:rsid w:val="00325B43"/>
    <w:rsid w:val="00330DB8"/>
    <w:rsid w:val="00333CEA"/>
    <w:rsid w:val="0033468D"/>
    <w:rsid w:val="00346452"/>
    <w:rsid w:val="0035192B"/>
    <w:rsid w:val="00351961"/>
    <w:rsid w:val="00351EAC"/>
    <w:rsid w:val="00353C8F"/>
    <w:rsid w:val="003542E3"/>
    <w:rsid w:val="00362B83"/>
    <w:rsid w:val="00363932"/>
    <w:rsid w:val="00364D20"/>
    <w:rsid w:val="00364EBE"/>
    <w:rsid w:val="003664E8"/>
    <w:rsid w:val="003675AB"/>
    <w:rsid w:val="003678EC"/>
    <w:rsid w:val="0037116D"/>
    <w:rsid w:val="003724DA"/>
    <w:rsid w:val="003725A6"/>
    <w:rsid w:val="00373BD9"/>
    <w:rsid w:val="00374325"/>
    <w:rsid w:val="00376C38"/>
    <w:rsid w:val="0038279B"/>
    <w:rsid w:val="00382BEB"/>
    <w:rsid w:val="00383658"/>
    <w:rsid w:val="003923FF"/>
    <w:rsid w:val="003A17EC"/>
    <w:rsid w:val="003A2BF8"/>
    <w:rsid w:val="003A50AD"/>
    <w:rsid w:val="003A6B04"/>
    <w:rsid w:val="003B3D73"/>
    <w:rsid w:val="003B3E2D"/>
    <w:rsid w:val="003C0770"/>
    <w:rsid w:val="003C0DDD"/>
    <w:rsid w:val="003C10F9"/>
    <w:rsid w:val="003C1B38"/>
    <w:rsid w:val="003C65F6"/>
    <w:rsid w:val="003C7E8D"/>
    <w:rsid w:val="003E150B"/>
    <w:rsid w:val="003E36CE"/>
    <w:rsid w:val="003E64D0"/>
    <w:rsid w:val="003F02C0"/>
    <w:rsid w:val="003F1EED"/>
    <w:rsid w:val="003F72AE"/>
    <w:rsid w:val="003F77A8"/>
    <w:rsid w:val="00402E00"/>
    <w:rsid w:val="0040349A"/>
    <w:rsid w:val="00405865"/>
    <w:rsid w:val="00406344"/>
    <w:rsid w:val="004139D1"/>
    <w:rsid w:val="00414EA7"/>
    <w:rsid w:val="004153E1"/>
    <w:rsid w:val="00421D0A"/>
    <w:rsid w:val="004242F4"/>
    <w:rsid w:val="00424D37"/>
    <w:rsid w:val="00433D1E"/>
    <w:rsid w:val="00433E63"/>
    <w:rsid w:val="004344B3"/>
    <w:rsid w:val="004349A6"/>
    <w:rsid w:val="00435976"/>
    <w:rsid w:val="0044240B"/>
    <w:rsid w:val="004453D9"/>
    <w:rsid w:val="00445A1F"/>
    <w:rsid w:val="00445C85"/>
    <w:rsid w:val="0045201D"/>
    <w:rsid w:val="00460CD3"/>
    <w:rsid w:val="004638D2"/>
    <w:rsid w:val="00466F81"/>
    <w:rsid w:val="00467C3B"/>
    <w:rsid w:val="0047191C"/>
    <w:rsid w:val="00471A79"/>
    <w:rsid w:val="00471D21"/>
    <w:rsid w:val="00473CFE"/>
    <w:rsid w:val="00474ACC"/>
    <w:rsid w:val="004829D7"/>
    <w:rsid w:val="004B0852"/>
    <w:rsid w:val="004B3DF1"/>
    <w:rsid w:val="004B570C"/>
    <w:rsid w:val="004B6697"/>
    <w:rsid w:val="004B71E3"/>
    <w:rsid w:val="004B73BD"/>
    <w:rsid w:val="004C12D2"/>
    <w:rsid w:val="004C2B1C"/>
    <w:rsid w:val="004D48C1"/>
    <w:rsid w:val="004D492F"/>
    <w:rsid w:val="004D6EAD"/>
    <w:rsid w:val="004E1ADB"/>
    <w:rsid w:val="004E2C9F"/>
    <w:rsid w:val="004E2E96"/>
    <w:rsid w:val="004F2818"/>
    <w:rsid w:val="005154B6"/>
    <w:rsid w:val="00516C5E"/>
    <w:rsid w:val="00521FEE"/>
    <w:rsid w:val="00522FDE"/>
    <w:rsid w:val="00527BBF"/>
    <w:rsid w:val="00530C1C"/>
    <w:rsid w:val="0053239C"/>
    <w:rsid w:val="005325A6"/>
    <w:rsid w:val="00532A60"/>
    <w:rsid w:val="0053561A"/>
    <w:rsid w:val="0053780E"/>
    <w:rsid w:val="005407AB"/>
    <w:rsid w:val="005502EC"/>
    <w:rsid w:val="00551EA4"/>
    <w:rsid w:val="00556C81"/>
    <w:rsid w:val="00580198"/>
    <w:rsid w:val="005809C3"/>
    <w:rsid w:val="00584676"/>
    <w:rsid w:val="0058486A"/>
    <w:rsid w:val="0058770B"/>
    <w:rsid w:val="005905F2"/>
    <w:rsid w:val="00592C57"/>
    <w:rsid w:val="00593069"/>
    <w:rsid w:val="00594DC8"/>
    <w:rsid w:val="005A0D62"/>
    <w:rsid w:val="005A12F8"/>
    <w:rsid w:val="005A26AD"/>
    <w:rsid w:val="005A2BA8"/>
    <w:rsid w:val="005A2F80"/>
    <w:rsid w:val="005A4188"/>
    <w:rsid w:val="005B2400"/>
    <w:rsid w:val="005B3614"/>
    <w:rsid w:val="005B3BCF"/>
    <w:rsid w:val="005B55DF"/>
    <w:rsid w:val="005B6008"/>
    <w:rsid w:val="005B69C1"/>
    <w:rsid w:val="005C0B45"/>
    <w:rsid w:val="005C6BA6"/>
    <w:rsid w:val="005D6B9B"/>
    <w:rsid w:val="005E318E"/>
    <w:rsid w:val="005F29F8"/>
    <w:rsid w:val="005F4EB3"/>
    <w:rsid w:val="005F557F"/>
    <w:rsid w:val="005F5FEB"/>
    <w:rsid w:val="00616FAA"/>
    <w:rsid w:val="0062319A"/>
    <w:rsid w:val="00634689"/>
    <w:rsid w:val="00636D01"/>
    <w:rsid w:val="006454B6"/>
    <w:rsid w:val="00647DBF"/>
    <w:rsid w:val="00656104"/>
    <w:rsid w:val="00657EA6"/>
    <w:rsid w:val="0066110E"/>
    <w:rsid w:val="006805F5"/>
    <w:rsid w:val="00681AD7"/>
    <w:rsid w:val="00683832"/>
    <w:rsid w:val="00684110"/>
    <w:rsid w:val="00687D18"/>
    <w:rsid w:val="006926E3"/>
    <w:rsid w:val="0069588D"/>
    <w:rsid w:val="006A0317"/>
    <w:rsid w:val="006A56D7"/>
    <w:rsid w:val="006B3841"/>
    <w:rsid w:val="006B4497"/>
    <w:rsid w:val="006B4591"/>
    <w:rsid w:val="006B471A"/>
    <w:rsid w:val="006C2C8C"/>
    <w:rsid w:val="006C3452"/>
    <w:rsid w:val="006C720C"/>
    <w:rsid w:val="006D2995"/>
    <w:rsid w:val="006D7365"/>
    <w:rsid w:val="006D7A7F"/>
    <w:rsid w:val="006D7B11"/>
    <w:rsid w:val="006E1A8E"/>
    <w:rsid w:val="006E5D44"/>
    <w:rsid w:val="006F0623"/>
    <w:rsid w:val="006F2620"/>
    <w:rsid w:val="006F566A"/>
    <w:rsid w:val="006F78BE"/>
    <w:rsid w:val="006F7EBA"/>
    <w:rsid w:val="007020FC"/>
    <w:rsid w:val="007028AE"/>
    <w:rsid w:val="00706669"/>
    <w:rsid w:val="00713C0C"/>
    <w:rsid w:val="00715294"/>
    <w:rsid w:val="0072023F"/>
    <w:rsid w:val="0072115B"/>
    <w:rsid w:val="00721949"/>
    <w:rsid w:val="00721A84"/>
    <w:rsid w:val="00723D29"/>
    <w:rsid w:val="007272C9"/>
    <w:rsid w:val="00731468"/>
    <w:rsid w:val="007433D4"/>
    <w:rsid w:val="0074342F"/>
    <w:rsid w:val="007450A6"/>
    <w:rsid w:val="00753001"/>
    <w:rsid w:val="007551BF"/>
    <w:rsid w:val="00756F85"/>
    <w:rsid w:val="00762155"/>
    <w:rsid w:val="00767FCF"/>
    <w:rsid w:val="00770024"/>
    <w:rsid w:val="007749A1"/>
    <w:rsid w:val="00782D97"/>
    <w:rsid w:val="0078405D"/>
    <w:rsid w:val="00784D7A"/>
    <w:rsid w:val="007854B3"/>
    <w:rsid w:val="007A2A3C"/>
    <w:rsid w:val="007A658E"/>
    <w:rsid w:val="007B0806"/>
    <w:rsid w:val="007B0FB7"/>
    <w:rsid w:val="007B6CBB"/>
    <w:rsid w:val="007C6844"/>
    <w:rsid w:val="007D3B47"/>
    <w:rsid w:val="007D6428"/>
    <w:rsid w:val="007E290A"/>
    <w:rsid w:val="007F4591"/>
    <w:rsid w:val="007F54A6"/>
    <w:rsid w:val="007F57A4"/>
    <w:rsid w:val="00800FF0"/>
    <w:rsid w:val="00806C2E"/>
    <w:rsid w:val="00811A4F"/>
    <w:rsid w:val="00811DE0"/>
    <w:rsid w:val="00812949"/>
    <w:rsid w:val="00812F4F"/>
    <w:rsid w:val="0081660B"/>
    <w:rsid w:val="00822646"/>
    <w:rsid w:val="00822F6A"/>
    <w:rsid w:val="008259B0"/>
    <w:rsid w:val="00826D39"/>
    <w:rsid w:val="00833B09"/>
    <w:rsid w:val="00834D05"/>
    <w:rsid w:val="00835CCF"/>
    <w:rsid w:val="00836CE1"/>
    <w:rsid w:val="008421B8"/>
    <w:rsid w:val="00842D35"/>
    <w:rsid w:val="008443FF"/>
    <w:rsid w:val="008453BB"/>
    <w:rsid w:val="0084737F"/>
    <w:rsid w:val="008545E0"/>
    <w:rsid w:val="00860F38"/>
    <w:rsid w:val="00866689"/>
    <w:rsid w:val="0087237C"/>
    <w:rsid w:val="00872B6C"/>
    <w:rsid w:val="0088331B"/>
    <w:rsid w:val="00884826"/>
    <w:rsid w:val="00886138"/>
    <w:rsid w:val="00886CFD"/>
    <w:rsid w:val="00890B17"/>
    <w:rsid w:val="008923FD"/>
    <w:rsid w:val="0089638E"/>
    <w:rsid w:val="008A0CE2"/>
    <w:rsid w:val="008A1677"/>
    <w:rsid w:val="008A3CF6"/>
    <w:rsid w:val="008A594B"/>
    <w:rsid w:val="008B0031"/>
    <w:rsid w:val="008B038A"/>
    <w:rsid w:val="008B0687"/>
    <w:rsid w:val="008B4775"/>
    <w:rsid w:val="008B5BBC"/>
    <w:rsid w:val="008C5578"/>
    <w:rsid w:val="008C6599"/>
    <w:rsid w:val="008C7AB1"/>
    <w:rsid w:val="008D2C4F"/>
    <w:rsid w:val="008D3984"/>
    <w:rsid w:val="008D541D"/>
    <w:rsid w:val="008E02ED"/>
    <w:rsid w:val="008E34A4"/>
    <w:rsid w:val="008E45B7"/>
    <w:rsid w:val="008E4B54"/>
    <w:rsid w:val="008F2AC4"/>
    <w:rsid w:val="008F4149"/>
    <w:rsid w:val="008F707D"/>
    <w:rsid w:val="00904BC2"/>
    <w:rsid w:val="00906BFA"/>
    <w:rsid w:val="009110CF"/>
    <w:rsid w:val="00916A5A"/>
    <w:rsid w:val="00917196"/>
    <w:rsid w:val="009248B0"/>
    <w:rsid w:val="00925DF0"/>
    <w:rsid w:val="00926F3A"/>
    <w:rsid w:val="009319BD"/>
    <w:rsid w:val="00931D71"/>
    <w:rsid w:val="00932E28"/>
    <w:rsid w:val="0093332B"/>
    <w:rsid w:val="0094025E"/>
    <w:rsid w:val="0094383B"/>
    <w:rsid w:val="00943F5A"/>
    <w:rsid w:val="00952629"/>
    <w:rsid w:val="009629EB"/>
    <w:rsid w:val="00964DE5"/>
    <w:rsid w:val="00973982"/>
    <w:rsid w:val="009807AF"/>
    <w:rsid w:val="00981503"/>
    <w:rsid w:val="009924AC"/>
    <w:rsid w:val="00992731"/>
    <w:rsid w:val="00992A07"/>
    <w:rsid w:val="009934FC"/>
    <w:rsid w:val="009A06AA"/>
    <w:rsid w:val="009A18B6"/>
    <w:rsid w:val="009C5437"/>
    <w:rsid w:val="009D2D67"/>
    <w:rsid w:val="009D4560"/>
    <w:rsid w:val="009D7441"/>
    <w:rsid w:val="009D7C2D"/>
    <w:rsid w:val="009E3D42"/>
    <w:rsid w:val="009E6355"/>
    <w:rsid w:val="009E7FB7"/>
    <w:rsid w:val="009F11F4"/>
    <w:rsid w:val="009F43AE"/>
    <w:rsid w:val="00A02FB9"/>
    <w:rsid w:val="00A045BD"/>
    <w:rsid w:val="00A06683"/>
    <w:rsid w:val="00A143E9"/>
    <w:rsid w:val="00A3138A"/>
    <w:rsid w:val="00A4125E"/>
    <w:rsid w:val="00A41656"/>
    <w:rsid w:val="00A44F29"/>
    <w:rsid w:val="00A46080"/>
    <w:rsid w:val="00A464FF"/>
    <w:rsid w:val="00A472A0"/>
    <w:rsid w:val="00A47C29"/>
    <w:rsid w:val="00A47DAE"/>
    <w:rsid w:val="00A52C33"/>
    <w:rsid w:val="00A52F5E"/>
    <w:rsid w:val="00A5767C"/>
    <w:rsid w:val="00A65683"/>
    <w:rsid w:val="00A6666A"/>
    <w:rsid w:val="00A67C44"/>
    <w:rsid w:val="00A74221"/>
    <w:rsid w:val="00A74EC3"/>
    <w:rsid w:val="00A7611A"/>
    <w:rsid w:val="00A7743E"/>
    <w:rsid w:val="00A77E1E"/>
    <w:rsid w:val="00A77E89"/>
    <w:rsid w:val="00A82D84"/>
    <w:rsid w:val="00AA1EDC"/>
    <w:rsid w:val="00AA6708"/>
    <w:rsid w:val="00AB0036"/>
    <w:rsid w:val="00AB3AFC"/>
    <w:rsid w:val="00AB5872"/>
    <w:rsid w:val="00AC5332"/>
    <w:rsid w:val="00AD23CD"/>
    <w:rsid w:val="00AE2179"/>
    <w:rsid w:val="00AF384D"/>
    <w:rsid w:val="00AF625F"/>
    <w:rsid w:val="00AF7A61"/>
    <w:rsid w:val="00B0110A"/>
    <w:rsid w:val="00B05096"/>
    <w:rsid w:val="00B057DD"/>
    <w:rsid w:val="00B15503"/>
    <w:rsid w:val="00B34D23"/>
    <w:rsid w:val="00B35358"/>
    <w:rsid w:val="00B35F3F"/>
    <w:rsid w:val="00B523BB"/>
    <w:rsid w:val="00B5289B"/>
    <w:rsid w:val="00B5612B"/>
    <w:rsid w:val="00B57893"/>
    <w:rsid w:val="00B61F0B"/>
    <w:rsid w:val="00B67CC1"/>
    <w:rsid w:val="00B7029E"/>
    <w:rsid w:val="00B736C3"/>
    <w:rsid w:val="00B73815"/>
    <w:rsid w:val="00B73DB7"/>
    <w:rsid w:val="00B754B6"/>
    <w:rsid w:val="00B75E60"/>
    <w:rsid w:val="00B87C3E"/>
    <w:rsid w:val="00B9605E"/>
    <w:rsid w:val="00BA0816"/>
    <w:rsid w:val="00BA30A6"/>
    <w:rsid w:val="00BA46B0"/>
    <w:rsid w:val="00BA6DB1"/>
    <w:rsid w:val="00BB309B"/>
    <w:rsid w:val="00BB4B6C"/>
    <w:rsid w:val="00BB536E"/>
    <w:rsid w:val="00BB5AD1"/>
    <w:rsid w:val="00BB5F29"/>
    <w:rsid w:val="00BB71DF"/>
    <w:rsid w:val="00BD1169"/>
    <w:rsid w:val="00BD34AF"/>
    <w:rsid w:val="00BD553F"/>
    <w:rsid w:val="00BD7975"/>
    <w:rsid w:val="00BE3D79"/>
    <w:rsid w:val="00BE69F5"/>
    <w:rsid w:val="00BF2F82"/>
    <w:rsid w:val="00BF7046"/>
    <w:rsid w:val="00C03610"/>
    <w:rsid w:val="00C0430F"/>
    <w:rsid w:val="00C078A5"/>
    <w:rsid w:val="00C232C9"/>
    <w:rsid w:val="00C24BEA"/>
    <w:rsid w:val="00C26E78"/>
    <w:rsid w:val="00C278FE"/>
    <w:rsid w:val="00C32EE4"/>
    <w:rsid w:val="00C32F20"/>
    <w:rsid w:val="00C55413"/>
    <w:rsid w:val="00C55528"/>
    <w:rsid w:val="00C56AA8"/>
    <w:rsid w:val="00C6199B"/>
    <w:rsid w:val="00C64E7D"/>
    <w:rsid w:val="00C651A5"/>
    <w:rsid w:val="00C7177A"/>
    <w:rsid w:val="00C73EAF"/>
    <w:rsid w:val="00C77BD3"/>
    <w:rsid w:val="00C8729A"/>
    <w:rsid w:val="00C94381"/>
    <w:rsid w:val="00CA3CF8"/>
    <w:rsid w:val="00CA4788"/>
    <w:rsid w:val="00CA75CC"/>
    <w:rsid w:val="00CA75F3"/>
    <w:rsid w:val="00CB3A48"/>
    <w:rsid w:val="00CB4C42"/>
    <w:rsid w:val="00CC0E3E"/>
    <w:rsid w:val="00CC2AF5"/>
    <w:rsid w:val="00CC3CB5"/>
    <w:rsid w:val="00CC6166"/>
    <w:rsid w:val="00CD612F"/>
    <w:rsid w:val="00CD61E0"/>
    <w:rsid w:val="00CD7E25"/>
    <w:rsid w:val="00CE3E82"/>
    <w:rsid w:val="00CE3EB4"/>
    <w:rsid w:val="00CE617C"/>
    <w:rsid w:val="00CF4624"/>
    <w:rsid w:val="00CF5BE5"/>
    <w:rsid w:val="00D0473F"/>
    <w:rsid w:val="00D107CE"/>
    <w:rsid w:val="00D172FA"/>
    <w:rsid w:val="00D20B96"/>
    <w:rsid w:val="00D2204B"/>
    <w:rsid w:val="00D2411A"/>
    <w:rsid w:val="00D31253"/>
    <w:rsid w:val="00D35847"/>
    <w:rsid w:val="00D41018"/>
    <w:rsid w:val="00D430F6"/>
    <w:rsid w:val="00D43D03"/>
    <w:rsid w:val="00D45EA7"/>
    <w:rsid w:val="00D475D2"/>
    <w:rsid w:val="00D50856"/>
    <w:rsid w:val="00D52F94"/>
    <w:rsid w:val="00D65298"/>
    <w:rsid w:val="00D65B3F"/>
    <w:rsid w:val="00D706A2"/>
    <w:rsid w:val="00D72013"/>
    <w:rsid w:val="00D749A1"/>
    <w:rsid w:val="00D757B2"/>
    <w:rsid w:val="00D85677"/>
    <w:rsid w:val="00D91E0D"/>
    <w:rsid w:val="00D92CD6"/>
    <w:rsid w:val="00D93A72"/>
    <w:rsid w:val="00DB07AF"/>
    <w:rsid w:val="00DB1D8D"/>
    <w:rsid w:val="00DB4B1B"/>
    <w:rsid w:val="00DB5464"/>
    <w:rsid w:val="00DC17A2"/>
    <w:rsid w:val="00DC1FA9"/>
    <w:rsid w:val="00DD0D55"/>
    <w:rsid w:val="00DD423D"/>
    <w:rsid w:val="00DD4645"/>
    <w:rsid w:val="00DD4970"/>
    <w:rsid w:val="00DD6CA9"/>
    <w:rsid w:val="00DE4D59"/>
    <w:rsid w:val="00DF03DC"/>
    <w:rsid w:val="00DF0D6E"/>
    <w:rsid w:val="00E0030F"/>
    <w:rsid w:val="00E0114C"/>
    <w:rsid w:val="00E05E3E"/>
    <w:rsid w:val="00E12124"/>
    <w:rsid w:val="00E12A3E"/>
    <w:rsid w:val="00E14849"/>
    <w:rsid w:val="00E16313"/>
    <w:rsid w:val="00E1740E"/>
    <w:rsid w:val="00E25839"/>
    <w:rsid w:val="00E3132F"/>
    <w:rsid w:val="00E37B97"/>
    <w:rsid w:val="00E45517"/>
    <w:rsid w:val="00E470FC"/>
    <w:rsid w:val="00E54D23"/>
    <w:rsid w:val="00E5522F"/>
    <w:rsid w:val="00E575F6"/>
    <w:rsid w:val="00E61157"/>
    <w:rsid w:val="00E64C44"/>
    <w:rsid w:val="00E71060"/>
    <w:rsid w:val="00E80C1F"/>
    <w:rsid w:val="00E835B5"/>
    <w:rsid w:val="00E87EBF"/>
    <w:rsid w:val="00E91DEB"/>
    <w:rsid w:val="00E92DB9"/>
    <w:rsid w:val="00E93994"/>
    <w:rsid w:val="00E9452C"/>
    <w:rsid w:val="00EA072E"/>
    <w:rsid w:val="00EA1390"/>
    <w:rsid w:val="00EA1D8A"/>
    <w:rsid w:val="00EA275D"/>
    <w:rsid w:val="00EA2A63"/>
    <w:rsid w:val="00EA60A7"/>
    <w:rsid w:val="00EA66D6"/>
    <w:rsid w:val="00EB1E46"/>
    <w:rsid w:val="00EB2318"/>
    <w:rsid w:val="00EB3BDE"/>
    <w:rsid w:val="00EB5E64"/>
    <w:rsid w:val="00EC22D7"/>
    <w:rsid w:val="00EC7116"/>
    <w:rsid w:val="00ED77AE"/>
    <w:rsid w:val="00EE21D2"/>
    <w:rsid w:val="00EE487E"/>
    <w:rsid w:val="00EE568D"/>
    <w:rsid w:val="00EE604D"/>
    <w:rsid w:val="00EE773C"/>
    <w:rsid w:val="00EF1565"/>
    <w:rsid w:val="00EF1F11"/>
    <w:rsid w:val="00EF3BA4"/>
    <w:rsid w:val="00EF3BB2"/>
    <w:rsid w:val="00EF52B5"/>
    <w:rsid w:val="00EF654F"/>
    <w:rsid w:val="00EF7DDF"/>
    <w:rsid w:val="00F0090B"/>
    <w:rsid w:val="00F019D6"/>
    <w:rsid w:val="00F0606D"/>
    <w:rsid w:val="00F060A0"/>
    <w:rsid w:val="00F070EE"/>
    <w:rsid w:val="00F14CB3"/>
    <w:rsid w:val="00F21C79"/>
    <w:rsid w:val="00F23EFD"/>
    <w:rsid w:val="00F30BB0"/>
    <w:rsid w:val="00F40FF3"/>
    <w:rsid w:val="00F535FD"/>
    <w:rsid w:val="00F55615"/>
    <w:rsid w:val="00F55B7C"/>
    <w:rsid w:val="00F56CDC"/>
    <w:rsid w:val="00F60902"/>
    <w:rsid w:val="00F624CF"/>
    <w:rsid w:val="00F64035"/>
    <w:rsid w:val="00F80D3F"/>
    <w:rsid w:val="00F8568D"/>
    <w:rsid w:val="00F87530"/>
    <w:rsid w:val="00F91A5E"/>
    <w:rsid w:val="00F92198"/>
    <w:rsid w:val="00F95F8E"/>
    <w:rsid w:val="00FA6ECF"/>
    <w:rsid w:val="00FB2076"/>
    <w:rsid w:val="00FB42DE"/>
    <w:rsid w:val="00FB4469"/>
    <w:rsid w:val="00FD2C4C"/>
    <w:rsid w:val="00FD4E5F"/>
    <w:rsid w:val="00FE14AF"/>
    <w:rsid w:val="00FE40A2"/>
    <w:rsid w:val="00FE46A3"/>
    <w:rsid w:val="00FE4C2F"/>
    <w:rsid w:val="00FE52BF"/>
    <w:rsid w:val="00FF0C72"/>
    <w:rsid w:val="01AFBBE0"/>
    <w:rsid w:val="01BD3D7A"/>
    <w:rsid w:val="01CAD359"/>
    <w:rsid w:val="022726C0"/>
    <w:rsid w:val="02365832"/>
    <w:rsid w:val="02373411"/>
    <w:rsid w:val="025DDCC1"/>
    <w:rsid w:val="028DEA37"/>
    <w:rsid w:val="029E14BB"/>
    <w:rsid w:val="02A7B35D"/>
    <w:rsid w:val="02AAD44F"/>
    <w:rsid w:val="03082019"/>
    <w:rsid w:val="03343C5A"/>
    <w:rsid w:val="0335EE9D"/>
    <w:rsid w:val="033F61A5"/>
    <w:rsid w:val="03513009"/>
    <w:rsid w:val="0352CBA1"/>
    <w:rsid w:val="036596DE"/>
    <w:rsid w:val="03665015"/>
    <w:rsid w:val="0376E0F1"/>
    <w:rsid w:val="03E6681E"/>
    <w:rsid w:val="0443050E"/>
    <w:rsid w:val="0447B07C"/>
    <w:rsid w:val="0492F0E8"/>
    <w:rsid w:val="050B7651"/>
    <w:rsid w:val="0547C8C0"/>
    <w:rsid w:val="055B3BF5"/>
    <w:rsid w:val="05B07191"/>
    <w:rsid w:val="06083CD7"/>
    <w:rsid w:val="0616A376"/>
    <w:rsid w:val="063848E2"/>
    <w:rsid w:val="0656FFB1"/>
    <w:rsid w:val="06655AC2"/>
    <w:rsid w:val="06AE277D"/>
    <w:rsid w:val="072D18F9"/>
    <w:rsid w:val="07982FCB"/>
    <w:rsid w:val="079F360E"/>
    <w:rsid w:val="07B1B570"/>
    <w:rsid w:val="081574E3"/>
    <w:rsid w:val="0838D418"/>
    <w:rsid w:val="084F3970"/>
    <w:rsid w:val="08797A92"/>
    <w:rsid w:val="08A99C9C"/>
    <w:rsid w:val="08ABEC74"/>
    <w:rsid w:val="0926E235"/>
    <w:rsid w:val="0A1F24F9"/>
    <w:rsid w:val="0A5204B1"/>
    <w:rsid w:val="0B35E20B"/>
    <w:rsid w:val="0B6EFD1E"/>
    <w:rsid w:val="0BB5CE7F"/>
    <w:rsid w:val="0C0101D2"/>
    <w:rsid w:val="0C07609E"/>
    <w:rsid w:val="0C275610"/>
    <w:rsid w:val="0C814BA4"/>
    <w:rsid w:val="0CAC7753"/>
    <w:rsid w:val="0CD03AB0"/>
    <w:rsid w:val="0D1F9727"/>
    <w:rsid w:val="0DF75DDB"/>
    <w:rsid w:val="0EA005AF"/>
    <w:rsid w:val="0EC71A07"/>
    <w:rsid w:val="0EEA6A0A"/>
    <w:rsid w:val="0EFFFDA7"/>
    <w:rsid w:val="0F5E711F"/>
    <w:rsid w:val="0F86DB1C"/>
    <w:rsid w:val="0FA018F8"/>
    <w:rsid w:val="1061DD81"/>
    <w:rsid w:val="10A287BA"/>
    <w:rsid w:val="10ED1AC1"/>
    <w:rsid w:val="10EFA889"/>
    <w:rsid w:val="11301593"/>
    <w:rsid w:val="1157AF0F"/>
    <w:rsid w:val="12045267"/>
    <w:rsid w:val="1268C30A"/>
    <w:rsid w:val="128AD71F"/>
    <w:rsid w:val="12B8E566"/>
    <w:rsid w:val="131D13FC"/>
    <w:rsid w:val="13626BF6"/>
    <w:rsid w:val="138699E6"/>
    <w:rsid w:val="13C4B3F0"/>
    <w:rsid w:val="140D7DEE"/>
    <w:rsid w:val="142796CF"/>
    <w:rsid w:val="148526B9"/>
    <w:rsid w:val="148E4DC9"/>
    <w:rsid w:val="151D3FF3"/>
    <w:rsid w:val="1532CAB1"/>
    <w:rsid w:val="15E4C496"/>
    <w:rsid w:val="16165162"/>
    <w:rsid w:val="16A83B8A"/>
    <w:rsid w:val="16F987CE"/>
    <w:rsid w:val="173FC731"/>
    <w:rsid w:val="1750DBE3"/>
    <w:rsid w:val="17B75AB9"/>
    <w:rsid w:val="188FF68D"/>
    <w:rsid w:val="1974D880"/>
    <w:rsid w:val="19ECA466"/>
    <w:rsid w:val="1A29ECF7"/>
    <w:rsid w:val="1A912721"/>
    <w:rsid w:val="1AD7C638"/>
    <w:rsid w:val="1AF7BC5D"/>
    <w:rsid w:val="1B39991D"/>
    <w:rsid w:val="1BAD1867"/>
    <w:rsid w:val="1C8B5DF1"/>
    <w:rsid w:val="1CF163FE"/>
    <w:rsid w:val="1CF8F8A3"/>
    <w:rsid w:val="1D1DEAF8"/>
    <w:rsid w:val="1D6B3D87"/>
    <w:rsid w:val="1DCABBC2"/>
    <w:rsid w:val="1DF7D65D"/>
    <w:rsid w:val="1E1EDA47"/>
    <w:rsid w:val="1E3DE3C4"/>
    <w:rsid w:val="1E584AD8"/>
    <w:rsid w:val="1E9F984B"/>
    <w:rsid w:val="1EAFE797"/>
    <w:rsid w:val="1FA018E5"/>
    <w:rsid w:val="1FA5EB9C"/>
    <w:rsid w:val="208B54AF"/>
    <w:rsid w:val="20DE2C7C"/>
    <w:rsid w:val="20E999A2"/>
    <w:rsid w:val="20F5F32D"/>
    <w:rsid w:val="2133F21E"/>
    <w:rsid w:val="217B5EDF"/>
    <w:rsid w:val="21EA74D7"/>
    <w:rsid w:val="220CB7C6"/>
    <w:rsid w:val="22E3063E"/>
    <w:rsid w:val="23394E02"/>
    <w:rsid w:val="233D645A"/>
    <w:rsid w:val="2345C1F7"/>
    <w:rsid w:val="23DAFF0B"/>
    <w:rsid w:val="23E36B1B"/>
    <w:rsid w:val="23EC5911"/>
    <w:rsid w:val="2434BDCA"/>
    <w:rsid w:val="24650F97"/>
    <w:rsid w:val="24C1455C"/>
    <w:rsid w:val="24C73CFA"/>
    <w:rsid w:val="24D01515"/>
    <w:rsid w:val="24DEA712"/>
    <w:rsid w:val="2553E52E"/>
    <w:rsid w:val="259FBF9F"/>
    <w:rsid w:val="263BBC74"/>
    <w:rsid w:val="26C5B6AC"/>
    <w:rsid w:val="27239E67"/>
    <w:rsid w:val="274BEAA7"/>
    <w:rsid w:val="278BF8D4"/>
    <w:rsid w:val="27A4D748"/>
    <w:rsid w:val="27B8FE7C"/>
    <w:rsid w:val="27CF2F8B"/>
    <w:rsid w:val="28243F50"/>
    <w:rsid w:val="28321000"/>
    <w:rsid w:val="28800A1F"/>
    <w:rsid w:val="289A05AA"/>
    <w:rsid w:val="28DD3D9C"/>
    <w:rsid w:val="28E65EC3"/>
    <w:rsid w:val="28E9AAD0"/>
    <w:rsid w:val="2906C483"/>
    <w:rsid w:val="29474306"/>
    <w:rsid w:val="2986FFC5"/>
    <w:rsid w:val="299264E2"/>
    <w:rsid w:val="29CC0CCC"/>
    <w:rsid w:val="29E25D5E"/>
    <w:rsid w:val="2A0A0A7A"/>
    <w:rsid w:val="2A1BF4BE"/>
    <w:rsid w:val="2A1CC363"/>
    <w:rsid w:val="2ADA8357"/>
    <w:rsid w:val="2AE961B5"/>
    <w:rsid w:val="2AF3C7E3"/>
    <w:rsid w:val="2B3023E4"/>
    <w:rsid w:val="2B32FA58"/>
    <w:rsid w:val="2C1C2A88"/>
    <w:rsid w:val="2C1F49B0"/>
    <w:rsid w:val="2D3D618E"/>
    <w:rsid w:val="2DD07FC0"/>
    <w:rsid w:val="2E686AC1"/>
    <w:rsid w:val="2F779F2A"/>
    <w:rsid w:val="2F7BCAA9"/>
    <w:rsid w:val="2F7BFB89"/>
    <w:rsid w:val="2FCE31EE"/>
    <w:rsid w:val="2FF442CA"/>
    <w:rsid w:val="2FF50833"/>
    <w:rsid w:val="3011D26E"/>
    <w:rsid w:val="3042BFAC"/>
    <w:rsid w:val="31266850"/>
    <w:rsid w:val="318864B3"/>
    <w:rsid w:val="31F58BA8"/>
    <w:rsid w:val="320AD20F"/>
    <w:rsid w:val="322B10F8"/>
    <w:rsid w:val="323F5182"/>
    <w:rsid w:val="325E2386"/>
    <w:rsid w:val="329C5611"/>
    <w:rsid w:val="32E09909"/>
    <w:rsid w:val="32E364F1"/>
    <w:rsid w:val="332F0E1A"/>
    <w:rsid w:val="33EA73A7"/>
    <w:rsid w:val="34C26079"/>
    <w:rsid w:val="34CAE1FD"/>
    <w:rsid w:val="34CCA1F6"/>
    <w:rsid w:val="358D5BAB"/>
    <w:rsid w:val="35B10F39"/>
    <w:rsid w:val="3712FC8B"/>
    <w:rsid w:val="38105D44"/>
    <w:rsid w:val="3853444E"/>
    <w:rsid w:val="3860DD7A"/>
    <w:rsid w:val="3927B15B"/>
    <w:rsid w:val="394BC80B"/>
    <w:rsid w:val="39909AF9"/>
    <w:rsid w:val="399701EA"/>
    <w:rsid w:val="39CD674D"/>
    <w:rsid w:val="3A3F62F9"/>
    <w:rsid w:val="3B5BB1FF"/>
    <w:rsid w:val="3B610A37"/>
    <w:rsid w:val="3B8ED046"/>
    <w:rsid w:val="3BA04DA9"/>
    <w:rsid w:val="3BA4B09A"/>
    <w:rsid w:val="3BD18AF9"/>
    <w:rsid w:val="3C2F4094"/>
    <w:rsid w:val="3C4B9EE2"/>
    <w:rsid w:val="3CD28A18"/>
    <w:rsid w:val="3D93F87C"/>
    <w:rsid w:val="3DADA16B"/>
    <w:rsid w:val="3DC116D8"/>
    <w:rsid w:val="3E080A44"/>
    <w:rsid w:val="3E6C6ECF"/>
    <w:rsid w:val="3E800F08"/>
    <w:rsid w:val="3EB8AF18"/>
    <w:rsid w:val="3EE88BE5"/>
    <w:rsid w:val="3F123474"/>
    <w:rsid w:val="3F36B4E5"/>
    <w:rsid w:val="3F6A7F99"/>
    <w:rsid w:val="3FDD4369"/>
    <w:rsid w:val="40265265"/>
    <w:rsid w:val="40705C0E"/>
    <w:rsid w:val="40FF5D0D"/>
    <w:rsid w:val="41161F0E"/>
    <w:rsid w:val="416CAA11"/>
    <w:rsid w:val="4170D2E0"/>
    <w:rsid w:val="41B653D7"/>
    <w:rsid w:val="425E1514"/>
    <w:rsid w:val="42EB84B1"/>
    <w:rsid w:val="4314C6DF"/>
    <w:rsid w:val="4322AB29"/>
    <w:rsid w:val="433F6AB5"/>
    <w:rsid w:val="4377759A"/>
    <w:rsid w:val="43ECF01B"/>
    <w:rsid w:val="442DBA1E"/>
    <w:rsid w:val="451952CC"/>
    <w:rsid w:val="451D0837"/>
    <w:rsid w:val="454DB0EC"/>
    <w:rsid w:val="45A7C1B7"/>
    <w:rsid w:val="45BF075B"/>
    <w:rsid w:val="45C61B16"/>
    <w:rsid w:val="45FE3712"/>
    <w:rsid w:val="461516B0"/>
    <w:rsid w:val="466C4EF9"/>
    <w:rsid w:val="46A4409A"/>
    <w:rsid w:val="46BC2155"/>
    <w:rsid w:val="46CC0F4E"/>
    <w:rsid w:val="47887CB1"/>
    <w:rsid w:val="478AD187"/>
    <w:rsid w:val="4868DE4B"/>
    <w:rsid w:val="486E6015"/>
    <w:rsid w:val="48F4BF12"/>
    <w:rsid w:val="493CEDF4"/>
    <w:rsid w:val="4A237D3C"/>
    <w:rsid w:val="4A2C4AF9"/>
    <w:rsid w:val="4AA70473"/>
    <w:rsid w:val="4AE93335"/>
    <w:rsid w:val="4AEFA69F"/>
    <w:rsid w:val="4B2AB213"/>
    <w:rsid w:val="4B2D3649"/>
    <w:rsid w:val="4B4489A0"/>
    <w:rsid w:val="4B4A3CBC"/>
    <w:rsid w:val="4C315013"/>
    <w:rsid w:val="4C3838F2"/>
    <w:rsid w:val="4C77835B"/>
    <w:rsid w:val="4C786174"/>
    <w:rsid w:val="4CC9AF06"/>
    <w:rsid w:val="4D2AFB9F"/>
    <w:rsid w:val="4DA8FC0A"/>
    <w:rsid w:val="4DC5B0F8"/>
    <w:rsid w:val="4DDDC139"/>
    <w:rsid w:val="4DDF0C81"/>
    <w:rsid w:val="4E8171F0"/>
    <w:rsid w:val="4F4A8B2D"/>
    <w:rsid w:val="4F707050"/>
    <w:rsid w:val="4FCA9690"/>
    <w:rsid w:val="50453E75"/>
    <w:rsid w:val="507B4253"/>
    <w:rsid w:val="5102BAD2"/>
    <w:rsid w:val="5131CB6A"/>
    <w:rsid w:val="5132F28D"/>
    <w:rsid w:val="5148EDB7"/>
    <w:rsid w:val="51EB41A1"/>
    <w:rsid w:val="51EEA59A"/>
    <w:rsid w:val="52575B8E"/>
    <w:rsid w:val="52E564F0"/>
    <w:rsid w:val="535575C3"/>
    <w:rsid w:val="53587B33"/>
    <w:rsid w:val="53B4AE19"/>
    <w:rsid w:val="5454D8B9"/>
    <w:rsid w:val="54C00624"/>
    <w:rsid w:val="552917AF"/>
    <w:rsid w:val="5568613E"/>
    <w:rsid w:val="559EADFC"/>
    <w:rsid w:val="56628DE9"/>
    <w:rsid w:val="567B899B"/>
    <w:rsid w:val="571E531B"/>
    <w:rsid w:val="5754F840"/>
    <w:rsid w:val="5818CAEA"/>
    <w:rsid w:val="5860CBC4"/>
    <w:rsid w:val="586DBFF6"/>
    <w:rsid w:val="58995609"/>
    <w:rsid w:val="58BABAE5"/>
    <w:rsid w:val="58BFC9E8"/>
    <w:rsid w:val="5926EFA6"/>
    <w:rsid w:val="592D70A1"/>
    <w:rsid w:val="5A09639D"/>
    <w:rsid w:val="5A1ED0C6"/>
    <w:rsid w:val="5A611871"/>
    <w:rsid w:val="5A8C3F26"/>
    <w:rsid w:val="5AB34B08"/>
    <w:rsid w:val="5B50E69C"/>
    <w:rsid w:val="5C124CB3"/>
    <w:rsid w:val="5C8A1121"/>
    <w:rsid w:val="5CCCA5F6"/>
    <w:rsid w:val="5D0A2ED1"/>
    <w:rsid w:val="5E993147"/>
    <w:rsid w:val="5EE43E63"/>
    <w:rsid w:val="5EF0792D"/>
    <w:rsid w:val="5EFDF3B2"/>
    <w:rsid w:val="5F27EA37"/>
    <w:rsid w:val="5F46EE95"/>
    <w:rsid w:val="5F5AACA8"/>
    <w:rsid w:val="5F730122"/>
    <w:rsid w:val="5FF1924C"/>
    <w:rsid w:val="60504EDA"/>
    <w:rsid w:val="60552977"/>
    <w:rsid w:val="60861E71"/>
    <w:rsid w:val="60A8196D"/>
    <w:rsid w:val="60DF86A1"/>
    <w:rsid w:val="60E0ABFA"/>
    <w:rsid w:val="616C182B"/>
    <w:rsid w:val="625D4F58"/>
    <w:rsid w:val="6268DAD1"/>
    <w:rsid w:val="62852FC2"/>
    <w:rsid w:val="62A97A53"/>
    <w:rsid w:val="62B0EA93"/>
    <w:rsid w:val="62BE852A"/>
    <w:rsid w:val="62CC4324"/>
    <w:rsid w:val="62FF263B"/>
    <w:rsid w:val="631B2AE6"/>
    <w:rsid w:val="632B910A"/>
    <w:rsid w:val="6349B42D"/>
    <w:rsid w:val="640ED4D3"/>
    <w:rsid w:val="644BD265"/>
    <w:rsid w:val="64ACE11A"/>
    <w:rsid w:val="64EAA020"/>
    <w:rsid w:val="654E757B"/>
    <w:rsid w:val="6642C255"/>
    <w:rsid w:val="6651DE5E"/>
    <w:rsid w:val="666493C9"/>
    <w:rsid w:val="66D616F1"/>
    <w:rsid w:val="67B63089"/>
    <w:rsid w:val="67C76A72"/>
    <w:rsid w:val="67E6E69F"/>
    <w:rsid w:val="67EB9E18"/>
    <w:rsid w:val="69236B43"/>
    <w:rsid w:val="69D8D37D"/>
    <w:rsid w:val="6A4E0860"/>
    <w:rsid w:val="6B3C5B0D"/>
    <w:rsid w:val="6B6A3880"/>
    <w:rsid w:val="6BED5DC7"/>
    <w:rsid w:val="6C498BE6"/>
    <w:rsid w:val="6C9D83AE"/>
    <w:rsid w:val="6CAA19FD"/>
    <w:rsid w:val="6CB5B980"/>
    <w:rsid w:val="6CCD7648"/>
    <w:rsid w:val="6CE528FD"/>
    <w:rsid w:val="6D0FAF63"/>
    <w:rsid w:val="6D1B26CE"/>
    <w:rsid w:val="6D6DBD15"/>
    <w:rsid w:val="6DA5664A"/>
    <w:rsid w:val="6DB96232"/>
    <w:rsid w:val="6E12A67F"/>
    <w:rsid w:val="6E12E2FF"/>
    <w:rsid w:val="6E214AAD"/>
    <w:rsid w:val="6E96ED5F"/>
    <w:rsid w:val="6F32164B"/>
    <w:rsid w:val="6F361AB4"/>
    <w:rsid w:val="6F7F735C"/>
    <w:rsid w:val="6F980688"/>
    <w:rsid w:val="6FB8C497"/>
    <w:rsid w:val="6FCCC04A"/>
    <w:rsid w:val="6FE4B0B8"/>
    <w:rsid w:val="70065754"/>
    <w:rsid w:val="70698955"/>
    <w:rsid w:val="708DB829"/>
    <w:rsid w:val="70C6B2D1"/>
    <w:rsid w:val="711716AA"/>
    <w:rsid w:val="71319D30"/>
    <w:rsid w:val="721D62BB"/>
    <w:rsid w:val="72D1E6C5"/>
    <w:rsid w:val="72D4C53D"/>
    <w:rsid w:val="72E08BFF"/>
    <w:rsid w:val="7371B96D"/>
    <w:rsid w:val="739EEC04"/>
    <w:rsid w:val="74A2458E"/>
    <w:rsid w:val="752C7BDC"/>
    <w:rsid w:val="7619F6F8"/>
    <w:rsid w:val="76779C56"/>
    <w:rsid w:val="773C1930"/>
    <w:rsid w:val="774065E3"/>
    <w:rsid w:val="77701CFF"/>
    <w:rsid w:val="778873C6"/>
    <w:rsid w:val="77B97701"/>
    <w:rsid w:val="781386DF"/>
    <w:rsid w:val="78EDA829"/>
    <w:rsid w:val="78F5269B"/>
    <w:rsid w:val="79076A6F"/>
    <w:rsid w:val="791D3840"/>
    <w:rsid w:val="791F9367"/>
    <w:rsid w:val="792E14B6"/>
    <w:rsid w:val="7973C09D"/>
    <w:rsid w:val="7A118F45"/>
    <w:rsid w:val="7A291089"/>
    <w:rsid w:val="7A2A65D9"/>
    <w:rsid w:val="7A3B54FB"/>
    <w:rsid w:val="7A52A78C"/>
    <w:rsid w:val="7A84B96D"/>
    <w:rsid w:val="7A85D6C6"/>
    <w:rsid w:val="7A86D6F7"/>
    <w:rsid w:val="7A9F6E0A"/>
    <w:rsid w:val="7AA3F20E"/>
    <w:rsid w:val="7AD1846F"/>
    <w:rsid w:val="7B02FC83"/>
    <w:rsid w:val="7B3D8D0C"/>
    <w:rsid w:val="7B44990E"/>
    <w:rsid w:val="7B6E6F4F"/>
    <w:rsid w:val="7BA91BB0"/>
    <w:rsid w:val="7BC82FAA"/>
    <w:rsid w:val="7BCD9359"/>
    <w:rsid w:val="7BF528A1"/>
    <w:rsid w:val="7BF6BEA5"/>
    <w:rsid w:val="7C4BCB2B"/>
    <w:rsid w:val="7C6D9583"/>
    <w:rsid w:val="7CFF9E00"/>
    <w:rsid w:val="7D38CCEE"/>
    <w:rsid w:val="7DAA80B9"/>
    <w:rsid w:val="7DCDA8CF"/>
    <w:rsid w:val="7E297AE3"/>
    <w:rsid w:val="7E6EB585"/>
    <w:rsid w:val="7E7BA40D"/>
    <w:rsid w:val="7F32F751"/>
    <w:rsid w:val="7F518685"/>
    <w:rsid w:val="7FACCAA0"/>
    <w:rsid w:val="7FE6AABC"/>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CB8AB"/>
  <w15:docId w15:val="{0580310B-6143-4D0E-ADF4-13200A29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pt-BR"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352CBA1"/>
    <w:pPr>
      <w:ind w:firstLine="709"/>
    </w:pPr>
    <w:rPr>
      <w:color w:val="000000" w:themeColor="text1"/>
    </w:rPr>
  </w:style>
  <w:style w:type="paragraph" w:styleId="Heading1">
    <w:name w:val="heading 1"/>
    <w:basedOn w:val="Normal"/>
    <w:next w:val="Normal"/>
    <w:uiPriority w:val="9"/>
    <w:qFormat/>
    <w:rsid w:val="0352CBA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352CBA1"/>
    <w:pPr>
      <w:outlineLvl w:val="1"/>
    </w:pPr>
    <w:rPr>
      <w:b/>
      <w:bCs/>
    </w:rPr>
  </w:style>
  <w:style w:type="paragraph" w:styleId="Heading3">
    <w:name w:val="heading 3"/>
    <w:basedOn w:val="Normal"/>
    <w:next w:val="Normal"/>
    <w:uiPriority w:val="9"/>
    <w:unhideWhenUsed/>
    <w:qFormat/>
    <w:rsid w:val="0352CBA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uiPriority w:val="9"/>
    <w:unhideWhenUsed/>
    <w:qFormat/>
    <w:rsid w:val="0352CBA1"/>
    <w:pPr>
      <w:keepNext/>
      <w:keepLines/>
      <w:spacing w:before="80" w:after="40"/>
      <w:outlineLvl w:val="3"/>
    </w:pPr>
    <w:rPr>
      <w:rFonts w:eastAsiaTheme="majorEastAsia"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27239E67"/>
    <w:rPr>
      <w:b/>
      <w:bCs/>
      <w:noProof w:val="0"/>
      <w:lang w:val="pt-BR"/>
    </w:rPr>
  </w:style>
  <w:style w:type="character" w:styleId="LineNumber">
    <w:name w:val="line number"/>
    <w:uiPriority w:val="99"/>
    <w:semiHidden/>
    <w:unhideWhenUsed/>
    <w:rsid w:val="27239E67"/>
  </w:style>
  <w:style w:type="paragraph" w:styleId="Header">
    <w:name w:val="header"/>
    <w:basedOn w:val="Normal"/>
    <w:link w:val="HeaderChar"/>
    <w:uiPriority w:val="99"/>
    <w:unhideWhenUsed/>
    <w:rsid w:val="0352CBA1"/>
    <w:pPr>
      <w:tabs>
        <w:tab w:val="center" w:pos="4252"/>
        <w:tab w:val="right" w:pos="8504"/>
      </w:tabs>
    </w:pPr>
  </w:style>
  <w:style w:type="character" w:customStyle="1" w:styleId="HeaderChar">
    <w:name w:val="Header Char"/>
    <w:link w:val="Header"/>
    <w:uiPriority w:val="99"/>
    <w:rsid w:val="27239E67"/>
  </w:style>
  <w:style w:type="paragraph" w:styleId="Footer">
    <w:name w:val="footer"/>
    <w:basedOn w:val="Normal"/>
    <w:link w:val="FooterChar"/>
    <w:uiPriority w:val="99"/>
    <w:unhideWhenUsed/>
    <w:rsid w:val="0352CBA1"/>
    <w:pPr>
      <w:tabs>
        <w:tab w:val="center" w:pos="4252"/>
        <w:tab w:val="right" w:pos="8504"/>
      </w:tabs>
    </w:pPr>
  </w:style>
  <w:style w:type="character" w:customStyle="1" w:styleId="FooterChar">
    <w:name w:val="Footer Char"/>
    <w:link w:val="Footer"/>
    <w:uiPriority w:val="99"/>
    <w:rsid w:val="27239E67"/>
  </w:style>
  <w:style w:type="character" w:styleId="Hyperlink">
    <w:name w:val="Hyperlink"/>
    <w:uiPriority w:val="99"/>
    <w:unhideWhenUsed/>
    <w:rsid w:val="27239E67"/>
    <w:rPr>
      <w:color w:val="0000FF"/>
      <w:u w:val="single"/>
    </w:rPr>
  </w:style>
  <w:style w:type="paragraph" w:styleId="BalloonText">
    <w:name w:val="Balloon Text"/>
    <w:basedOn w:val="Normal"/>
    <w:link w:val="BalloonTextChar"/>
    <w:uiPriority w:val="99"/>
    <w:semiHidden/>
    <w:unhideWhenUsed/>
    <w:rsid w:val="0352CBA1"/>
    <w:rPr>
      <w:rFonts w:ascii="Tahoma" w:hAnsi="Tahoma" w:cs="Tahoma"/>
      <w:sz w:val="16"/>
      <w:szCs w:val="16"/>
    </w:rPr>
  </w:style>
  <w:style w:type="character" w:customStyle="1" w:styleId="BalloonTextChar">
    <w:name w:val="Balloon Text Char"/>
    <w:link w:val="BalloonText"/>
    <w:uiPriority w:val="99"/>
    <w:semiHidden/>
    <w:rsid w:val="27239E67"/>
    <w:rPr>
      <w:rFonts w:ascii="Tahoma" w:hAnsi="Tahoma" w:cs="Tahoma"/>
      <w:sz w:val="16"/>
      <w:szCs w:val="16"/>
    </w:rPr>
  </w:style>
  <w:style w:type="paragraph" w:styleId="NoSpacing">
    <w:name w:val="No Spacing"/>
    <w:basedOn w:val="Normal"/>
    <w:uiPriority w:val="1"/>
    <w:qFormat/>
    <w:rsid w:val="0352CBA1"/>
    <w:pPr>
      <w:ind w:firstLine="0"/>
      <w:jc w:val="left"/>
    </w:pPr>
  </w:style>
  <w:style w:type="paragraph" w:styleId="ListParagraph">
    <w:name w:val="List Paragraph"/>
    <w:basedOn w:val="Normal"/>
    <w:uiPriority w:val="34"/>
    <w:qFormat/>
    <w:rsid w:val="0352CBA1"/>
    <w:pPr>
      <w:ind w:left="720"/>
      <w:contextualSpacing/>
    </w:pPr>
  </w:style>
  <w:style w:type="paragraph" w:styleId="Revision">
    <w:name w:val="Revision"/>
    <w:hidden/>
    <w:uiPriority w:val="99"/>
    <w:semiHidden/>
    <w:rsid w:val="00AF384D"/>
    <w:pPr>
      <w:spacing w:line="240" w:lineRule="auto"/>
      <w:jc w:val="left"/>
    </w:pPr>
  </w:style>
  <w:style w:type="character" w:customStyle="1" w:styleId="fontstyle01">
    <w:name w:val="fontstyle01"/>
    <w:uiPriority w:val="1"/>
    <w:rsid w:val="27239E67"/>
    <w:rPr>
      <w:rFonts w:ascii="ArialMT" w:hAnsi="ArialMT"/>
      <w:b w:val="0"/>
      <w:bCs w:val="0"/>
      <w:i w:val="0"/>
      <w:iCs w:val="0"/>
      <w:color w:val="000000" w:themeColor="text1"/>
      <w:sz w:val="22"/>
      <w:szCs w:val="22"/>
    </w:rPr>
  </w:style>
  <w:style w:type="character" w:customStyle="1" w:styleId="normaltextrun">
    <w:name w:val="normaltextrun"/>
    <w:uiPriority w:val="1"/>
    <w:rsid w:val="27239E67"/>
  </w:style>
  <w:style w:type="table" w:styleId="TableGrid">
    <w:name w:val="Table Grid"/>
    <w:basedOn w:val="TableNormal"/>
    <w:uiPriority w:val="59"/>
    <w:rsid w:val="00DB4B1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DB4B1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uiPriority w:val="99"/>
    <w:semiHidden/>
    <w:unhideWhenUsed/>
    <w:rsid w:val="27239E67"/>
    <w:rPr>
      <w:color w:val="605E5C"/>
    </w:rPr>
  </w:style>
  <w:style w:type="paragraph" w:styleId="Title">
    <w:name w:val="Title"/>
    <w:basedOn w:val="ListParagraph"/>
    <w:next w:val="Normal"/>
    <w:uiPriority w:val="10"/>
    <w:qFormat/>
    <w:rsid w:val="0352CBA1"/>
    <w:pPr>
      <w:spacing w:line="240" w:lineRule="auto"/>
      <w:ind w:left="0" w:firstLine="0"/>
    </w:pPr>
    <w:rPr>
      <w:rFonts w:eastAsiaTheme="minorEastAsia"/>
      <w:b/>
      <w:bCs/>
    </w:rPr>
  </w:style>
  <w:style w:type="paragraph" w:customStyle="1" w:styleId="normal1">
    <w:name w:val="normal 1"/>
    <w:basedOn w:val="Title"/>
    <w:link w:val="normal1Char"/>
    <w:uiPriority w:val="1"/>
    <w:qFormat/>
    <w:rsid w:val="0352CBA1"/>
    <w:pPr>
      <w:ind w:firstLine="709"/>
    </w:pPr>
  </w:style>
  <w:style w:type="character" w:customStyle="1" w:styleId="normal1Char">
    <w:name w:val="normal 1 Char"/>
    <w:link w:val="normal1"/>
    <w:uiPriority w:val="1"/>
    <w:rsid w:val="0352CBA1"/>
  </w:style>
  <w:style w:type="paragraph" w:customStyle="1" w:styleId="TextoTabela">
    <w:name w:val="Texto Tabela"/>
    <w:basedOn w:val="Normal"/>
    <w:link w:val="TextoTabelaChar"/>
    <w:uiPriority w:val="1"/>
    <w:qFormat/>
    <w:rsid w:val="0352CBA1"/>
    <w:pPr>
      <w:ind w:firstLine="0"/>
    </w:pPr>
    <w:rPr>
      <w:rFonts w:eastAsia="Arial"/>
    </w:rPr>
  </w:style>
  <w:style w:type="character" w:customStyle="1" w:styleId="TextoTabelaChar">
    <w:name w:val="Texto Tabela Char"/>
    <w:link w:val="TextoTabela"/>
    <w:rsid w:val="27239E67"/>
    <w:rPr>
      <w:rFonts w:ascii="Arial" w:eastAsiaTheme="minorEastAsia" w:hAnsi="Arial" w:cs="Arial"/>
      <w:b w:val="0"/>
      <w:bCs w:val="0"/>
      <w:i w:val="0"/>
      <w:iCs w:val="0"/>
      <w:strike w:val="0"/>
      <w:dstrike w:val="0"/>
      <w:color w:val="000000" w:themeColor="text1"/>
      <w:sz w:val="22"/>
      <w:szCs w:val="22"/>
      <w:u w:val="none"/>
    </w:rPr>
  </w:style>
  <w:style w:type="character" w:styleId="FootnoteReference">
    <w:name w:val="footnote reference"/>
    <w:basedOn w:val="DefaultParagraphFont"/>
    <w:uiPriority w:val="99"/>
    <w:semiHidden/>
    <w:unhideWhenUsed/>
    <w:rPr>
      <w:vertAlign w:val="superscript"/>
    </w:rPr>
  </w:style>
  <w:style w:type="character" w:customStyle="1" w:styleId="FootnoteTextChar">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pPr>
      <w:spacing w:line="240" w:lineRule="auto"/>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ilostat.ilo.org/" TargetMode="External"/><Relationship Id="rId39" Type="http://schemas.openxmlformats.org/officeDocument/2006/relationships/image" Target="media/image13.png"/><Relationship Id="rId21" Type="http://schemas.openxmlformats.org/officeDocument/2006/relationships/image" Target="media/image11.png"/><Relationship Id="rId34" Type="http://schemas.openxmlformats.org/officeDocument/2006/relationships/hyperlink" Target="https://react.dev/?utm_source=chatgpt.com" TargetMode="External"/><Relationship Id="rId42"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s://www.postgresql.org/doc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cs.docker.com/" TargetMode="External"/><Relationship Id="rId32" Type="http://schemas.openxmlformats.org/officeDocument/2006/relationships/hyperlink" Target="https://docs.sqlalchemy.org/" TargetMode="External"/><Relationship Id="rId37" Type="http://schemas.openxmlformats.org/officeDocument/2006/relationships/hyperlink" Target="https://www.typescriptlang.org/docs/?utm_source=chatgpt.com" TargetMode="External"/><Relationship Id="rId40" Type="http://schemas.openxmlformats.org/officeDocument/2006/relationships/image" Target="media/image14.png"/><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ww.canopyapi.co/" TargetMode="External"/><Relationship Id="rId28" Type="http://schemas.openxmlformats.org/officeDocument/2006/relationships/hyperlink" Target="https://numpy.org/doc/" TargetMode="External"/><Relationship Id="rId36" Type="http://schemas.openxmlformats.org/officeDocument/2006/relationships/hyperlink" Target="https://tailwindcss.com/docs/installation/using-vite"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requests.readthedocs.io/" TargetMode="External"/><Relationship Id="rId44"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pandas.pydata.org/docs/" TargetMode="External"/><Relationship Id="rId30" Type="http://schemas.openxmlformats.org/officeDocument/2006/relationships/hyperlink" Target="https://docs.python.org/3/" TargetMode="External"/><Relationship Id="rId35" Type="http://schemas.openxmlformats.org/officeDocument/2006/relationships/hyperlink" Target="https://reactrouter.com/?utm_source=chatgpt.com" TargetMode="External"/><Relationship Id="rId43"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fastapi.tiangolo.com/" TargetMode="External"/><Relationship Id="rId33" Type="http://schemas.openxmlformats.org/officeDocument/2006/relationships/hyperlink" Target="https://www.uvicorn.org/" TargetMode="External"/><Relationship Id="rId38" Type="http://schemas.openxmlformats.org/officeDocument/2006/relationships/hyperlink" Target="https://vite.dev/guide/" TargetMode="External"/><Relationship Id="rId4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e7d8aaf-77fb-4419-819f-502bcc31ffe3">
      <Terms xmlns="http://schemas.microsoft.com/office/infopath/2007/PartnerControls"/>
    </lcf76f155ced4ddcb4097134ff3c332f>
    <TaxCatchAll xmlns="2c89dc19-a755-4b1f-8ccb-ddc282e02978"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08CFA7B293EDBE4DB98FBC161D82B39F" ma:contentTypeVersion="15" ma:contentTypeDescription="Crie um novo documento." ma:contentTypeScope="" ma:versionID="ed78836dbbd60ef5b47f46abba0ddc66">
  <xsd:schema xmlns:xsd="http://www.w3.org/2001/XMLSchema" xmlns:xs="http://www.w3.org/2001/XMLSchema" xmlns:p="http://schemas.microsoft.com/office/2006/metadata/properties" xmlns:ns2="2c89dc19-a755-4b1f-8ccb-ddc282e02978" xmlns:ns3="1e7d8aaf-77fb-4419-819f-502bcc31ffe3" targetNamespace="http://schemas.microsoft.com/office/2006/metadata/properties" ma:root="true" ma:fieldsID="f28b1225859e7fd7734d1009df438026" ns2:_="" ns3:_="">
    <xsd:import namespace="2c89dc19-a755-4b1f-8ccb-ddc282e02978"/>
    <xsd:import namespace="1e7d8aaf-77fb-4419-819f-502bcc31ff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dc19-a755-4b1f-8ccb-ddc282e02978"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1b121cd5-3768-42a0-b312-b7830db9b9b1}" ma:internalName="TaxCatchAll" ma:showField="CatchAllData" ma:web="2c89dc19-a755-4b1f-8ccb-ddc282e029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7d8aaf-77fb-4419-819f-502bcc31ff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cf329bc3-ce7e-4e75-9c56-962f8f350e4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FFF7C0-7312-4E0E-A444-E10184C0C7F1}">
  <ds:schemaRefs>
    <ds:schemaRef ds:uri="http://schemas.microsoft.com/office/2006/metadata/properties"/>
    <ds:schemaRef ds:uri="http://schemas.microsoft.com/office/infopath/2007/PartnerControls"/>
    <ds:schemaRef ds:uri="1e7d8aaf-77fb-4419-819f-502bcc31ffe3"/>
    <ds:schemaRef ds:uri="2c89dc19-a755-4b1f-8ccb-ddc282e02978"/>
  </ds:schemaRefs>
</ds:datastoreItem>
</file>

<file path=customXml/itemProps2.xml><?xml version="1.0" encoding="utf-8"?>
<ds:datastoreItem xmlns:ds="http://schemas.openxmlformats.org/officeDocument/2006/customXml" ds:itemID="{B4331BC3-D36B-4434-A1AC-77D96D6F5401}">
  <ds:schemaRefs>
    <ds:schemaRef ds:uri="http://schemas.openxmlformats.org/officeDocument/2006/bibliography"/>
  </ds:schemaRefs>
</ds:datastoreItem>
</file>

<file path=customXml/itemProps3.xml><?xml version="1.0" encoding="utf-8"?>
<ds:datastoreItem xmlns:ds="http://schemas.openxmlformats.org/officeDocument/2006/customXml" ds:itemID="{36B1F55A-1B2E-4506-A75A-A779262F9C9D}">
  <ds:schemaRefs>
    <ds:schemaRef ds:uri="http://schemas.microsoft.com/sharepoint/v3/contenttype/forms"/>
  </ds:schemaRefs>
</ds:datastoreItem>
</file>

<file path=customXml/itemProps4.xml><?xml version="1.0" encoding="utf-8"?>
<ds:datastoreItem xmlns:ds="http://schemas.openxmlformats.org/officeDocument/2006/customXml" ds:itemID="{F58AD907-4B6B-438E-930A-AF1D9E8983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9dc19-a755-4b1f-8ccb-ddc282e02978"/>
    <ds:schemaRef ds:uri="1e7d8aaf-77fb-4419-819f-502bcc31f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653</TotalTime>
  <Pages>24</Pages>
  <Words>7135</Words>
  <Characters>43100</Characters>
  <Application>Microsoft Office Word</Application>
  <DocSecurity>0</DocSecurity>
  <Lines>1134</Lines>
  <Paragraphs>552</Paragraphs>
  <ScaleCrop>false</ScaleCrop>
  <Company>Microsoft</Company>
  <LinksUpToDate>false</LinksUpToDate>
  <CharactersWithSpaces>49683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thiago</dc:creator>
  <cp:lastModifiedBy>CAIO DE LUCCAS ROSOLEN</cp:lastModifiedBy>
  <cp:revision>63</cp:revision>
  <cp:lastPrinted>2014-09-18T13:37:00Z</cp:lastPrinted>
  <dcterms:created xsi:type="dcterms:W3CDTF">2026-03-03T12:08:00Z</dcterms:created>
  <dcterms:modified xsi:type="dcterms:W3CDTF">2026-04-13T23:51:00Z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
  </property>
</Properties>
</file>