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B7443" w14:textId="77777777" w:rsidR="0067668C" w:rsidRPr="00D26FDA" w:rsidRDefault="0067668C" w:rsidP="0067668C">
      <w:pPr>
        <w:spacing w:after="0" w:line="276" w:lineRule="auto"/>
        <w:jc w:val="both"/>
        <w:rPr>
          <w:rFonts w:ascii="Arial" w:hAnsi="Arial" w:cs="Arial"/>
          <w:b/>
          <w:bCs/>
          <w:sz w:val="24"/>
          <w:szCs w:val="24"/>
        </w:rPr>
      </w:pPr>
      <w:r w:rsidRPr="00D26FDA">
        <w:rPr>
          <w:rFonts w:ascii="Arial" w:hAnsi="Arial" w:cs="Arial"/>
          <w:b/>
          <w:bCs/>
          <w:sz w:val="24"/>
          <w:szCs w:val="24"/>
        </w:rPr>
        <w:t>Case study. Reforestation Program in Central America.</w:t>
      </w:r>
    </w:p>
    <w:p w14:paraId="1967EE1B" w14:textId="77777777" w:rsidR="0067668C" w:rsidRPr="00D26FDA" w:rsidRDefault="0067668C" w:rsidP="0067668C">
      <w:pPr>
        <w:spacing w:after="0" w:line="276" w:lineRule="auto"/>
        <w:jc w:val="both"/>
        <w:rPr>
          <w:rFonts w:ascii="Arial" w:hAnsi="Arial" w:cs="Arial"/>
          <w:sz w:val="24"/>
          <w:szCs w:val="24"/>
        </w:rPr>
      </w:pPr>
    </w:p>
    <w:p w14:paraId="5BB441FA" w14:textId="1F3FBFD7" w:rsidR="0067668C" w:rsidRPr="00D26FDA" w:rsidRDefault="0067668C" w:rsidP="0067668C">
      <w:pPr>
        <w:jc w:val="both"/>
        <w:rPr>
          <w:rFonts w:ascii="Arial" w:hAnsi="Arial" w:cs="Arial"/>
          <w:sz w:val="24"/>
          <w:szCs w:val="24"/>
        </w:rPr>
      </w:pPr>
      <w:r w:rsidRPr="00D26FDA">
        <w:rPr>
          <w:rFonts w:ascii="Arial" w:hAnsi="Arial" w:cs="Arial"/>
          <w:sz w:val="24"/>
          <w:szCs w:val="24"/>
        </w:rPr>
        <w:t xml:space="preserve">The future scenarios of the impact of climate change on Central American countries are worrying, given </w:t>
      </w:r>
      <w:r w:rsidR="005E5AD4" w:rsidRPr="005E5AD4">
        <w:rPr>
          <w:rFonts w:ascii="Arial" w:hAnsi="Arial" w:cs="Arial"/>
          <w:sz w:val="24"/>
          <w:szCs w:val="24"/>
        </w:rPr>
        <w:t>the prevalence of prolonged droughts and increasingly intense, unprecedented heat waves.</w:t>
      </w:r>
      <w:r w:rsidR="005E5AD4">
        <w:rPr>
          <w:rFonts w:ascii="Arial" w:hAnsi="Arial" w:cs="Arial"/>
          <w:sz w:val="24"/>
          <w:szCs w:val="24"/>
        </w:rPr>
        <w:t xml:space="preserve"> </w:t>
      </w:r>
      <w:r w:rsidRPr="00D26FDA">
        <w:rPr>
          <w:rFonts w:ascii="Arial" w:hAnsi="Arial" w:cs="Arial"/>
          <w:sz w:val="24"/>
          <w:szCs w:val="24"/>
        </w:rPr>
        <w:t>This is especially relevant in the country where the project is being developed, as it is located on the Pacific coast of the Central American isthmus</w:t>
      </w:r>
      <w:r w:rsidR="007A39EE" w:rsidRPr="00D26FDA">
        <w:rPr>
          <w:rFonts w:ascii="Arial" w:hAnsi="Arial" w:cs="Arial"/>
          <w:sz w:val="24"/>
          <w:szCs w:val="24"/>
        </w:rPr>
        <w:t xml:space="preserve">, </w:t>
      </w:r>
      <w:r w:rsidRPr="00D26FDA">
        <w:rPr>
          <w:rFonts w:ascii="Arial" w:hAnsi="Arial" w:cs="Arial"/>
          <w:sz w:val="24"/>
          <w:szCs w:val="24"/>
        </w:rPr>
        <w:t>where extreme weather events put almost 90% of the population and 95% of the national territory at risk. These changes are already reflected in decreased river flows, depletion of groundwater sources, and increased agricultural losses, which make life in rural areas more fragile.</w:t>
      </w:r>
    </w:p>
    <w:p w14:paraId="2D53FF1E" w14:textId="09C02B0A" w:rsidR="0067668C" w:rsidRPr="00D26FDA" w:rsidRDefault="0067668C" w:rsidP="0067668C">
      <w:pPr>
        <w:jc w:val="both"/>
        <w:rPr>
          <w:rFonts w:ascii="Arial" w:hAnsi="Arial" w:cs="Arial"/>
          <w:sz w:val="24"/>
          <w:szCs w:val="24"/>
        </w:rPr>
      </w:pPr>
      <w:r w:rsidRPr="00D26FDA">
        <w:rPr>
          <w:rFonts w:ascii="Arial" w:hAnsi="Arial" w:cs="Arial"/>
          <w:sz w:val="24"/>
          <w:szCs w:val="24"/>
        </w:rPr>
        <w:t>Between 2000 and 2010, a 6.57% loss of tree cover was reported, equivalent to 138,288 hectares in the country where the project is being developed. The main causes of this loss are the expansion of agricultural activities, fires, illegal logging for timber and firewood, and the spread of pests. The most intense pressure comes from rural areas, where small producers are constantly expanding the agricultural frontier to ensure their subsistence.</w:t>
      </w:r>
    </w:p>
    <w:p w14:paraId="0A6EFFF0" w14:textId="0A958DB4" w:rsidR="0067668C" w:rsidRPr="00D26FDA" w:rsidRDefault="0067668C" w:rsidP="0067668C">
      <w:pPr>
        <w:jc w:val="both"/>
        <w:rPr>
          <w:rFonts w:ascii="Arial" w:hAnsi="Arial" w:cs="Arial"/>
          <w:sz w:val="24"/>
          <w:szCs w:val="24"/>
        </w:rPr>
      </w:pPr>
      <w:r w:rsidRPr="00D26FDA">
        <w:rPr>
          <w:rFonts w:ascii="Arial" w:hAnsi="Arial" w:cs="Arial"/>
          <w:sz w:val="24"/>
          <w:szCs w:val="24"/>
        </w:rPr>
        <w:t xml:space="preserve">In the country, more than 82% of farmers—approximately 325,000 small producers—are considered subsistence farmers and have plots of less than three hectares. </w:t>
      </w:r>
      <w:r w:rsidR="005E5AD4">
        <w:rPr>
          <w:rFonts w:ascii="Arial" w:hAnsi="Arial" w:cs="Arial"/>
          <w:sz w:val="24"/>
          <w:szCs w:val="24"/>
        </w:rPr>
        <w:t xml:space="preserve">96% </w:t>
      </w:r>
      <w:r w:rsidRPr="00D26FDA">
        <w:rPr>
          <w:rFonts w:ascii="Arial" w:hAnsi="Arial" w:cs="Arial"/>
          <w:sz w:val="24"/>
          <w:szCs w:val="24"/>
        </w:rPr>
        <w:t xml:space="preserve">use chemical fertilizers and/or herbicides on their crops, and less than 10% practice soil conservation. This pattern of production causes the degradation of available land </w:t>
      </w:r>
      <w:r w:rsidR="007A39EE" w:rsidRPr="00D26FDA">
        <w:rPr>
          <w:rFonts w:ascii="Arial" w:hAnsi="Arial" w:cs="Arial"/>
          <w:sz w:val="24"/>
          <w:szCs w:val="24"/>
        </w:rPr>
        <w:t xml:space="preserve">and </w:t>
      </w:r>
      <w:r w:rsidRPr="00D26FDA">
        <w:rPr>
          <w:rFonts w:ascii="Arial" w:hAnsi="Arial" w:cs="Arial"/>
          <w:sz w:val="24"/>
          <w:szCs w:val="24"/>
        </w:rPr>
        <w:t>pushes farming families to open up new areas for cultivation, usually at the expense of forests. In addition, more than 60% of rural households depend on firewood as their primary source of energy for cooking, making forest extraction a daily activity.</w:t>
      </w:r>
    </w:p>
    <w:p w14:paraId="5F5D4C17" w14:textId="2B24A43D" w:rsidR="0067668C" w:rsidRPr="00D26FDA" w:rsidRDefault="0067668C" w:rsidP="0067668C">
      <w:pPr>
        <w:jc w:val="both"/>
        <w:rPr>
          <w:rFonts w:ascii="Arial" w:hAnsi="Arial" w:cs="Arial"/>
          <w:sz w:val="24"/>
          <w:szCs w:val="24"/>
        </w:rPr>
      </w:pPr>
      <w:r w:rsidRPr="00D26FDA">
        <w:rPr>
          <w:rFonts w:ascii="Arial" w:hAnsi="Arial" w:cs="Arial"/>
          <w:sz w:val="24"/>
          <w:szCs w:val="24"/>
        </w:rPr>
        <w:t xml:space="preserve">Likewise, </w:t>
      </w:r>
      <w:r w:rsidR="005E5AD4" w:rsidRPr="005E5AD4">
        <w:rPr>
          <w:rFonts w:ascii="Arial" w:hAnsi="Arial" w:cs="Arial"/>
          <w:sz w:val="24"/>
          <w:szCs w:val="24"/>
        </w:rPr>
        <w:t>areas dedicated to extensive livestock farming cover 263,000 hectares, much of which was previously forested</w:t>
      </w:r>
      <w:r w:rsidRPr="00D26FDA">
        <w:rPr>
          <w:rFonts w:ascii="Arial" w:hAnsi="Arial" w:cs="Arial"/>
          <w:sz w:val="24"/>
          <w:szCs w:val="24"/>
        </w:rPr>
        <w:t>. In rural communities, livestock farming is used as a mechanism for economic security in the face of volatile agricultural prices, but when practiced extensively, it limits natural regeneration, compacts soils, and accelerates erosion processes.</w:t>
      </w:r>
    </w:p>
    <w:p w14:paraId="507C59A5" w14:textId="64EA85BD" w:rsidR="0067668C" w:rsidRPr="00D26FDA" w:rsidRDefault="0067668C" w:rsidP="0067668C">
      <w:pPr>
        <w:jc w:val="both"/>
        <w:rPr>
          <w:rFonts w:ascii="Arial" w:hAnsi="Arial" w:cs="Arial"/>
          <w:sz w:val="24"/>
          <w:szCs w:val="24"/>
        </w:rPr>
      </w:pPr>
      <w:r w:rsidRPr="00D26FDA">
        <w:rPr>
          <w:rFonts w:ascii="Arial" w:hAnsi="Arial" w:cs="Arial"/>
          <w:sz w:val="24"/>
          <w:szCs w:val="24"/>
        </w:rPr>
        <w:t xml:space="preserve">On the other hand, forest fires and uncontrolled agricultural burning cause the destruction </w:t>
      </w:r>
      <w:r w:rsidR="007A39EE" w:rsidRPr="00D26FDA">
        <w:rPr>
          <w:rFonts w:ascii="Arial" w:hAnsi="Arial" w:cs="Arial"/>
          <w:sz w:val="24"/>
          <w:szCs w:val="24"/>
        </w:rPr>
        <w:t xml:space="preserve">of </w:t>
      </w:r>
      <w:r w:rsidRPr="00D26FDA">
        <w:rPr>
          <w:rFonts w:ascii="Arial" w:hAnsi="Arial" w:cs="Arial"/>
          <w:sz w:val="24"/>
          <w:szCs w:val="24"/>
        </w:rPr>
        <w:t>natural forests, forest plantations, and protected natural areas. This problem increases during the dry season, mainly due to traditional agricultural practices in rural communities: the uncontrolled burning of stubble, grasslands, and weeds, as well as the disposal of garbage by fire. It is estimated that more than 60% of forest fires originate from these practices, making small producers key players in both the problem and the solution.</w:t>
      </w:r>
    </w:p>
    <w:p w14:paraId="0C4A617C" w14:textId="77777777" w:rsidR="00D26FDA" w:rsidRDefault="00D26FDA" w:rsidP="0067668C">
      <w:pPr>
        <w:jc w:val="both"/>
        <w:rPr>
          <w:rFonts w:ascii="Arial" w:hAnsi="Arial" w:cs="Arial"/>
          <w:b/>
          <w:bCs/>
          <w:sz w:val="24"/>
          <w:szCs w:val="24"/>
        </w:rPr>
      </w:pPr>
    </w:p>
    <w:p w14:paraId="6D83E56D" w14:textId="52A7D95B" w:rsidR="0067668C" w:rsidRPr="00D26FDA" w:rsidRDefault="0067668C" w:rsidP="0067668C">
      <w:pPr>
        <w:jc w:val="both"/>
        <w:rPr>
          <w:rFonts w:ascii="Arial" w:hAnsi="Arial" w:cs="Arial"/>
          <w:b/>
          <w:bCs/>
          <w:sz w:val="24"/>
          <w:szCs w:val="24"/>
        </w:rPr>
      </w:pPr>
      <w:r w:rsidRPr="00D26FDA">
        <w:rPr>
          <w:rFonts w:ascii="Arial" w:hAnsi="Arial" w:cs="Arial"/>
          <w:b/>
          <w:bCs/>
          <w:sz w:val="24"/>
          <w:szCs w:val="24"/>
        </w:rPr>
        <w:t>Program description</w:t>
      </w:r>
    </w:p>
    <w:p w14:paraId="78056D19" w14:textId="398A411F" w:rsidR="0067668C" w:rsidRPr="00D26FDA" w:rsidRDefault="005E5AD4" w:rsidP="0067668C">
      <w:pPr>
        <w:jc w:val="both"/>
        <w:rPr>
          <w:rFonts w:ascii="Arial" w:hAnsi="Arial" w:cs="Arial"/>
          <w:sz w:val="24"/>
          <w:szCs w:val="24"/>
        </w:rPr>
      </w:pPr>
      <w:r w:rsidRPr="005E5AD4">
        <w:rPr>
          <w:rFonts w:ascii="Arial" w:hAnsi="Arial" w:cs="Arial"/>
          <w:sz w:val="24"/>
          <w:szCs w:val="24"/>
        </w:rPr>
        <w:lastRenderedPageBreak/>
        <w:t>Given the loss of tree cover and its underlying drivers—agriculture, fires, illegal logging for timber and firewood—</w:t>
      </w:r>
      <w:r>
        <w:rPr>
          <w:rFonts w:ascii="Arial" w:hAnsi="Arial" w:cs="Arial"/>
          <w:sz w:val="24"/>
          <w:szCs w:val="24"/>
        </w:rPr>
        <w:t xml:space="preserve">, </w:t>
      </w:r>
      <w:r w:rsidR="0067668C" w:rsidRPr="00D26FDA">
        <w:rPr>
          <w:rFonts w:ascii="Arial" w:hAnsi="Arial" w:cs="Arial"/>
          <w:sz w:val="24"/>
          <w:szCs w:val="24"/>
        </w:rPr>
        <w:t xml:space="preserve">the government of this Central American country is considering implementing a </w:t>
      </w:r>
      <w:r w:rsidR="0067668C" w:rsidRPr="00D26FDA">
        <w:rPr>
          <w:rFonts w:ascii="Arial" w:hAnsi="Arial" w:cs="Arial"/>
          <w:b/>
          <w:bCs/>
          <w:sz w:val="24"/>
          <w:szCs w:val="24"/>
        </w:rPr>
        <w:t>Reforestation Program</w:t>
      </w:r>
      <w:r w:rsidR="0067668C" w:rsidRPr="00D26FDA">
        <w:rPr>
          <w:rFonts w:ascii="Arial" w:hAnsi="Arial" w:cs="Arial"/>
          <w:sz w:val="24"/>
          <w:szCs w:val="24"/>
        </w:rPr>
        <w:t xml:space="preserve">. The </w:t>
      </w:r>
      <w:r w:rsidR="0067668C" w:rsidRPr="00D26FDA">
        <w:rPr>
          <w:rFonts w:ascii="Arial" w:hAnsi="Arial" w:cs="Arial"/>
          <w:b/>
          <w:bCs/>
          <w:sz w:val="24"/>
          <w:szCs w:val="24"/>
        </w:rPr>
        <w:t xml:space="preserve">overall objective </w:t>
      </w:r>
      <w:r w:rsidR="0067668C" w:rsidRPr="00D26FDA">
        <w:rPr>
          <w:rFonts w:ascii="Arial" w:hAnsi="Arial" w:cs="Arial"/>
          <w:sz w:val="24"/>
          <w:szCs w:val="24"/>
        </w:rPr>
        <w:t>of the program is to incorporate forest areas—preferably in critical priority areas—into protection, conservation, restoration, and management schemes to help restore the functionality of watersheds and landscapes.</w:t>
      </w:r>
    </w:p>
    <w:p w14:paraId="21BBC64B" w14:textId="0E2A51A1" w:rsidR="0067668C" w:rsidRPr="00D26FDA" w:rsidRDefault="0067668C" w:rsidP="0067668C">
      <w:pPr>
        <w:jc w:val="both"/>
        <w:rPr>
          <w:rFonts w:ascii="Arial" w:hAnsi="Arial" w:cs="Arial"/>
          <w:sz w:val="24"/>
          <w:szCs w:val="24"/>
        </w:rPr>
      </w:pPr>
      <w:r w:rsidRPr="00D26FDA">
        <w:rPr>
          <w:rFonts w:ascii="Arial" w:hAnsi="Arial" w:cs="Arial"/>
          <w:b/>
          <w:bCs/>
          <w:sz w:val="24"/>
          <w:szCs w:val="24"/>
        </w:rPr>
        <w:t xml:space="preserve">The program's main target population </w:t>
      </w:r>
      <w:r w:rsidRPr="00D26FDA">
        <w:rPr>
          <w:rFonts w:ascii="Arial" w:hAnsi="Arial" w:cs="Arial"/>
          <w:sz w:val="24"/>
          <w:szCs w:val="24"/>
        </w:rPr>
        <w:t xml:space="preserve">is </w:t>
      </w:r>
      <w:r w:rsidRPr="00D26FDA">
        <w:rPr>
          <w:rFonts w:ascii="Arial" w:hAnsi="Arial" w:cs="Arial"/>
          <w:b/>
          <w:bCs/>
          <w:sz w:val="24"/>
          <w:szCs w:val="24"/>
        </w:rPr>
        <w:t>rural communities and small producers in critical deforestation areas</w:t>
      </w:r>
      <w:r w:rsidRPr="00D26FDA">
        <w:rPr>
          <w:rFonts w:ascii="Arial" w:hAnsi="Arial" w:cs="Arial"/>
          <w:sz w:val="24"/>
          <w:szCs w:val="24"/>
        </w:rPr>
        <w:t>, who are responsible for a large part of the practices that explain the loss of forests</w:t>
      </w:r>
      <w:r w:rsidR="007A39EE" w:rsidRPr="00D26FDA">
        <w:rPr>
          <w:rFonts w:ascii="Arial" w:hAnsi="Arial" w:cs="Arial"/>
          <w:sz w:val="24"/>
          <w:szCs w:val="24"/>
        </w:rPr>
        <w:t xml:space="preserve">. </w:t>
      </w:r>
      <w:r w:rsidRPr="00D26FDA">
        <w:rPr>
          <w:rFonts w:ascii="Arial" w:hAnsi="Arial" w:cs="Arial"/>
          <w:sz w:val="24"/>
          <w:szCs w:val="24"/>
        </w:rPr>
        <w:t xml:space="preserve">Added to this is the lack of economic alternatives and access to technical assistance, which keeps these communities in a cycle of environmental degradation and poverty. </w:t>
      </w:r>
    </w:p>
    <w:p w14:paraId="18B75D5F" w14:textId="77777777" w:rsidR="0067668C" w:rsidRPr="00D26FDA" w:rsidRDefault="0067668C" w:rsidP="0067668C">
      <w:pPr>
        <w:jc w:val="both"/>
        <w:rPr>
          <w:rFonts w:ascii="Arial" w:hAnsi="Arial" w:cs="Arial"/>
          <w:sz w:val="24"/>
          <w:szCs w:val="24"/>
        </w:rPr>
      </w:pPr>
      <w:r w:rsidRPr="00D26FDA">
        <w:rPr>
          <w:rFonts w:ascii="Arial" w:hAnsi="Arial" w:cs="Arial"/>
          <w:sz w:val="24"/>
          <w:szCs w:val="24"/>
        </w:rPr>
        <w:t xml:space="preserve">To achieve its objective, the program provides the following </w:t>
      </w:r>
      <w:r w:rsidRPr="00D26FDA">
        <w:rPr>
          <w:rFonts w:ascii="Arial" w:hAnsi="Arial" w:cs="Arial"/>
          <w:b/>
          <w:bCs/>
          <w:sz w:val="24"/>
          <w:szCs w:val="24"/>
        </w:rPr>
        <w:t>support and technical actions</w:t>
      </w:r>
      <w:r w:rsidRPr="00D26FDA">
        <w:rPr>
          <w:rFonts w:ascii="Arial" w:hAnsi="Arial" w:cs="Arial"/>
          <w:sz w:val="24"/>
          <w:szCs w:val="24"/>
        </w:rPr>
        <w:t>:</w:t>
      </w:r>
    </w:p>
    <w:p w14:paraId="4D85BB76" w14:textId="77777777" w:rsidR="0067668C" w:rsidRPr="00D26FDA" w:rsidRDefault="0067668C" w:rsidP="0067668C">
      <w:pPr>
        <w:numPr>
          <w:ilvl w:val="0"/>
          <w:numId w:val="1"/>
        </w:numPr>
        <w:jc w:val="both"/>
        <w:rPr>
          <w:rFonts w:ascii="Arial" w:hAnsi="Arial" w:cs="Arial"/>
          <w:sz w:val="24"/>
          <w:szCs w:val="24"/>
        </w:rPr>
      </w:pPr>
      <w:r w:rsidRPr="00D26FDA">
        <w:rPr>
          <w:rFonts w:ascii="Arial" w:hAnsi="Arial" w:cs="Arial"/>
          <w:b/>
          <w:bCs/>
          <w:sz w:val="24"/>
          <w:szCs w:val="24"/>
        </w:rPr>
        <w:t xml:space="preserve">Economic and material support </w:t>
      </w:r>
      <w:r w:rsidRPr="00D26FDA">
        <w:rPr>
          <w:rFonts w:ascii="Arial" w:hAnsi="Arial" w:cs="Arial"/>
          <w:sz w:val="24"/>
          <w:szCs w:val="24"/>
        </w:rPr>
        <w:t>to address pest and disease problems in forest areas, including the provision of inputs and training for their management.</w:t>
      </w:r>
    </w:p>
    <w:p w14:paraId="1E756F51" w14:textId="77777777" w:rsidR="0067668C" w:rsidRPr="00D26FDA" w:rsidRDefault="0067668C" w:rsidP="0067668C">
      <w:pPr>
        <w:numPr>
          <w:ilvl w:val="0"/>
          <w:numId w:val="1"/>
        </w:numPr>
        <w:jc w:val="both"/>
        <w:rPr>
          <w:rFonts w:ascii="Arial" w:hAnsi="Arial" w:cs="Arial"/>
          <w:sz w:val="24"/>
          <w:szCs w:val="24"/>
        </w:rPr>
      </w:pPr>
      <w:r w:rsidRPr="00D26FDA">
        <w:rPr>
          <w:rFonts w:ascii="Arial" w:hAnsi="Arial" w:cs="Arial"/>
          <w:b/>
          <w:bCs/>
          <w:sz w:val="24"/>
          <w:szCs w:val="24"/>
        </w:rPr>
        <w:t>Comprehensive forest restoration, conservation, and management projects</w:t>
      </w:r>
      <w:r w:rsidRPr="00D26FDA">
        <w:rPr>
          <w:rFonts w:ascii="Arial" w:hAnsi="Arial" w:cs="Arial"/>
          <w:sz w:val="24"/>
          <w:szCs w:val="24"/>
        </w:rPr>
        <w:t>, complemented by other rural development programs, with priority given to areas of high deforestation where small producers are concentrated.</w:t>
      </w:r>
    </w:p>
    <w:p w14:paraId="1A3C3AEA" w14:textId="77777777" w:rsidR="0067668C" w:rsidRPr="00D26FDA" w:rsidRDefault="0067668C" w:rsidP="0067668C">
      <w:pPr>
        <w:numPr>
          <w:ilvl w:val="0"/>
          <w:numId w:val="1"/>
        </w:numPr>
        <w:jc w:val="both"/>
        <w:rPr>
          <w:rFonts w:ascii="Arial" w:hAnsi="Arial" w:cs="Arial"/>
          <w:sz w:val="24"/>
          <w:szCs w:val="24"/>
        </w:rPr>
      </w:pPr>
      <w:r w:rsidRPr="00D26FDA">
        <w:rPr>
          <w:rFonts w:ascii="Arial" w:hAnsi="Arial" w:cs="Arial"/>
          <w:b/>
          <w:bCs/>
          <w:sz w:val="24"/>
          <w:szCs w:val="24"/>
        </w:rPr>
        <w:t>Annual production and delivery of around 200,000 native seedlings and certified germplasm</w:t>
      </w:r>
      <w:r w:rsidRPr="00D26FDA">
        <w:rPr>
          <w:rFonts w:ascii="Arial" w:hAnsi="Arial" w:cs="Arial"/>
          <w:sz w:val="24"/>
          <w:szCs w:val="24"/>
        </w:rPr>
        <w:t>, with an emphasis on species adapted to drought and local soil conditions. These will be distributed to rural communities to establish community plantations and agroforestry systems.</w:t>
      </w:r>
    </w:p>
    <w:p w14:paraId="13ACD73C" w14:textId="77777777" w:rsidR="0067668C" w:rsidRPr="00D26FDA" w:rsidRDefault="0067668C" w:rsidP="0067668C">
      <w:pPr>
        <w:numPr>
          <w:ilvl w:val="0"/>
          <w:numId w:val="1"/>
        </w:numPr>
        <w:jc w:val="both"/>
        <w:rPr>
          <w:rFonts w:ascii="Arial" w:hAnsi="Arial" w:cs="Arial"/>
          <w:sz w:val="24"/>
          <w:szCs w:val="24"/>
        </w:rPr>
      </w:pPr>
      <w:r w:rsidRPr="00D26FDA">
        <w:rPr>
          <w:rFonts w:ascii="Arial" w:hAnsi="Arial" w:cs="Arial"/>
          <w:b/>
          <w:bCs/>
          <w:sz w:val="24"/>
          <w:szCs w:val="24"/>
        </w:rPr>
        <w:t>Establishment of community nurseries</w:t>
      </w:r>
      <w:r w:rsidRPr="00D26FDA">
        <w:rPr>
          <w:rFonts w:ascii="Arial" w:hAnsi="Arial" w:cs="Arial"/>
          <w:sz w:val="24"/>
          <w:szCs w:val="24"/>
        </w:rPr>
        <w:t>: at least 20 nurseries in priority municipalities, with a combined capacity to produce more than one million plants in five years. These nurseries will be managed by the communities themselves to ensure sustainability.</w:t>
      </w:r>
    </w:p>
    <w:p w14:paraId="68C9E36C" w14:textId="77777777" w:rsidR="0067668C" w:rsidRPr="00D26FDA" w:rsidRDefault="0067668C" w:rsidP="0067668C">
      <w:pPr>
        <w:numPr>
          <w:ilvl w:val="0"/>
          <w:numId w:val="1"/>
        </w:numPr>
        <w:jc w:val="both"/>
        <w:rPr>
          <w:rFonts w:ascii="Arial" w:hAnsi="Arial" w:cs="Arial"/>
          <w:sz w:val="24"/>
          <w:szCs w:val="24"/>
        </w:rPr>
      </w:pPr>
      <w:r w:rsidRPr="00D26FDA">
        <w:rPr>
          <w:rFonts w:ascii="Arial" w:hAnsi="Arial" w:cs="Arial"/>
          <w:b/>
          <w:bCs/>
          <w:sz w:val="24"/>
          <w:szCs w:val="24"/>
        </w:rPr>
        <w:t xml:space="preserve">Training and technical assistance </w:t>
      </w:r>
      <w:r w:rsidRPr="00D26FDA">
        <w:rPr>
          <w:rFonts w:ascii="Arial" w:hAnsi="Arial" w:cs="Arial"/>
          <w:sz w:val="24"/>
          <w:szCs w:val="24"/>
        </w:rPr>
        <w:t>for at least 1,000 farmers per year, focused on reforestation techniques, soil conservation, agroforestry management, and restoration of areas affected by fires.</w:t>
      </w:r>
    </w:p>
    <w:p w14:paraId="2426A324" w14:textId="77777777" w:rsidR="0067668C" w:rsidRPr="00D26FDA" w:rsidRDefault="0067668C" w:rsidP="0067668C">
      <w:pPr>
        <w:numPr>
          <w:ilvl w:val="0"/>
          <w:numId w:val="1"/>
        </w:numPr>
        <w:jc w:val="both"/>
        <w:rPr>
          <w:rFonts w:ascii="Arial" w:hAnsi="Arial" w:cs="Arial"/>
          <w:sz w:val="24"/>
          <w:szCs w:val="24"/>
        </w:rPr>
      </w:pPr>
      <w:r w:rsidRPr="00D26FDA">
        <w:rPr>
          <w:rFonts w:ascii="Arial" w:hAnsi="Arial" w:cs="Arial"/>
          <w:b/>
          <w:bCs/>
          <w:sz w:val="24"/>
          <w:szCs w:val="24"/>
        </w:rPr>
        <w:t xml:space="preserve">Training and equipping of community fire brigades (50 brigades) </w:t>
      </w:r>
      <w:r w:rsidRPr="00D26FDA">
        <w:rPr>
          <w:rFonts w:ascii="Arial" w:hAnsi="Arial" w:cs="Arial"/>
          <w:sz w:val="24"/>
          <w:szCs w:val="24"/>
        </w:rPr>
        <w:t>in high-risk areas, trained in firebreak clearing, controlled burning, and participatory monitoring.</w:t>
      </w:r>
    </w:p>
    <w:p w14:paraId="794D6E0C" w14:textId="77777777" w:rsidR="0067668C" w:rsidRPr="00D26FDA" w:rsidRDefault="0067668C" w:rsidP="0067668C">
      <w:pPr>
        <w:numPr>
          <w:ilvl w:val="0"/>
          <w:numId w:val="1"/>
        </w:numPr>
        <w:jc w:val="both"/>
        <w:rPr>
          <w:rFonts w:ascii="Arial" w:hAnsi="Arial" w:cs="Arial"/>
          <w:sz w:val="24"/>
          <w:szCs w:val="24"/>
        </w:rPr>
      </w:pPr>
      <w:r w:rsidRPr="00D26FDA">
        <w:rPr>
          <w:rFonts w:ascii="Arial" w:hAnsi="Arial" w:cs="Arial"/>
          <w:b/>
          <w:bCs/>
          <w:sz w:val="24"/>
          <w:szCs w:val="24"/>
        </w:rPr>
        <w:t xml:space="preserve">Support for social organizations in the forestry sector </w:t>
      </w:r>
      <w:r w:rsidRPr="00D26FDA">
        <w:rPr>
          <w:rFonts w:ascii="Arial" w:hAnsi="Arial" w:cs="Arial"/>
          <w:sz w:val="24"/>
          <w:szCs w:val="24"/>
        </w:rPr>
        <w:t>to formulate and implement sustainable management projects with regional scope.</w:t>
      </w:r>
    </w:p>
    <w:p w14:paraId="1A2832F2" w14:textId="1AC5E589" w:rsidR="0067668C" w:rsidRPr="00D26FDA" w:rsidRDefault="0067668C" w:rsidP="0067668C">
      <w:pPr>
        <w:jc w:val="both"/>
        <w:rPr>
          <w:rFonts w:ascii="Arial" w:hAnsi="Arial" w:cs="Arial"/>
          <w:sz w:val="24"/>
          <w:szCs w:val="24"/>
        </w:rPr>
      </w:pPr>
      <w:r w:rsidRPr="00D26FDA">
        <w:rPr>
          <w:rFonts w:ascii="Arial" w:hAnsi="Arial" w:cs="Arial"/>
          <w:sz w:val="24"/>
          <w:szCs w:val="24"/>
        </w:rPr>
        <w:t xml:space="preserve">The activities described seek to transform practices that lead to loss of tree cover in rural communities and among small producers. </w:t>
      </w:r>
      <w:r w:rsidR="005E5AD4" w:rsidRPr="005E5AD4">
        <w:rPr>
          <w:rFonts w:ascii="Arial" w:hAnsi="Arial" w:cs="Arial"/>
          <w:sz w:val="24"/>
          <w:szCs w:val="24"/>
        </w:rPr>
        <w:t>The program seeks to encourage these populations to reduce uncontrolled agricultural burning</w:t>
      </w:r>
      <w:r w:rsidRPr="00D26FDA">
        <w:rPr>
          <w:rFonts w:ascii="Arial" w:hAnsi="Arial" w:cs="Arial"/>
          <w:sz w:val="24"/>
          <w:szCs w:val="24"/>
        </w:rPr>
        <w:t xml:space="preserve">, decrease illegal </w:t>
      </w:r>
      <w:r w:rsidRPr="00D26FDA">
        <w:rPr>
          <w:rFonts w:ascii="Arial" w:hAnsi="Arial" w:cs="Arial"/>
          <w:sz w:val="24"/>
          <w:szCs w:val="24"/>
        </w:rPr>
        <w:lastRenderedPageBreak/>
        <w:t>logging, adopt conservation practices on their plots, and organize themselves to manage nurseries and forest brigades.</w:t>
      </w:r>
    </w:p>
    <w:p w14:paraId="791BE6F9" w14:textId="77777777" w:rsidR="0067668C" w:rsidRPr="00D26FDA" w:rsidRDefault="0067668C" w:rsidP="0067668C">
      <w:pPr>
        <w:jc w:val="both"/>
        <w:rPr>
          <w:rFonts w:ascii="Arial" w:hAnsi="Arial" w:cs="Arial"/>
          <w:sz w:val="24"/>
          <w:szCs w:val="24"/>
        </w:rPr>
      </w:pPr>
      <w:r w:rsidRPr="00D26FDA">
        <w:rPr>
          <w:rFonts w:ascii="Arial" w:hAnsi="Arial" w:cs="Arial"/>
          <w:sz w:val="24"/>
          <w:szCs w:val="24"/>
        </w:rPr>
        <w:t xml:space="preserve">In the </w:t>
      </w:r>
      <w:r w:rsidRPr="00D26FDA">
        <w:rPr>
          <w:rFonts w:ascii="Arial" w:hAnsi="Arial" w:cs="Arial"/>
          <w:b/>
          <w:bCs/>
          <w:sz w:val="24"/>
          <w:szCs w:val="24"/>
        </w:rPr>
        <w:t xml:space="preserve">short term, the expected results </w:t>
      </w:r>
      <w:r w:rsidRPr="00D26FDA">
        <w:rPr>
          <w:rFonts w:ascii="Arial" w:hAnsi="Arial" w:cs="Arial"/>
          <w:sz w:val="24"/>
          <w:szCs w:val="24"/>
        </w:rPr>
        <w:t xml:space="preserve">include a measurable increase in tree cover in priority areas, a reduction in the frequency and intensity of forest fires through the action of community brigades, and the rehabilitation of degraded soils using community restoration techniques. In </w:t>
      </w:r>
      <w:r w:rsidRPr="00D26FDA">
        <w:rPr>
          <w:rFonts w:ascii="Arial" w:hAnsi="Arial" w:cs="Arial"/>
          <w:b/>
          <w:bCs/>
          <w:sz w:val="24"/>
          <w:szCs w:val="24"/>
        </w:rPr>
        <w:t xml:space="preserve">the medium term, </w:t>
      </w:r>
      <w:r w:rsidRPr="00D26FDA">
        <w:rPr>
          <w:rFonts w:ascii="Arial" w:hAnsi="Arial" w:cs="Arial"/>
          <w:sz w:val="24"/>
          <w:szCs w:val="24"/>
        </w:rPr>
        <w:t>the program will contribute to the recovery of micro-watersheds by increasing water infiltration and reducing erosion, improving biodiversity through the reintroduction of native species, and ensuring water security for rural communities that depend on these watersheds. The aim is to strengthen their resilience to droughts, recurrent crop losses, and extreme events that disproportionately affect small subsistence farmers.</w:t>
      </w:r>
    </w:p>
    <w:p w14:paraId="024EE797" w14:textId="77777777" w:rsidR="0067668C" w:rsidRPr="00D26FDA" w:rsidRDefault="0067668C" w:rsidP="0067668C">
      <w:pPr>
        <w:jc w:val="both"/>
        <w:rPr>
          <w:rFonts w:ascii="Arial" w:hAnsi="Arial" w:cs="Arial"/>
          <w:b/>
          <w:bCs/>
          <w:sz w:val="24"/>
          <w:szCs w:val="24"/>
        </w:rPr>
      </w:pPr>
      <w:r w:rsidRPr="00D26FDA">
        <w:rPr>
          <w:rFonts w:ascii="Arial" w:hAnsi="Arial" w:cs="Arial"/>
          <w:b/>
          <w:bCs/>
          <w:sz w:val="24"/>
          <w:szCs w:val="24"/>
        </w:rPr>
        <w:t>Potential threats and challenges in implementation</w:t>
      </w:r>
    </w:p>
    <w:p w14:paraId="6A7D24D9" w14:textId="2045F170" w:rsidR="00D26FDA" w:rsidRPr="00D26FDA" w:rsidRDefault="00D26FDA" w:rsidP="00D26FDA">
      <w:pPr>
        <w:pStyle w:val="Prrafodelista"/>
        <w:numPr>
          <w:ilvl w:val="0"/>
          <w:numId w:val="3"/>
        </w:numPr>
        <w:jc w:val="both"/>
        <w:rPr>
          <w:rFonts w:ascii="Arial" w:hAnsi="Arial" w:cs="Arial"/>
          <w:sz w:val="24"/>
          <w:szCs w:val="24"/>
        </w:rPr>
      </w:pPr>
      <w:r w:rsidRPr="00D26FDA">
        <w:rPr>
          <w:rFonts w:ascii="Arial" w:hAnsi="Arial" w:cs="Arial"/>
          <w:sz w:val="24"/>
          <w:szCs w:val="24"/>
        </w:rPr>
        <w:t>Security conditions and conflicts over land tenure that may hinder the execution of activities in the field.</w:t>
      </w:r>
    </w:p>
    <w:p w14:paraId="1353D7AF" w14:textId="68F2BFF5" w:rsidR="00D26FDA" w:rsidRPr="00D26FDA" w:rsidRDefault="00D26FDA" w:rsidP="00D26FDA">
      <w:pPr>
        <w:pStyle w:val="Prrafodelista"/>
        <w:numPr>
          <w:ilvl w:val="0"/>
          <w:numId w:val="3"/>
        </w:numPr>
        <w:jc w:val="both"/>
        <w:rPr>
          <w:rFonts w:ascii="Arial" w:hAnsi="Arial" w:cs="Arial"/>
          <w:sz w:val="24"/>
          <w:szCs w:val="24"/>
        </w:rPr>
      </w:pPr>
      <w:r w:rsidRPr="00D26FDA">
        <w:rPr>
          <w:rFonts w:ascii="Arial" w:hAnsi="Arial" w:cs="Arial"/>
          <w:sz w:val="24"/>
          <w:szCs w:val="24"/>
        </w:rPr>
        <w:t>Extreme weather events—prolonged droughts, intense heat waves, or torrential rains—that affect the effectiveness of restoration.</w:t>
      </w:r>
    </w:p>
    <w:p w14:paraId="3C963962" w14:textId="648CF361" w:rsidR="00D26FDA" w:rsidRPr="00D26FDA" w:rsidRDefault="00D26FDA" w:rsidP="00D26FDA">
      <w:pPr>
        <w:pStyle w:val="Prrafodelista"/>
        <w:numPr>
          <w:ilvl w:val="0"/>
          <w:numId w:val="3"/>
        </w:numPr>
        <w:jc w:val="both"/>
        <w:rPr>
          <w:rFonts w:ascii="Arial" w:hAnsi="Arial" w:cs="Arial"/>
          <w:sz w:val="24"/>
          <w:szCs w:val="24"/>
        </w:rPr>
      </w:pPr>
      <w:r w:rsidRPr="00D26FDA">
        <w:rPr>
          <w:rFonts w:ascii="Arial" w:hAnsi="Arial" w:cs="Arial"/>
          <w:sz w:val="24"/>
          <w:szCs w:val="24"/>
        </w:rPr>
        <w:t>Low-cost traditional practices such as agricultural burning and extensive livestock farming, still common among small-scale subsistence farmers.</w:t>
      </w:r>
    </w:p>
    <w:p w14:paraId="0C9E99AA" w14:textId="4A994587" w:rsidR="00D26FDA" w:rsidRPr="00D26FDA" w:rsidRDefault="00D26FDA" w:rsidP="00D26FDA">
      <w:pPr>
        <w:pStyle w:val="Prrafodelista"/>
        <w:numPr>
          <w:ilvl w:val="0"/>
          <w:numId w:val="3"/>
        </w:numPr>
        <w:jc w:val="both"/>
        <w:rPr>
          <w:rFonts w:ascii="Arial" w:hAnsi="Arial" w:cs="Arial"/>
          <w:sz w:val="24"/>
          <w:szCs w:val="24"/>
        </w:rPr>
      </w:pPr>
      <w:r w:rsidRPr="00D26FDA">
        <w:rPr>
          <w:rFonts w:ascii="Arial" w:hAnsi="Arial" w:cs="Arial"/>
          <w:sz w:val="24"/>
          <w:szCs w:val="24"/>
        </w:rPr>
        <w:t>Dependence on firewood as the primary source of energy in rural areas, which maintains constant pressure on forests.</w:t>
      </w:r>
    </w:p>
    <w:p w14:paraId="49E96049" w14:textId="4C2B097A" w:rsidR="00D26FDA" w:rsidRPr="00D26FDA" w:rsidRDefault="00D26FDA" w:rsidP="00D26FDA">
      <w:pPr>
        <w:pStyle w:val="Prrafodelista"/>
        <w:numPr>
          <w:ilvl w:val="0"/>
          <w:numId w:val="3"/>
        </w:numPr>
        <w:jc w:val="both"/>
        <w:rPr>
          <w:rFonts w:ascii="Arial" w:hAnsi="Arial" w:cs="Arial"/>
          <w:sz w:val="24"/>
          <w:szCs w:val="24"/>
        </w:rPr>
      </w:pPr>
      <w:r w:rsidRPr="00D26FDA">
        <w:rPr>
          <w:rFonts w:ascii="Arial" w:hAnsi="Arial" w:cs="Arial"/>
          <w:sz w:val="24"/>
          <w:szCs w:val="24"/>
        </w:rPr>
        <w:t>Sustainability of community nurseries and fire brigades, closely linked to ongoing incentives and the degree of local organization.</w:t>
      </w:r>
    </w:p>
    <w:p w14:paraId="70EB252A" w14:textId="21A7BE9A" w:rsidR="00D26FDA" w:rsidRPr="00D26FDA" w:rsidRDefault="00D26FDA" w:rsidP="00D26FDA">
      <w:pPr>
        <w:pStyle w:val="Prrafodelista"/>
        <w:numPr>
          <w:ilvl w:val="0"/>
          <w:numId w:val="3"/>
        </w:numPr>
        <w:jc w:val="both"/>
        <w:rPr>
          <w:rFonts w:ascii="Arial" w:hAnsi="Arial" w:cs="Arial"/>
          <w:sz w:val="24"/>
          <w:szCs w:val="24"/>
        </w:rPr>
      </w:pPr>
      <w:r w:rsidRPr="00D26FDA">
        <w:rPr>
          <w:rFonts w:ascii="Arial" w:hAnsi="Arial" w:cs="Arial"/>
          <w:sz w:val="24"/>
          <w:szCs w:val="24"/>
        </w:rPr>
        <w:t>Illegal logging and weak enforcement of forestry regulations that counteract conservation efforts.</w:t>
      </w:r>
    </w:p>
    <w:p w14:paraId="2CDD650F" w14:textId="18AFA136" w:rsidR="00D26FDA" w:rsidRPr="00D26FDA" w:rsidRDefault="00D26FDA" w:rsidP="00D26FDA">
      <w:pPr>
        <w:pStyle w:val="Prrafodelista"/>
        <w:numPr>
          <w:ilvl w:val="0"/>
          <w:numId w:val="3"/>
        </w:numPr>
        <w:jc w:val="both"/>
        <w:rPr>
          <w:rFonts w:ascii="Arial" w:hAnsi="Arial" w:cs="Arial"/>
          <w:sz w:val="24"/>
          <w:szCs w:val="24"/>
        </w:rPr>
      </w:pPr>
      <w:r w:rsidRPr="00D26FDA">
        <w:rPr>
          <w:rFonts w:ascii="Arial" w:hAnsi="Arial" w:cs="Arial"/>
          <w:sz w:val="24"/>
          <w:szCs w:val="24"/>
        </w:rPr>
        <w:t>National budget constraints or delays in international financing that jeopardize the continuity of the program.</w:t>
      </w:r>
    </w:p>
    <w:p w14:paraId="35140D31" w14:textId="447ACAD0" w:rsidR="00D26FDA" w:rsidRDefault="00D26FDA" w:rsidP="00D26FDA">
      <w:pPr>
        <w:pStyle w:val="Prrafodelista"/>
        <w:numPr>
          <w:ilvl w:val="0"/>
          <w:numId w:val="3"/>
        </w:numPr>
        <w:jc w:val="both"/>
        <w:rPr>
          <w:rFonts w:ascii="Arial" w:hAnsi="Arial" w:cs="Arial"/>
          <w:sz w:val="24"/>
          <w:szCs w:val="24"/>
        </w:rPr>
      </w:pPr>
      <w:r w:rsidRPr="00D26FDA">
        <w:rPr>
          <w:rFonts w:ascii="Arial" w:hAnsi="Arial" w:cs="Arial"/>
          <w:sz w:val="24"/>
          <w:szCs w:val="24"/>
        </w:rPr>
        <w:t>Changes in political or public policy priorities that displace the forestry agenda in favor of other national emergencies.</w:t>
      </w:r>
    </w:p>
    <w:p w14:paraId="46CA8AD1" w14:textId="77777777" w:rsidR="00DD6F8F" w:rsidRPr="00DD6F8F" w:rsidRDefault="00DD6F8F" w:rsidP="00DD6F8F">
      <w:pPr>
        <w:jc w:val="both"/>
        <w:rPr>
          <w:rFonts w:ascii="Arial" w:hAnsi="Arial" w:cs="Arial"/>
          <w:sz w:val="24"/>
          <w:szCs w:val="24"/>
        </w:rPr>
      </w:pPr>
    </w:p>
    <w:sectPr w:rsidR="00DD6F8F" w:rsidRPr="00DD6F8F">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FA911" w14:textId="77777777" w:rsidR="00F153CD" w:rsidRDefault="00F153CD" w:rsidP="005879D7">
      <w:pPr>
        <w:spacing w:after="0" w:line="240" w:lineRule="auto"/>
      </w:pPr>
      <w:r>
        <w:separator/>
      </w:r>
    </w:p>
  </w:endnote>
  <w:endnote w:type="continuationSeparator" w:id="0">
    <w:p w14:paraId="38E491F1" w14:textId="77777777" w:rsidR="00F153CD" w:rsidRDefault="00F153CD" w:rsidP="00587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074286"/>
      <w:docPartObj>
        <w:docPartGallery w:val="Page Numbers (Bottom of Page)"/>
        <w:docPartUnique/>
      </w:docPartObj>
    </w:sdtPr>
    <w:sdtContent>
      <w:p w14:paraId="6E8D070E" w14:textId="07B6754B" w:rsidR="005879D7" w:rsidRDefault="005879D7">
        <w:pPr>
          <w:pStyle w:val="Piedepgina"/>
          <w:jc w:val="right"/>
        </w:pPr>
        <w:r>
          <w:fldChar w:fldCharType="begin"/>
        </w:r>
        <w:r>
          <w:instrText>PAGE   \* MERGEFORMAT</w:instrText>
        </w:r>
        <w:r>
          <w:fldChar w:fldCharType="separate"/>
        </w:r>
        <w:r>
          <w:rPr>
            <w:lang w:val="es-ES"/>
          </w:rPr>
          <w:t>2</w:t>
        </w:r>
        <w:r>
          <w:fldChar w:fldCharType="end"/>
        </w:r>
      </w:p>
    </w:sdtContent>
  </w:sdt>
  <w:p w14:paraId="48DE5702" w14:textId="77777777" w:rsidR="005879D7" w:rsidRDefault="005879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2CA4A" w14:textId="77777777" w:rsidR="00F153CD" w:rsidRDefault="00F153CD" w:rsidP="005879D7">
      <w:pPr>
        <w:spacing w:after="0" w:line="240" w:lineRule="auto"/>
      </w:pPr>
      <w:r>
        <w:separator/>
      </w:r>
    </w:p>
  </w:footnote>
  <w:footnote w:type="continuationSeparator" w:id="0">
    <w:p w14:paraId="50204FB5" w14:textId="77777777" w:rsidR="00F153CD" w:rsidRDefault="00F153CD" w:rsidP="005879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01F65"/>
    <w:multiLevelType w:val="multilevel"/>
    <w:tmpl w:val="2876B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F72BB0"/>
    <w:multiLevelType w:val="hybridMultilevel"/>
    <w:tmpl w:val="8098CB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58743C4"/>
    <w:multiLevelType w:val="multilevel"/>
    <w:tmpl w:val="F48E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908566">
    <w:abstractNumId w:val="2"/>
  </w:num>
  <w:num w:numId="2" w16cid:durableId="1405254713">
    <w:abstractNumId w:val="0"/>
  </w:num>
  <w:num w:numId="3" w16cid:durableId="857504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68C"/>
    <w:rsid w:val="000B0A56"/>
    <w:rsid w:val="00154E2E"/>
    <w:rsid w:val="004144E1"/>
    <w:rsid w:val="00485C76"/>
    <w:rsid w:val="004D194A"/>
    <w:rsid w:val="004F0D2D"/>
    <w:rsid w:val="005879D7"/>
    <w:rsid w:val="005E5AD4"/>
    <w:rsid w:val="00614901"/>
    <w:rsid w:val="0067668C"/>
    <w:rsid w:val="007264E8"/>
    <w:rsid w:val="007A39EE"/>
    <w:rsid w:val="007A5FBB"/>
    <w:rsid w:val="00922DD4"/>
    <w:rsid w:val="00990FA8"/>
    <w:rsid w:val="00B25F57"/>
    <w:rsid w:val="00C03BCC"/>
    <w:rsid w:val="00C65352"/>
    <w:rsid w:val="00D26FDA"/>
    <w:rsid w:val="00DD6F8F"/>
    <w:rsid w:val="00DE1620"/>
    <w:rsid w:val="00F153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3444AF"/>
  <w15:chartTrackingRefBased/>
  <w15:docId w15:val="{D15FF307-F282-41C1-AE42-14574C3A6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6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6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6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6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6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6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6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6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6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6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6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6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6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6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6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6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68C"/>
    <w:rPr>
      <w:rFonts w:eastAsiaTheme="majorEastAsia" w:cstheme="majorBidi"/>
      <w:color w:val="272727" w:themeColor="text1" w:themeTint="D8"/>
    </w:rPr>
  </w:style>
  <w:style w:type="paragraph" w:styleId="Ttulo">
    <w:name w:val="Title"/>
    <w:basedOn w:val="Normal"/>
    <w:next w:val="Normal"/>
    <w:link w:val="TtuloCar"/>
    <w:uiPriority w:val="10"/>
    <w:qFormat/>
    <w:rsid w:val="00676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6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6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6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68C"/>
    <w:pPr>
      <w:spacing w:before="160"/>
      <w:jc w:val="center"/>
    </w:pPr>
    <w:rPr>
      <w:i/>
      <w:iCs/>
      <w:color w:val="404040" w:themeColor="text1" w:themeTint="BF"/>
    </w:rPr>
  </w:style>
  <w:style w:type="character" w:customStyle="1" w:styleId="CitaCar">
    <w:name w:val="Cita Car"/>
    <w:basedOn w:val="Fuentedeprrafopredeter"/>
    <w:link w:val="Cita"/>
    <w:uiPriority w:val="29"/>
    <w:rsid w:val="0067668C"/>
    <w:rPr>
      <w:i/>
      <w:iCs/>
      <w:color w:val="404040" w:themeColor="text1" w:themeTint="BF"/>
    </w:rPr>
  </w:style>
  <w:style w:type="paragraph" w:styleId="Prrafodelista">
    <w:name w:val="List Paragraph"/>
    <w:basedOn w:val="Normal"/>
    <w:uiPriority w:val="34"/>
    <w:qFormat/>
    <w:rsid w:val="0067668C"/>
    <w:pPr>
      <w:ind w:left="720"/>
      <w:contextualSpacing/>
    </w:pPr>
  </w:style>
  <w:style w:type="character" w:styleId="nfasisintenso">
    <w:name w:val="Intense Emphasis"/>
    <w:basedOn w:val="Fuentedeprrafopredeter"/>
    <w:uiPriority w:val="21"/>
    <w:qFormat/>
    <w:rsid w:val="0067668C"/>
    <w:rPr>
      <w:i/>
      <w:iCs/>
      <w:color w:val="0F4761" w:themeColor="accent1" w:themeShade="BF"/>
    </w:rPr>
  </w:style>
  <w:style w:type="paragraph" w:styleId="Citadestacada">
    <w:name w:val="Intense Quote"/>
    <w:basedOn w:val="Normal"/>
    <w:next w:val="Normal"/>
    <w:link w:val="CitadestacadaCar"/>
    <w:uiPriority w:val="30"/>
    <w:qFormat/>
    <w:rsid w:val="00676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68C"/>
    <w:rPr>
      <w:i/>
      <w:iCs/>
      <w:color w:val="0F4761" w:themeColor="accent1" w:themeShade="BF"/>
    </w:rPr>
  </w:style>
  <w:style w:type="character" w:styleId="Referenciaintensa">
    <w:name w:val="Intense Reference"/>
    <w:basedOn w:val="Fuentedeprrafopredeter"/>
    <w:uiPriority w:val="32"/>
    <w:qFormat/>
    <w:rsid w:val="0067668C"/>
    <w:rPr>
      <w:b/>
      <w:bCs/>
      <w:smallCaps/>
      <w:color w:val="0F4761" w:themeColor="accent1" w:themeShade="BF"/>
      <w:spacing w:val="5"/>
    </w:rPr>
  </w:style>
  <w:style w:type="paragraph" w:styleId="Encabezado">
    <w:name w:val="header"/>
    <w:basedOn w:val="Normal"/>
    <w:link w:val="EncabezadoCar"/>
    <w:uiPriority w:val="99"/>
    <w:unhideWhenUsed/>
    <w:rsid w:val="005879D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79D7"/>
  </w:style>
  <w:style w:type="paragraph" w:styleId="Piedepgina">
    <w:name w:val="footer"/>
    <w:basedOn w:val="Normal"/>
    <w:link w:val="PiedepginaCar"/>
    <w:uiPriority w:val="99"/>
    <w:unhideWhenUsed/>
    <w:rsid w:val="005879D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79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64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DB4DB-646E-4DB5-92FA-E7873A046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1087</Words>
  <Characters>5980</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Cantu</dc:creator>
  <cp:keywords>, docId:867F451D366E194C44C6F80A35775780</cp:keywords>
  <dc:description/>
  <cp:lastModifiedBy>RETAMA ARANDA , KARINA ALEJANDRA</cp:lastModifiedBy>
  <cp:revision>2</cp:revision>
  <dcterms:created xsi:type="dcterms:W3CDTF">2025-10-06T01:30:00Z</dcterms:created>
  <dcterms:modified xsi:type="dcterms:W3CDTF">2025-10-06T01:30:00Z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b08d8a08-290f-4f71-a274-cc2e847db1a4</vt:lpwstr>
  </property>
</Properties>
</file>