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E2723" w14:textId="01C9041F" w:rsidR="00A82282" w:rsidRPr="00A82282" w:rsidRDefault="00A82282" w:rsidP="00DB6E27">
      <w:pPr>
        <w:rPr>
          <w:b/>
          <w:bCs/>
          <w:lang w:val="es-ES_tradnl"/>
        </w:rPr>
      </w:pPr>
      <w:r w:rsidRPr="00A82282">
        <w:rPr>
          <w:b/>
          <w:bCs/>
          <w:lang w:val="es-ES_tradnl"/>
        </w:rPr>
        <w:t xml:space="preserve">S1, S2, S5: </w:t>
      </w:r>
      <w:proofErr w:type="spellStart"/>
      <w:r w:rsidRPr="00A82282">
        <w:rPr>
          <w:b/>
          <w:bCs/>
          <w:lang w:val="es-ES_tradnl"/>
        </w:rPr>
        <w:t>Objectives</w:t>
      </w:r>
      <w:proofErr w:type="spellEnd"/>
    </w:p>
    <w:p w14:paraId="1D8945AC" w14:textId="77777777" w:rsidR="00A82282" w:rsidRDefault="00A82282" w:rsidP="00DB6E27">
      <w:pPr>
        <w:rPr>
          <w:lang w:val="es-ES_tradnl"/>
        </w:rPr>
      </w:pPr>
    </w:p>
    <w:p w14:paraId="28701D72" w14:textId="5B0EA3EC" w:rsidR="00DB6E27" w:rsidRPr="00A82282" w:rsidRDefault="00A82282" w:rsidP="00DB6E27">
      <w:pPr>
        <w:rPr>
          <w:b/>
          <w:bCs/>
          <w:lang w:val="es-ES_tradnl"/>
        </w:rPr>
      </w:pPr>
      <w:proofErr w:type="spellStart"/>
      <w:r w:rsidRPr="00A82282">
        <w:rPr>
          <w:b/>
          <w:bCs/>
          <w:lang w:val="es-ES_tradnl"/>
        </w:rPr>
        <w:t>Intro</w:t>
      </w:r>
      <w:proofErr w:type="spellEnd"/>
      <w:r w:rsidRPr="00A82282">
        <w:rPr>
          <w:b/>
          <w:bCs/>
          <w:lang w:val="es-ES_tradnl"/>
        </w:rPr>
        <w:t xml:space="preserve"> </w:t>
      </w:r>
      <w:proofErr w:type="spellStart"/>
      <w:r w:rsidRPr="00A82282">
        <w:rPr>
          <w:b/>
          <w:bCs/>
          <w:lang w:val="es-ES_tradnl"/>
        </w:rPr>
        <w:t>to</w:t>
      </w:r>
      <w:proofErr w:type="spellEnd"/>
      <w:r w:rsidRPr="00A82282">
        <w:rPr>
          <w:b/>
          <w:bCs/>
          <w:lang w:val="es-ES_tradnl"/>
        </w:rPr>
        <w:t xml:space="preserve"> M&amp;E and </w:t>
      </w:r>
      <w:proofErr w:type="spellStart"/>
      <w:r w:rsidRPr="00A82282">
        <w:rPr>
          <w:b/>
          <w:bCs/>
          <w:lang w:val="es-ES_tradnl"/>
        </w:rPr>
        <w:t>ToC</w:t>
      </w:r>
      <w:proofErr w:type="spellEnd"/>
      <w:r w:rsidR="00DB6E27" w:rsidRPr="00A82282">
        <w:rPr>
          <w:b/>
          <w:bCs/>
          <w:lang w:val="es-ES_tradnl"/>
        </w:rPr>
        <w:t xml:space="preserve">: </w:t>
      </w:r>
      <w:proofErr w:type="spellStart"/>
      <w:proofErr w:type="gramStart"/>
      <w:r w:rsidR="00DB6E27" w:rsidRPr="00A82282">
        <w:rPr>
          <w:b/>
          <w:bCs/>
          <w:lang w:val="es-ES_tradnl"/>
        </w:rPr>
        <w:t>How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is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change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intended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to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happen</w:t>
      </w:r>
      <w:proofErr w:type="spellEnd"/>
      <w:r w:rsidR="00DB6E27" w:rsidRPr="00A82282">
        <w:rPr>
          <w:b/>
          <w:bCs/>
          <w:lang w:val="es-ES_tradnl"/>
        </w:rPr>
        <w:t xml:space="preserve"> — and </w:t>
      </w:r>
      <w:proofErr w:type="spellStart"/>
      <w:r w:rsidR="00DB6E27" w:rsidRPr="00A82282">
        <w:rPr>
          <w:b/>
          <w:bCs/>
          <w:lang w:val="es-ES_tradnl"/>
        </w:rPr>
        <w:t>how</w:t>
      </w:r>
      <w:proofErr w:type="spellEnd"/>
      <w:r w:rsidR="00DB6E27" w:rsidRPr="00A82282">
        <w:rPr>
          <w:b/>
          <w:bCs/>
          <w:lang w:val="es-ES_tradnl"/>
        </w:rPr>
        <w:t xml:space="preserve"> do </w:t>
      </w:r>
      <w:proofErr w:type="spellStart"/>
      <w:r w:rsidR="00DB6E27" w:rsidRPr="00A82282">
        <w:rPr>
          <w:b/>
          <w:bCs/>
          <w:lang w:val="es-ES_tradnl"/>
        </w:rPr>
        <w:t>we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reason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about</w:t>
      </w:r>
      <w:proofErr w:type="spellEnd"/>
      <w:r w:rsidR="00DB6E27" w:rsidRPr="00A82282">
        <w:rPr>
          <w:b/>
          <w:bCs/>
          <w:lang w:val="es-ES_tradnl"/>
        </w:rPr>
        <w:t xml:space="preserve"> </w:t>
      </w:r>
      <w:proofErr w:type="spellStart"/>
      <w:r w:rsidR="00DB6E27" w:rsidRPr="00A82282">
        <w:rPr>
          <w:b/>
          <w:bCs/>
          <w:lang w:val="es-ES_tradnl"/>
        </w:rPr>
        <w:t>it</w:t>
      </w:r>
      <w:proofErr w:type="spellEnd"/>
      <w:r w:rsidR="00DB6E27" w:rsidRPr="00A82282">
        <w:rPr>
          <w:b/>
          <w:bCs/>
          <w:lang w:val="es-ES_tradnl"/>
        </w:rPr>
        <w:t xml:space="preserve"> in </w:t>
      </w:r>
      <w:proofErr w:type="spellStart"/>
      <w:r w:rsidR="00DB6E27" w:rsidRPr="00A82282">
        <w:rPr>
          <w:b/>
          <w:bCs/>
          <w:lang w:val="es-ES_tradnl"/>
        </w:rPr>
        <w:t>evaluation</w:t>
      </w:r>
      <w:proofErr w:type="spellEnd"/>
      <w:r w:rsidR="00DB6E27" w:rsidRPr="00A82282">
        <w:rPr>
          <w:b/>
          <w:bCs/>
          <w:lang w:val="es-ES_tradnl"/>
        </w:rPr>
        <w:t>?</w:t>
      </w:r>
      <w:proofErr w:type="gramEnd"/>
    </w:p>
    <w:p w14:paraId="1876C918" w14:textId="77777777" w:rsidR="00DB6E27" w:rsidRDefault="00DB6E27" w:rsidP="00DB6E27">
      <w:pPr>
        <w:pStyle w:val="NormalWeb"/>
      </w:pPr>
      <w:r>
        <w:t>By the end of this session, participants will be able to:</w:t>
      </w:r>
    </w:p>
    <w:p w14:paraId="61D8546A" w14:textId="77777777" w:rsidR="00A82282" w:rsidRPr="00A82282" w:rsidRDefault="00A82282" w:rsidP="00DB6E27">
      <w:pPr>
        <w:pStyle w:val="NormalWeb"/>
        <w:numPr>
          <w:ilvl w:val="0"/>
          <w:numId w:val="2"/>
        </w:numPr>
      </w:pPr>
      <w:r w:rsidRPr="00A82282">
        <w:rPr>
          <w:rStyle w:val="Fuerte"/>
          <w:rFonts w:eastAsiaTheme="majorEastAsia"/>
          <w:b w:val="0"/>
          <w:bCs w:val="0"/>
        </w:rPr>
        <w:t>Frame the evaluation of complex, multi-actor interventions</w:t>
      </w:r>
      <w:r w:rsidRPr="00A82282">
        <w:t>, recognizing the presence of multiple activities, stakeholders, interacting factors, and contextual influences that shape how change occurs.</w:t>
      </w:r>
    </w:p>
    <w:p w14:paraId="30289C47" w14:textId="77777777" w:rsidR="00A82282" w:rsidRPr="00A82282" w:rsidRDefault="00A82282" w:rsidP="00DB6E27">
      <w:pPr>
        <w:pStyle w:val="NormalWeb"/>
        <w:numPr>
          <w:ilvl w:val="0"/>
          <w:numId w:val="2"/>
        </w:numPr>
      </w:pPr>
      <w:r w:rsidRPr="00A82282">
        <w:rPr>
          <w:rStyle w:val="Fuerte"/>
          <w:rFonts w:eastAsiaTheme="majorEastAsia"/>
          <w:b w:val="0"/>
          <w:bCs w:val="0"/>
        </w:rPr>
        <w:t>Explain why theory-based evaluation is essential for understanding and evaluating complex interventions</w:t>
      </w:r>
      <w:r w:rsidRPr="00A82282">
        <w:t>, and how it differs from other evaluation approaches that focus primarily on attribution or isolated effects, positioning Theory of Change as a natural starting point.</w:t>
      </w:r>
    </w:p>
    <w:p w14:paraId="45AD26AE" w14:textId="77777777" w:rsidR="00A82282" w:rsidRPr="00A82282" w:rsidRDefault="00A82282" w:rsidP="00DB6E27">
      <w:pPr>
        <w:pStyle w:val="NormalWeb"/>
        <w:numPr>
          <w:ilvl w:val="0"/>
          <w:numId w:val="2"/>
        </w:numPr>
      </w:pPr>
      <w:r w:rsidRPr="00A82282">
        <w:rPr>
          <w:rStyle w:val="Fuerte"/>
          <w:rFonts w:eastAsiaTheme="majorEastAsia"/>
          <w:b w:val="0"/>
          <w:bCs w:val="0"/>
        </w:rPr>
        <w:t>Describe how change is expected to happen</w:t>
      </w:r>
      <w:r w:rsidRPr="00A82282">
        <w:t xml:space="preserve"> by identifying the main components of a Theory of Change — results, causal mechanisms, causal assumptions, and external influences — and explain how this causal logic underpins contribution-focused evaluation.</w:t>
      </w:r>
    </w:p>
    <w:p w14:paraId="4BF740A0" w14:textId="77777777" w:rsidR="00A82282" w:rsidRPr="00A82282" w:rsidRDefault="00A82282" w:rsidP="00A82282">
      <w:pPr>
        <w:pStyle w:val="NormalWeb"/>
        <w:numPr>
          <w:ilvl w:val="0"/>
          <w:numId w:val="2"/>
        </w:numPr>
        <w:rPr>
          <w:highlight w:val="green"/>
        </w:rPr>
      </w:pPr>
      <w:r w:rsidRPr="00A82282">
        <w:rPr>
          <w:rStyle w:val="Fuerte"/>
          <w:rFonts w:eastAsiaTheme="majorEastAsia"/>
          <w:b w:val="0"/>
          <w:bCs w:val="0"/>
          <w:highlight w:val="green"/>
        </w:rPr>
        <w:t>Differentiate monitoring and evaluation</w:t>
      </w:r>
      <w:r w:rsidRPr="00A82282">
        <w:rPr>
          <w:highlight w:val="green"/>
        </w:rPr>
        <w:t>, and explain the specific role that the Theory of Change plays within M&amp;E systems as a bridge between implementation, evidence generation, and evaluation.</w:t>
      </w:r>
    </w:p>
    <w:p w14:paraId="75DA1415" w14:textId="77777777" w:rsidR="00A82282" w:rsidRPr="00A82282" w:rsidRDefault="00A82282" w:rsidP="00A82282">
      <w:pPr>
        <w:pStyle w:val="NormalWeb"/>
        <w:numPr>
          <w:ilvl w:val="0"/>
          <w:numId w:val="2"/>
        </w:numPr>
      </w:pPr>
      <w:r w:rsidRPr="00A82282">
        <w:t xml:space="preserve"> </w:t>
      </w:r>
      <w:r w:rsidRPr="00A82282">
        <w:rPr>
          <w:rStyle w:val="Fuerte"/>
          <w:rFonts w:eastAsiaTheme="majorEastAsia"/>
          <w:b w:val="0"/>
          <w:bCs w:val="0"/>
        </w:rPr>
        <w:t>Formulate meaningful evaluation questions</w:t>
      </w:r>
      <w:r w:rsidRPr="00A82282">
        <w:t xml:space="preserve"> that translate a Theory of Change into evaluative inquiry, addressing how, why, for whom, and under what conditions change is expected to occur.</w:t>
      </w:r>
    </w:p>
    <w:p w14:paraId="628885D5" w14:textId="65652F72" w:rsidR="00A82282" w:rsidRPr="00A82282" w:rsidRDefault="00A82282" w:rsidP="00A82282">
      <w:pPr>
        <w:pStyle w:val="NormalWeb"/>
        <w:numPr>
          <w:ilvl w:val="0"/>
          <w:numId w:val="2"/>
        </w:numPr>
      </w:pPr>
      <w:r w:rsidRPr="00A82282">
        <w:rPr>
          <w:rStyle w:val="Fuerte"/>
          <w:rFonts w:eastAsiaTheme="majorEastAsia"/>
          <w:b w:val="0"/>
          <w:bCs w:val="0"/>
        </w:rPr>
        <w:t>Use behavioral mechanisms conceptually to explain how interventions may influence change across different populations</w:t>
      </w:r>
      <w:r w:rsidRPr="00A82282">
        <w:t>, and to reason, from an evaluator’s perspective, about contribution rather than attribution.</w:t>
      </w:r>
    </w:p>
    <w:p w14:paraId="2482F15F" w14:textId="69B9D8E5" w:rsidR="00DB6E27" w:rsidRPr="00A82282" w:rsidRDefault="00A82282" w:rsidP="00DB6E27">
      <w:pPr>
        <w:pStyle w:val="NormalWeb"/>
        <w:rPr>
          <w:b/>
          <w:bCs/>
          <w:i/>
          <w:iCs/>
          <w:lang w:val="es-ES_tradnl"/>
        </w:rPr>
      </w:pPr>
      <w:proofErr w:type="spellStart"/>
      <w:r w:rsidRPr="00A82282">
        <w:rPr>
          <w:b/>
          <w:bCs/>
          <w:lang w:val="es-ES_tradnl"/>
        </w:rPr>
        <w:t>Indicator</w:t>
      </w:r>
      <w:proofErr w:type="spellEnd"/>
      <w:r w:rsidRPr="00A82282">
        <w:rPr>
          <w:b/>
          <w:bCs/>
          <w:lang w:val="es-ES_tradnl"/>
        </w:rPr>
        <w:t xml:space="preserve"> </w:t>
      </w:r>
      <w:proofErr w:type="spellStart"/>
      <w:r w:rsidRPr="00A82282">
        <w:rPr>
          <w:b/>
          <w:bCs/>
          <w:lang w:val="es-ES_tradnl"/>
        </w:rPr>
        <w:t>Design</w:t>
      </w:r>
      <w:proofErr w:type="spellEnd"/>
      <w:r w:rsidRPr="00A82282">
        <w:rPr>
          <w:b/>
          <w:bCs/>
          <w:lang w:val="es-ES_tradnl"/>
        </w:rPr>
        <w:t xml:space="preserve"> and RM</w:t>
      </w:r>
      <w:r w:rsidR="00DB6E27" w:rsidRPr="00A82282">
        <w:rPr>
          <w:rStyle w:val="Fuerte"/>
          <w:rFonts w:eastAsiaTheme="majorEastAsia"/>
          <w:b w:val="0"/>
          <w:bCs w:val="0"/>
          <w:i/>
          <w:iCs/>
        </w:rPr>
        <w:t>:</w:t>
      </w:r>
      <w:r w:rsidR="00DB6E27" w:rsidRPr="00A82282">
        <w:rPr>
          <w:b/>
          <w:bCs/>
          <w:i/>
          <w:iCs/>
        </w:rPr>
        <w:t xml:space="preserve"> </w:t>
      </w:r>
      <w:proofErr w:type="gramStart"/>
      <w:r w:rsidR="00DB6E27" w:rsidRPr="00A82282">
        <w:rPr>
          <w:rStyle w:val="nfasis"/>
          <w:rFonts w:eastAsiaTheme="majorEastAsia"/>
          <w:b/>
          <w:bCs/>
          <w:i w:val="0"/>
          <w:iCs w:val="0"/>
        </w:rPr>
        <w:t>How is change happening over time?</w:t>
      </w:r>
      <w:proofErr w:type="gramEnd"/>
    </w:p>
    <w:p w14:paraId="6257265B" w14:textId="77777777" w:rsidR="00DB6E27" w:rsidRDefault="00DB6E27" w:rsidP="00DB6E27">
      <w:pPr>
        <w:pStyle w:val="NormalWeb"/>
      </w:pPr>
      <w:r>
        <w:t>By the end of this session, participants will be able to:</w:t>
      </w:r>
    </w:p>
    <w:p w14:paraId="4467565D" w14:textId="77777777" w:rsidR="00DB6E27" w:rsidRDefault="00DB6E27" w:rsidP="00DB6E27">
      <w:pPr>
        <w:pStyle w:val="NormalWeb"/>
        <w:numPr>
          <w:ilvl w:val="0"/>
          <w:numId w:val="3"/>
        </w:numPr>
      </w:pPr>
      <w:r>
        <w:rPr>
          <w:rStyle w:val="Fuerte"/>
          <w:rFonts w:eastAsiaTheme="majorEastAsia"/>
        </w:rPr>
        <w:t>Derive indicators directly from the Theory of Change</w:t>
      </w:r>
      <w:r>
        <w:t>, ensuring alignment between results, assumptions, and mechanisms of change.</w:t>
      </w:r>
    </w:p>
    <w:p w14:paraId="4B68F770" w14:textId="77777777" w:rsidR="00DB6E27" w:rsidRDefault="00DB6E27" w:rsidP="00DB6E27">
      <w:pPr>
        <w:pStyle w:val="NormalWeb"/>
        <w:numPr>
          <w:ilvl w:val="0"/>
          <w:numId w:val="3"/>
        </w:numPr>
      </w:pPr>
      <w:r>
        <w:rPr>
          <w:rStyle w:val="Fuerte"/>
          <w:rFonts w:eastAsiaTheme="majorEastAsia"/>
        </w:rPr>
        <w:t>Distinguish between quantitative and qualitative indicators</w:t>
      </w:r>
      <w:r>
        <w:t>, including quantitative indicators measuring qualitative constructs, and understand their complementary roles.</w:t>
      </w:r>
    </w:p>
    <w:p w14:paraId="14E972BC" w14:textId="77777777" w:rsidR="00DB6E27" w:rsidRDefault="00DB6E27" w:rsidP="00DB6E27">
      <w:pPr>
        <w:pStyle w:val="NormalWeb"/>
        <w:numPr>
          <w:ilvl w:val="0"/>
          <w:numId w:val="3"/>
        </w:numPr>
      </w:pPr>
      <w:r>
        <w:rPr>
          <w:rStyle w:val="Fuerte"/>
          <w:rFonts w:eastAsiaTheme="majorEastAsia"/>
        </w:rPr>
        <w:t>Design coherent Results Matrices</w:t>
      </w:r>
      <w:r>
        <w:t xml:space="preserve"> that support both performance monitoring and future evaluation of contribution.</w:t>
      </w:r>
    </w:p>
    <w:p w14:paraId="5AE3511D" w14:textId="22DA3508" w:rsidR="00DB6E27" w:rsidRDefault="00DB6E27" w:rsidP="00DB6E27">
      <w:pPr>
        <w:pStyle w:val="NormalWeb"/>
        <w:numPr>
          <w:ilvl w:val="0"/>
          <w:numId w:val="3"/>
        </w:numPr>
      </w:pPr>
      <w:r>
        <w:rPr>
          <w:rStyle w:val="Fuerte"/>
          <w:rFonts w:eastAsiaTheme="majorEastAsia"/>
        </w:rPr>
        <w:t xml:space="preserve">Develop </w:t>
      </w:r>
      <w:r w:rsidR="008953B4" w:rsidRPr="008953B4">
        <w:rPr>
          <w:rStyle w:val="Fuerte"/>
          <w:rFonts w:eastAsiaTheme="majorEastAsia"/>
          <w:i/>
          <w:iCs/>
        </w:rPr>
        <w:t>foundational</w:t>
      </w:r>
      <w:r w:rsidR="008953B4">
        <w:rPr>
          <w:rStyle w:val="Fuerte"/>
          <w:rFonts w:eastAsiaTheme="majorEastAsia"/>
        </w:rPr>
        <w:t xml:space="preserve"> </w:t>
      </w:r>
      <w:r>
        <w:rPr>
          <w:rStyle w:val="Fuerte"/>
          <w:rFonts w:eastAsiaTheme="majorEastAsia"/>
        </w:rPr>
        <w:t>monitoring plans</w:t>
      </w:r>
      <w:r>
        <w:t xml:space="preserve"> that specify what will be observed, when, how often, and for whom, in order to track change over time.</w:t>
      </w:r>
    </w:p>
    <w:p w14:paraId="5DABB5ED" w14:textId="77777777" w:rsidR="00DB6E27" w:rsidRPr="00A82282" w:rsidRDefault="00DB6E27" w:rsidP="00DB6E27">
      <w:pPr>
        <w:pStyle w:val="NormalWeb"/>
        <w:numPr>
          <w:ilvl w:val="0"/>
          <w:numId w:val="3"/>
        </w:numPr>
        <w:rPr>
          <w:highlight w:val="green"/>
        </w:rPr>
      </w:pPr>
      <w:r w:rsidRPr="00A82282">
        <w:rPr>
          <w:rStyle w:val="Fuerte"/>
          <w:rFonts w:eastAsiaTheme="majorEastAsia"/>
          <w:highlight w:val="green"/>
        </w:rPr>
        <w:t>Explain how monitoring evidence supports evaluation</w:t>
      </w:r>
      <w:r w:rsidRPr="00A82282">
        <w:rPr>
          <w:highlight w:val="green"/>
        </w:rPr>
        <w:t>, particularly by providing signals about whether expected mechanisms of change (including COM-B elements) are unfolding.</w:t>
      </w:r>
    </w:p>
    <w:p w14:paraId="79313ABC" w14:textId="77777777" w:rsidR="00A82282" w:rsidRDefault="00A82282" w:rsidP="00DB6E27">
      <w:pPr>
        <w:pStyle w:val="NormalWeb"/>
        <w:rPr>
          <w:b/>
          <w:bCs/>
          <w:lang w:val="es-ES_tradnl"/>
        </w:rPr>
      </w:pPr>
    </w:p>
    <w:p w14:paraId="0C5A04DA" w14:textId="385D9531" w:rsidR="00DB6E27" w:rsidRPr="00A82282" w:rsidRDefault="00A82282" w:rsidP="00DB6E27">
      <w:pPr>
        <w:pStyle w:val="NormalWeb"/>
        <w:rPr>
          <w:b/>
          <w:bCs/>
          <w:i/>
          <w:iCs/>
        </w:rPr>
      </w:pPr>
      <w:proofErr w:type="spellStart"/>
      <w:r w:rsidRPr="00A82282">
        <w:rPr>
          <w:b/>
          <w:bCs/>
          <w:lang w:val="es-ES_tradnl"/>
        </w:rPr>
        <w:lastRenderedPageBreak/>
        <w:t>Outcome</w:t>
      </w:r>
      <w:proofErr w:type="spellEnd"/>
      <w:r w:rsidRPr="00A82282">
        <w:rPr>
          <w:b/>
          <w:bCs/>
          <w:lang w:val="es-ES_tradnl"/>
        </w:rPr>
        <w:t xml:space="preserve"> </w:t>
      </w:r>
      <w:proofErr w:type="spellStart"/>
      <w:r w:rsidRPr="00A82282">
        <w:rPr>
          <w:b/>
          <w:bCs/>
          <w:lang w:val="es-ES_tradnl"/>
        </w:rPr>
        <w:t>Evaluation</w:t>
      </w:r>
      <w:proofErr w:type="spellEnd"/>
      <w:r w:rsidRPr="00A82282">
        <w:rPr>
          <w:b/>
          <w:bCs/>
          <w:lang w:val="es-ES_tradnl"/>
        </w:rPr>
        <w:t xml:space="preserve">: </w:t>
      </w:r>
      <w:proofErr w:type="gramStart"/>
      <w:r w:rsidR="00DB6E27" w:rsidRPr="00A82282">
        <w:rPr>
          <w:rStyle w:val="nfasis"/>
          <w:rFonts w:eastAsiaTheme="majorEastAsia"/>
          <w:b/>
          <w:bCs/>
          <w:i w:val="0"/>
          <w:iCs w:val="0"/>
        </w:rPr>
        <w:t>How strong is our contribution claim?</w:t>
      </w:r>
      <w:proofErr w:type="gramEnd"/>
    </w:p>
    <w:p w14:paraId="3EB88C82" w14:textId="77777777" w:rsidR="00DB6E27" w:rsidRDefault="00DB6E27" w:rsidP="00DB6E27">
      <w:pPr>
        <w:pStyle w:val="NormalWeb"/>
      </w:pPr>
      <w:r>
        <w:t>By the end of this session, participants will be able to:</w:t>
      </w:r>
    </w:p>
    <w:p w14:paraId="48F3235A" w14:textId="77777777" w:rsidR="00DB6E27" w:rsidRDefault="00DB6E27" w:rsidP="00DB6E27">
      <w:pPr>
        <w:pStyle w:val="NormalWeb"/>
        <w:numPr>
          <w:ilvl w:val="0"/>
          <w:numId w:val="4"/>
        </w:numPr>
      </w:pPr>
      <w:r>
        <w:rPr>
          <w:rStyle w:val="Fuerte"/>
          <w:rFonts w:eastAsiaTheme="majorEastAsia"/>
        </w:rPr>
        <w:t xml:space="preserve">Explain what </w:t>
      </w:r>
      <w:r w:rsidRPr="00A82282">
        <w:rPr>
          <w:rStyle w:val="Fuerte"/>
          <w:rFonts w:eastAsiaTheme="majorEastAsia"/>
          <w:highlight w:val="green"/>
        </w:rPr>
        <w:t>Outcome Evaluation</w:t>
      </w:r>
      <w:r>
        <w:rPr>
          <w:rStyle w:val="Fuerte"/>
          <w:rFonts w:eastAsiaTheme="majorEastAsia"/>
        </w:rPr>
        <w:t xml:space="preserve"> is</w:t>
      </w:r>
      <w:r>
        <w:t>, when it is appropriate, and how it differs from monitoring and other types of evaluation.</w:t>
      </w:r>
    </w:p>
    <w:p w14:paraId="32A02284" w14:textId="66BC27CB" w:rsidR="00DB6E27" w:rsidRDefault="002A6141" w:rsidP="00DB6E27">
      <w:pPr>
        <w:pStyle w:val="NormalWeb"/>
        <w:numPr>
          <w:ilvl w:val="0"/>
          <w:numId w:val="4"/>
        </w:numPr>
      </w:pPr>
      <w:r>
        <w:rPr>
          <w:rStyle w:val="Fuerte"/>
          <w:rFonts w:eastAsiaTheme="majorEastAsia"/>
        </w:rPr>
        <w:t xml:space="preserve">Understand the value of contribution analysis over other </w:t>
      </w:r>
      <w:r w:rsidR="00DB6E27">
        <w:rPr>
          <w:rStyle w:val="Fuerte"/>
          <w:rFonts w:eastAsiaTheme="majorEastAsia"/>
        </w:rPr>
        <w:t>theory-based evaluation approaches</w:t>
      </w:r>
      <w:r w:rsidR="00DB6E27">
        <w:t xml:space="preserve"> (e.g. Process Tracing, Realist Evaluation) and understand how evaluation questions, program type, and levels of certainty influence methodological choices.</w:t>
      </w:r>
    </w:p>
    <w:p w14:paraId="22B823D4" w14:textId="2C636718" w:rsidR="00DB6E27" w:rsidRDefault="002A6141" w:rsidP="002A6141">
      <w:pPr>
        <w:pStyle w:val="NormalWeb"/>
        <w:numPr>
          <w:ilvl w:val="0"/>
          <w:numId w:val="4"/>
        </w:numPr>
      </w:pPr>
      <w:r>
        <w:rPr>
          <w:rStyle w:val="Fuerte"/>
          <w:rFonts w:eastAsiaTheme="majorEastAsia"/>
        </w:rPr>
        <w:t>Understand the contribution analysis steps</w:t>
      </w:r>
      <w:r>
        <w:t xml:space="preserve"> </w:t>
      </w:r>
      <w:r w:rsidR="00DB6E27">
        <w:t>to assess the plausibility and strength of a contribution claim in complex settings.</w:t>
      </w:r>
    </w:p>
    <w:p w14:paraId="0D43400E" w14:textId="77777777" w:rsidR="00DB6E27" w:rsidRDefault="00DB6E27" w:rsidP="00DB6E27">
      <w:pPr>
        <w:pStyle w:val="NormalWeb"/>
        <w:numPr>
          <w:ilvl w:val="0"/>
          <w:numId w:val="4"/>
        </w:numPr>
      </w:pPr>
      <w:r>
        <w:rPr>
          <w:rStyle w:val="Fuerte"/>
          <w:rFonts w:eastAsiaTheme="majorEastAsia"/>
        </w:rPr>
        <w:t>Use the COM-B framework to strengthen contribution claims</w:t>
      </w:r>
      <w:r>
        <w:t>, by explaining how observed outcomes can plausibly be linked to changes in capabilities, opportunities, and motivations influenced by the intervention.</w:t>
      </w:r>
    </w:p>
    <w:p w14:paraId="51EDBD3A" w14:textId="77777777" w:rsidR="00DB6E27" w:rsidRPr="00DB6E27" w:rsidRDefault="00DB6E27" w:rsidP="00DB6E27">
      <w:pPr>
        <w:rPr>
          <w:lang w:val="es-ES_tradnl"/>
        </w:rPr>
      </w:pPr>
    </w:p>
    <w:sectPr w:rsidR="00DB6E27" w:rsidRPr="00DB6E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298"/>
    <w:multiLevelType w:val="multilevel"/>
    <w:tmpl w:val="41DC1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72537"/>
    <w:multiLevelType w:val="multilevel"/>
    <w:tmpl w:val="DB4E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6120A"/>
    <w:multiLevelType w:val="hybridMultilevel"/>
    <w:tmpl w:val="835280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E64D8F"/>
    <w:multiLevelType w:val="multilevel"/>
    <w:tmpl w:val="674A0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8682901">
    <w:abstractNumId w:val="2"/>
  </w:num>
  <w:num w:numId="2" w16cid:durableId="1415738174">
    <w:abstractNumId w:val="3"/>
  </w:num>
  <w:num w:numId="3" w16cid:durableId="291012258">
    <w:abstractNumId w:val="1"/>
  </w:num>
  <w:num w:numId="4" w16cid:durableId="619146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27"/>
    <w:rsid w:val="00074914"/>
    <w:rsid w:val="001E6326"/>
    <w:rsid w:val="002133CE"/>
    <w:rsid w:val="00283FDB"/>
    <w:rsid w:val="002A6141"/>
    <w:rsid w:val="002E1FC1"/>
    <w:rsid w:val="003B54A5"/>
    <w:rsid w:val="00430D39"/>
    <w:rsid w:val="004559A6"/>
    <w:rsid w:val="006F0FD5"/>
    <w:rsid w:val="008953B4"/>
    <w:rsid w:val="00967020"/>
    <w:rsid w:val="00981EB2"/>
    <w:rsid w:val="00A82282"/>
    <w:rsid w:val="00B8551D"/>
    <w:rsid w:val="00CD0ED6"/>
    <w:rsid w:val="00D03F65"/>
    <w:rsid w:val="00DB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D6B95"/>
  <w15:chartTrackingRefBased/>
  <w15:docId w15:val="{02CDE57E-DBF8-B64A-B587-BDD7C553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E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E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E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E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E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E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E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E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E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E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E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E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E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E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E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E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E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E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6E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DB6E27"/>
    <w:rPr>
      <w:b/>
      <w:bCs/>
    </w:rPr>
  </w:style>
  <w:style w:type="character" w:styleId="nfasis">
    <w:name w:val="Emphasis"/>
    <w:basedOn w:val="Fuentedeprrafopredeter"/>
    <w:uiPriority w:val="20"/>
    <w:qFormat/>
    <w:rsid w:val="00DB6E2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467</Words>
  <Characters>2710</Characters>
  <Application>Microsoft Office Word</Application>
  <DocSecurity>0</DocSecurity>
  <Lines>100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RETAMA ARANDA , KARINA ALEJANDRA</dc:creator>
  <cp:keywords/>
  <dc:description/>
  <cp:lastModifiedBy>RETAMA ARANDA , KARINA ALEJANDRA</cp:lastModifiedBy>
  <cp:revision>1</cp:revision>
  <dcterms:created xsi:type="dcterms:W3CDTF">2026-01-29T16:05:00Z</dcterms:created>
  <dcterms:modified xsi:type="dcterms:W3CDTF">2026-01-29T20:34:00Z</dcterms:modified>
</cp:coreProperties>
</file>