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Segoe UI" w:cs="Segoe UI" w:eastAsia="Segoe UI" w:hAnsi="Segoe UI"/>
          <w:b/>
          <w:bCs/>
          <w:color w:val="1B365D"/>
          <w:sz w:val="48"/>
          <w:szCs w:val="48"/>
        </w:rPr>
        <w:t xml:space="preserve">Customer Management Spike</w:t>
      </w:r>
    </w:p>
    <w:p>
      <w:pPr>
        <w:spacing w:after="300" w:before="50"/>
        <w:jc w:val="center"/>
      </w:pPr>
      <w:r>
        <w:rPr>
          <w:rFonts w:ascii="Segoe UI" w:cs="Segoe UI" w:eastAsia="Segoe UI" w:hAnsi="Segoe UI"/>
          <w:i/>
          <w:iCs/>
          <w:color w:val="0078D4"/>
          <w:sz w:val="24"/>
          <w:szCs w:val="24"/>
        </w:rPr>
        <w:t xml:space="preserve">Comprehensive Technical Architecture, Required Tools, Deployment Guide &amp; Operations Manual</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50"/>
          <w:bottom w:type="dxa" w:w="300"/>
        </w:tblCellMar>
      </w:tblPr>
      <w:tblGrid>
        <w:gridCol w:w="100"/>
        <w:gridCol w:w="100"/>
      </w:tblGrid>
      <w:tr>
        <w:tc>
          <w:tcPr>
            <w:tcW w:type="pct" w:w="30%"/>
            <w:shd w:fill="F3F4F6" w:val="clear"/>
            <w:tcMar>
              <w:top w:type="dxa" w:w="100"/>
              <w:left w:type="dxa" w:w="150"/>
              <w:bottom w:type="dxa" w:w="100"/>
              <w:right w:type="dxa" w:w="150"/>
            </w:tcMar>
          </w:tcPr>
          <w:p>
            <w:r>
              <w:rPr>
                <w:rFonts w:ascii="Segoe UI" w:cs="Segoe UI" w:eastAsia="Segoe UI" w:hAnsi="Segoe UI"/>
                <w:b/>
                <w:bCs/>
                <w:color w:val="24292F"/>
                <w:sz w:val="19"/>
                <w:szCs w:val="19"/>
              </w:rPr>
              <w:t xml:space="preserve">Project Name</w:t>
            </w:r>
          </w:p>
        </w:tc>
        <w:tc>
          <w:tcPr>
            <w:tcW w:type="pct" w:w="70%"/>
            <w:tcMar>
              <w:top w:type="dxa" w:w="100"/>
              <w:left w:type="dxa" w:w="150"/>
              <w:bottom w:type="dxa" w:w="100"/>
              <w:right w:type="dxa" w:w="150"/>
            </w:tcMar>
          </w:tcPr>
          <w:p>
            <w:r>
              <w:rPr>
                <w:rFonts w:ascii="Segoe UI" w:cs="Segoe UI" w:eastAsia="Segoe UI" w:hAnsi="Segoe UI"/>
                <w:color w:val="24292F"/>
                <w:sz w:val="19"/>
                <w:szCs w:val="19"/>
              </w:rPr>
              <w:t xml:space="preserve">Customer Management Spike (.NET 10 Core Web App &amp; SRE Monitoring)</w:t>
            </w:r>
          </w:p>
        </w:tc>
      </w:tr>
      <w:tr>
        <w:tc>
          <w:tcPr>
            <w:tcW w:type="pct" w:w="30%"/>
            <w:shd w:fill="F3F4F6" w:val="clear"/>
            <w:tcMar>
              <w:top w:type="dxa" w:w="100"/>
              <w:left w:type="dxa" w:w="150"/>
              <w:bottom w:type="dxa" w:w="100"/>
              <w:right w:type="dxa" w:w="150"/>
            </w:tcMar>
          </w:tcPr>
          <w:p>
            <w:r>
              <w:rPr>
                <w:rFonts w:ascii="Segoe UI" w:cs="Segoe UI" w:eastAsia="Segoe UI" w:hAnsi="Segoe UI"/>
                <w:b/>
                <w:bCs/>
                <w:color w:val="24292F"/>
                <w:sz w:val="19"/>
                <w:szCs w:val="19"/>
              </w:rPr>
              <w:t xml:space="preserve">Target Platform</w:t>
            </w:r>
          </w:p>
        </w:tc>
        <w:tc>
          <w:tcPr>
            <w:tcW w:type="pct" w:w="70%"/>
            <w:tcMar>
              <w:top w:type="dxa" w:w="100"/>
              <w:left w:type="dxa" w:w="150"/>
              <w:bottom w:type="dxa" w:w="100"/>
              <w:right w:type="dxa" w:w="150"/>
            </w:tcMar>
          </w:tcPr>
          <w:p>
            <w:r>
              <w:rPr>
                <w:rFonts w:ascii="Segoe UI" w:cs="Segoe UI" w:eastAsia="Segoe UI" w:hAnsi="Segoe UI"/>
                <w:color w:val="24292F"/>
                <w:sz w:val="19"/>
                <w:szCs w:val="19"/>
              </w:rPr>
              <w:t xml:space="preserve">.NET 10.0 (C# 13, ASP.NET Core MVC, Worker Service SDK)</w:t>
            </w:r>
          </w:p>
        </w:tc>
      </w:tr>
      <w:tr>
        <w:tc>
          <w:tcPr>
            <w:tcW w:type="pct" w:w="30%"/>
            <w:shd w:fill="F3F4F6" w:val="clear"/>
            <w:tcMar>
              <w:top w:type="dxa" w:w="100"/>
              <w:left w:type="dxa" w:w="150"/>
              <w:bottom w:type="dxa" w:w="100"/>
              <w:right w:type="dxa" w:w="150"/>
            </w:tcMar>
          </w:tcPr>
          <w:p>
            <w:r>
              <w:rPr>
                <w:rFonts w:ascii="Segoe UI" w:cs="Segoe UI" w:eastAsia="Segoe UI" w:hAnsi="Segoe UI"/>
                <w:b/>
                <w:bCs/>
                <w:color w:val="24292F"/>
                <w:sz w:val="19"/>
                <w:szCs w:val="19"/>
              </w:rPr>
              <w:t xml:space="preserve">Deployment Targets</w:t>
            </w:r>
          </w:p>
        </w:tc>
        <w:tc>
          <w:tcPr>
            <w:tcW w:type="pct" w:w="70%"/>
            <w:tcMar>
              <w:top w:type="dxa" w:w="100"/>
              <w:left w:type="dxa" w:w="150"/>
              <w:bottom w:type="dxa" w:w="100"/>
              <w:right w:type="dxa" w:w="150"/>
            </w:tcMar>
          </w:tcPr>
          <w:p>
            <w:r>
              <w:rPr>
                <w:rFonts w:ascii="Segoe UI" w:cs="Segoe UI" w:eastAsia="Segoe UI" w:hAnsi="Segoe UI"/>
                <w:color w:val="24292F"/>
                <w:sz w:val="19"/>
                <w:szCs w:val="19"/>
              </w:rPr>
              <w:t xml:space="preserve">Windows Server IIS 10.0+ (HTTPS / Custom User) &amp; Docker Containers</w:t>
            </w:r>
          </w:p>
        </w:tc>
      </w:tr>
      <w:tr>
        <w:tc>
          <w:tcPr>
            <w:tcW w:type="pct" w:w="30%"/>
            <w:shd w:fill="F3F4F6" w:val="clear"/>
            <w:tcMar>
              <w:top w:type="dxa" w:w="100"/>
              <w:left w:type="dxa" w:w="150"/>
              <w:bottom w:type="dxa" w:w="100"/>
              <w:right w:type="dxa" w:w="150"/>
            </w:tcMar>
          </w:tcPr>
          <w:p>
            <w:r>
              <w:rPr>
                <w:rFonts w:ascii="Segoe UI" w:cs="Segoe UI" w:eastAsia="Segoe UI" w:hAnsi="Segoe UI"/>
                <w:b/>
                <w:bCs/>
                <w:color w:val="24292F"/>
                <w:sz w:val="19"/>
                <w:szCs w:val="19"/>
              </w:rPr>
              <w:t xml:space="preserve">Monitoring &amp; SRE</w:t>
            </w:r>
          </w:p>
        </w:tc>
        <w:tc>
          <w:tcPr>
            <w:tcW w:type="pct" w:w="70%"/>
            <w:tcMar>
              <w:top w:type="dxa" w:w="100"/>
              <w:left w:type="dxa" w:w="150"/>
              <w:bottom w:type="dxa" w:w="100"/>
              <w:right w:type="dxa" w:w="150"/>
            </w:tcMar>
          </w:tcPr>
          <w:p>
            <w:r>
              <w:rPr>
                <w:rFonts w:ascii="Segoe UI" w:cs="Segoe UI" w:eastAsia="Segoe UI" w:hAnsi="Segoe UI"/>
                <w:color w:val="24292F"/>
                <w:sz w:val="19"/>
                <w:szCs w:val="19"/>
              </w:rPr>
              <w:t xml:space="preserve">Windows Service (Worker) with SCM 300s Auto-Recovery &amp; HTTP Probing</w:t>
            </w:r>
          </w:p>
        </w:tc>
      </w:tr>
      <w:tr>
        <w:tc>
          <w:tcPr>
            <w:tcW w:type="pct" w:w="30%"/>
            <w:shd w:fill="F3F4F6" w:val="clear"/>
            <w:tcMar>
              <w:top w:type="dxa" w:w="100"/>
              <w:left w:type="dxa" w:w="150"/>
              <w:bottom w:type="dxa" w:w="100"/>
              <w:right w:type="dxa" w:w="150"/>
            </w:tcMar>
          </w:tcPr>
          <w:p>
            <w:r>
              <w:rPr>
                <w:rFonts w:ascii="Segoe UI" w:cs="Segoe UI" w:eastAsia="Segoe UI" w:hAnsi="Segoe UI"/>
                <w:b/>
                <w:bCs/>
                <w:color w:val="24292F"/>
                <w:sz w:val="19"/>
                <w:szCs w:val="19"/>
              </w:rPr>
              <w:t xml:space="preserve">Continuous Integration</w:t>
            </w:r>
          </w:p>
        </w:tc>
        <w:tc>
          <w:tcPr>
            <w:tcW w:type="pct" w:w="70%"/>
            <w:tcMar>
              <w:top w:type="dxa" w:w="100"/>
              <w:left w:type="dxa" w:w="150"/>
              <w:bottom w:type="dxa" w:w="100"/>
              <w:right w:type="dxa" w:w="150"/>
            </w:tcMar>
          </w:tcPr>
          <w:p>
            <w:r>
              <w:rPr>
                <w:rFonts w:ascii="Segoe UI" w:cs="Segoe UI" w:eastAsia="Segoe UI" w:hAnsi="Segoe UI"/>
                <w:color w:val="24292F"/>
                <w:sz w:val="19"/>
                <w:szCs w:val="19"/>
              </w:rPr>
              <w:t xml:space="preserve">GitHub Actions (Restore -&gt; Build -&gt; Test -&gt; Package -&gt; Docker Hub)</w:t>
            </w:r>
          </w:p>
        </w:tc>
      </w:tr>
      <w:tr>
        <w:tc>
          <w:tcPr>
            <w:tcW w:type="pct" w:w="30%"/>
            <w:shd w:fill="F3F4F6" w:val="clear"/>
            <w:tcMar>
              <w:top w:type="dxa" w:w="100"/>
              <w:left w:type="dxa" w:w="150"/>
              <w:bottom w:type="dxa" w:w="100"/>
              <w:right w:type="dxa" w:w="150"/>
            </w:tcMar>
          </w:tcPr>
          <w:p>
            <w:r>
              <w:rPr>
                <w:rFonts w:ascii="Segoe UI" w:cs="Segoe UI" w:eastAsia="Segoe UI" w:hAnsi="Segoe UI"/>
                <w:b/>
                <w:bCs/>
                <w:color w:val="24292F"/>
                <w:sz w:val="19"/>
                <w:szCs w:val="19"/>
              </w:rPr>
              <w:t xml:space="preserve">Automation Engine</w:t>
            </w:r>
          </w:p>
        </w:tc>
        <w:tc>
          <w:tcPr>
            <w:tcW w:type="pct" w:w="70%"/>
            <w:tcMar>
              <w:top w:type="dxa" w:w="100"/>
              <w:left w:type="dxa" w:w="150"/>
              <w:bottom w:type="dxa" w:w="100"/>
              <w:right w:type="dxa" w:w="150"/>
            </w:tcMar>
          </w:tcPr>
          <w:p>
            <w:r>
              <w:rPr>
                <w:rFonts w:ascii="Segoe UI" w:cs="Segoe UI" w:eastAsia="Segoe UI" w:hAnsi="Segoe UI"/>
                <w:color w:val="24292F"/>
                <w:sz w:val="19"/>
                <w:szCs w:val="19"/>
              </w:rPr>
              <w:t xml:space="preserve">PowerShell 7+ / Windows PowerShell (ACLs, IIS, SCM, LSA Win32 Interop)</w:t>
            </w:r>
          </w:p>
        </w:tc>
      </w:tr>
      <w:tr>
        <w:tc>
          <w:tcPr>
            <w:tcW w:type="pct" w:w="30%"/>
            <w:shd w:fill="F3F4F6" w:val="clear"/>
            <w:tcMar>
              <w:top w:type="dxa" w:w="100"/>
              <w:left w:type="dxa" w:w="150"/>
              <w:bottom w:type="dxa" w:w="100"/>
              <w:right w:type="dxa" w:w="150"/>
            </w:tcMar>
          </w:tcPr>
          <w:p>
            <w:r>
              <w:rPr>
                <w:rFonts w:ascii="Segoe UI" w:cs="Segoe UI" w:eastAsia="Segoe UI" w:hAnsi="Segoe UI"/>
                <w:b/>
                <w:bCs/>
                <w:color w:val="24292F"/>
                <w:sz w:val="19"/>
                <w:szCs w:val="19"/>
              </w:rPr>
              <w:t xml:space="preserve">Documentation Version</w:t>
            </w:r>
          </w:p>
        </w:tc>
        <w:tc>
          <w:tcPr>
            <w:tcW w:type="pct" w:w="70%"/>
            <w:tcMar>
              <w:top w:type="dxa" w:w="100"/>
              <w:left w:type="dxa" w:w="150"/>
              <w:bottom w:type="dxa" w:w="100"/>
              <w:right w:type="dxa" w:w="150"/>
            </w:tcMar>
          </w:tcPr>
          <w:p>
            <w:r>
              <w:rPr>
                <w:rFonts w:ascii="Segoe UI" w:cs="Segoe UI" w:eastAsia="Segoe UI" w:hAnsi="Segoe UI"/>
                <w:color w:val="24292F"/>
                <w:sz w:val="19"/>
                <w:szCs w:val="19"/>
              </w:rPr>
              <w:t xml:space="preserve">1.0.0 (Comprehensive Release &amp; Verification Edition)</w:t>
            </w:r>
          </w:p>
        </w:tc>
      </w:tr>
    </w:tbl>
    <w:p>
      <w:pPr>
        <w:pBdr>
          <w:left w:val="single" w:color="0078D4" w:sz="24" w:space="10"/>
        </w:pBdr>
        <w:shd w:fill="F0F4F8" w:val="clear"/>
        <w:spacing w:after="120" w:before="120"/>
        <w:ind w:left="200" w:right="200"/>
      </w:pPr>
      <w:r>
        <w:rPr>
          <w:rFonts w:ascii="Segoe UI" w:cs="Segoe UI" w:eastAsia="Segoe UI" w:hAnsi="Segoe UI"/>
          <w:b/>
          <w:bCs/>
          <w:color w:val="1B365D"/>
          <w:sz w:val="19"/>
          <w:szCs w:val="19"/>
        </w:rPr>
        <w:t xml:space="preserve">[INFO] Purpose of this Document: </w:t>
      </w:r>
      <w:r>
        <w:rPr>
          <w:rFonts w:ascii="Segoe UI" w:cs="Segoe UI" w:eastAsia="Segoe UI" w:hAnsi="Segoe UI"/>
          <w:color w:val="24292F"/>
          <w:sz w:val="19"/>
          <w:szCs w:val="19"/>
        </w:rPr>
        <w:t xml:space="preserve">This document provides the complete, production-grade technical documentation for the Customer Management Spike project. It includes an exhaustive catalog of all required tools and prerequisites, local development guides, automated IIS provisioning, Windows Service monitoring deployment with 300s auto-recovery, containerized deployment, and CI/CD pipelines.</w:t>
      </w:r>
    </w:p>
    <w:p>
      <w:pPr>
        <w:pStyle w:val="Heading1"/>
        <w:pBdr>
          <w:bottom w:val="single" w:color="0078D4" w:sz="12" w:space="4"/>
        </w:pBdr>
        <w:spacing w:after="140" w:before="400"/>
      </w:pPr>
      <w:r>
        <w:rPr>
          <w:rFonts w:ascii="Segoe UI" w:cs="Segoe UI" w:eastAsia="Segoe UI" w:hAnsi="Segoe UI"/>
          <w:b/>
          <w:bCs/>
          <w:color w:val="1B365D"/>
          <w:sz w:val="32"/>
          <w:szCs w:val="32"/>
        </w:rPr>
        <w:t xml:space="preserve">1. Executive Summary &amp; System Architecture</w:t>
      </w:r>
    </w:p>
    <w:p>
      <w:pPr>
        <w:spacing w:after="80" w:before="60"/>
      </w:pPr>
      <w:r>
        <w:rPr>
          <w:rFonts w:ascii="Segoe UI" w:cs="Segoe UI" w:eastAsia="Segoe UI" w:hAnsi="Segoe UI"/>
          <w:b w:val="false"/>
          <w:bCs w:val="false"/>
          <w:i w:val="false"/>
          <w:iCs w:val="false"/>
          <w:color w:val="24292F"/>
          <w:sz w:val="20"/>
          <w:szCs w:val="20"/>
        </w:rPr>
        <w:t xml:space="preserve">The Customer Management Spike is an enterprise-grade reference implementation demonstrating the integration of modern .NET 10 web architecture, automated infrastructure provisioning, Site Reliability Engineering (SRE) background monitoring, containerization, and continuous integration/continuous delivery (CI/CD) pipelines.</w:t>
      </w:r>
    </w:p>
    <w:p>
      <w:pPr>
        <w:pStyle w:val="Heading2"/>
        <w:spacing w:after="100" w:before="280"/>
      </w:pPr>
      <w:r>
        <w:rPr>
          <w:rFonts w:ascii="Segoe UI" w:cs="Segoe UI" w:eastAsia="Segoe UI" w:hAnsi="Segoe UI"/>
          <w:b/>
          <w:bCs/>
          <w:color w:val="2B579A"/>
          <w:sz w:val="25"/>
          <w:szCs w:val="25"/>
        </w:rPr>
        <w:t xml:space="preserve">1.1 High-Level Architecture Overview</w:t>
      </w:r>
    </w:p>
    <w:p>
      <w:pPr>
        <w:spacing w:after="80" w:before="60"/>
      </w:pPr>
      <w:r>
        <w:rPr>
          <w:rFonts w:ascii="Segoe UI" w:cs="Segoe UI" w:eastAsia="Segoe UI" w:hAnsi="Segoe UI"/>
          <w:b w:val="false"/>
          <w:bCs w:val="false"/>
          <w:i w:val="false"/>
          <w:iCs w:val="false"/>
          <w:color w:val="24292F"/>
          <w:sz w:val="20"/>
          <w:szCs w:val="20"/>
        </w:rPr>
        <w:t xml:space="preserve">The solution consists of four primary subsystems engineered to work in concert:</w:t>
      </w:r>
    </w:p>
    <w:p>
      <w:pPr>
        <w:pStyle w:val="ListParagraph"/>
        <w:numPr>
          <w:ilvl w:val="0"/>
          <w:numId w:val="1"/>
        </w:numPr>
        <w:spacing w:after="40" w:before="30"/>
      </w:pPr>
      <w:r>
        <w:rPr>
          <w:rFonts w:ascii="Segoe UI" w:cs="Segoe UI" w:eastAsia="Segoe UI" w:hAnsi="Segoe UI"/>
          <w:b/>
          <w:bCs/>
          <w:i w:val="false"/>
          <w:iCs w:val="false"/>
          <w:color w:val="24292F"/>
          <w:sz w:val="20"/>
          <w:szCs w:val="20"/>
        </w:rPr>
        <w:t xml:space="preserve">Customer Management Web Application (</w:t>
      </w:r>
      <w:r>
        <w:rPr>
          <w:rFonts w:ascii="Consolas" w:cs="Consolas" w:eastAsia="Consolas" w:hAnsi="Consolas"/>
          <w:b w:val="false"/>
          <w:bCs w:val="false"/>
          <w:i w:val="false"/>
          <w:iCs w:val="false"/>
          <w:color w:val="0078D4"/>
          <w:sz w:val="18"/>
          <w:szCs w:val="18"/>
          <w:shd w:fill="F6F8FA" w:val="clear"/>
        </w:rPr>
        <w:t xml:space="preserve">CustomerManagementSpike.Web</w:t>
      </w:r>
      <w:r>
        <w:rPr>
          <w:rFonts w:ascii="Segoe UI" w:cs="Segoe UI" w:eastAsia="Segoe UI" w:hAnsi="Segoe UI"/>
          <w:b w:val="false"/>
          <w:bCs w:val="false"/>
          <w:i w:val="false"/>
          <w:iCs w:val="false"/>
          <w:color w:val="24292F"/>
          <w:sz w:val="20"/>
          <w:szCs w:val="20"/>
        </w:rPr>
        <w:t xml:space="preserve">): An ASP.NET Core 10 MVC application providing customer data ingestion, validation, persistence, and reactive grid views with built-in Anti-Forgery and Data Protection key isolation.</w:t>
      </w:r>
    </w:p>
    <w:p>
      <w:pPr>
        <w:pStyle w:val="ListParagraph"/>
        <w:numPr>
          <w:ilvl w:val="0"/>
          <w:numId w:val="1"/>
        </w:numPr>
        <w:spacing w:after="40" w:before="30"/>
      </w:pPr>
      <w:r>
        <w:rPr>
          <w:rFonts w:ascii="Segoe UI" w:cs="Segoe UI" w:eastAsia="Segoe UI" w:hAnsi="Segoe UI"/>
          <w:b/>
          <w:bCs/>
          <w:i w:val="false"/>
          <w:iCs w:val="false"/>
          <w:color w:val="24292F"/>
          <w:sz w:val="20"/>
          <w:szCs w:val="20"/>
        </w:rPr>
        <w:t xml:space="preserve">IIS Monitoring Worker Windows Service (</w:t>
      </w:r>
      <w:r>
        <w:rPr>
          <w:rFonts w:ascii="Consolas" w:cs="Consolas" w:eastAsia="Consolas" w:hAnsi="Consolas"/>
          <w:b w:val="false"/>
          <w:bCs w:val="false"/>
          <w:i w:val="false"/>
          <w:iCs w:val="false"/>
          <w:color w:val="0078D4"/>
          <w:sz w:val="18"/>
          <w:szCs w:val="18"/>
          <w:shd w:fill="F6F8FA" w:val="clear"/>
        </w:rPr>
        <w:t xml:space="preserve">CustomerManagementSpike.MonitoringService</w:t>
      </w:r>
      <w:r>
        <w:rPr>
          <w:rFonts w:ascii="Segoe UI" w:cs="Segoe UI" w:eastAsia="Segoe UI" w:hAnsi="Segoe UI"/>
          <w:b w:val="false"/>
          <w:bCs w:val="false"/>
          <w:i w:val="false"/>
          <w:iCs w:val="false"/>
          <w:color w:val="24292F"/>
          <w:sz w:val="20"/>
          <w:szCs w:val="20"/>
        </w:rPr>
        <w:t xml:space="preserve">): A dedicated background worker built on Microsoft.Extensions.Hosting.WindowsServices. It probes the IIS endpoint every 60 seconds, writes HTTP status codes to a local log file, and terminates upon non-200 responses to trigger Windows Service Control Manager (SCM) 300-second auto-recovery.</w:t>
      </w:r>
    </w:p>
    <w:p>
      <w:pPr>
        <w:pStyle w:val="ListParagraph"/>
        <w:numPr>
          <w:ilvl w:val="0"/>
          <w:numId w:val="1"/>
        </w:numPr>
        <w:spacing w:after="40" w:before="30"/>
      </w:pPr>
      <w:r>
        <w:rPr>
          <w:rFonts w:ascii="Segoe UI" w:cs="Segoe UI" w:eastAsia="Segoe UI" w:hAnsi="Segoe UI"/>
          <w:b/>
          <w:bCs/>
          <w:i w:val="false"/>
          <w:iCs w:val="false"/>
          <w:color w:val="24292F"/>
          <w:sz w:val="20"/>
          <w:szCs w:val="20"/>
        </w:rPr>
        <w:t xml:space="preserve">Automated Unit Test Suite (</w:t>
      </w:r>
      <w:r>
        <w:rPr>
          <w:rFonts w:ascii="Consolas" w:cs="Consolas" w:eastAsia="Consolas" w:hAnsi="Consolas"/>
          <w:b w:val="false"/>
          <w:bCs w:val="false"/>
          <w:i w:val="false"/>
          <w:iCs w:val="false"/>
          <w:color w:val="0078D4"/>
          <w:sz w:val="18"/>
          <w:szCs w:val="18"/>
          <w:shd w:fill="F6F8FA" w:val="clear"/>
        </w:rPr>
        <w:t xml:space="preserve">CustomerManagementSpike.Tests</w:t>
      </w:r>
      <w:r>
        <w:rPr>
          <w:rFonts w:ascii="Segoe UI" w:cs="Segoe UI" w:eastAsia="Segoe UI" w:hAnsi="Segoe UI"/>
          <w:b w:val="false"/>
          <w:bCs w:val="false"/>
          <w:i w:val="false"/>
          <w:iCs w:val="false"/>
          <w:color w:val="24292F"/>
          <w:sz w:val="20"/>
          <w:szCs w:val="20"/>
        </w:rPr>
        <w:t xml:space="preserve">): An xUnit test project containing 16 unit tests validating business domain logic, mock HTTP handlers, failure simulations, and worker lifecycle states.</w:t>
      </w:r>
    </w:p>
    <w:p>
      <w:pPr>
        <w:pStyle w:val="ListParagraph"/>
        <w:numPr>
          <w:ilvl w:val="0"/>
          <w:numId w:val="1"/>
        </w:numPr>
        <w:spacing w:after="40" w:before="30"/>
      </w:pPr>
      <w:r>
        <w:rPr>
          <w:rFonts w:ascii="Segoe UI" w:cs="Segoe UI" w:eastAsia="Segoe UI" w:hAnsi="Segoe UI"/>
          <w:b/>
          <w:bCs/>
          <w:i w:val="false"/>
          <w:iCs w:val="false"/>
          <w:color w:val="24292F"/>
          <w:sz w:val="20"/>
          <w:szCs w:val="20"/>
        </w:rPr>
        <w:t xml:space="preserve">Infrastructure Automation &amp; CI/CD Tooling: </w:t>
      </w:r>
      <w:r>
        <w:rPr>
          <w:rFonts w:ascii="Segoe UI" w:cs="Segoe UI" w:eastAsia="Segoe UI" w:hAnsi="Segoe UI"/>
          <w:b w:val="false"/>
          <w:bCs w:val="false"/>
          <w:i w:val="false"/>
          <w:iCs w:val="false"/>
          <w:color w:val="24292F"/>
          <w:sz w:val="20"/>
          <w:szCs w:val="20"/>
        </w:rPr>
        <w:t xml:space="preserve">PowerShell deployment scripts (</w:t>
      </w:r>
      <w:r>
        <w:rPr>
          <w:rFonts w:ascii="Consolas" w:cs="Consolas" w:eastAsia="Consolas" w:hAnsi="Consolas"/>
          <w:b w:val="false"/>
          <w:bCs w:val="false"/>
          <w:i w:val="false"/>
          <w:iCs w:val="false"/>
          <w:color w:val="0078D4"/>
          <w:sz w:val="18"/>
          <w:szCs w:val="18"/>
          <w:shd w:fill="F6F8FA" w:val="clear"/>
        </w:rPr>
        <w:t xml:space="preserve">deploy.ps1</w:t>
      </w:r>
      <w:r>
        <w:rPr>
          <w:rFonts w:ascii="Segoe UI" w:cs="Segoe UI" w:eastAsia="Segoe UI" w:hAnsi="Segoe UI"/>
          <w:b w:val="false"/>
          <w:bCs w:val="false"/>
          <w:i w:val="false"/>
          <w:iCs w:val="false"/>
          <w:color w:val="24292F"/>
          <w:sz w:val="20"/>
          <w:szCs w:val="20"/>
        </w:rPr>
        <w:t xml:space="preserve">, </w:t>
      </w:r>
      <w:r>
        <w:rPr>
          <w:rFonts w:ascii="Consolas" w:cs="Consolas" w:eastAsia="Consolas" w:hAnsi="Consolas"/>
          <w:b w:val="false"/>
          <w:bCs w:val="false"/>
          <w:i w:val="false"/>
          <w:iCs w:val="false"/>
          <w:color w:val="0078D4"/>
          <w:sz w:val="18"/>
          <w:szCs w:val="18"/>
          <w:shd w:fill="F6F8FA" w:val="clear"/>
        </w:rPr>
        <w:t xml:space="preserve">deploy-service.ps1</w:t>
      </w:r>
      <w:r>
        <w:rPr>
          <w:rFonts w:ascii="Segoe UI" w:cs="Segoe UI" w:eastAsia="Segoe UI" w:hAnsi="Segoe UI"/>
          <w:b w:val="false"/>
          <w:bCs w:val="false"/>
          <w:i w:val="false"/>
          <w:iCs w:val="false"/>
          <w:color w:val="24292F"/>
          <w:sz w:val="20"/>
          <w:szCs w:val="20"/>
        </w:rPr>
        <w:t xml:space="preserve">, </w:t>
      </w:r>
      <w:r>
        <w:rPr>
          <w:rFonts w:ascii="Consolas" w:cs="Consolas" w:eastAsia="Consolas" w:hAnsi="Consolas"/>
          <w:b w:val="false"/>
          <w:bCs w:val="false"/>
          <w:i w:val="false"/>
          <w:iCs w:val="false"/>
          <w:color w:val="0078D4"/>
          <w:sz w:val="18"/>
          <w:szCs w:val="18"/>
          <w:shd w:fill="F6F8FA" w:val="clear"/>
        </w:rPr>
        <w:t xml:space="preserve">deploy-docker.ps1</w:t>
      </w:r>
      <w:r>
        <w:rPr>
          <w:rFonts w:ascii="Segoe UI" w:cs="Segoe UI" w:eastAsia="Segoe UI" w:hAnsi="Segoe UI"/>
          <w:b w:val="false"/>
          <w:bCs w:val="false"/>
          <w:i w:val="false"/>
          <w:iCs w:val="false"/>
          <w:color w:val="24292F"/>
          <w:sz w:val="20"/>
          <w:szCs w:val="20"/>
        </w:rPr>
        <w:t xml:space="preserve">), multi-stage Docker containerization, and automated GitHub Actions workflows.</w:t>
      </w:r>
    </w:p>
    <w:p>
      <w:pPr>
        <w:pStyle w:val="Heading2"/>
        <w:spacing w:after="100" w:before="280"/>
      </w:pPr>
      <w:r>
        <w:rPr>
          <w:rFonts w:ascii="Segoe UI" w:cs="Segoe UI" w:eastAsia="Segoe UI" w:hAnsi="Segoe UI"/>
          <w:b/>
          <w:bCs/>
          <w:color w:val="2B579A"/>
          <w:sz w:val="25"/>
          <w:szCs w:val="25"/>
        </w:rPr>
        <w:t xml:space="preserve">1.2 Repository Structure</w:t>
      </w:r>
    </w:p>
    <w:p>
      <w:pPr>
        <w:spacing w:after="80" w:before="60"/>
      </w:pPr>
      <w:r>
        <w:rPr>
          <w:rFonts w:ascii="Segoe UI" w:cs="Segoe UI" w:eastAsia="Segoe UI" w:hAnsi="Segoe UI"/>
          <w:b w:val="false"/>
          <w:bCs w:val="false"/>
          <w:i w:val="false"/>
          <w:iCs w:val="false"/>
          <w:color w:val="24292F"/>
          <w:sz w:val="20"/>
          <w:szCs w:val="20"/>
        </w:rPr>
        <w:t xml:space="preserve">The repository is organized following clean architectural separation between source code, test suites, infrastructure scripts, and CI workflows: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100"/>
        <w:gridCol w:w="100"/>
        <w:gridCol w:w="100"/>
      </w:tblGrid>
      <w:tr>
        <w:tc>
          <w:tcPr>
            <w:tcW w:type="pct" w:w="32%"/>
            <w:shd w:fill="1B365D" w:val="clear"/>
            <w:tcMar>
              <w:top w:type="dxa" w:w="100"/>
              <w:left w:type="dxa" w:w="120"/>
              <w:bottom w:type="dxa" w:w="100"/>
              <w:right w:type="dxa" w:w="120"/>
            </w:tcMar>
          </w:tcPr>
          <w:p>
            <w:r>
              <w:rPr>
                <w:rFonts w:ascii="Segoe UI" w:cs="Segoe UI" w:eastAsia="Segoe UI" w:hAnsi="Segoe UI"/>
                <w:b/>
                <w:bCs/>
                <w:color w:val="FFFFFF"/>
                <w:sz w:val="19"/>
                <w:szCs w:val="19"/>
              </w:rPr>
              <w:t xml:space="preserve">Directory / File</w:t>
            </w:r>
          </w:p>
        </w:tc>
        <w:tc>
          <w:tcPr>
            <w:tcW w:type="pct" w:w="23%"/>
            <w:shd w:fill="1B365D" w:val="clear"/>
            <w:tcMar>
              <w:top w:type="dxa" w:w="100"/>
              <w:left w:type="dxa" w:w="120"/>
              <w:bottom w:type="dxa" w:w="100"/>
              <w:right w:type="dxa" w:w="120"/>
            </w:tcMar>
          </w:tcPr>
          <w:p>
            <w:r>
              <w:rPr>
                <w:rFonts w:ascii="Segoe UI" w:cs="Segoe UI" w:eastAsia="Segoe UI" w:hAnsi="Segoe UI"/>
                <w:b/>
                <w:bCs/>
                <w:color w:val="FFFFFF"/>
                <w:sz w:val="19"/>
                <w:szCs w:val="19"/>
              </w:rPr>
              <w:t xml:space="preserve">Type</w:t>
            </w:r>
          </w:p>
        </w:tc>
        <w:tc>
          <w:tcPr>
            <w:tcW w:type="pct" w:w="45%"/>
            <w:shd w:fill="1B365D" w:val="clear"/>
            <w:tcMar>
              <w:top w:type="dxa" w:w="100"/>
              <w:left w:type="dxa" w:w="120"/>
              <w:bottom w:type="dxa" w:w="100"/>
              <w:right w:type="dxa" w:w="120"/>
            </w:tcMar>
          </w:tcPr>
          <w:p>
            <w:r>
              <w:rPr>
                <w:rFonts w:ascii="Segoe UI" w:cs="Segoe UI" w:eastAsia="Segoe UI" w:hAnsi="Segoe UI"/>
                <w:b/>
                <w:bCs/>
                <w:color w:val="FFFFFF"/>
                <w:sz w:val="19"/>
                <w:szCs w:val="19"/>
              </w:rPr>
              <w:t xml:space="preserve">Description &amp; Responsibility</w:t>
            </w:r>
          </w:p>
        </w:tc>
      </w:tr>
      <w:tr>
        <w:tc>
          <w:tcPr>
            <w:tcW w:type="pct" w:w="32%"/>
            <w:tcMar>
              <w:top w:type="dxa" w:w="80"/>
              <w:left w:type="dxa" w:w="120"/>
              <w:bottom w:type="dxa" w:w="80"/>
              <w:right w:type="dxa" w:w="120"/>
            </w:tcMar>
          </w:tcPr>
          <w:p>
            <w:pPr>
              <w:spacing w:after="20" w:before="20"/>
            </w:pPr>
            <w:r>
              <w:rPr>
                <w:rFonts w:ascii="Consolas" w:cs="Consolas" w:eastAsia="Consolas" w:hAnsi="Consolas"/>
                <w:b/>
                <w:bCs/>
                <w:color w:val="0078D4"/>
                <w:sz w:val="18"/>
                <w:szCs w:val="18"/>
              </w:rPr>
              <w:t xml:space="preserve">src/CustomerManagementSpike.Web/</w:t>
            </w:r>
          </w:p>
        </w:tc>
        <w:tc>
          <w:tcPr>
            <w:tcW w:type="pct" w:w="23%"/>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ASP.NET Core 10 Web App</w:t>
            </w:r>
          </w:p>
        </w:tc>
        <w:tc>
          <w:tcPr>
            <w:tcW w:type="pct" w:w="45%"/>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MVC application: Controllers (Customers, Home), Models (Customer), Views (Razor), DataProtection configuration, and Program.cs.</w:t>
            </w:r>
          </w:p>
        </w:tc>
      </w:tr>
      <w:tr>
        <w:tc>
          <w:tcPr>
            <w:tcW w:type="pct" w:w="32%"/>
            <w:shd w:fill="F9FAFB" w:val="clear"/>
            <w:tcMar>
              <w:top w:type="dxa" w:w="80"/>
              <w:left w:type="dxa" w:w="120"/>
              <w:bottom w:type="dxa" w:w="80"/>
              <w:right w:type="dxa" w:w="120"/>
            </w:tcMar>
          </w:tcPr>
          <w:p>
            <w:pPr>
              <w:spacing w:after="20" w:before="20"/>
            </w:pPr>
            <w:r>
              <w:rPr>
                <w:rFonts w:ascii="Consolas" w:cs="Consolas" w:eastAsia="Consolas" w:hAnsi="Consolas"/>
                <w:b/>
                <w:bCs/>
                <w:color w:val="0078D4"/>
                <w:sz w:val="18"/>
                <w:szCs w:val="18"/>
              </w:rPr>
              <w:t xml:space="preserve">src/CustomerManagementSpike.MonitoringService/</w:t>
            </w:r>
          </w:p>
        </w:tc>
        <w:tc>
          <w:tcPr>
            <w:tcW w:type="pct" w:w="23%"/>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.NET Worker Windows Service</w:t>
            </w:r>
          </w:p>
        </w:tc>
        <w:tc>
          <w:tcPr>
            <w:tcW w:type="pct" w:w="45%"/>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SRE health monitor: BackgroundService loop, HttpClient probe, IisStatusFileLogger, appsettings.json, and Windows Service host configuration.</w:t>
            </w:r>
          </w:p>
        </w:tc>
      </w:tr>
      <w:tr>
        <w:tc>
          <w:tcPr>
            <w:tcW w:type="pct" w:w="32%"/>
            <w:tcMar>
              <w:top w:type="dxa" w:w="80"/>
              <w:left w:type="dxa" w:w="120"/>
              <w:bottom w:type="dxa" w:w="80"/>
              <w:right w:type="dxa" w:w="120"/>
            </w:tcMar>
          </w:tcPr>
          <w:p>
            <w:pPr>
              <w:spacing w:after="20" w:before="20"/>
            </w:pPr>
            <w:r>
              <w:rPr>
                <w:rFonts w:ascii="Consolas" w:cs="Consolas" w:eastAsia="Consolas" w:hAnsi="Consolas"/>
                <w:b/>
                <w:bCs/>
                <w:color w:val="0078D4"/>
                <w:sz w:val="18"/>
                <w:szCs w:val="18"/>
              </w:rPr>
              <w:t xml:space="preserve">src/CustomerManagementSpike.Tests/</w:t>
            </w:r>
          </w:p>
        </w:tc>
        <w:tc>
          <w:tcPr>
            <w:tcW w:type="pct" w:w="23%"/>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xUnit Test Suite</w:t>
            </w:r>
          </w:p>
        </w:tc>
        <w:tc>
          <w:tcPr>
            <w:tcW w:type="pct" w:w="45%"/>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16 automated tests: CustomerService CRUD operations, mock HTTP response status codes (200, 404, 500, 503), network exceptions, and worker shutdown.</w:t>
            </w:r>
          </w:p>
        </w:tc>
      </w:tr>
      <w:tr>
        <w:tc>
          <w:tcPr>
            <w:tcW w:type="pct" w:w="32%"/>
            <w:shd w:fill="F9FAFB" w:val="clear"/>
            <w:tcMar>
              <w:top w:type="dxa" w:w="80"/>
              <w:left w:type="dxa" w:w="120"/>
              <w:bottom w:type="dxa" w:w="80"/>
              <w:right w:type="dxa" w:w="120"/>
            </w:tcMar>
          </w:tcPr>
          <w:p>
            <w:pPr>
              <w:spacing w:after="20" w:before="20"/>
            </w:pPr>
            <w:r>
              <w:rPr>
                <w:rFonts w:ascii="Consolas" w:cs="Consolas" w:eastAsia="Consolas" w:hAnsi="Consolas"/>
                <w:b/>
                <w:bCs/>
                <w:color w:val="0078D4"/>
                <w:sz w:val="18"/>
                <w:szCs w:val="18"/>
              </w:rPr>
              <w:t xml:space="preserve">deploy.ps1</w:t>
            </w:r>
          </w:p>
        </w:tc>
        <w:tc>
          <w:tcPr>
            <w:tcW w:type="pct" w:w="23%"/>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PowerShell Script</w:t>
            </w:r>
          </w:p>
        </w:tc>
        <w:tc>
          <w:tcPr>
            <w:tcW w:type="pct" w:w="45%"/>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Complete IIS provisioning script: local user/group, ACL permissions, Release publish, AppPool with custom identity, HTTPS binding via netsh, and child app /app.</w:t>
            </w:r>
          </w:p>
        </w:tc>
      </w:tr>
      <w:tr>
        <w:tc>
          <w:tcPr>
            <w:tcW w:type="pct" w:w="32%"/>
            <w:tcMar>
              <w:top w:type="dxa" w:w="80"/>
              <w:left w:type="dxa" w:w="120"/>
              <w:bottom w:type="dxa" w:w="80"/>
              <w:right w:type="dxa" w:w="120"/>
            </w:tcMar>
          </w:tcPr>
          <w:p>
            <w:pPr>
              <w:spacing w:after="20" w:before="20"/>
            </w:pPr>
            <w:r>
              <w:rPr>
                <w:rFonts w:ascii="Consolas" w:cs="Consolas" w:eastAsia="Consolas" w:hAnsi="Consolas"/>
                <w:b/>
                <w:bCs/>
                <w:color w:val="0078D4"/>
                <w:sz w:val="18"/>
                <w:szCs w:val="18"/>
              </w:rPr>
              <w:t xml:space="preserve">deploy-service.ps1</w:t>
            </w:r>
          </w:p>
        </w:tc>
        <w:tc>
          <w:tcPr>
            <w:tcW w:type="pct" w:w="23%"/>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PowerShell Script</w:t>
            </w:r>
          </w:p>
        </w:tc>
        <w:tc>
          <w:tcPr>
            <w:tcW w:type="pct" w:w="45%"/>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Windows Service deployment script: grants SeServiceLogonRight via LSA Win32 API, publishes .exe, registers SCM service (start= auto), and configures 300s auto-recovery.</w:t>
            </w:r>
          </w:p>
        </w:tc>
      </w:tr>
      <w:tr>
        <w:tc>
          <w:tcPr>
            <w:tcW w:type="pct" w:w="32%"/>
            <w:shd w:fill="F9FAFB" w:val="clear"/>
            <w:tcMar>
              <w:top w:type="dxa" w:w="80"/>
              <w:left w:type="dxa" w:w="120"/>
              <w:bottom w:type="dxa" w:w="80"/>
              <w:right w:type="dxa" w:w="120"/>
            </w:tcMar>
          </w:tcPr>
          <w:p>
            <w:pPr>
              <w:spacing w:after="20" w:before="20"/>
            </w:pPr>
            <w:r>
              <w:rPr>
                <w:rFonts w:ascii="Consolas" w:cs="Consolas" w:eastAsia="Consolas" w:hAnsi="Consolas"/>
                <w:b/>
                <w:bCs/>
                <w:color w:val="0078D4"/>
                <w:sz w:val="18"/>
                <w:szCs w:val="18"/>
              </w:rPr>
              <w:t xml:space="preserve">deploy-docker.ps1</w:t>
            </w:r>
          </w:p>
        </w:tc>
        <w:tc>
          <w:tcPr>
            <w:tcW w:type="pct" w:w="23%"/>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PowerShell Script</w:t>
            </w:r>
          </w:p>
        </w:tc>
        <w:tc>
          <w:tcPr>
            <w:tcW w:type="pct" w:w="45%"/>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Docker Compose deployment wrapper supporting dynamic port mapping (-HostPort) and environment switching.</w:t>
            </w:r>
          </w:p>
        </w:tc>
      </w:tr>
      <w:tr>
        <w:tc>
          <w:tcPr>
            <w:tcW w:type="pct" w:w="32%"/>
            <w:tcMar>
              <w:top w:type="dxa" w:w="80"/>
              <w:left w:type="dxa" w:w="120"/>
              <w:bottom w:type="dxa" w:w="80"/>
              <w:right w:type="dxa" w:w="120"/>
            </w:tcMar>
          </w:tcPr>
          <w:p>
            <w:pPr>
              <w:spacing w:after="20" w:before="20"/>
            </w:pPr>
            <w:r>
              <w:rPr>
                <w:rFonts w:ascii="Consolas" w:cs="Consolas" w:eastAsia="Consolas" w:hAnsi="Consolas"/>
                <w:b/>
                <w:bCs/>
                <w:color w:val="0078D4"/>
                <w:sz w:val="18"/>
                <w:szCs w:val="18"/>
              </w:rPr>
              <w:t xml:space="preserve">.github/workflows/ci.yml</w:t>
            </w:r>
          </w:p>
        </w:tc>
        <w:tc>
          <w:tcPr>
            <w:tcW w:type="pct" w:w="23%"/>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GitHub Actions Workflow</w:t>
            </w:r>
          </w:p>
        </w:tc>
        <w:tc>
          <w:tcPr>
            <w:tcW w:type="pct" w:w="45%"/>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CI pipeline: setup .NET 10, restore caching, build, run tests (TRX logger), publish, zip packaging (CustomerManagementSpike-Web-app.zip), and Docker Hub push.</w:t>
            </w:r>
          </w:p>
        </w:tc>
      </w:tr>
      <w:tr>
        <w:tc>
          <w:tcPr>
            <w:tcW w:type="pct" w:w="32%"/>
            <w:shd w:fill="F9FAFB" w:val="clear"/>
            <w:tcMar>
              <w:top w:type="dxa" w:w="80"/>
              <w:left w:type="dxa" w:w="120"/>
              <w:bottom w:type="dxa" w:w="80"/>
              <w:right w:type="dxa" w:w="120"/>
            </w:tcMar>
          </w:tcPr>
          <w:p>
            <w:pPr>
              <w:spacing w:after="20" w:before="20"/>
            </w:pPr>
            <w:r>
              <w:rPr>
                <w:rFonts w:ascii="Consolas" w:cs="Consolas" w:eastAsia="Consolas" w:hAnsi="Consolas"/>
                <w:b/>
                <w:bCs/>
                <w:color w:val="0078D4"/>
                <w:sz w:val="18"/>
                <w:szCs w:val="18"/>
              </w:rPr>
              <w:t xml:space="preserve">Dockerfile &amp; docker-compose.yml</w:t>
            </w:r>
          </w:p>
        </w:tc>
        <w:tc>
          <w:tcPr>
            <w:tcW w:type="pct" w:w="23%"/>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Container Configurations</w:t>
            </w:r>
          </w:p>
        </w:tc>
        <w:tc>
          <w:tcPr>
            <w:tcW w:type="pct" w:w="45%"/>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Multi-stage Dockerfile (build, publish, non-root $APP_UID runtime) and Docker Compose service definition.</w:t>
            </w:r>
          </w:p>
        </w:tc>
      </w:tr>
    </w:tbl>
    <w:p>
      <w:pPr>
        <w:pStyle w:val="Heading1"/>
        <w:pBdr>
          <w:bottom w:val="single" w:color="0078D4" w:sz="12" w:space="4"/>
        </w:pBdr>
        <w:spacing w:after="140" w:before="400"/>
      </w:pPr>
      <w:r>
        <w:rPr>
          <w:rFonts w:ascii="Segoe UI" w:cs="Segoe UI" w:eastAsia="Segoe UI" w:hAnsi="Segoe UI"/>
          <w:b/>
          <w:bCs/>
          <w:color w:val="1B365D"/>
          <w:sz w:val="32"/>
          <w:szCs w:val="32"/>
        </w:rPr>
        <w:t xml:space="preserve">2. Required Tools &amp; Environmental Prerequisites</w:t>
      </w:r>
    </w:p>
    <w:p>
      <w:pPr>
        <w:spacing w:after="80" w:before="60"/>
      </w:pPr>
      <w:r>
        <w:rPr>
          <w:rFonts w:ascii="Segoe UI" w:cs="Segoe UI" w:eastAsia="Segoe UI" w:hAnsi="Segoe UI"/>
          <w:b w:val="false"/>
          <w:bCs w:val="false"/>
          <w:i w:val="false"/>
          <w:iCs w:val="false"/>
          <w:color w:val="24292F"/>
          <w:sz w:val="20"/>
          <w:szCs w:val="20"/>
        </w:rPr>
        <w:t xml:space="preserve">To successfully develop, build, test, deploy, and operate all components of the Customer Management Spike project across local, IIS, Windows Service, containerized, and CI/CD environments, the following tools and prerequisites are required.</w:t>
      </w:r>
    </w:p>
    <w:p>
      <w:pPr>
        <w:pStyle w:val="Heading2"/>
        <w:spacing w:after="100" w:before="280"/>
      </w:pPr>
      <w:r>
        <w:rPr>
          <w:rFonts w:ascii="Segoe UI" w:cs="Segoe UI" w:eastAsia="Segoe UI" w:hAnsi="Segoe UI"/>
          <w:b/>
          <w:bCs/>
          <w:color w:val="2B579A"/>
          <w:sz w:val="25"/>
          <w:szCs w:val="25"/>
        </w:rPr>
        <w:t xml:space="preserve">2.1 Master Required Tools Matrix</w:t>
      </w:r>
    </w:p>
    <w:p>
      <w:pPr>
        <w:spacing w:after="80" w:before="60"/>
      </w:pPr>
      <w:r>
        <w:rPr>
          <w:rFonts w:ascii="Segoe UI" w:cs="Segoe UI" w:eastAsia="Segoe UI" w:hAnsi="Segoe UI"/>
          <w:b w:val="false"/>
          <w:bCs w:val="false"/>
          <w:i w:val="false"/>
          <w:iCs w:val="false"/>
          <w:color w:val="24292F"/>
          <w:sz w:val="20"/>
          <w:szCs w:val="20"/>
        </w:rPr>
        <w:t xml:space="preserve">The table below outlines every tool, its required version, its operational purpose, and how to verify or install it: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100"/>
        <w:gridCol w:w="100"/>
        <w:gridCol w:w="100"/>
        <w:gridCol w:w="100"/>
        <w:gridCol w:w="100"/>
      </w:tblGrid>
      <w:tr>
        <w:tc>
          <w:tcPr>
            <w:tcW w:type="pct" w:w="24%"/>
            <w:shd w:fill="1B365D" w:val="clear"/>
            <w:tcMar>
              <w:top w:type="dxa" w:w="100"/>
              <w:left w:type="dxa" w:w="120"/>
              <w:bottom w:type="dxa" w:w="100"/>
              <w:right w:type="dxa" w:w="120"/>
            </w:tcMar>
          </w:tcPr>
          <w:p>
            <w:r>
              <w:rPr>
                <w:rFonts w:ascii="Segoe UI" w:cs="Segoe UI" w:eastAsia="Segoe UI" w:hAnsi="Segoe UI"/>
                <w:b/>
                <w:bCs/>
                <w:color w:val="FFFFFF"/>
                <w:sz w:val="19"/>
                <w:szCs w:val="19"/>
              </w:rPr>
              <w:t xml:space="preserve">Tool / Component</w:t>
            </w:r>
          </w:p>
        </w:tc>
        <w:tc>
          <w:tcPr>
            <w:tcW w:type="pct" w:w="18%"/>
            <w:shd w:fill="1B365D" w:val="clear"/>
            <w:tcMar>
              <w:top w:type="dxa" w:w="100"/>
              <w:left w:type="dxa" w:w="120"/>
              <w:bottom w:type="dxa" w:w="100"/>
              <w:right w:type="dxa" w:w="120"/>
            </w:tcMar>
          </w:tcPr>
          <w:p>
            <w:r>
              <w:rPr>
                <w:rFonts w:ascii="Segoe UI" w:cs="Segoe UI" w:eastAsia="Segoe UI" w:hAnsi="Segoe UI"/>
                <w:b/>
                <w:bCs/>
                <w:color w:val="FFFFFF"/>
                <w:sz w:val="19"/>
                <w:szCs w:val="19"/>
              </w:rPr>
              <w:t xml:space="preserve">Minimum Version</w:t>
            </w:r>
          </w:p>
        </w:tc>
        <w:tc>
          <w:tcPr>
            <w:tcW w:type="pct" w:w="28%"/>
            <w:shd w:fill="1B365D" w:val="clear"/>
            <w:tcMar>
              <w:top w:type="dxa" w:w="100"/>
              <w:left w:type="dxa" w:w="120"/>
              <w:bottom w:type="dxa" w:w="100"/>
              <w:right w:type="dxa" w:w="120"/>
            </w:tcMar>
          </w:tcPr>
          <w:p>
            <w:r>
              <w:rPr>
                <w:rFonts w:ascii="Segoe UI" w:cs="Segoe UI" w:eastAsia="Segoe UI" w:hAnsi="Segoe UI"/>
                <w:b/>
                <w:bCs/>
                <w:color w:val="FFFFFF"/>
                <w:sz w:val="19"/>
                <w:szCs w:val="19"/>
              </w:rPr>
              <w:t xml:space="preserve">Target Domain / Purpose</w:t>
            </w:r>
          </w:p>
        </w:tc>
        <w:tc>
          <w:tcPr>
            <w:tcW w:type="pct" w:w="18%"/>
            <w:shd w:fill="1B365D" w:val="clear"/>
            <w:tcMar>
              <w:top w:type="dxa" w:w="100"/>
              <w:left w:type="dxa" w:w="120"/>
              <w:bottom w:type="dxa" w:w="100"/>
              <w:right w:type="dxa" w:w="120"/>
            </w:tcMar>
          </w:tcPr>
          <w:p>
            <w:r>
              <w:rPr>
                <w:rFonts w:ascii="Segoe UI" w:cs="Segoe UI" w:eastAsia="Segoe UI" w:hAnsi="Segoe UI"/>
                <w:b/>
                <w:bCs/>
                <w:color w:val="FFFFFF"/>
                <w:sz w:val="19"/>
                <w:szCs w:val="19"/>
              </w:rPr>
              <w:t xml:space="preserve">Verification Command</w:t>
            </w:r>
          </w:p>
        </w:tc>
        <w:tc>
          <w:tcPr>
            <w:tcW w:type="pct" w:w="12%"/>
            <w:shd w:fill="1B365D" w:val="clear"/>
            <w:tcMar>
              <w:top w:type="dxa" w:w="100"/>
              <w:left w:type="dxa" w:w="120"/>
              <w:bottom w:type="dxa" w:w="100"/>
              <w:right w:type="dxa" w:w="120"/>
            </w:tcMar>
          </w:tcPr>
          <w:p>
            <w:r>
              <w:rPr>
                <w:rFonts w:ascii="Segoe UI" w:cs="Segoe UI" w:eastAsia="Segoe UI" w:hAnsi="Segoe UI"/>
                <w:b/>
                <w:bCs/>
                <w:color w:val="FFFFFF"/>
                <w:sz w:val="19"/>
                <w:szCs w:val="19"/>
              </w:rPr>
              <w:t xml:space="preserve">Mandatory / Scope</w:t>
            </w:r>
          </w:p>
        </w:tc>
      </w:tr>
      <w:tr>
        <w:tc>
          <w:tcPr>
            <w:tcW w:type="pct" w:w="24%"/>
            <w:tcMar>
              <w:top w:type="dxa" w:w="80"/>
              <w:left w:type="dxa" w:w="120"/>
              <w:bottom w:type="dxa" w:w="80"/>
              <w:right w:type="dxa" w:w="120"/>
            </w:tcMar>
          </w:tcPr>
          <w:p>
            <w:pPr>
              <w:spacing w:after="20" w:before="20"/>
            </w:pPr>
            <w:r>
              <w:rPr>
                <w:rFonts w:ascii="Segoe UI" w:cs="Segoe UI" w:eastAsia="Segoe UI" w:hAnsi="Segoe UI"/>
                <w:b/>
                <w:bCs/>
                <w:sz w:val="18"/>
                <w:szCs w:val="18"/>
              </w:rPr>
              <w:t xml:space="preserve">.NET SDK</w:t>
            </w:r>
            <w:r>
              <w:rPr>
                <w:rFonts w:ascii="Segoe UI" w:cs="Segoe UI" w:eastAsia="Segoe UI" w:hAnsi="Segoe UI"/>
                <w:color w:val="57606A"/>
                <w:sz w:val="16"/>
                <w:szCs w:val="16"/>
              </w:rPr>
              <w:t xml:space="preserve">
(Core Runtime &amp; Compiler)</w:t>
            </w:r>
          </w:p>
        </w:tc>
        <w:tc>
          <w:tcPr>
            <w:tcW w:type="pct" w:w="18%"/>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10.0.x
(or 8.0+ LTS)</w:t>
            </w:r>
          </w:p>
        </w:tc>
        <w:tc>
          <w:tcPr>
            <w:tcW w:type="pct" w:w="28%"/>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Compiling, publishing, running unit tests, and executing the web app and worker service.</w:t>
            </w:r>
          </w:p>
        </w:tc>
        <w:tc>
          <w:tcPr>
            <w:tcW w:type="pct" w:w="18%"/>
            <w:tcMar>
              <w:top w:type="dxa" w:w="80"/>
              <w:left w:type="dxa" w:w="120"/>
              <w:bottom w:type="dxa" w:w="80"/>
              <w:right w:type="dxa" w:w="120"/>
            </w:tcMar>
          </w:tcPr>
          <w:p>
            <w:pPr>
              <w:spacing w:after="20" w:before="20"/>
            </w:pPr>
            <w:r>
              <w:rPr>
                <w:rFonts w:ascii="Consolas" w:cs="Consolas" w:eastAsia="Consolas" w:hAnsi="Consolas"/>
                <w:color w:val="0078D4"/>
                <w:sz w:val="17"/>
                <w:szCs w:val="17"/>
              </w:rPr>
              <w:t xml:space="preserve">dotnet --version</w:t>
            </w:r>
          </w:p>
        </w:tc>
        <w:tc>
          <w:tcPr>
            <w:tcW w:type="pct" w:w="12%"/>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Mandatory
(All environments)</w:t>
            </w:r>
          </w:p>
        </w:tc>
      </w:tr>
      <w:tr>
        <w:tc>
          <w:tcPr>
            <w:tcW w:type="pct" w:w="24%"/>
            <w:shd w:fill="F9FAFB" w:val="clear"/>
            <w:tcMar>
              <w:top w:type="dxa" w:w="80"/>
              <w:left w:type="dxa" w:w="120"/>
              <w:bottom w:type="dxa" w:w="80"/>
              <w:right w:type="dxa" w:w="120"/>
            </w:tcMar>
          </w:tcPr>
          <w:p>
            <w:pPr>
              <w:spacing w:after="20" w:before="20"/>
            </w:pPr>
            <w:r>
              <w:rPr>
                <w:rFonts w:ascii="Segoe UI" w:cs="Segoe UI" w:eastAsia="Segoe UI" w:hAnsi="Segoe UI"/>
                <w:b/>
                <w:bCs/>
                <w:sz w:val="18"/>
                <w:szCs w:val="18"/>
              </w:rPr>
              <w:t xml:space="preserve">Visual Studio 2022
or VS Code / Rider</w:t>
            </w:r>
            <w:r>
              <w:rPr>
                <w:rFonts w:ascii="Segoe UI" w:cs="Segoe UI" w:eastAsia="Segoe UI" w:hAnsi="Segoe UI"/>
                <w:color w:val="57606A"/>
                <w:sz w:val="16"/>
                <w:szCs w:val="16"/>
              </w:rPr>
              <w:t xml:space="preserve">
(IDE / Code Editor)</w:t>
            </w:r>
          </w:p>
        </w:tc>
        <w:tc>
          <w:tcPr>
            <w:tcW w:type="pct" w:w="18%"/>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VS 2022 v17.10+
(or VS Code v1.90+)</w:t>
            </w:r>
          </w:p>
        </w:tc>
        <w:tc>
          <w:tcPr>
            <w:tcW w:type="pct" w:w="28%"/>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Source code authoring, solution (.slnx / .sln) navigation, interactive debugging, and test explorer.</w:t>
            </w:r>
          </w:p>
        </w:tc>
        <w:tc>
          <w:tcPr>
            <w:tcW w:type="pct" w:w="18%"/>
            <w:shd w:fill="F9FAFB" w:val="clear"/>
            <w:tcMar>
              <w:top w:type="dxa" w:w="80"/>
              <w:left w:type="dxa" w:w="120"/>
              <w:bottom w:type="dxa" w:w="80"/>
              <w:right w:type="dxa" w:w="120"/>
            </w:tcMar>
          </w:tcPr>
          <w:p>
            <w:pPr>
              <w:spacing w:after="20" w:before="20"/>
            </w:pPr>
            <w:r>
              <w:rPr>
                <w:rFonts w:ascii="Consolas" w:cs="Consolas" w:eastAsia="Consolas" w:hAnsi="Consolas"/>
                <w:color w:val="0078D4"/>
                <w:sz w:val="17"/>
                <w:szCs w:val="17"/>
              </w:rPr>
              <w:t xml:space="preserve">code --version
or VS Installer</w:t>
            </w:r>
          </w:p>
        </w:tc>
        <w:tc>
          <w:tcPr>
            <w:tcW w:type="pct" w:w="12%"/>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Mandatory
(Local Development)</w:t>
            </w:r>
          </w:p>
        </w:tc>
      </w:tr>
      <w:tr>
        <w:tc>
          <w:tcPr>
            <w:tcW w:type="pct" w:w="24%"/>
            <w:tcMar>
              <w:top w:type="dxa" w:w="80"/>
              <w:left w:type="dxa" w:w="120"/>
              <w:bottom w:type="dxa" w:w="80"/>
              <w:right w:type="dxa" w:w="120"/>
            </w:tcMar>
          </w:tcPr>
          <w:p>
            <w:pPr>
              <w:spacing w:after="20" w:before="20"/>
            </w:pPr>
            <w:r>
              <w:rPr>
                <w:rFonts w:ascii="Segoe UI" w:cs="Segoe UI" w:eastAsia="Segoe UI" w:hAnsi="Segoe UI"/>
                <w:b/>
                <w:bCs/>
                <w:sz w:val="18"/>
                <w:szCs w:val="18"/>
              </w:rPr>
              <w:t xml:space="preserve">PowerShell</w:t>
            </w:r>
            <w:r>
              <w:rPr>
                <w:rFonts w:ascii="Segoe UI" w:cs="Segoe UI" w:eastAsia="Segoe UI" w:hAnsi="Segoe UI"/>
                <w:color w:val="57606A"/>
                <w:sz w:val="16"/>
                <w:szCs w:val="16"/>
              </w:rPr>
              <w:t xml:space="preserve">
(Command Shell &amp; Automation)</w:t>
            </w:r>
          </w:p>
        </w:tc>
        <w:tc>
          <w:tcPr>
            <w:tcW w:type="pct" w:w="18%"/>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PowerShell 7.0+
or Windows PS 5.1</w:t>
            </w:r>
          </w:p>
        </w:tc>
        <w:tc>
          <w:tcPr>
            <w:tcW w:type="pct" w:w="28%"/>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Executing IIS provisioning (deploy.ps1), Windows Service registration (deploy-service.ps1), and Docker scripts.</w:t>
            </w:r>
          </w:p>
        </w:tc>
        <w:tc>
          <w:tcPr>
            <w:tcW w:type="pct" w:w="18%"/>
            <w:tcMar>
              <w:top w:type="dxa" w:w="80"/>
              <w:left w:type="dxa" w:w="120"/>
              <w:bottom w:type="dxa" w:w="80"/>
              <w:right w:type="dxa" w:w="120"/>
            </w:tcMar>
          </w:tcPr>
          <w:p>
            <w:pPr>
              <w:spacing w:after="20" w:before="20"/>
            </w:pPr>
            <w:r>
              <w:rPr>
                <w:rFonts w:ascii="Consolas" w:cs="Consolas" w:eastAsia="Consolas" w:hAnsi="Consolas"/>
                <w:color w:val="0078D4"/>
                <w:sz w:val="17"/>
                <w:szCs w:val="17"/>
              </w:rPr>
              <w:t xml:space="preserve">$PSVersionTable.PSVersion</w:t>
            </w:r>
          </w:p>
        </w:tc>
        <w:tc>
          <w:tcPr>
            <w:tcW w:type="pct" w:w="12%"/>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Mandatory
(Deployment &amp; Ops)</w:t>
            </w:r>
          </w:p>
        </w:tc>
      </w:tr>
      <w:tr>
        <w:tc>
          <w:tcPr>
            <w:tcW w:type="pct" w:w="24%"/>
            <w:shd w:fill="F9FAFB" w:val="clear"/>
            <w:tcMar>
              <w:top w:type="dxa" w:w="80"/>
              <w:left w:type="dxa" w:w="120"/>
              <w:bottom w:type="dxa" w:w="80"/>
              <w:right w:type="dxa" w:w="120"/>
            </w:tcMar>
          </w:tcPr>
          <w:p>
            <w:pPr>
              <w:spacing w:after="20" w:before="20"/>
            </w:pPr>
            <w:r>
              <w:rPr>
                <w:rFonts w:ascii="Segoe UI" w:cs="Segoe UI" w:eastAsia="Segoe UI" w:hAnsi="Segoe UI"/>
                <w:b/>
                <w:bCs/>
                <w:sz w:val="18"/>
                <w:szCs w:val="18"/>
              </w:rPr>
              <w:t xml:space="preserve">Internet Information Services (IIS)</w:t>
            </w:r>
            <w:r>
              <w:rPr>
                <w:rFonts w:ascii="Segoe UI" w:cs="Segoe UI" w:eastAsia="Segoe UI" w:hAnsi="Segoe UI"/>
                <w:color w:val="57606A"/>
                <w:sz w:val="16"/>
                <w:szCs w:val="16"/>
              </w:rPr>
              <w:t xml:space="preserve">
(Windows Web Server)</w:t>
            </w:r>
          </w:p>
        </w:tc>
        <w:tc>
          <w:tcPr>
            <w:tcW w:type="pct" w:w="18%"/>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IIS 10.0+
(Windows 10/11 / Server)</w:t>
            </w:r>
          </w:p>
        </w:tc>
        <w:tc>
          <w:tcPr>
            <w:tcW w:type="pct" w:w="28%"/>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Hosting the production Web Application on Port 80 (HTTP), Port 443 (HTTPS), AppPools, and child applications.</w:t>
            </w:r>
          </w:p>
        </w:tc>
        <w:tc>
          <w:tcPr>
            <w:tcW w:type="pct" w:w="18%"/>
            <w:shd w:fill="F9FAFB" w:val="clear"/>
            <w:tcMar>
              <w:top w:type="dxa" w:w="80"/>
              <w:left w:type="dxa" w:w="120"/>
              <w:bottom w:type="dxa" w:w="80"/>
              <w:right w:type="dxa" w:w="120"/>
            </w:tcMar>
          </w:tcPr>
          <w:p>
            <w:pPr>
              <w:spacing w:after="20" w:before="20"/>
            </w:pPr>
            <w:r>
              <w:rPr>
                <w:rFonts w:ascii="Consolas" w:cs="Consolas" w:eastAsia="Consolas" w:hAnsi="Consolas"/>
                <w:color w:val="0078D4"/>
                <w:sz w:val="17"/>
                <w:szCs w:val="17"/>
              </w:rPr>
              <w:t xml:space="preserve">Get-Service W3SVC</w:t>
            </w:r>
          </w:p>
        </w:tc>
        <w:tc>
          <w:tcPr>
            <w:tcW w:type="pct" w:w="12%"/>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Mandatory for IIS Hosting
(Step 2)</w:t>
            </w:r>
          </w:p>
        </w:tc>
      </w:tr>
      <w:tr>
        <w:tc>
          <w:tcPr>
            <w:tcW w:type="pct" w:w="24%"/>
            <w:tcMar>
              <w:top w:type="dxa" w:w="80"/>
              <w:left w:type="dxa" w:w="120"/>
              <w:bottom w:type="dxa" w:w="80"/>
              <w:right w:type="dxa" w:w="120"/>
            </w:tcMar>
          </w:tcPr>
          <w:p>
            <w:pPr>
              <w:spacing w:after="20" w:before="20"/>
            </w:pPr>
            <w:r>
              <w:rPr>
                <w:rFonts w:ascii="Segoe UI" w:cs="Segoe UI" w:eastAsia="Segoe UI" w:hAnsi="Segoe UI"/>
                <w:b/>
                <w:bCs/>
                <w:sz w:val="18"/>
                <w:szCs w:val="18"/>
              </w:rPr>
              <w:t xml:space="preserve">ASP.NET Core Hosting Bundle</w:t>
            </w:r>
            <w:r>
              <w:rPr>
                <w:rFonts w:ascii="Segoe UI" w:cs="Segoe UI" w:eastAsia="Segoe UI" w:hAnsi="Segoe UI"/>
                <w:color w:val="57606A"/>
                <w:sz w:val="16"/>
                <w:szCs w:val="16"/>
              </w:rPr>
              <w:t xml:space="preserve">
(IIS ANCM Module)</w:t>
            </w:r>
          </w:p>
        </w:tc>
        <w:tc>
          <w:tcPr>
            <w:tcW w:type="pct" w:w="18%"/>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10.0.x
(Matches SDK)</w:t>
            </w:r>
          </w:p>
        </w:tc>
        <w:tc>
          <w:tcPr>
            <w:tcW w:type="pct" w:w="28%"/>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Provides the ASP.NET Core Module v2 (ANCM) required for IIS to host out-of-process .NET Core applications.</w:t>
            </w:r>
          </w:p>
        </w:tc>
        <w:tc>
          <w:tcPr>
            <w:tcW w:type="pct" w:w="18%"/>
            <w:tcMar>
              <w:top w:type="dxa" w:w="80"/>
              <w:left w:type="dxa" w:w="120"/>
              <w:bottom w:type="dxa" w:w="80"/>
              <w:right w:type="dxa" w:w="120"/>
            </w:tcMar>
          </w:tcPr>
          <w:p>
            <w:pPr>
              <w:spacing w:after="20" w:before="20"/>
            </w:pPr>
            <w:r>
              <w:rPr>
                <w:rFonts w:ascii="Consolas" w:cs="Consolas" w:eastAsia="Consolas" w:hAnsi="Consolas"/>
                <w:color w:val="0078D4"/>
                <w:sz w:val="17"/>
                <w:szCs w:val="17"/>
              </w:rPr>
              <w:t xml:space="preserve">dotnet --info</w:t>
            </w:r>
          </w:p>
        </w:tc>
        <w:tc>
          <w:tcPr>
            <w:tcW w:type="pct" w:w="12%"/>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Mandatory for IIS Hosting</w:t>
            </w:r>
          </w:p>
        </w:tc>
      </w:tr>
      <w:tr>
        <w:tc>
          <w:tcPr>
            <w:tcW w:type="pct" w:w="24%"/>
            <w:shd w:fill="F9FAFB" w:val="clear"/>
            <w:tcMar>
              <w:top w:type="dxa" w:w="80"/>
              <w:left w:type="dxa" w:w="120"/>
              <w:bottom w:type="dxa" w:w="80"/>
              <w:right w:type="dxa" w:w="120"/>
            </w:tcMar>
          </w:tcPr>
          <w:p>
            <w:pPr>
              <w:spacing w:after="20" w:before="20"/>
            </w:pPr>
            <w:r>
              <w:rPr>
                <w:rFonts w:ascii="Segoe UI" w:cs="Segoe UI" w:eastAsia="Segoe UI" w:hAnsi="Segoe UI"/>
                <w:b/>
                <w:bCs/>
                <w:sz w:val="18"/>
                <w:szCs w:val="18"/>
              </w:rPr>
              <w:t xml:space="preserve">WebAdministration Module</w:t>
            </w:r>
            <w:r>
              <w:rPr>
                <w:rFonts w:ascii="Segoe UI" w:cs="Segoe UI" w:eastAsia="Segoe UI" w:hAnsi="Segoe UI"/>
                <w:color w:val="57606A"/>
                <w:sz w:val="16"/>
                <w:szCs w:val="16"/>
              </w:rPr>
              <w:t xml:space="preserve">
(IIS PowerShell Cmdlets)</w:t>
            </w:r>
          </w:p>
        </w:tc>
        <w:tc>
          <w:tcPr>
            <w:tcW w:type="pct" w:w="18%"/>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Windows Built-in
(Part of IIS Scripting)</w:t>
            </w:r>
          </w:p>
        </w:tc>
        <w:tc>
          <w:tcPr>
            <w:tcW w:type="pct" w:w="28%"/>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Automates creation of AppPools, Web Sites, HTTPS bindings, and web application properties via PowerShell.</w:t>
            </w:r>
          </w:p>
        </w:tc>
        <w:tc>
          <w:tcPr>
            <w:tcW w:type="pct" w:w="18%"/>
            <w:shd w:fill="F9FAFB" w:val="clear"/>
            <w:tcMar>
              <w:top w:type="dxa" w:w="80"/>
              <w:left w:type="dxa" w:w="120"/>
              <w:bottom w:type="dxa" w:w="80"/>
              <w:right w:type="dxa" w:w="120"/>
            </w:tcMar>
          </w:tcPr>
          <w:p>
            <w:pPr>
              <w:spacing w:after="20" w:before="20"/>
            </w:pPr>
            <w:r>
              <w:rPr>
                <w:rFonts w:ascii="Consolas" w:cs="Consolas" w:eastAsia="Consolas" w:hAnsi="Consolas"/>
                <w:color w:val="0078D4"/>
                <w:sz w:val="17"/>
                <w:szCs w:val="17"/>
              </w:rPr>
              <w:t xml:space="preserve">Get-Module -ListAvailable WebAdministration</w:t>
            </w:r>
          </w:p>
        </w:tc>
        <w:tc>
          <w:tcPr>
            <w:tcW w:type="pct" w:w="12%"/>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Mandatory for deploy.ps1</w:t>
            </w:r>
          </w:p>
        </w:tc>
      </w:tr>
      <w:tr>
        <w:tc>
          <w:tcPr>
            <w:tcW w:type="pct" w:w="24%"/>
            <w:tcMar>
              <w:top w:type="dxa" w:w="80"/>
              <w:left w:type="dxa" w:w="120"/>
              <w:bottom w:type="dxa" w:w="80"/>
              <w:right w:type="dxa" w:w="120"/>
            </w:tcMar>
          </w:tcPr>
          <w:p>
            <w:pPr>
              <w:spacing w:after="20" w:before="20"/>
            </w:pPr>
            <w:r>
              <w:rPr>
                <w:rFonts w:ascii="Segoe UI" w:cs="Segoe UI" w:eastAsia="Segoe UI" w:hAnsi="Segoe UI"/>
                <w:b/>
                <w:bCs/>
                <w:sz w:val="18"/>
                <w:szCs w:val="18"/>
              </w:rPr>
              <w:t xml:space="preserve">Service Control Manager CLI</w:t>
            </w:r>
            <w:r>
              <w:rPr>
                <w:rFonts w:ascii="Segoe UI" w:cs="Segoe UI" w:eastAsia="Segoe UI" w:hAnsi="Segoe UI"/>
                <w:color w:val="57606A"/>
                <w:sz w:val="16"/>
                <w:szCs w:val="16"/>
              </w:rPr>
              <w:t xml:space="preserve">
(sc.exe)</w:t>
            </w:r>
          </w:p>
        </w:tc>
        <w:tc>
          <w:tcPr>
            <w:tcW w:type="pct" w:w="18%"/>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Windows Built-in</w:t>
            </w:r>
          </w:p>
        </w:tc>
        <w:tc>
          <w:tcPr>
            <w:tcW w:type="pct" w:w="28%"/>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Registers, configures startup type (auto), assigns user credentials, and sets 300s auto-recovery failure actions.</w:t>
            </w:r>
          </w:p>
        </w:tc>
        <w:tc>
          <w:tcPr>
            <w:tcW w:type="pct" w:w="18%"/>
            <w:tcMar>
              <w:top w:type="dxa" w:w="80"/>
              <w:left w:type="dxa" w:w="120"/>
              <w:bottom w:type="dxa" w:w="80"/>
              <w:right w:type="dxa" w:w="120"/>
            </w:tcMar>
          </w:tcPr>
          <w:p>
            <w:pPr>
              <w:spacing w:after="20" w:before="20"/>
            </w:pPr>
            <w:r>
              <w:rPr>
                <w:rFonts w:ascii="Consolas" w:cs="Consolas" w:eastAsia="Consolas" w:hAnsi="Consolas"/>
                <w:color w:val="0078D4"/>
                <w:sz w:val="17"/>
                <w:szCs w:val="17"/>
              </w:rPr>
              <w:t xml:space="preserve">sc.exe /?</w:t>
            </w:r>
          </w:p>
        </w:tc>
        <w:tc>
          <w:tcPr>
            <w:tcW w:type="pct" w:w="12%"/>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Mandatory for deploy-service.ps1</w:t>
            </w:r>
          </w:p>
        </w:tc>
      </w:tr>
      <w:tr>
        <w:tc>
          <w:tcPr>
            <w:tcW w:type="pct" w:w="24%"/>
            <w:shd w:fill="F9FAFB" w:val="clear"/>
            <w:tcMar>
              <w:top w:type="dxa" w:w="80"/>
              <w:left w:type="dxa" w:w="120"/>
              <w:bottom w:type="dxa" w:w="80"/>
              <w:right w:type="dxa" w:w="120"/>
            </w:tcMar>
          </w:tcPr>
          <w:p>
            <w:pPr>
              <w:spacing w:after="20" w:before="20"/>
            </w:pPr>
            <w:r>
              <w:rPr>
                <w:rFonts w:ascii="Segoe UI" w:cs="Segoe UI" w:eastAsia="Segoe UI" w:hAnsi="Segoe UI"/>
                <w:b/>
                <w:bCs/>
                <w:sz w:val="18"/>
                <w:szCs w:val="18"/>
              </w:rPr>
              <w:t xml:space="preserve">Network Shell CLI</w:t>
            </w:r>
            <w:r>
              <w:rPr>
                <w:rFonts w:ascii="Segoe UI" w:cs="Segoe UI" w:eastAsia="Segoe UI" w:hAnsi="Segoe UI"/>
                <w:color w:val="57606A"/>
                <w:sz w:val="16"/>
                <w:szCs w:val="16"/>
              </w:rPr>
              <w:t xml:space="preserve">
(netsh.exe)</w:t>
            </w:r>
          </w:p>
        </w:tc>
        <w:tc>
          <w:tcPr>
            <w:tcW w:type="pct" w:w="18%"/>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Windows Built-in</w:t>
            </w:r>
          </w:p>
        </w:tc>
        <w:tc>
          <w:tcPr>
            <w:tcW w:type="pct" w:w="28%"/>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Binds SSL/TLS certificates to IP:Port endpoints (0.0.0.0:443) in the HTTP.SYS kernel driver.</w:t>
            </w:r>
          </w:p>
        </w:tc>
        <w:tc>
          <w:tcPr>
            <w:tcW w:type="pct" w:w="18%"/>
            <w:shd w:fill="F9FAFB" w:val="clear"/>
            <w:tcMar>
              <w:top w:type="dxa" w:w="80"/>
              <w:left w:type="dxa" w:w="120"/>
              <w:bottom w:type="dxa" w:w="80"/>
              <w:right w:type="dxa" w:w="120"/>
            </w:tcMar>
          </w:tcPr>
          <w:p>
            <w:pPr>
              <w:spacing w:after="20" w:before="20"/>
            </w:pPr>
            <w:r>
              <w:rPr>
                <w:rFonts w:ascii="Consolas" w:cs="Consolas" w:eastAsia="Consolas" w:hAnsi="Consolas"/>
                <w:color w:val="0078D4"/>
                <w:sz w:val="17"/>
                <w:szCs w:val="17"/>
              </w:rPr>
              <w:t xml:space="preserve">netsh http show sslcert</w:t>
            </w:r>
          </w:p>
        </w:tc>
        <w:tc>
          <w:tcPr>
            <w:tcW w:type="pct" w:w="12%"/>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Mandatory for SSL/HTTPS</w:t>
            </w:r>
          </w:p>
        </w:tc>
      </w:tr>
      <w:tr>
        <w:tc>
          <w:tcPr>
            <w:tcW w:type="pct" w:w="24%"/>
            <w:tcMar>
              <w:top w:type="dxa" w:w="80"/>
              <w:left w:type="dxa" w:w="120"/>
              <w:bottom w:type="dxa" w:w="80"/>
              <w:right w:type="dxa" w:w="120"/>
            </w:tcMar>
          </w:tcPr>
          <w:p>
            <w:pPr>
              <w:spacing w:after="20" w:before="20"/>
            </w:pPr>
            <w:r>
              <w:rPr>
                <w:rFonts w:ascii="Segoe UI" w:cs="Segoe UI" w:eastAsia="Segoe UI" w:hAnsi="Segoe UI"/>
                <w:b/>
                <w:bCs/>
                <w:sz w:val="18"/>
                <w:szCs w:val="18"/>
              </w:rPr>
              <w:t xml:space="preserve">Docker Desktop / Engine</w:t>
            </w:r>
            <w:r>
              <w:rPr>
                <w:rFonts w:ascii="Segoe UI" w:cs="Segoe UI" w:eastAsia="Segoe UI" w:hAnsi="Segoe UI"/>
                <w:color w:val="57606A"/>
                <w:sz w:val="16"/>
                <w:szCs w:val="16"/>
              </w:rPr>
              <w:t xml:space="preserve">
(Containerization)</w:t>
            </w:r>
          </w:p>
        </w:tc>
        <w:tc>
          <w:tcPr>
            <w:tcW w:type="pct" w:w="18%"/>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Docker Engine 24.0+
Docker Compose v2.20+</w:t>
            </w:r>
          </w:p>
        </w:tc>
        <w:tc>
          <w:tcPr>
            <w:tcW w:type="pct" w:w="28%"/>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Building multi-stage container images, running containerized instances, and executing deploy-docker.ps1.</w:t>
            </w:r>
          </w:p>
        </w:tc>
        <w:tc>
          <w:tcPr>
            <w:tcW w:type="pct" w:w="18%"/>
            <w:tcMar>
              <w:top w:type="dxa" w:w="80"/>
              <w:left w:type="dxa" w:w="120"/>
              <w:bottom w:type="dxa" w:w="80"/>
              <w:right w:type="dxa" w:w="120"/>
            </w:tcMar>
          </w:tcPr>
          <w:p>
            <w:pPr>
              <w:spacing w:after="20" w:before="20"/>
            </w:pPr>
            <w:r>
              <w:rPr>
                <w:rFonts w:ascii="Consolas" w:cs="Consolas" w:eastAsia="Consolas" w:hAnsi="Consolas"/>
                <w:color w:val="0078D4"/>
                <w:sz w:val="17"/>
                <w:szCs w:val="17"/>
              </w:rPr>
              <w:t xml:space="preserve">docker --version
docker compose version</w:t>
            </w:r>
          </w:p>
        </w:tc>
        <w:tc>
          <w:tcPr>
            <w:tcW w:type="pct" w:w="12%"/>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Mandatory for Container Deployment</w:t>
            </w:r>
          </w:p>
        </w:tc>
      </w:tr>
      <w:tr>
        <w:tc>
          <w:tcPr>
            <w:tcW w:type="pct" w:w="24%"/>
            <w:shd w:fill="F9FAFB" w:val="clear"/>
            <w:tcMar>
              <w:top w:type="dxa" w:w="80"/>
              <w:left w:type="dxa" w:w="120"/>
              <w:bottom w:type="dxa" w:w="80"/>
              <w:right w:type="dxa" w:w="120"/>
            </w:tcMar>
          </w:tcPr>
          <w:p>
            <w:pPr>
              <w:spacing w:after="20" w:before="20"/>
            </w:pPr>
            <w:r>
              <w:rPr>
                <w:rFonts w:ascii="Segoe UI" w:cs="Segoe UI" w:eastAsia="Segoe UI" w:hAnsi="Segoe UI"/>
                <w:b/>
                <w:bCs/>
                <w:sz w:val="18"/>
                <w:szCs w:val="18"/>
              </w:rPr>
              <w:t xml:space="preserve">Git Version Control</w:t>
            </w:r>
            <w:r>
              <w:rPr>
                <w:rFonts w:ascii="Segoe UI" w:cs="Segoe UI" w:eastAsia="Segoe UI" w:hAnsi="Segoe UI"/>
                <w:color w:val="57606A"/>
                <w:sz w:val="16"/>
                <w:szCs w:val="16"/>
              </w:rPr>
              <w:t xml:space="preserve">
(Source Control)</w:t>
            </w:r>
          </w:p>
        </w:tc>
        <w:tc>
          <w:tcPr>
            <w:tcW w:type="pct" w:w="18%"/>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Git 2.40+</w:t>
            </w:r>
          </w:p>
        </w:tc>
        <w:tc>
          <w:tcPr>
            <w:tcW w:type="pct" w:w="28%"/>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Repository cloning, branching, commit history, and GitHub remote synchronisation.</w:t>
            </w:r>
          </w:p>
        </w:tc>
        <w:tc>
          <w:tcPr>
            <w:tcW w:type="pct" w:w="18%"/>
            <w:shd w:fill="F9FAFB" w:val="clear"/>
            <w:tcMar>
              <w:top w:type="dxa" w:w="80"/>
              <w:left w:type="dxa" w:w="120"/>
              <w:bottom w:type="dxa" w:w="80"/>
              <w:right w:type="dxa" w:w="120"/>
            </w:tcMar>
          </w:tcPr>
          <w:p>
            <w:pPr>
              <w:spacing w:after="20" w:before="20"/>
            </w:pPr>
            <w:r>
              <w:rPr>
                <w:rFonts w:ascii="Consolas" w:cs="Consolas" w:eastAsia="Consolas" w:hAnsi="Consolas"/>
                <w:color w:val="0078D4"/>
                <w:sz w:val="17"/>
                <w:szCs w:val="17"/>
              </w:rPr>
              <w:t xml:space="preserve">git --version</w:t>
            </w:r>
          </w:p>
        </w:tc>
        <w:tc>
          <w:tcPr>
            <w:tcW w:type="pct" w:w="12%"/>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Mandatory
(All environments)</w:t>
            </w:r>
          </w:p>
        </w:tc>
      </w:tr>
    </w:tbl>
    <w:p>
      <w:pPr>
        <w:pStyle w:val="Heading2"/>
        <w:spacing w:after="100" w:before="280"/>
      </w:pPr>
      <w:r>
        <w:rPr>
          <w:rFonts w:ascii="Segoe UI" w:cs="Segoe UI" w:eastAsia="Segoe UI" w:hAnsi="Segoe UI"/>
          <w:b/>
          <w:bCs/>
          <w:color w:val="2B579A"/>
          <w:sz w:val="25"/>
          <w:szCs w:val="25"/>
        </w:rPr>
        <w:t xml:space="preserve">2.2 Detailed Breakdown of Required Tools by Environment</w:t>
      </w:r>
    </w:p>
    <w:p>
      <w:pPr>
        <w:pStyle w:val="Heading3"/>
        <w:spacing w:after="70" w:before="180"/>
      </w:pPr>
      <w:r>
        <w:rPr>
          <w:rFonts w:ascii="Segoe UI" w:cs="Segoe UI" w:eastAsia="Segoe UI" w:hAnsi="Segoe UI"/>
          <w:b/>
          <w:bCs/>
          <w:color w:val="24292F"/>
          <w:sz w:val="21"/>
          <w:szCs w:val="21"/>
        </w:rPr>
        <w:t xml:space="preserve">A. Development &amp; Compilation Toolchain</w:t>
      </w:r>
    </w:p>
    <w:p>
      <w:pPr>
        <w:pStyle w:val="ListParagraph"/>
        <w:numPr>
          <w:ilvl w:val="0"/>
          <w:numId w:val="1"/>
        </w:numPr>
        <w:spacing w:after="40" w:before="30"/>
      </w:pPr>
      <w:r>
        <w:rPr>
          <w:rFonts w:ascii="Segoe UI" w:cs="Segoe UI" w:eastAsia="Segoe UI" w:hAnsi="Segoe UI"/>
          <w:b/>
          <w:bCs/>
          <w:i w:val="false"/>
          <w:iCs w:val="false"/>
          <w:color w:val="24292F"/>
          <w:sz w:val="20"/>
          <w:szCs w:val="20"/>
        </w:rPr>
        <w:t xml:space="preserve">.NET 10.0 SDK: </w:t>
      </w:r>
      <w:r>
        <w:rPr>
          <w:rFonts w:ascii="Segoe UI" w:cs="Segoe UI" w:eastAsia="Segoe UI" w:hAnsi="Segoe UI"/>
          <w:b w:val="false"/>
          <w:bCs w:val="false"/>
          <w:i w:val="false"/>
          <w:iCs w:val="false"/>
          <w:color w:val="24292F"/>
          <w:sz w:val="20"/>
          <w:szCs w:val="20"/>
        </w:rPr>
        <w:t xml:space="preserve">The primary software development kit containing the Roslyn C# compiler, ASP.NET Core web framework, Worker Service SDK, and the dotnet CLI (</w:t>
      </w:r>
      <w:r>
        <w:rPr>
          <w:rFonts w:ascii="Consolas" w:cs="Consolas" w:eastAsia="Consolas" w:hAnsi="Consolas"/>
          <w:b w:val="false"/>
          <w:bCs w:val="false"/>
          <w:i w:val="false"/>
          <w:iCs w:val="false"/>
          <w:color w:val="0078D4"/>
          <w:sz w:val="18"/>
          <w:szCs w:val="18"/>
          <w:shd w:fill="F6F8FA" w:val="clear"/>
        </w:rPr>
        <w:t xml:space="preserve">dotnet restore</w:t>
      </w:r>
      <w:r>
        <w:rPr>
          <w:rFonts w:ascii="Segoe UI" w:cs="Segoe UI" w:eastAsia="Segoe UI" w:hAnsi="Segoe UI"/>
          <w:b w:val="false"/>
          <w:bCs w:val="false"/>
          <w:i w:val="false"/>
          <w:iCs w:val="false"/>
          <w:color w:val="24292F"/>
          <w:sz w:val="20"/>
          <w:szCs w:val="20"/>
        </w:rPr>
        <w:t xml:space="preserve">, </w:t>
      </w:r>
      <w:r>
        <w:rPr>
          <w:rFonts w:ascii="Consolas" w:cs="Consolas" w:eastAsia="Consolas" w:hAnsi="Consolas"/>
          <w:b w:val="false"/>
          <w:bCs w:val="false"/>
          <w:i w:val="false"/>
          <w:iCs w:val="false"/>
          <w:color w:val="0078D4"/>
          <w:sz w:val="18"/>
          <w:szCs w:val="18"/>
          <w:shd w:fill="F6F8FA" w:val="clear"/>
        </w:rPr>
        <w:t xml:space="preserve">dotnet build</w:t>
      </w:r>
      <w:r>
        <w:rPr>
          <w:rFonts w:ascii="Segoe UI" w:cs="Segoe UI" w:eastAsia="Segoe UI" w:hAnsi="Segoe UI"/>
          <w:b w:val="false"/>
          <w:bCs w:val="false"/>
          <w:i w:val="false"/>
          <w:iCs w:val="false"/>
          <w:color w:val="24292F"/>
          <w:sz w:val="20"/>
          <w:szCs w:val="20"/>
        </w:rPr>
        <w:t xml:space="preserve">, </w:t>
      </w:r>
      <w:r>
        <w:rPr>
          <w:rFonts w:ascii="Consolas" w:cs="Consolas" w:eastAsia="Consolas" w:hAnsi="Consolas"/>
          <w:b w:val="false"/>
          <w:bCs w:val="false"/>
          <w:i w:val="false"/>
          <w:iCs w:val="false"/>
          <w:color w:val="0078D4"/>
          <w:sz w:val="18"/>
          <w:szCs w:val="18"/>
          <w:shd w:fill="F6F8FA" w:val="clear"/>
        </w:rPr>
        <w:t xml:space="preserve">dotnet test</w:t>
      </w:r>
      <w:r>
        <w:rPr>
          <w:rFonts w:ascii="Segoe UI" w:cs="Segoe UI" w:eastAsia="Segoe UI" w:hAnsi="Segoe UI"/>
          <w:b w:val="false"/>
          <w:bCs w:val="false"/>
          <w:i w:val="false"/>
          <w:iCs w:val="false"/>
          <w:color w:val="24292F"/>
          <w:sz w:val="20"/>
          <w:szCs w:val="20"/>
        </w:rPr>
        <w:t xml:space="preserve">, </w:t>
      </w:r>
      <w:r>
        <w:rPr>
          <w:rFonts w:ascii="Consolas" w:cs="Consolas" w:eastAsia="Consolas" w:hAnsi="Consolas"/>
          <w:b w:val="false"/>
          <w:bCs w:val="false"/>
          <w:i w:val="false"/>
          <w:iCs w:val="false"/>
          <w:color w:val="0078D4"/>
          <w:sz w:val="18"/>
          <w:szCs w:val="18"/>
          <w:shd w:fill="F6F8FA" w:val="clear"/>
        </w:rPr>
        <w:t xml:space="preserve">dotnet publish</w:t>
      </w:r>
      <w:r>
        <w:rPr>
          <w:rFonts w:ascii="Segoe UI" w:cs="Segoe UI" w:eastAsia="Segoe UI" w:hAnsi="Segoe UI"/>
          <w:b w:val="false"/>
          <w:bCs w:val="false"/>
          <w:i w:val="false"/>
          <w:iCs w:val="false"/>
          <w:color w:val="24292F"/>
          <w:sz w:val="20"/>
          <w:szCs w:val="20"/>
        </w:rPr>
        <w:t xml:space="preserve">). Can be downloaded from </w:t>
      </w:r>
      <w:r>
        <w:rPr>
          <w:rFonts w:ascii="Segoe UI" w:cs="Segoe UI" w:eastAsia="Segoe UI" w:hAnsi="Segoe UI"/>
          <w:b w:val="false"/>
          <w:bCs w:val="false"/>
          <w:i/>
          <w:iCs/>
          <w:color w:val="24292F"/>
          <w:sz w:val="20"/>
          <w:szCs w:val="20"/>
        </w:rPr>
        <w:t xml:space="preserve">https://dotnet.microsoft.com/download/dotnet/10.0</w:t>
      </w:r>
      <w:r>
        <w:rPr>
          <w:rFonts w:ascii="Segoe UI" w:cs="Segoe UI" w:eastAsia="Segoe UI" w:hAnsi="Segoe UI"/>
          <w:b w:val="false"/>
          <w:bCs w:val="false"/>
          <w:i w:val="false"/>
          <w:iCs w:val="false"/>
          <w:color w:val="24292F"/>
          <w:sz w:val="20"/>
          <w:szCs w:val="20"/>
        </w:rPr>
        <w:t xml:space="preserve">.</w:t>
      </w:r>
    </w:p>
    <w:p>
      <w:pPr>
        <w:pStyle w:val="ListParagraph"/>
        <w:numPr>
          <w:ilvl w:val="0"/>
          <w:numId w:val="1"/>
        </w:numPr>
        <w:spacing w:after="40" w:before="30"/>
      </w:pPr>
      <w:r>
        <w:rPr>
          <w:rFonts w:ascii="Segoe UI" w:cs="Segoe UI" w:eastAsia="Segoe UI" w:hAnsi="Segoe UI"/>
          <w:b/>
          <w:bCs/>
          <w:i w:val="false"/>
          <w:iCs w:val="false"/>
          <w:color w:val="24292F"/>
          <w:sz w:val="20"/>
          <w:szCs w:val="20"/>
        </w:rPr>
        <w:t xml:space="preserve">Visual Studio 2022 (v17.10 or higher): </w:t>
      </w:r>
      <w:r>
        <w:rPr>
          <w:rFonts w:ascii="Segoe UI" w:cs="Segoe UI" w:eastAsia="Segoe UI" w:hAnsi="Segoe UI"/>
          <w:b w:val="false"/>
          <w:bCs w:val="false"/>
          <w:i w:val="false"/>
          <w:iCs w:val="false"/>
          <w:color w:val="24292F"/>
          <w:sz w:val="20"/>
          <w:szCs w:val="20"/>
        </w:rPr>
        <w:t xml:space="preserve">Recommended IDE supporting the modern </w:t>
      </w:r>
      <w:r>
        <w:rPr>
          <w:rFonts w:ascii="Consolas" w:cs="Consolas" w:eastAsia="Consolas" w:hAnsi="Consolas"/>
          <w:b w:val="false"/>
          <w:bCs w:val="false"/>
          <w:i w:val="false"/>
          <w:iCs w:val="false"/>
          <w:color w:val="0078D4"/>
          <w:sz w:val="18"/>
          <w:szCs w:val="18"/>
          <w:shd w:fill="F6F8FA" w:val="clear"/>
        </w:rPr>
        <w:t xml:space="preserve">.slnx</w:t>
      </w:r>
      <w:r>
        <w:rPr>
          <w:rFonts w:ascii="Segoe UI" w:cs="Segoe UI" w:eastAsia="Segoe UI" w:hAnsi="Segoe UI"/>
          <w:b w:val="false"/>
          <w:bCs w:val="false"/>
          <w:i w:val="false"/>
          <w:iCs w:val="false"/>
          <w:color w:val="24292F"/>
          <w:sz w:val="20"/>
          <w:szCs w:val="20"/>
        </w:rPr>
        <w:t xml:space="preserve"> solution format, C# 13 syntax, built-in Test Explorer with xUnit runner, and debugging for ASP.NET Core &amp; Windows Services.</w:t>
      </w:r>
    </w:p>
    <w:p>
      <w:pPr>
        <w:pStyle w:val="ListParagraph"/>
        <w:numPr>
          <w:ilvl w:val="0"/>
          <w:numId w:val="1"/>
        </w:numPr>
        <w:spacing w:after="40" w:before="30"/>
      </w:pPr>
      <w:r>
        <w:rPr>
          <w:rFonts w:ascii="Segoe UI" w:cs="Segoe UI" w:eastAsia="Segoe UI" w:hAnsi="Segoe UI"/>
          <w:b/>
          <w:bCs/>
          <w:i w:val="false"/>
          <w:iCs w:val="false"/>
          <w:color w:val="24292F"/>
          <w:sz w:val="20"/>
          <w:szCs w:val="20"/>
        </w:rPr>
        <w:t xml:space="preserve">Visual Studio Code (Alternative): </w:t>
      </w:r>
      <w:r>
        <w:rPr>
          <w:rFonts w:ascii="Segoe UI" w:cs="Segoe UI" w:eastAsia="Segoe UI" w:hAnsi="Segoe UI"/>
          <w:b w:val="false"/>
          <w:bCs w:val="false"/>
          <w:i w:val="false"/>
          <w:iCs w:val="false"/>
          <w:color w:val="24292F"/>
          <w:sz w:val="20"/>
          <w:szCs w:val="20"/>
        </w:rPr>
        <w:t xml:space="preserve">Lightweight cross-platform editor. Requires the </w:t>
      </w:r>
      <w:r>
        <w:rPr>
          <w:rFonts w:ascii="Segoe UI" w:cs="Segoe UI" w:eastAsia="Segoe UI" w:hAnsi="Segoe UI"/>
          <w:b/>
          <w:bCs/>
          <w:i w:val="false"/>
          <w:iCs w:val="false"/>
          <w:color w:val="24292F"/>
          <w:sz w:val="20"/>
          <w:szCs w:val="20"/>
        </w:rPr>
        <w:t xml:space="preserve">C# Dev Kit</w:t>
      </w:r>
      <w:r>
        <w:rPr>
          <w:rFonts w:ascii="Segoe UI" w:cs="Segoe UI" w:eastAsia="Segoe UI" w:hAnsi="Segoe UI"/>
          <w:b w:val="false"/>
          <w:bCs w:val="false"/>
          <w:i w:val="false"/>
          <w:iCs w:val="false"/>
          <w:color w:val="24292F"/>
          <w:sz w:val="20"/>
          <w:szCs w:val="20"/>
        </w:rPr>
        <w:t xml:space="preserve"> extension (ms-dotnettools.csdevkit) and .NET Install Tool.</w:t>
      </w:r>
    </w:p>
    <w:p>
      <w:pPr>
        <w:pStyle w:val="Heading3"/>
        <w:spacing w:after="70" w:before="180"/>
      </w:pPr>
      <w:r>
        <w:rPr>
          <w:rFonts w:ascii="Segoe UI" w:cs="Segoe UI" w:eastAsia="Segoe UI" w:hAnsi="Segoe UI"/>
          <w:b/>
          <w:bCs/>
          <w:color w:val="24292F"/>
          <w:sz w:val="21"/>
          <w:szCs w:val="21"/>
        </w:rPr>
        <w:t xml:space="preserve">B. Windows Server &amp; IIS Hosting Prerequisites</w:t>
      </w:r>
    </w:p>
    <w:p>
      <w:pPr>
        <w:spacing w:after="80" w:before="60"/>
      </w:pPr>
      <w:r>
        <w:rPr>
          <w:rFonts w:ascii="Segoe UI" w:cs="Segoe UI" w:eastAsia="Segoe UI" w:hAnsi="Segoe UI"/>
          <w:b w:val="false"/>
          <w:bCs w:val="false"/>
          <w:i w:val="false"/>
          <w:iCs w:val="false"/>
          <w:color w:val="24292F"/>
          <w:sz w:val="20"/>
          <w:szCs w:val="20"/>
        </w:rPr>
        <w:t xml:space="preserve">To execute the automated IIS deployment script (deploy.ps1), the host operating system must have the IIS Web Server role and management tools enabled. The script automatically detects and installs missing IIS components if executed with Administrator privileges.</w:t>
      </w:r>
    </w:p>
    <w:p>
      <w:pPr>
        <w:pStyle w:val="ListParagraph"/>
        <w:numPr>
          <w:ilvl w:val="0"/>
          <w:numId w:val="1"/>
        </w:numPr>
        <w:spacing w:after="40" w:before="30"/>
      </w:pPr>
      <w:r>
        <w:rPr>
          <w:rFonts w:ascii="Segoe UI" w:cs="Segoe UI" w:eastAsia="Segoe UI" w:hAnsi="Segoe UI"/>
          <w:b/>
          <w:bCs/>
          <w:i w:val="false"/>
          <w:iCs w:val="false"/>
          <w:color w:val="24292F"/>
          <w:sz w:val="20"/>
          <w:szCs w:val="20"/>
        </w:rPr>
        <w:t xml:space="preserve">Required Windows Features: </w:t>
      </w:r>
      <w:r>
        <w:rPr>
          <w:rFonts w:ascii="Segoe UI" w:cs="Segoe UI" w:eastAsia="Segoe UI" w:hAnsi="Segoe UI"/>
          <w:b w:val="false"/>
          <w:bCs w:val="false"/>
          <w:i w:val="false"/>
          <w:iCs w:val="false"/>
          <w:color w:val="24292F"/>
          <w:sz w:val="20"/>
          <w:szCs w:val="20"/>
        </w:rPr>
        <w:t xml:space="preserve">IIS-WebServerRole, IIS-WebServer, IIS-CommonHttpFeatures, IIS-DefaultDocument, IIS-DirectoryBrowsing, IIS-HttpErrors, IIS-StaticContent, IIS-HttpLogging, IIS-RequestFiltering, IIS-ManagementConsole, IIS-ManagementScriptingTools.</w:t>
      </w:r>
    </w:p>
    <w:p>
      <w:pPr>
        <w:pStyle w:val="ListParagraph"/>
        <w:numPr>
          <w:ilvl w:val="0"/>
          <w:numId w:val="1"/>
        </w:numPr>
        <w:spacing w:after="40" w:before="30"/>
      </w:pPr>
      <w:r>
        <w:rPr>
          <w:rFonts w:ascii="Segoe UI" w:cs="Segoe UI" w:eastAsia="Segoe UI" w:hAnsi="Segoe UI"/>
          <w:b/>
          <w:bCs/>
          <w:i w:val="false"/>
          <w:iCs w:val="false"/>
          <w:color w:val="24292F"/>
          <w:sz w:val="20"/>
          <w:szCs w:val="20"/>
        </w:rPr>
        <w:t xml:space="preserve">ASP.NET Core Hosting Bundle 10.0: </w:t>
      </w:r>
      <w:r>
        <w:rPr>
          <w:rFonts w:ascii="Segoe UI" w:cs="Segoe UI" w:eastAsia="Segoe UI" w:hAnsi="Segoe UI"/>
          <w:b w:val="false"/>
          <w:bCs w:val="false"/>
          <w:i w:val="false"/>
          <w:iCs w:val="false"/>
          <w:color w:val="24292F"/>
          <w:sz w:val="20"/>
          <w:szCs w:val="20"/>
        </w:rPr>
        <w:t xml:space="preserve">Must be installed on the host machine to register the ASP.NET Core Module (ANCM) in IIS. Download: </w:t>
      </w:r>
      <w:r>
        <w:rPr>
          <w:rFonts w:ascii="Segoe UI" w:cs="Segoe UI" w:eastAsia="Segoe UI" w:hAnsi="Segoe UI"/>
          <w:b w:val="false"/>
          <w:bCs w:val="false"/>
          <w:i/>
          <w:iCs/>
          <w:color w:val="24292F"/>
          <w:sz w:val="20"/>
          <w:szCs w:val="20"/>
        </w:rPr>
        <w:t xml:space="preserve">https://dotnet.microsoft.com/permalink/dotnet/10.0/aspnetcore-runtime-bundle</w:t>
      </w:r>
    </w:p>
    <w:p>
      <w:pPr>
        <w:pStyle w:val="ListParagraph"/>
        <w:numPr>
          <w:ilvl w:val="0"/>
          <w:numId w:val="1"/>
        </w:numPr>
        <w:spacing w:after="40" w:before="30"/>
      </w:pPr>
      <w:r>
        <w:rPr>
          <w:rFonts w:ascii="Segoe UI" w:cs="Segoe UI" w:eastAsia="Segoe UI" w:hAnsi="Segoe UI"/>
          <w:b/>
          <w:bCs/>
          <w:i w:val="false"/>
          <w:iCs w:val="false"/>
          <w:color w:val="24292F"/>
          <w:sz w:val="20"/>
          <w:szCs w:val="20"/>
        </w:rPr>
        <w:t xml:space="preserve">Administrator Privileges: </w:t>
      </w:r>
      <w:r>
        <w:rPr>
          <w:rFonts w:ascii="Segoe UI" w:cs="Segoe UI" w:eastAsia="Segoe UI" w:hAnsi="Segoe UI"/>
          <w:b w:val="false"/>
          <w:bCs w:val="false"/>
          <w:i w:val="false"/>
          <w:iCs w:val="false"/>
          <w:color w:val="24292F"/>
          <w:sz w:val="20"/>
          <w:szCs w:val="20"/>
        </w:rPr>
        <w:t xml:space="preserve">PowerShell must be launched using </w:t>
      </w:r>
      <w:r>
        <w:rPr>
          <w:rFonts w:ascii="Segoe UI" w:cs="Segoe UI" w:eastAsia="Segoe UI" w:hAnsi="Segoe UI"/>
          <w:b/>
          <w:bCs/>
          <w:i w:val="false"/>
          <w:iCs w:val="false"/>
          <w:color w:val="24292F"/>
          <w:sz w:val="20"/>
          <w:szCs w:val="20"/>
        </w:rPr>
        <w:t xml:space="preserve">Run as Administrator</w:t>
      </w:r>
      <w:r>
        <w:rPr>
          <w:rFonts w:ascii="Segoe UI" w:cs="Segoe UI" w:eastAsia="Segoe UI" w:hAnsi="Segoe UI"/>
          <w:b w:val="false"/>
          <w:bCs w:val="false"/>
          <w:i w:val="false"/>
          <w:iCs w:val="false"/>
          <w:color w:val="24292F"/>
          <w:sz w:val="20"/>
          <w:szCs w:val="20"/>
        </w:rPr>
        <w:t xml:space="preserve"> to allow creation of local Windows users, groups, ACL permissions, IIS websites, certificates, and Windows Services.</w:t>
      </w:r>
    </w:p>
    <w:p>
      <w:pPr>
        <w:pStyle w:val="Heading3"/>
        <w:spacing w:after="70" w:before="180"/>
      </w:pPr>
      <w:r>
        <w:rPr>
          <w:rFonts w:ascii="Segoe UI" w:cs="Segoe UI" w:eastAsia="Segoe UI" w:hAnsi="Segoe UI"/>
          <w:b/>
          <w:bCs/>
          <w:color w:val="24292F"/>
          <w:sz w:val="21"/>
          <w:szCs w:val="21"/>
        </w:rPr>
        <w:t xml:space="preserve">C. SRE Windows Service Tooling &amp; Privileges</w:t>
      </w:r>
    </w:p>
    <w:p>
      <w:pPr>
        <w:pStyle w:val="ListParagraph"/>
        <w:numPr>
          <w:ilvl w:val="0"/>
          <w:numId w:val="1"/>
        </w:numPr>
        <w:spacing w:after="40" w:before="30"/>
      </w:pPr>
      <w:r>
        <w:rPr>
          <w:rFonts w:ascii="Segoe UI" w:cs="Segoe UI" w:eastAsia="Segoe UI" w:hAnsi="Segoe UI"/>
          <w:b/>
          <w:bCs/>
          <w:i w:val="false"/>
          <w:iCs w:val="false"/>
          <w:color w:val="24292F"/>
          <w:sz w:val="20"/>
          <w:szCs w:val="20"/>
        </w:rPr>
        <w:t xml:space="preserve">Service Control Manager (sc.exe): </w:t>
      </w:r>
      <w:r>
        <w:rPr>
          <w:rFonts w:ascii="Segoe UI" w:cs="Segoe UI" w:eastAsia="Segoe UI" w:hAnsi="Segoe UI"/>
          <w:b w:val="false"/>
          <w:bCs w:val="false"/>
          <w:i w:val="false"/>
          <w:iCs w:val="false"/>
          <w:color w:val="24292F"/>
          <w:sz w:val="20"/>
          <w:szCs w:val="20"/>
        </w:rPr>
        <w:t xml:space="preserve">Standard Windows CLI used by deploy-service.ps1 to register the service binary, assign user credentials, set auto-start, and configure recovery actions.</w:t>
      </w:r>
    </w:p>
    <w:p>
      <w:pPr>
        <w:pStyle w:val="ListParagraph"/>
        <w:numPr>
          <w:ilvl w:val="0"/>
          <w:numId w:val="1"/>
        </w:numPr>
        <w:spacing w:after="40" w:before="30"/>
      </w:pPr>
      <w:r>
        <w:rPr>
          <w:rFonts w:ascii="Segoe UI" w:cs="Segoe UI" w:eastAsia="Segoe UI" w:hAnsi="Segoe UI"/>
          <w:b/>
          <w:bCs/>
          <w:i w:val="false"/>
          <w:iCs w:val="false"/>
          <w:color w:val="24292F"/>
          <w:sz w:val="20"/>
          <w:szCs w:val="20"/>
        </w:rPr>
        <w:t xml:space="preserve">Local Security Authority (LSA) / Secedit: </w:t>
      </w:r>
      <w:r>
        <w:rPr>
          <w:rFonts w:ascii="Segoe UI" w:cs="Segoe UI" w:eastAsia="Segoe UI" w:hAnsi="Segoe UI"/>
          <w:b w:val="false"/>
          <w:bCs w:val="false"/>
          <w:i w:val="false"/>
          <w:iCs w:val="false"/>
          <w:color w:val="24292F"/>
          <w:sz w:val="20"/>
          <w:szCs w:val="20"/>
        </w:rPr>
        <w:t xml:space="preserve">To run a Windows Service under a custom user (e.g. </w:t>
      </w:r>
      <w:r>
        <w:rPr>
          <w:rFonts w:ascii="Consolas" w:cs="Consolas" w:eastAsia="Consolas" w:hAnsi="Consolas"/>
          <w:b w:val="false"/>
          <w:bCs w:val="false"/>
          <w:i w:val="false"/>
          <w:iCs w:val="false"/>
          <w:color w:val="0078D4"/>
          <w:sz w:val="18"/>
          <w:szCs w:val="18"/>
          <w:shd w:fill="F6F8FA" w:val="clear"/>
        </w:rPr>
        <w:t xml:space="preserve">SpikeIISUser</w:t>
      </w:r>
      <w:r>
        <w:rPr>
          <w:rFonts w:ascii="Segoe UI" w:cs="Segoe UI" w:eastAsia="Segoe UI" w:hAnsi="Segoe UI"/>
          <w:b w:val="false"/>
          <w:bCs w:val="false"/>
          <w:i w:val="false"/>
          <w:iCs w:val="false"/>
          <w:color w:val="24292F"/>
          <w:sz w:val="20"/>
          <w:szCs w:val="20"/>
        </w:rPr>
        <w:t xml:space="preserve">), Windows requires the user account to possess the </w:t>
      </w:r>
      <w:r>
        <w:rPr>
          <w:rFonts w:ascii="Consolas" w:cs="Consolas" w:eastAsia="Consolas" w:hAnsi="Consolas"/>
          <w:b w:val="false"/>
          <w:bCs w:val="false"/>
          <w:i w:val="false"/>
          <w:iCs w:val="false"/>
          <w:color w:val="0078D4"/>
          <w:sz w:val="18"/>
          <w:szCs w:val="18"/>
          <w:shd w:fill="F6F8FA" w:val="clear"/>
        </w:rPr>
        <w:t xml:space="preserve">SeServiceLogonRight</w:t>
      </w:r>
      <w:r>
        <w:rPr>
          <w:rFonts w:ascii="Segoe UI" w:cs="Segoe UI" w:eastAsia="Segoe UI" w:hAnsi="Segoe UI"/>
          <w:b w:val="false"/>
          <w:bCs w:val="false"/>
          <w:i w:val="false"/>
          <w:iCs w:val="false"/>
          <w:color w:val="24292F"/>
          <w:sz w:val="20"/>
          <w:szCs w:val="20"/>
        </w:rPr>
        <w:t xml:space="preserve"> ("Log on as a service") privilege. The deployment script automatically grants this right via inline Win32 LSA API calls with a secedit.exe fallback.</w:t>
      </w:r>
    </w:p>
    <w:p>
      <w:pPr>
        <w:pStyle w:val="Heading3"/>
        <w:spacing w:after="70" w:before="180"/>
      </w:pPr>
      <w:r>
        <w:rPr>
          <w:rFonts w:ascii="Segoe UI" w:cs="Segoe UI" w:eastAsia="Segoe UI" w:hAnsi="Segoe UI"/>
          <w:b/>
          <w:bCs/>
          <w:color w:val="24292F"/>
          <w:sz w:val="21"/>
          <w:szCs w:val="21"/>
        </w:rPr>
        <w:t xml:space="preserve">D. Containerization Tools</w:t>
      </w:r>
    </w:p>
    <w:p>
      <w:pPr>
        <w:pStyle w:val="ListParagraph"/>
        <w:numPr>
          <w:ilvl w:val="0"/>
          <w:numId w:val="1"/>
        </w:numPr>
        <w:spacing w:after="40" w:before="30"/>
      </w:pPr>
      <w:r>
        <w:rPr>
          <w:rFonts w:ascii="Segoe UI" w:cs="Segoe UI" w:eastAsia="Segoe UI" w:hAnsi="Segoe UI"/>
          <w:b/>
          <w:bCs/>
          <w:i w:val="false"/>
          <w:iCs w:val="false"/>
          <w:color w:val="24292F"/>
          <w:sz w:val="20"/>
          <w:szCs w:val="20"/>
        </w:rPr>
        <w:t xml:space="preserve">Docker Desktop (Windows) or Docker Engine (Linux): </w:t>
      </w:r>
      <w:r>
        <w:rPr>
          <w:rFonts w:ascii="Segoe UI" w:cs="Segoe UI" w:eastAsia="Segoe UI" w:hAnsi="Segoe UI"/>
          <w:b w:val="false"/>
          <w:bCs w:val="false"/>
          <w:i w:val="false"/>
          <w:iCs w:val="false"/>
          <w:color w:val="24292F"/>
          <w:sz w:val="20"/>
          <w:szCs w:val="20"/>
        </w:rPr>
        <w:t xml:space="preserve">Required to build and run container images locally. Ensure the Docker daemon is active and configured for Linux containers.</w:t>
      </w:r>
    </w:p>
    <w:p>
      <w:pPr>
        <w:pStyle w:val="ListParagraph"/>
        <w:numPr>
          <w:ilvl w:val="0"/>
          <w:numId w:val="1"/>
        </w:numPr>
        <w:spacing w:after="40" w:before="30"/>
      </w:pPr>
      <w:r>
        <w:rPr>
          <w:rFonts w:ascii="Segoe UI" w:cs="Segoe UI" w:eastAsia="Segoe UI" w:hAnsi="Segoe UI"/>
          <w:b/>
          <w:bCs/>
          <w:i w:val="false"/>
          <w:iCs w:val="false"/>
          <w:color w:val="24292F"/>
          <w:sz w:val="20"/>
          <w:szCs w:val="20"/>
        </w:rPr>
        <w:t xml:space="preserve">Docker Compose v2: </w:t>
      </w:r>
      <w:r>
        <w:rPr>
          <w:rFonts w:ascii="Segoe UI" w:cs="Segoe UI" w:eastAsia="Segoe UI" w:hAnsi="Segoe UI"/>
          <w:b w:val="false"/>
          <w:bCs w:val="false"/>
          <w:i w:val="false"/>
          <w:iCs w:val="false"/>
          <w:color w:val="24292F"/>
          <w:sz w:val="20"/>
          <w:szCs w:val="20"/>
        </w:rPr>
        <w:t xml:space="preserve">Integrated into the docker CLI (</w:t>
      </w:r>
      <w:r>
        <w:rPr>
          <w:rFonts w:ascii="Consolas" w:cs="Consolas" w:eastAsia="Consolas" w:hAnsi="Consolas"/>
          <w:b w:val="false"/>
          <w:bCs w:val="false"/>
          <w:i w:val="false"/>
          <w:iCs w:val="false"/>
          <w:color w:val="0078D4"/>
          <w:sz w:val="18"/>
          <w:szCs w:val="18"/>
          <w:shd w:fill="F6F8FA" w:val="clear"/>
        </w:rPr>
        <w:t xml:space="preserve">docker compose</w:t>
      </w:r>
      <w:r>
        <w:rPr>
          <w:rFonts w:ascii="Segoe UI" w:cs="Segoe UI" w:eastAsia="Segoe UI" w:hAnsi="Segoe UI"/>
          <w:b w:val="false"/>
          <w:bCs w:val="false"/>
          <w:i w:val="false"/>
          <w:iCs w:val="false"/>
          <w:color w:val="24292F"/>
          <w:sz w:val="20"/>
          <w:szCs w:val="20"/>
        </w:rPr>
        <w:t xml:space="preserve">) to manage container lifecycle, environment variables, and port mappings.</w:t>
      </w:r>
    </w:p>
    <w:p>
      <w:pPr>
        <w:pStyle w:val="Heading3"/>
        <w:spacing w:after="70" w:before="180"/>
      </w:pPr>
      <w:r>
        <w:rPr>
          <w:rFonts w:ascii="Segoe UI" w:cs="Segoe UI" w:eastAsia="Segoe UI" w:hAnsi="Segoe UI"/>
          <w:b/>
          <w:bCs/>
          <w:color w:val="24292F"/>
          <w:sz w:val="21"/>
          <w:szCs w:val="21"/>
        </w:rPr>
        <w:t xml:space="preserve">E. Continuous Integration (CI) Environment</w:t>
      </w:r>
    </w:p>
    <w:p>
      <w:pPr>
        <w:pStyle w:val="ListParagraph"/>
        <w:numPr>
          <w:ilvl w:val="0"/>
          <w:numId w:val="1"/>
        </w:numPr>
        <w:spacing w:after="40" w:before="30"/>
      </w:pPr>
      <w:r>
        <w:rPr>
          <w:rFonts w:ascii="Segoe UI" w:cs="Segoe UI" w:eastAsia="Segoe UI" w:hAnsi="Segoe UI"/>
          <w:b/>
          <w:bCs/>
          <w:i w:val="false"/>
          <w:iCs w:val="false"/>
          <w:color w:val="24292F"/>
          <w:sz w:val="20"/>
          <w:szCs w:val="20"/>
        </w:rPr>
        <w:t xml:space="preserve">GitHub Actions Runner: </w:t>
      </w:r>
      <w:r>
        <w:rPr>
          <w:rFonts w:ascii="Segoe UI" w:cs="Segoe UI" w:eastAsia="Segoe UI" w:hAnsi="Segoe UI"/>
          <w:b w:val="false"/>
          <w:bCs w:val="false"/>
          <w:i w:val="false"/>
          <w:iCs w:val="false"/>
          <w:color w:val="24292F"/>
          <w:sz w:val="20"/>
          <w:szCs w:val="20"/>
        </w:rPr>
        <w:t xml:space="preserve">Ubuntu 22.04+ (ubuntu-latest) runner with access to actions/checkout@v4, actions/setup-dotnet@v4, and docker/login-action@v3.</w:t>
      </w:r>
    </w:p>
    <w:p>
      <w:pPr>
        <w:pStyle w:val="ListParagraph"/>
        <w:numPr>
          <w:ilvl w:val="0"/>
          <w:numId w:val="1"/>
        </w:numPr>
        <w:spacing w:after="40" w:before="30"/>
      </w:pPr>
      <w:r>
        <w:rPr>
          <w:rFonts w:ascii="Segoe UI" w:cs="Segoe UI" w:eastAsia="Segoe UI" w:hAnsi="Segoe UI"/>
          <w:b/>
          <w:bCs/>
          <w:i w:val="false"/>
          <w:iCs w:val="false"/>
          <w:color w:val="24292F"/>
          <w:sz w:val="20"/>
          <w:szCs w:val="20"/>
        </w:rPr>
        <w:t xml:space="preserve">Docker Hub Credentials: </w:t>
      </w:r>
      <w:r>
        <w:rPr>
          <w:rFonts w:ascii="Segoe UI" w:cs="Segoe UI" w:eastAsia="Segoe UI" w:hAnsi="Segoe UI"/>
          <w:b w:val="false"/>
          <w:bCs w:val="false"/>
          <w:i w:val="false"/>
          <w:iCs w:val="false"/>
          <w:color w:val="24292F"/>
          <w:sz w:val="20"/>
          <w:szCs w:val="20"/>
        </w:rPr>
        <w:t xml:space="preserve">GitHub repository secrets </w:t>
      </w:r>
      <w:r>
        <w:rPr>
          <w:rFonts w:ascii="Consolas" w:cs="Consolas" w:eastAsia="Consolas" w:hAnsi="Consolas"/>
          <w:b w:val="false"/>
          <w:bCs w:val="false"/>
          <w:i w:val="false"/>
          <w:iCs w:val="false"/>
          <w:color w:val="0078D4"/>
          <w:sz w:val="18"/>
          <w:szCs w:val="18"/>
          <w:shd w:fill="F6F8FA" w:val="clear"/>
        </w:rPr>
        <w:t xml:space="preserve">DOCKERHUB_USERNAME</w:t>
      </w:r>
      <w:r>
        <w:rPr>
          <w:rFonts w:ascii="Segoe UI" w:cs="Segoe UI" w:eastAsia="Segoe UI" w:hAnsi="Segoe UI"/>
          <w:b w:val="false"/>
          <w:bCs w:val="false"/>
          <w:i w:val="false"/>
          <w:iCs w:val="false"/>
          <w:color w:val="24292F"/>
          <w:sz w:val="20"/>
          <w:szCs w:val="20"/>
        </w:rPr>
        <w:t xml:space="preserve"> and </w:t>
      </w:r>
      <w:r>
        <w:rPr>
          <w:rFonts w:ascii="Consolas" w:cs="Consolas" w:eastAsia="Consolas" w:hAnsi="Consolas"/>
          <w:b w:val="false"/>
          <w:bCs w:val="false"/>
          <w:i w:val="false"/>
          <w:iCs w:val="false"/>
          <w:color w:val="0078D4"/>
          <w:sz w:val="18"/>
          <w:szCs w:val="18"/>
          <w:shd w:fill="F6F8FA" w:val="clear"/>
        </w:rPr>
        <w:t xml:space="preserve">DOCKERHUB_TOKEN</w:t>
      </w:r>
      <w:r>
        <w:rPr>
          <w:rFonts w:ascii="Segoe UI" w:cs="Segoe UI" w:eastAsia="Segoe UI" w:hAnsi="Segoe UI"/>
          <w:b w:val="false"/>
          <w:bCs w:val="false"/>
          <w:i w:val="false"/>
          <w:iCs w:val="false"/>
          <w:color w:val="24292F"/>
          <w:sz w:val="20"/>
          <w:szCs w:val="20"/>
        </w:rPr>
        <w:t xml:space="preserve"> configured for automated image publishing.</w:t>
      </w:r>
    </w:p>
    <w:p>
      <w:pPr>
        <w:pStyle w:val="Heading1"/>
        <w:pBdr>
          <w:bottom w:val="single" w:color="0078D4" w:sz="12" w:space="4"/>
        </w:pBdr>
        <w:spacing w:after="140" w:before="400"/>
      </w:pPr>
      <w:r>
        <w:rPr>
          <w:rFonts w:ascii="Segoe UI" w:cs="Segoe UI" w:eastAsia="Segoe UI" w:hAnsi="Segoe UI"/>
          <w:b/>
          <w:bCs/>
          <w:color w:val="1B365D"/>
          <w:sz w:val="32"/>
          <w:szCs w:val="32"/>
        </w:rPr>
        <w:t xml:space="preserve">3. Application Architecture &amp; Component Details</w:t>
      </w:r>
    </w:p>
    <w:p>
      <w:pPr>
        <w:pStyle w:val="Heading2"/>
        <w:spacing w:after="100" w:before="280"/>
      </w:pPr>
      <w:r>
        <w:rPr>
          <w:rFonts w:ascii="Segoe UI" w:cs="Segoe UI" w:eastAsia="Segoe UI" w:hAnsi="Segoe UI"/>
          <w:b/>
          <w:bCs/>
          <w:color w:val="2B579A"/>
          <w:sz w:val="25"/>
          <w:szCs w:val="25"/>
        </w:rPr>
        <w:t xml:space="preserve">3.1 Customer Management Web Application (CustomerManagementSpike.Web)</w:t>
      </w:r>
    </w:p>
    <w:p>
      <w:pPr>
        <w:spacing w:after="80" w:before="60"/>
      </w:pPr>
      <w:r>
        <w:rPr>
          <w:rFonts w:ascii="Segoe UI" w:cs="Segoe UI" w:eastAsia="Segoe UI" w:hAnsi="Segoe UI"/>
          <w:b w:val="false"/>
          <w:bCs w:val="false"/>
          <w:i w:val="false"/>
          <w:iCs w:val="false"/>
          <w:color w:val="24292F"/>
          <w:sz w:val="20"/>
          <w:szCs w:val="20"/>
        </w:rPr>
        <w:t xml:space="preserve">The web application is built on ASP.NET Core 10 following the classic Model-View-Controller (MVC) architectural pattern. It provides full customer management capabilities with a responsive, professional user interface.</w:t>
      </w:r>
    </w:p>
    <w:p>
      <w:pPr>
        <w:pStyle w:val="ListParagraph"/>
        <w:numPr>
          <w:ilvl w:val="0"/>
          <w:numId w:val="1"/>
        </w:numPr>
        <w:spacing w:after="40" w:before="30"/>
      </w:pPr>
      <w:r>
        <w:rPr>
          <w:rFonts w:ascii="Segoe UI" w:cs="Segoe UI" w:eastAsia="Segoe UI" w:hAnsi="Segoe UI"/>
          <w:b/>
          <w:bCs/>
          <w:i w:val="false"/>
          <w:iCs w:val="false"/>
          <w:color w:val="24292F"/>
          <w:sz w:val="20"/>
          <w:szCs w:val="20"/>
        </w:rPr>
        <w:t xml:space="preserve">Domain Model (Customer.cs): </w:t>
      </w:r>
      <w:r>
        <w:rPr>
          <w:rFonts w:ascii="Segoe UI" w:cs="Segoe UI" w:eastAsia="Segoe UI" w:hAnsi="Segoe UI"/>
          <w:b w:val="false"/>
          <w:bCs w:val="false"/>
          <w:i w:val="false"/>
          <w:iCs w:val="false"/>
          <w:color w:val="24292F"/>
          <w:sz w:val="20"/>
          <w:szCs w:val="20"/>
        </w:rPr>
        <w:t xml:space="preserve">Defines the customer schema with properties: </w:t>
      </w:r>
      <w:r>
        <w:rPr>
          <w:rFonts w:ascii="Consolas" w:cs="Consolas" w:eastAsia="Consolas" w:hAnsi="Consolas"/>
          <w:b w:val="false"/>
          <w:bCs w:val="false"/>
          <w:i w:val="false"/>
          <w:iCs w:val="false"/>
          <w:color w:val="0078D4"/>
          <w:sz w:val="18"/>
          <w:szCs w:val="18"/>
          <w:shd w:fill="F6F8FA" w:val="clear"/>
        </w:rPr>
        <w:t xml:space="preserve">Id</w:t>
      </w:r>
      <w:r>
        <w:rPr>
          <w:rFonts w:ascii="Segoe UI" w:cs="Segoe UI" w:eastAsia="Segoe UI" w:hAnsi="Segoe UI"/>
          <w:b w:val="false"/>
          <w:bCs w:val="false"/>
          <w:i w:val="false"/>
          <w:iCs w:val="false"/>
          <w:color w:val="24292F"/>
          <w:sz w:val="20"/>
          <w:szCs w:val="20"/>
        </w:rPr>
        <w:t xml:space="preserve"> (int), </w:t>
      </w:r>
      <w:r>
        <w:rPr>
          <w:rFonts w:ascii="Consolas" w:cs="Consolas" w:eastAsia="Consolas" w:hAnsi="Consolas"/>
          <w:b w:val="false"/>
          <w:bCs w:val="false"/>
          <w:i w:val="false"/>
          <w:iCs w:val="false"/>
          <w:color w:val="0078D4"/>
          <w:sz w:val="18"/>
          <w:szCs w:val="18"/>
          <w:shd w:fill="F6F8FA" w:val="clear"/>
        </w:rPr>
        <w:t xml:space="preserve">Name</w:t>
      </w:r>
      <w:r>
        <w:rPr>
          <w:rFonts w:ascii="Segoe UI" w:cs="Segoe UI" w:eastAsia="Segoe UI" w:hAnsi="Segoe UI"/>
          <w:b w:val="false"/>
          <w:bCs w:val="false"/>
          <w:i w:val="false"/>
          <w:iCs w:val="false"/>
          <w:color w:val="24292F"/>
          <w:sz w:val="20"/>
          <w:szCs w:val="20"/>
        </w:rPr>
        <w:t xml:space="preserve"> (required, max 100 chars), </w:t>
      </w:r>
      <w:r>
        <w:rPr>
          <w:rFonts w:ascii="Consolas" w:cs="Consolas" w:eastAsia="Consolas" w:hAnsi="Consolas"/>
          <w:b w:val="false"/>
          <w:bCs w:val="false"/>
          <w:i w:val="false"/>
          <w:iCs w:val="false"/>
          <w:color w:val="0078D4"/>
          <w:sz w:val="18"/>
          <w:szCs w:val="18"/>
          <w:shd w:fill="F6F8FA" w:val="clear"/>
        </w:rPr>
        <w:t xml:space="preserve">Email</w:t>
      </w:r>
      <w:r>
        <w:rPr>
          <w:rFonts w:ascii="Segoe UI" w:cs="Segoe UI" w:eastAsia="Segoe UI" w:hAnsi="Segoe UI"/>
          <w:b w:val="false"/>
          <w:bCs w:val="false"/>
          <w:i w:val="false"/>
          <w:iCs w:val="false"/>
          <w:color w:val="24292F"/>
          <w:sz w:val="20"/>
          <w:szCs w:val="20"/>
        </w:rPr>
        <w:t xml:space="preserve"> (required email format), </w:t>
      </w:r>
      <w:r>
        <w:rPr>
          <w:rFonts w:ascii="Consolas" w:cs="Consolas" w:eastAsia="Consolas" w:hAnsi="Consolas"/>
          <w:b w:val="false"/>
          <w:bCs w:val="false"/>
          <w:i w:val="false"/>
          <w:iCs w:val="false"/>
          <w:color w:val="0078D4"/>
          <w:sz w:val="18"/>
          <w:szCs w:val="18"/>
          <w:shd w:fill="F6F8FA" w:val="clear"/>
        </w:rPr>
        <w:t xml:space="preserve">Phone</w:t>
      </w:r>
      <w:r>
        <w:rPr>
          <w:rFonts w:ascii="Segoe UI" w:cs="Segoe UI" w:eastAsia="Segoe UI" w:hAnsi="Segoe UI"/>
          <w:b w:val="false"/>
          <w:bCs w:val="false"/>
          <w:i w:val="false"/>
          <w:iCs w:val="false"/>
          <w:color w:val="24292F"/>
          <w:sz w:val="20"/>
          <w:szCs w:val="20"/>
        </w:rPr>
        <w:t xml:space="preserve"> (phone regex format), </w:t>
      </w:r>
      <w:r>
        <w:rPr>
          <w:rFonts w:ascii="Consolas" w:cs="Consolas" w:eastAsia="Consolas" w:hAnsi="Consolas"/>
          <w:b w:val="false"/>
          <w:bCs w:val="false"/>
          <w:i w:val="false"/>
          <w:iCs w:val="false"/>
          <w:color w:val="0078D4"/>
          <w:sz w:val="18"/>
          <w:szCs w:val="18"/>
          <w:shd w:fill="F6F8FA" w:val="clear"/>
        </w:rPr>
        <w:t xml:space="preserve">DocumentNumber</w:t>
      </w:r>
      <w:r>
        <w:rPr>
          <w:rFonts w:ascii="Segoe UI" w:cs="Segoe UI" w:eastAsia="Segoe UI" w:hAnsi="Segoe UI"/>
          <w:b w:val="false"/>
          <w:bCs w:val="false"/>
          <w:i w:val="false"/>
          <w:iCs w:val="false"/>
          <w:color w:val="24292F"/>
          <w:sz w:val="20"/>
          <w:szCs w:val="20"/>
        </w:rPr>
        <w:t xml:space="preserve"> (Brazilian CPF format validation), and </w:t>
      </w:r>
      <w:r>
        <w:rPr>
          <w:rFonts w:ascii="Consolas" w:cs="Consolas" w:eastAsia="Consolas" w:hAnsi="Consolas"/>
          <w:b w:val="false"/>
          <w:bCs w:val="false"/>
          <w:i w:val="false"/>
          <w:iCs w:val="false"/>
          <w:color w:val="0078D4"/>
          <w:sz w:val="18"/>
          <w:szCs w:val="18"/>
          <w:shd w:fill="F6F8FA" w:val="clear"/>
        </w:rPr>
        <w:t xml:space="preserve">CreatedAt</w:t>
      </w:r>
      <w:r>
        <w:rPr>
          <w:rFonts w:ascii="Segoe UI" w:cs="Segoe UI" w:eastAsia="Segoe UI" w:hAnsi="Segoe UI"/>
          <w:b w:val="false"/>
          <w:bCs w:val="false"/>
          <w:i w:val="false"/>
          <w:iCs w:val="false"/>
          <w:color w:val="24292F"/>
          <w:sz w:val="20"/>
          <w:szCs w:val="20"/>
        </w:rPr>
        <w:t xml:space="preserve"> (UTC timestamp).</w:t>
      </w:r>
    </w:p>
    <w:p>
      <w:pPr>
        <w:pStyle w:val="ListParagraph"/>
        <w:numPr>
          <w:ilvl w:val="0"/>
          <w:numId w:val="1"/>
        </w:numPr>
        <w:spacing w:after="40" w:before="30"/>
      </w:pPr>
      <w:r>
        <w:rPr>
          <w:rFonts w:ascii="Segoe UI" w:cs="Segoe UI" w:eastAsia="Segoe UI" w:hAnsi="Segoe UI"/>
          <w:b/>
          <w:bCs/>
          <w:i w:val="false"/>
          <w:iCs w:val="false"/>
          <w:color w:val="24292F"/>
          <w:sz w:val="20"/>
          <w:szCs w:val="20"/>
        </w:rPr>
        <w:t xml:space="preserve">Thread-Safe Service Layer (CustomerService.cs): </w:t>
      </w:r>
      <w:r>
        <w:rPr>
          <w:rFonts w:ascii="Segoe UI" w:cs="Segoe UI" w:eastAsia="Segoe UI" w:hAnsi="Segoe UI"/>
          <w:b w:val="false"/>
          <w:bCs w:val="false"/>
          <w:i w:val="false"/>
          <w:iCs w:val="false"/>
          <w:color w:val="24292F"/>
          <w:sz w:val="20"/>
          <w:szCs w:val="20"/>
        </w:rPr>
        <w:t xml:space="preserve">Implements </w:t>
      </w:r>
      <w:r>
        <w:rPr>
          <w:rFonts w:ascii="Consolas" w:cs="Consolas" w:eastAsia="Consolas" w:hAnsi="Consolas"/>
          <w:b w:val="false"/>
          <w:bCs w:val="false"/>
          <w:i w:val="false"/>
          <w:iCs w:val="false"/>
          <w:color w:val="0078D4"/>
          <w:sz w:val="18"/>
          <w:szCs w:val="18"/>
          <w:shd w:fill="F6F8FA" w:val="clear"/>
        </w:rPr>
        <w:t xml:space="preserve">ICustomerService</w:t>
      </w:r>
      <w:r>
        <w:rPr>
          <w:rFonts w:ascii="Segoe UI" w:cs="Segoe UI" w:eastAsia="Segoe UI" w:hAnsi="Segoe UI"/>
          <w:b w:val="false"/>
          <w:bCs w:val="false"/>
          <w:i w:val="false"/>
          <w:iCs w:val="false"/>
          <w:color w:val="24292F"/>
          <w:sz w:val="20"/>
          <w:szCs w:val="20"/>
        </w:rPr>
        <w:t xml:space="preserve"> with synchronized, thread-safe in-memory collections (</w:t>
      </w:r>
      <w:r>
        <w:rPr>
          <w:rFonts w:ascii="Consolas" w:cs="Consolas" w:eastAsia="Consolas" w:hAnsi="Consolas"/>
          <w:b w:val="false"/>
          <w:bCs w:val="false"/>
          <w:i w:val="false"/>
          <w:iCs w:val="false"/>
          <w:color w:val="0078D4"/>
          <w:sz w:val="18"/>
          <w:szCs w:val="18"/>
          <w:shd w:fill="F6F8FA" w:val="clear"/>
        </w:rPr>
        <w:t xml:space="preserve">ConcurrentDictionary / lock</w:t>
      </w:r>
      <w:r>
        <w:rPr>
          <w:rFonts w:ascii="Segoe UI" w:cs="Segoe UI" w:eastAsia="Segoe UI" w:hAnsi="Segoe UI"/>
          <w:b w:val="false"/>
          <w:bCs w:val="false"/>
          <w:i w:val="false"/>
          <w:iCs w:val="false"/>
          <w:color w:val="24292F"/>
          <w:sz w:val="20"/>
          <w:szCs w:val="20"/>
        </w:rPr>
        <w:t xml:space="preserve">) allowing concurrent multi-user CRUD operations without data corruption.</w:t>
      </w:r>
    </w:p>
    <w:p>
      <w:pPr>
        <w:pStyle w:val="ListParagraph"/>
        <w:numPr>
          <w:ilvl w:val="0"/>
          <w:numId w:val="1"/>
        </w:numPr>
        <w:spacing w:after="40" w:before="30"/>
      </w:pPr>
      <w:r>
        <w:rPr>
          <w:rFonts w:ascii="Segoe UI" w:cs="Segoe UI" w:eastAsia="Segoe UI" w:hAnsi="Segoe UI"/>
          <w:b/>
          <w:bCs/>
          <w:i w:val="false"/>
          <w:iCs w:val="false"/>
          <w:color w:val="24292F"/>
          <w:sz w:val="20"/>
          <w:szCs w:val="20"/>
        </w:rPr>
        <w:t xml:space="preserve">Data Protection Key Persistence: </w:t>
      </w:r>
      <w:r>
        <w:rPr>
          <w:rFonts w:ascii="Segoe UI" w:cs="Segoe UI" w:eastAsia="Segoe UI" w:hAnsi="Segoe UI"/>
          <w:b w:val="false"/>
          <w:bCs w:val="false"/>
          <w:i w:val="false"/>
          <w:iCs w:val="false"/>
          <w:color w:val="24292F"/>
          <w:sz w:val="20"/>
          <w:szCs w:val="20"/>
        </w:rPr>
        <w:t xml:space="preserve">Configured in Program.cs to persist encryption keys to </w:t>
      </w:r>
      <w:r>
        <w:rPr>
          <w:rFonts w:ascii="Consolas" w:cs="Consolas" w:eastAsia="Consolas" w:hAnsi="Consolas"/>
          <w:b w:val="false"/>
          <w:bCs w:val="false"/>
          <w:i w:val="false"/>
          <w:iCs w:val="false"/>
          <w:color w:val="0078D4"/>
          <w:sz w:val="18"/>
          <w:szCs w:val="18"/>
          <w:shd w:fill="F6F8FA" w:val="clear"/>
        </w:rPr>
        <w:t xml:space="preserve">App_Data/DataProtection-Keys</w:t>
      </w:r>
      <w:r>
        <w:rPr>
          <w:rFonts w:ascii="Segoe UI" w:cs="Segoe UI" w:eastAsia="Segoe UI" w:hAnsi="Segoe UI"/>
          <w:b w:val="false"/>
          <w:bCs w:val="false"/>
          <w:i w:val="false"/>
          <w:iCs w:val="false"/>
          <w:color w:val="24292F"/>
          <w:sz w:val="20"/>
          <w:szCs w:val="20"/>
        </w:rPr>
        <w:t xml:space="preserve"> so that anti-forgery tokens remain valid across IIS Application Pool recycles and worker process restarts.</w:t>
      </w:r>
    </w:p>
    <w:p>
      <w:pPr>
        <w:pStyle w:val="ListParagraph"/>
        <w:numPr>
          <w:ilvl w:val="0"/>
          <w:numId w:val="1"/>
        </w:numPr>
        <w:spacing w:after="40" w:before="30"/>
      </w:pPr>
      <w:r>
        <w:rPr>
          <w:rFonts w:ascii="Segoe UI" w:cs="Segoe UI" w:eastAsia="Segoe UI" w:hAnsi="Segoe UI"/>
          <w:b/>
          <w:bCs/>
          <w:i w:val="false"/>
          <w:iCs w:val="false"/>
          <w:color w:val="24292F"/>
          <w:sz w:val="20"/>
          <w:szCs w:val="20"/>
        </w:rPr>
        <w:t xml:space="preserve">Anti-Forgery Protection: </w:t>
      </w:r>
      <w:r>
        <w:rPr>
          <w:rFonts w:ascii="Segoe UI" w:cs="Segoe UI" w:eastAsia="Segoe UI" w:hAnsi="Segoe UI"/>
          <w:b w:val="false"/>
          <w:bCs w:val="false"/>
          <w:i w:val="false"/>
          <w:iCs w:val="false"/>
          <w:color w:val="24292F"/>
          <w:sz w:val="20"/>
          <w:szCs w:val="20"/>
        </w:rPr>
        <w:t xml:space="preserve">Enforces CSRF token validation on all state-mutating HTTP POST requests with secure cookie settings (</w:t>
      </w:r>
      <w:r>
        <w:rPr>
          <w:rFonts w:ascii="Consolas" w:cs="Consolas" w:eastAsia="Consolas" w:hAnsi="Consolas"/>
          <w:b w:val="false"/>
          <w:bCs w:val="false"/>
          <w:i w:val="false"/>
          <w:iCs w:val="false"/>
          <w:color w:val="0078D4"/>
          <w:sz w:val="18"/>
          <w:szCs w:val="18"/>
          <w:shd w:fill="F6F8FA" w:val="clear"/>
        </w:rPr>
        <w:t xml:space="preserve">.CustomerManagementSpike.Antiforgery</w:t>
      </w:r>
      <w:r>
        <w:rPr>
          <w:rFonts w:ascii="Segoe UI" w:cs="Segoe UI" w:eastAsia="Segoe UI" w:hAnsi="Segoe UI"/>
          <w:b w:val="false"/>
          <w:bCs w:val="false"/>
          <w:i w:val="false"/>
          <w:iCs w:val="false"/>
          <w:color w:val="24292F"/>
          <w:sz w:val="20"/>
          <w:szCs w:val="20"/>
        </w:rPr>
        <w:t xml:space="preserve">).</w:t>
      </w:r>
    </w:p>
    <w:p>
      <w:pPr>
        <w:pStyle w:val="Heading2"/>
        <w:spacing w:after="100" w:before="280"/>
      </w:pPr>
      <w:r>
        <w:rPr>
          <w:rFonts w:ascii="Segoe UI" w:cs="Segoe UI" w:eastAsia="Segoe UI" w:hAnsi="Segoe UI"/>
          <w:b/>
          <w:bCs/>
          <w:color w:val="2B579A"/>
          <w:sz w:val="25"/>
          <w:szCs w:val="25"/>
        </w:rPr>
        <w:t xml:space="preserve">3.2 IIS Health Monitoring Windows Service (CustomerManagementSpike.MonitoringService)</w:t>
      </w:r>
    </w:p>
    <w:p>
      <w:pPr>
        <w:spacing w:after="80" w:before="60"/>
      </w:pPr>
      <w:r>
        <w:rPr>
          <w:rFonts w:ascii="Segoe UI" w:cs="Segoe UI" w:eastAsia="Segoe UI" w:hAnsi="Segoe UI"/>
          <w:b w:val="false"/>
          <w:bCs w:val="false"/>
          <w:i w:val="false"/>
          <w:iCs w:val="false"/>
          <w:color w:val="24292F"/>
          <w:sz w:val="20"/>
          <w:szCs w:val="20"/>
        </w:rPr>
        <w:t xml:space="preserve">The Monitoring Service is a mission-critical Site Reliability Engineering (SRE) background worker designed to maintain website availability oversight.</w:t>
      </w:r>
    </w:p>
    <w:p>
      <w:pPr>
        <w:pStyle w:val="ListParagraph"/>
        <w:numPr>
          <w:ilvl w:val="0"/>
          <w:numId w:val="1"/>
        </w:numPr>
        <w:spacing w:after="40" w:before="30"/>
      </w:pPr>
      <w:r>
        <w:rPr>
          <w:rFonts w:ascii="Segoe UI" w:cs="Segoe UI" w:eastAsia="Segoe UI" w:hAnsi="Segoe UI"/>
          <w:b/>
          <w:bCs/>
          <w:i w:val="false"/>
          <w:iCs w:val="false"/>
          <w:color w:val="24292F"/>
          <w:sz w:val="20"/>
          <w:szCs w:val="20"/>
        </w:rPr>
        <w:t xml:space="preserve">Worker Service Architecture: </w:t>
      </w:r>
      <w:r>
        <w:rPr>
          <w:rFonts w:ascii="Segoe UI" w:cs="Segoe UI" w:eastAsia="Segoe UI" w:hAnsi="Segoe UI"/>
          <w:b w:val="false"/>
          <w:bCs w:val="false"/>
          <w:i w:val="false"/>
          <w:iCs w:val="false"/>
          <w:color w:val="24292F"/>
          <w:sz w:val="20"/>
          <w:szCs w:val="20"/>
        </w:rPr>
        <w:t xml:space="preserve">Inherits from </w:t>
      </w:r>
      <w:r>
        <w:rPr>
          <w:rFonts w:ascii="Consolas" w:cs="Consolas" w:eastAsia="Consolas" w:hAnsi="Consolas"/>
          <w:b w:val="false"/>
          <w:bCs w:val="false"/>
          <w:i w:val="false"/>
          <w:iCs w:val="false"/>
          <w:color w:val="0078D4"/>
          <w:sz w:val="18"/>
          <w:szCs w:val="18"/>
          <w:shd w:fill="F6F8FA" w:val="clear"/>
        </w:rPr>
        <w:t xml:space="preserve">BackgroundService</w:t>
      </w:r>
      <w:r>
        <w:rPr>
          <w:rFonts w:ascii="Segoe UI" w:cs="Segoe UI" w:eastAsia="Segoe UI" w:hAnsi="Segoe UI"/>
          <w:b w:val="false"/>
          <w:bCs w:val="false"/>
          <w:i w:val="false"/>
          <w:iCs w:val="false"/>
          <w:color w:val="24292F"/>
          <w:sz w:val="20"/>
          <w:szCs w:val="20"/>
        </w:rPr>
        <w:t xml:space="preserve"> and uses .NET's modern </w:t>
      </w:r>
      <w:r>
        <w:rPr>
          <w:rFonts w:ascii="Consolas" w:cs="Consolas" w:eastAsia="Consolas" w:hAnsi="Consolas"/>
          <w:b w:val="false"/>
          <w:bCs w:val="false"/>
          <w:i w:val="false"/>
          <w:iCs w:val="false"/>
          <w:color w:val="0078D4"/>
          <w:sz w:val="18"/>
          <w:szCs w:val="18"/>
          <w:shd w:fill="F6F8FA" w:val="clear"/>
        </w:rPr>
        <w:t xml:space="preserve">PeriodicTimer</w:t>
      </w:r>
      <w:r>
        <w:rPr>
          <w:rFonts w:ascii="Segoe UI" w:cs="Segoe UI" w:eastAsia="Segoe UI" w:hAnsi="Segoe UI"/>
          <w:b w:val="false"/>
          <w:bCs w:val="false"/>
          <w:i w:val="false"/>
          <w:iCs w:val="false"/>
          <w:color w:val="24292F"/>
          <w:sz w:val="20"/>
          <w:szCs w:val="20"/>
        </w:rPr>
        <w:t xml:space="preserve"> to perform non-blocking, asynchronous HTTP health checks at configured intervals (default: 60 seconds).</w:t>
      </w:r>
    </w:p>
    <w:p>
      <w:pPr>
        <w:pStyle w:val="ListParagraph"/>
        <w:numPr>
          <w:ilvl w:val="0"/>
          <w:numId w:val="1"/>
        </w:numPr>
        <w:spacing w:after="40" w:before="30"/>
      </w:pPr>
      <w:r>
        <w:rPr>
          <w:rFonts w:ascii="Segoe UI" w:cs="Segoe UI" w:eastAsia="Segoe UI" w:hAnsi="Segoe UI"/>
          <w:b/>
          <w:bCs/>
          <w:i w:val="false"/>
          <w:iCs w:val="false"/>
          <w:color w:val="24292F"/>
          <w:sz w:val="20"/>
          <w:szCs w:val="20"/>
        </w:rPr>
        <w:t xml:space="preserve">HTTP Status Probing Engine: </w:t>
      </w:r>
      <w:r>
        <w:rPr>
          <w:rFonts w:ascii="Segoe UI" w:cs="Segoe UI" w:eastAsia="Segoe UI" w:hAnsi="Segoe UI"/>
          <w:b w:val="false"/>
          <w:bCs w:val="false"/>
          <w:i w:val="false"/>
          <w:iCs w:val="false"/>
          <w:color w:val="24292F"/>
          <w:sz w:val="20"/>
          <w:szCs w:val="20"/>
        </w:rPr>
        <w:t xml:space="preserve">Executes HTTP GET requests to the target IIS URL (default: </w:t>
      </w:r>
      <w:r>
        <w:rPr>
          <w:rFonts w:ascii="Consolas" w:cs="Consolas" w:eastAsia="Consolas" w:hAnsi="Consolas"/>
          <w:b w:val="false"/>
          <w:bCs w:val="false"/>
          <w:i w:val="false"/>
          <w:iCs w:val="false"/>
          <w:color w:val="0078D4"/>
          <w:sz w:val="18"/>
          <w:szCs w:val="18"/>
          <w:shd w:fill="F6F8FA" w:val="clear"/>
        </w:rPr>
        <w:t xml:space="preserve">http://localhost/</w:t>
      </w:r>
      <w:r>
        <w:rPr>
          <w:rFonts w:ascii="Segoe UI" w:cs="Segoe UI" w:eastAsia="Segoe UI" w:hAnsi="Segoe UI"/>
          <w:b w:val="false"/>
          <w:bCs w:val="false"/>
          <w:i w:val="false"/>
          <w:iCs w:val="false"/>
          <w:color w:val="24292F"/>
          <w:sz w:val="20"/>
          <w:szCs w:val="20"/>
        </w:rPr>
        <w:t xml:space="preserve">) with a 15-second timeout, evaluating HTTP response codes and reason phrases.</w:t>
      </w:r>
    </w:p>
    <w:p>
      <w:pPr>
        <w:pStyle w:val="ListParagraph"/>
        <w:numPr>
          <w:ilvl w:val="0"/>
          <w:numId w:val="1"/>
        </w:numPr>
        <w:spacing w:after="40" w:before="30"/>
      </w:pPr>
      <w:r>
        <w:rPr>
          <w:rFonts w:ascii="Segoe UI" w:cs="Segoe UI" w:eastAsia="Segoe UI" w:hAnsi="Segoe UI"/>
          <w:b/>
          <w:bCs/>
          <w:i w:val="false"/>
          <w:iCs w:val="false"/>
          <w:color w:val="24292F"/>
          <w:sz w:val="20"/>
          <w:szCs w:val="20"/>
        </w:rPr>
        <w:t xml:space="preserve">Autonomous File Logging (IisStatusFileLogger): </w:t>
      </w:r>
      <w:r>
        <w:rPr>
          <w:rFonts w:ascii="Segoe UI" w:cs="Segoe UI" w:eastAsia="Segoe UI" w:hAnsi="Segoe UI"/>
          <w:b w:val="false"/>
          <w:bCs w:val="false"/>
          <w:i w:val="false"/>
          <w:iCs w:val="false"/>
          <w:color w:val="24292F"/>
          <w:sz w:val="20"/>
          <w:szCs w:val="20"/>
        </w:rPr>
        <w:t xml:space="preserve">Writes all health check events directly to </w:t>
      </w:r>
      <w:r>
        <w:rPr>
          <w:rFonts w:ascii="Consolas" w:cs="Consolas" w:eastAsia="Consolas" w:hAnsi="Consolas"/>
          <w:b w:val="false"/>
          <w:bCs w:val="false"/>
          <w:i w:val="false"/>
          <w:iCs w:val="false"/>
          <w:color w:val="0078D4"/>
          <w:sz w:val="18"/>
          <w:szCs w:val="18"/>
          <w:shd w:fill="F6F8FA" w:val="clear"/>
        </w:rPr>
        <w:t xml:space="preserve">iis_monitor.log</w:t>
      </w:r>
      <w:r>
        <w:rPr>
          <w:rFonts w:ascii="Segoe UI" w:cs="Segoe UI" w:eastAsia="Segoe UI" w:hAnsi="Segoe UI"/>
          <w:b w:val="false"/>
          <w:bCs w:val="false"/>
          <w:i w:val="false"/>
          <w:iCs w:val="false"/>
          <w:color w:val="24292F"/>
          <w:sz w:val="20"/>
          <w:szCs w:val="20"/>
        </w:rPr>
        <w:t xml:space="preserve"> in the executable directory. Log entries record ISO 8601 timestamps, log levels, HTTP status codes, reason phrases, probe durations in milliseconds, and status flags.</w:t>
      </w:r>
    </w:p>
    <w:p>
      <w:pPr>
        <w:pStyle w:val="ListParagraph"/>
        <w:numPr>
          <w:ilvl w:val="0"/>
          <w:numId w:val="1"/>
        </w:numPr>
        <w:spacing w:after="40" w:before="30"/>
      </w:pPr>
      <w:r>
        <w:rPr>
          <w:rFonts w:ascii="Segoe UI" w:cs="Segoe UI" w:eastAsia="Segoe UI" w:hAnsi="Segoe UI"/>
          <w:b/>
          <w:bCs/>
          <w:i w:val="false"/>
          <w:iCs w:val="false"/>
          <w:color w:val="24292F"/>
          <w:sz w:val="20"/>
          <w:szCs w:val="20"/>
        </w:rPr>
        <w:t xml:space="preserve">Fail-Stop Behavior on Non-200 OK: </w:t>
      </w:r>
      <w:r>
        <w:rPr>
          <w:rFonts w:ascii="Segoe UI" w:cs="Segoe UI" w:eastAsia="Segoe UI" w:hAnsi="Segoe UI"/>
          <w:b w:val="false"/>
          <w:bCs w:val="false"/>
          <w:i w:val="false"/>
          <w:iCs w:val="false"/>
          <w:color w:val="24292F"/>
          <w:sz w:val="20"/>
          <w:szCs w:val="20"/>
        </w:rPr>
        <w:t xml:space="preserve">If the target endpoint returns any HTTP status other than 200 (such as 404, 500, 503) or if the connection fails/times out, the worker logs a critical failure event and immediately terminates its process with exit code 1 (</w:t>
      </w:r>
      <w:r>
        <w:rPr>
          <w:rFonts w:ascii="Consolas" w:cs="Consolas" w:eastAsia="Consolas" w:hAnsi="Consolas"/>
          <w:b w:val="false"/>
          <w:bCs w:val="false"/>
          <w:i w:val="false"/>
          <w:iCs w:val="false"/>
          <w:color w:val="0078D4"/>
          <w:sz w:val="18"/>
          <w:szCs w:val="18"/>
          <w:shd w:fill="F6F8FA" w:val="clear"/>
        </w:rPr>
        <w:t xml:space="preserve">Environment.Exit(1)</w:t>
      </w:r>
      <w:r>
        <w:rPr>
          <w:rFonts w:ascii="Segoe UI" w:cs="Segoe UI" w:eastAsia="Segoe UI" w:hAnsi="Segoe UI"/>
          <w:b w:val="false"/>
          <w:bCs w:val="false"/>
          <w:i w:val="false"/>
          <w:iCs w:val="false"/>
          <w:color w:val="24292F"/>
          <w:sz w:val="20"/>
          <w:szCs w:val="20"/>
        </w:rPr>
        <w:t xml:space="preserve">).</w:t>
      </w:r>
    </w:p>
    <w:p>
      <w:pPr>
        <w:pStyle w:val="ListParagraph"/>
        <w:numPr>
          <w:ilvl w:val="0"/>
          <w:numId w:val="1"/>
        </w:numPr>
        <w:spacing w:after="40" w:before="30"/>
      </w:pPr>
      <w:r>
        <w:rPr>
          <w:rFonts w:ascii="Segoe UI" w:cs="Segoe UI" w:eastAsia="Segoe UI" w:hAnsi="Segoe UI"/>
          <w:b/>
          <w:bCs/>
          <w:i w:val="false"/>
          <w:iCs w:val="false"/>
          <w:color w:val="24292F"/>
          <w:sz w:val="20"/>
          <w:szCs w:val="20"/>
        </w:rPr>
        <w:t xml:space="preserve">SCM Auto-Recovery (300 Seconds): </w:t>
      </w:r>
      <w:r>
        <w:rPr>
          <w:rFonts w:ascii="Segoe UI" w:cs="Segoe UI" w:eastAsia="Segoe UI" w:hAnsi="Segoe UI"/>
          <w:b w:val="false"/>
          <w:bCs w:val="false"/>
          <w:i w:val="false"/>
          <w:iCs w:val="false"/>
          <w:color w:val="24292F"/>
          <w:sz w:val="20"/>
          <w:szCs w:val="20"/>
        </w:rPr>
        <w:t xml:space="preserve">When the process terminates with exit code 1, the Windows Service Control Manager detects the failure and initiates the configured recovery action to automatically restart the service after 300 seconds (5 minutes).</w:t>
      </w:r>
    </w:p>
    <w:p>
      <w:pPr>
        <w:pStyle w:val="ListParagraph"/>
        <w:numPr>
          <w:ilvl w:val="0"/>
          <w:numId w:val="1"/>
        </w:numPr>
        <w:spacing w:after="40" w:before="30"/>
      </w:pPr>
      <w:r>
        <w:rPr>
          <w:rFonts w:ascii="Segoe UI" w:cs="Segoe UI" w:eastAsia="Segoe UI" w:hAnsi="Segoe UI"/>
          <w:b/>
          <w:bCs/>
          <w:i w:val="false"/>
          <w:iCs w:val="false"/>
          <w:color w:val="24292F"/>
          <w:sz w:val="20"/>
          <w:szCs w:val="20"/>
        </w:rPr>
        <w:t xml:space="preserve">Dual Execution Modes: </w:t>
      </w:r>
      <w:r>
        <w:rPr>
          <w:rFonts w:ascii="Segoe UI" w:cs="Segoe UI" w:eastAsia="Segoe UI" w:hAnsi="Segoe UI"/>
          <w:b w:val="false"/>
          <w:bCs w:val="false"/>
          <w:i w:val="false"/>
          <w:iCs w:val="false"/>
          <w:color w:val="24292F"/>
          <w:sz w:val="20"/>
          <w:szCs w:val="20"/>
        </w:rPr>
        <w:t xml:space="preserve">Can run seamlessly as an interactive console application during local debugging or as a managed Windows Service via </w:t>
      </w:r>
      <w:r>
        <w:rPr>
          <w:rFonts w:ascii="Consolas" w:cs="Consolas" w:eastAsia="Consolas" w:hAnsi="Consolas"/>
          <w:b w:val="false"/>
          <w:bCs w:val="false"/>
          <w:i w:val="false"/>
          <w:iCs w:val="false"/>
          <w:color w:val="0078D4"/>
          <w:sz w:val="18"/>
          <w:szCs w:val="18"/>
          <w:shd w:fill="F6F8FA" w:val="clear"/>
        </w:rPr>
        <w:t xml:space="preserve">builder.Services.AddWindowsService()</w:t>
      </w:r>
      <w:r>
        <w:rPr>
          <w:rFonts w:ascii="Segoe UI" w:cs="Segoe UI" w:eastAsia="Segoe UI" w:hAnsi="Segoe UI"/>
          <w:b w:val="false"/>
          <w:bCs w:val="false"/>
          <w:i w:val="false"/>
          <w:iCs w:val="false"/>
          <w:color w:val="24292F"/>
          <w:sz w:val="20"/>
          <w:szCs w:val="20"/>
        </w:rPr>
        <w:t xml:space="preserve">.</w:t>
      </w:r>
    </w:p>
    <w:p>
      <w:pPr>
        <w:pStyle w:val="Heading2"/>
        <w:spacing w:after="100" w:before="280"/>
      </w:pPr>
      <w:r>
        <w:rPr>
          <w:rFonts w:ascii="Segoe UI" w:cs="Segoe UI" w:eastAsia="Segoe UI" w:hAnsi="Segoe UI"/>
          <w:b/>
          <w:bCs/>
          <w:color w:val="2B579A"/>
          <w:sz w:val="25"/>
          <w:szCs w:val="25"/>
        </w:rPr>
        <w:t xml:space="preserve">3.3 Automated Unit Test Suite (CustomerManagementSpike.Tests)</w:t>
      </w:r>
    </w:p>
    <w:p>
      <w:pPr>
        <w:spacing w:after="80" w:before="60"/>
      </w:pPr>
      <w:r>
        <w:rPr>
          <w:rFonts w:ascii="Segoe UI" w:cs="Segoe UI" w:eastAsia="Segoe UI" w:hAnsi="Segoe UI"/>
          <w:b w:val="false"/>
          <w:bCs w:val="false"/>
          <w:i w:val="false"/>
          <w:iCs w:val="false"/>
          <w:color w:val="24292F"/>
          <w:sz w:val="20"/>
          <w:szCs w:val="20"/>
        </w:rPr>
        <w:t xml:space="preserve">The test suite consists of 16 robust xUnit tests verifying business logic and service resilience under diverse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100"/>
        <w:gridCol w:w="100"/>
        <w:gridCol w:w="100"/>
      </w:tblGrid>
      <w:tr>
        <w:tc>
          <w:tcPr>
            <w:tcW w:type="pct" w:w="32%"/>
            <w:shd w:fill="1B365D" w:val="clear"/>
            <w:tcMar>
              <w:top w:type="dxa" w:w="100"/>
              <w:left w:type="dxa" w:w="120"/>
              <w:bottom w:type="dxa" w:w="100"/>
              <w:right w:type="dxa" w:w="120"/>
            </w:tcMar>
          </w:tcPr>
          <w:p>
            <w:r>
              <w:rPr>
                <w:rFonts w:ascii="Segoe UI" w:cs="Segoe UI" w:eastAsia="Segoe UI" w:hAnsi="Segoe UI"/>
                <w:b/>
                <w:bCs/>
                <w:color w:val="FFFFFF"/>
                <w:sz w:val="19"/>
                <w:szCs w:val="19"/>
              </w:rPr>
              <w:t xml:space="preserve">Test Class / Area</w:t>
            </w:r>
          </w:p>
        </w:tc>
        <w:tc>
          <w:tcPr>
            <w:tcW w:type="pct" w:w="16%"/>
            <w:shd w:fill="1B365D" w:val="clear"/>
            <w:tcMar>
              <w:top w:type="dxa" w:w="100"/>
              <w:left w:type="dxa" w:w="120"/>
              <w:bottom w:type="dxa" w:w="100"/>
              <w:right w:type="dxa" w:w="120"/>
            </w:tcMar>
          </w:tcPr>
          <w:p>
            <w:r>
              <w:rPr>
                <w:rFonts w:ascii="Segoe UI" w:cs="Segoe UI" w:eastAsia="Segoe UI" w:hAnsi="Segoe UI"/>
                <w:b/>
                <w:bCs/>
                <w:color w:val="FFFFFF"/>
                <w:sz w:val="19"/>
                <w:szCs w:val="19"/>
              </w:rPr>
              <w:t xml:space="preserve">Tests Count</w:t>
            </w:r>
          </w:p>
        </w:tc>
        <w:tc>
          <w:tcPr>
            <w:tcW w:type="pct" w:w="52%"/>
            <w:shd w:fill="1B365D" w:val="clear"/>
            <w:tcMar>
              <w:top w:type="dxa" w:w="100"/>
              <w:left w:type="dxa" w:w="120"/>
              <w:bottom w:type="dxa" w:w="100"/>
              <w:right w:type="dxa" w:w="120"/>
            </w:tcMar>
          </w:tcPr>
          <w:p>
            <w:r>
              <w:rPr>
                <w:rFonts w:ascii="Segoe UI" w:cs="Segoe UI" w:eastAsia="Segoe UI" w:hAnsi="Segoe UI"/>
                <w:b/>
                <w:bCs/>
                <w:color w:val="FFFFFF"/>
                <w:sz w:val="19"/>
                <w:szCs w:val="19"/>
              </w:rPr>
              <w:t xml:space="preserve">Coverage Focus &amp; Verified Scenarios</w:t>
            </w:r>
          </w:p>
        </w:tc>
      </w:tr>
      <w:tr>
        <w:tc>
          <w:tcPr>
            <w:tcW w:type="pct" w:w="32%"/>
            <w:tcMar>
              <w:top w:type="dxa" w:w="80"/>
              <w:left w:type="dxa" w:w="120"/>
              <w:bottom w:type="dxa" w:w="80"/>
              <w:right w:type="dxa" w:w="120"/>
            </w:tcMar>
          </w:tcPr>
          <w:p>
            <w:pPr>
              <w:spacing w:after="20" w:before="20"/>
            </w:pPr>
            <w:r>
              <w:rPr>
                <w:rFonts w:ascii="Consolas" w:cs="Consolas" w:eastAsia="Consolas" w:hAnsi="Consolas"/>
                <w:b/>
                <w:bCs/>
                <w:color w:val="0078D4"/>
                <w:sz w:val="18"/>
                <w:szCs w:val="18"/>
              </w:rPr>
              <w:t xml:space="preserve">CustomerServiceTests</w:t>
            </w:r>
          </w:p>
        </w:tc>
        <w:tc>
          <w:tcPr>
            <w:tcW w:type="pct" w:w="16%"/>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4 Tests</w:t>
            </w:r>
          </w:p>
        </w:tc>
        <w:tc>
          <w:tcPr>
            <w:tcW w:type="pct" w:w="52%"/>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Customer entity creation with auto-increment ID, GetAll retrieval, Update entity mutation, and Delete customer validation.</w:t>
            </w:r>
          </w:p>
        </w:tc>
      </w:tr>
      <w:tr>
        <w:tc>
          <w:tcPr>
            <w:tcW w:type="pct" w:w="32%"/>
            <w:shd w:fill="F9FAFB" w:val="clear"/>
            <w:tcMar>
              <w:top w:type="dxa" w:w="80"/>
              <w:left w:type="dxa" w:w="120"/>
              <w:bottom w:type="dxa" w:w="80"/>
              <w:right w:type="dxa" w:w="120"/>
            </w:tcMar>
          </w:tcPr>
          <w:p>
            <w:pPr>
              <w:spacing w:after="20" w:before="20"/>
            </w:pPr>
            <w:r>
              <w:rPr>
                <w:rFonts w:ascii="Consolas" w:cs="Consolas" w:eastAsia="Consolas" w:hAnsi="Consolas"/>
                <w:b/>
                <w:bCs/>
                <w:color w:val="0078D4"/>
                <w:sz w:val="18"/>
                <w:szCs w:val="18"/>
              </w:rPr>
              <w:t xml:space="preserve">MonitoringServiceTests (Health)</w:t>
            </w:r>
          </w:p>
        </w:tc>
        <w:tc>
          <w:tcPr>
            <w:tcW w:type="pct" w:w="16%"/>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6 Tests</w:t>
            </w:r>
          </w:p>
        </w:tc>
        <w:tc>
          <w:tcPr>
            <w:tcW w:type="pct" w:w="52%"/>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MockHttpMessageHandler verification of 200 OK, 404 Not Found, 500 Internal Error, 503 Unavailable, 401 Unauthorized, and network exceptions.</w:t>
            </w:r>
          </w:p>
        </w:tc>
      </w:tr>
      <w:tr>
        <w:tc>
          <w:tcPr>
            <w:tcW w:type="pct" w:w="32%"/>
            <w:tcMar>
              <w:top w:type="dxa" w:w="80"/>
              <w:left w:type="dxa" w:w="120"/>
              <w:bottom w:type="dxa" w:w="80"/>
              <w:right w:type="dxa" w:w="120"/>
            </w:tcMar>
          </w:tcPr>
          <w:p>
            <w:pPr>
              <w:spacing w:after="20" w:before="20"/>
            </w:pPr>
            <w:r>
              <w:rPr>
                <w:rFonts w:ascii="Consolas" w:cs="Consolas" w:eastAsia="Consolas" w:hAnsi="Consolas"/>
                <w:b/>
                <w:bCs/>
                <w:color w:val="0078D4"/>
                <w:sz w:val="18"/>
                <w:szCs w:val="18"/>
              </w:rPr>
              <w:t xml:space="preserve">MonitoringServiceTests (Logging)</w:t>
            </w:r>
          </w:p>
        </w:tc>
        <w:tc>
          <w:tcPr>
            <w:tcW w:type="pct" w:w="16%"/>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3 Tests</w:t>
            </w:r>
          </w:p>
        </w:tc>
        <w:tc>
          <w:tcPr>
            <w:tcW w:type="pct" w:w="52%"/>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Thread-safe file creation, log formatting, timestamp precision, and append operations under concurrent access.</w:t>
            </w:r>
          </w:p>
        </w:tc>
      </w:tr>
      <w:tr>
        <w:tc>
          <w:tcPr>
            <w:tcW w:type="pct" w:w="32%"/>
            <w:shd w:fill="F9FAFB" w:val="clear"/>
            <w:tcMar>
              <w:top w:type="dxa" w:w="80"/>
              <w:left w:type="dxa" w:w="120"/>
              <w:bottom w:type="dxa" w:w="80"/>
              <w:right w:type="dxa" w:w="120"/>
            </w:tcMar>
          </w:tcPr>
          <w:p>
            <w:pPr>
              <w:spacing w:after="20" w:before="20"/>
            </w:pPr>
            <w:r>
              <w:rPr>
                <w:rFonts w:ascii="Consolas" w:cs="Consolas" w:eastAsia="Consolas" w:hAnsi="Consolas"/>
                <w:b/>
                <w:bCs/>
                <w:color w:val="0078D4"/>
                <w:sz w:val="18"/>
                <w:szCs w:val="18"/>
              </w:rPr>
              <w:t xml:space="preserve">MonitoringServiceTests (Lifecycle)</w:t>
            </w:r>
          </w:p>
        </w:tc>
        <w:tc>
          <w:tcPr>
            <w:tcW w:type="pct" w:w="16%"/>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3 Tests</w:t>
            </w:r>
          </w:p>
        </w:tc>
        <w:tc>
          <w:tcPr>
            <w:tcW w:type="pct" w:w="52%"/>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Worker loop startup, periodic check execution, cancellation token handling, and fail-stop exit code trigger.</w:t>
            </w:r>
          </w:p>
        </w:tc>
      </w:tr>
    </w:tbl>
    <w:p>
      <w:pPr>
        <w:pStyle w:val="Heading1"/>
        <w:pBdr>
          <w:bottom w:val="single" w:color="0078D4" w:sz="12" w:space="4"/>
        </w:pBdr>
        <w:spacing w:after="140" w:before="400"/>
      </w:pPr>
      <w:r>
        <w:rPr>
          <w:rFonts w:ascii="Segoe UI" w:cs="Segoe UI" w:eastAsia="Segoe UI" w:hAnsi="Segoe UI"/>
          <w:b/>
          <w:bCs/>
          <w:color w:val="1B365D"/>
          <w:sz w:val="32"/>
          <w:szCs w:val="32"/>
        </w:rPr>
        <w:t xml:space="preserve">4. Local Development, Build &amp; Run Guide</w:t>
      </w:r>
    </w:p>
    <w:p>
      <w:pPr>
        <w:spacing w:after="80" w:before="60"/>
      </w:pPr>
      <w:r>
        <w:rPr>
          <w:rFonts w:ascii="Segoe UI" w:cs="Segoe UI" w:eastAsia="Segoe UI" w:hAnsi="Segoe UI"/>
          <w:b w:val="false"/>
          <w:bCs w:val="false"/>
          <w:i w:val="false"/>
          <w:iCs w:val="false"/>
          <w:color w:val="24292F"/>
          <w:sz w:val="20"/>
          <w:szCs w:val="20"/>
        </w:rPr>
        <w:t xml:space="preserve">Follow these step-by-step commands to clone, build, test, and run the applications locally on a development machine.</w:t>
      </w:r>
    </w:p>
    <w:p>
      <w:pPr>
        <w:pStyle w:val="Heading2"/>
        <w:spacing w:after="100" w:before="280"/>
      </w:pPr>
      <w:r>
        <w:rPr>
          <w:rFonts w:ascii="Segoe UI" w:cs="Segoe UI" w:eastAsia="Segoe UI" w:hAnsi="Segoe UI"/>
          <w:b/>
          <w:bCs/>
          <w:color w:val="2B579A"/>
          <w:sz w:val="25"/>
          <w:szCs w:val="25"/>
        </w:rPr>
        <w:t xml:space="preserve">4.1 Prerequisites Verification</w:t>
      </w:r>
    </w:p>
    <w:p>
      <w:pPr>
        <w:spacing w:after="80" w:before="60"/>
      </w:pPr>
      <w:r>
        <w:rPr>
          <w:rFonts w:ascii="Segoe UI" w:cs="Segoe UI" w:eastAsia="Segoe UI" w:hAnsi="Segoe UI"/>
          <w:b w:val="false"/>
          <w:bCs w:val="false"/>
          <w:i w:val="false"/>
          <w:iCs w:val="false"/>
          <w:color w:val="24292F"/>
          <w:sz w:val="20"/>
          <w:szCs w:val="20"/>
        </w:rPr>
        <w:t xml:space="preserve">Verify that the required tools are installed and present in your system PATH:</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Check .NET SDK version (requires 10.0.x or 8.0+)</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dotnet --version</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Check Git version</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git --version</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Check Docker version (optional for local non-container runs)</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docker --version</w:t>
      </w:r>
    </w:p>
    <w:p>
      <w:pPr>
        <w:pStyle w:val="Heading2"/>
        <w:spacing w:after="100" w:before="280"/>
      </w:pPr>
      <w:r>
        <w:rPr>
          <w:rFonts w:ascii="Segoe UI" w:cs="Segoe UI" w:eastAsia="Segoe UI" w:hAnsi="Segoe UI"/>
          <w:b/>
          <w:bCs/>
          <w:color w:val="2B579A"/>
          <w:sz w:val="25"/>
          <w:szCs w:val="25"/>
        </w:rPr>
        <w:t xml:space="preserve">4.2 Building the Solution</w:t>
      </w:r>
    </w:p>
    <w:p>
      <w:pPr>
        <w:spacing w:after="80" w:before="60"/>
      </w:pPr>
      <w:r>
        <w:rPr>
          <w:rFonts w:ascii="Segoe UI" w:cs="Segoe UI" w:eastAsia="Segoe UI" w:hAnsi="Segoe UI"/>
          <w:b w:val="false"/>
          <w:bCs w:val="false"/>
          <w:i w:val="false"/>
          <w:iCs w:val="false"/>
          <w:color w:val="24292F"/>
          <w:sz w:val="20"/>
          <w:szCs w:val="20"/>
        </w:rPr>
        <w:t xml:space="preserve">Restore NuGet packages and compile all projects in Release configuration:</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Navigate to repository root</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cd CustomerManagement-Spike</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Restore NuGet dependencies across all projects</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dotnet restore</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Build entire solution in Release mode</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dotnet build --configuration Release --no-restore</w:t>
      </w:r>
    </w:p>
    <w:p>
      <w:pPr>
        <w:pStyle w:val="Heading2"/>
        <w:spacing w:after="100" w:before="280"/>
      </w:pPr>
      <w:r>
        <w:rPr>
          <w:rFonts w:ascii="Segoe UI" w:cs="Segoe UI" w:eastAsia="Segoe UI" w:hAnsi="Segoe UI"/>
          <w:b/>
          <w:bCs/>
          <w:color w:val="2B579A"/>
          <w:sz w:val="25"/>
          <w:szCs w:val="25"/>
        </w:rPr>
        <w:t xml:space="preserve">4.3 Running Automated Unit Tests</w:t>
      </w:r>
    </w:p>
    <w:p>
      <w:pPr>
        <w:spacing w:after="80" w:before="60"/>
      </w:pPr>
      <w:r>
        <w:rPr>
          <w:rFonts w:ascii="Segoe UI" w:cs="Segoe UI" w:eastAsia="Segoe UI" w:hAnsi="Segoe UI"/>
          <w:b w:val="false"/>
          <w:bCs w:val="false"/>
          <w:i w:val="false"/>
          <w:iCs w:val="false"/>
          <w:color w:val="24292F"/>
          <w:sz w:val="20"/>
          <w:szCs w:val="20"/>
        </w:rPr>
        <w:t xml:space="preserve">Execute the 16 automated xUnit tests and generate a TRX test report:</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Run all unit tests with verbose console output</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dotnet test --configuration Release --verbosity normal --logger "trx;LogFileName=test_results.trx"</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Expected output:</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Passed!  - Failed: 0, Passed: 16, Skipped: 0, Total: 16, Duration: ~500ms</w:t>
      </w:r>
    </w:p>
    <w:p>
      <w:pPr>
        <w:pStyle w:val="Heading2"/>
        <w:spacing w:after="100" w:before="280"/>
      </w:pPr>
      <w:r>
        <w:rPr>
          <w:rFonts w:ascii="Segoe UI" w:cs="Segoe UI" w:eastAsia="Segoe UI" w:hAnsi="Segoe UI"/>
          <w:b/>
          <w:bCs/>
          <w:color w:val="2B579A"/>
          <w:sz w:val="25"/>
          <w:szCs w:val="25"/>
        </w:rPr>
        <w:t xml:space="preserve">4.4 Running the Web Application Locally</w:t>
      </w:r>
    </w:p>
    <w:p>
      <w:pPr>
        <w:spacing w:after="80" w:before="60"/>
      </w:pPr>
      <w:r>
        <w:rPr>
          <w:rFonts w:ascii="Segoe UI" w:cs="Segoe UI" w:eastAsia="Segoe UI" w:hAnsi="Segoe UI"/>
          <w:b w:val="false"/>
          <w:bCs w:val="false"/>
          <w:i w:val="false"/>
          <w:iCs w:val="false"/>
          <w:color w:val="24292F"/>
          <w:sz w:val="20"/>
          <w:szCs w:val="20"/>
        </w:rPr>
        <w:t xml:space="preserve">Launch the ASP.NET Core MVC web application using Kestrel local web server:</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Run web application</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dotnet run --project src/CustomerManagementSpike.Web/CustomerManagementSpike.Web.csproj</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The application will listen on:</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http://localhost:5000 and https://localhost:5001 (or configured launchSettings.json ports)</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Open your browser and navigate to: http://localhost:5000</w:t>
      </w:r>
    </w:p>
    <w:p>
      <w:pPr>
        <w:pStyle w:val="Heading2"/>
        <w:spacing w:after="100" w:before="280"/>
      </w:pPr>
      <w:r>
        <w:rPr>
          <w:rFonts w:ascii="Segoe UI" w:cs="Segoe UI" w:eastAsia="Segoe UI" w:hAnsi="Segoe UI"/>
          <w:b/>
          <w:bCs/>
          <w:color w:val="2B579A"/>
          <w:sz w:val="25"/>
          <w:szCs w:val="25"/>
        </w:rPr>
        <w:t xml:space="preserve">4.5 Running the Monitoring Service Locally (Debug / Console Mode)</w:t>
      </w:r>
    </w:p>
    <w:p>
      <w:pPr>
        <w:spacing w:after="80" w:before="60"/>
      </w:pPr>
      <w:r>
        <w:rPr>
          <w:rFonts w:ascii="Segoe UI" w:cs="Segoe UI" w:eastAsia="Segoe UI" w:hAnsi="Segoe UI"/>
          <w:b w:val="false"/>
          <w:bCs w:val="false"/>
          <w:i w:val="false"/>
          <w:iCs w:val="false"/>
          <w:color w:val="24292F"/>
          <w:sz w:val="20"/>
          <w:szCs w:val="20"/>
        </w:rPr>
        <w:t xml:space="preserve">Run the monitoring worker directly in your terminal to inspect live health probing:</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Run monitoring service in console mode</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dotnet run --project src/CustomerManagementSpike.MonitoringService/CustomerManagementSpike.MonitoringService.csproj</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The worker will output real-time probe logs to the console and write to iis_monitor.log</w:t>
      </w:r>
    </w:p>
    <w:p>
      <w:pPr>
        <w:pStyle w:val="Heading2"/>
        <w:spacing w:after="100" w:before="280"/>
      </w:pPr>
      <w:r>
        <w:rPr>
          <w:rFonts w:ascii="Segoe UI" w:cs="Segoe UI" w:eastAsia="Segoe UI" w:hAnsi="Segoe UI"/>
          <w:b/>
          <w:bCs/>
          <w:color w:val="2B579A"/>
          <w:sz w:val="25"/>
          <w:szCs w:val="25"/>
        </w:rPr>
        <w:t xml:space="preserve">4.6 Local Packaging &amp; Artifact Publishing</w:t>
      </w:r>
    </w:p>
    <w:p>
      <w:pPr>
        <w:spacing w:after="80" w:before="60"/>
      </w:pPr>
      <w:r>
        <w:rPr>
          <w:rFonts w:ascii="Segoe UI" w:cs="Segoe UI" w:eastAsia="Segoe UI" w:hAnsi="Segoe UI"/>
          <w:b w:val="false"/>
          <w:bCs w:val="false"/>
          <w:i w:val="false"/>
          <w:iCs w:val="false"/>
          <w:color w:val="24292F"/>
          <w:sz w:val="20"/>
          <w:szCs w:val="20"/>
        </w:rPr>
        <w:t xml:space="preserve">Compile and produce a standalone deployment bundle:</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Publish Web Application to ./publish directory</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dotnet publish src/CustomerManagementSpike.Web/CustomerManagementSpike.Web.csproj --configuration Release --output ./publish</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Compress into zip package (PowerShell)</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Compress-Archive -Path ./publish/* -DestinationPath ./CustomerManagementSpike-Web-app.zip -Force</w:t>
      </w:r>
    </w:p>
    <w:p>
      <w:pPr>
        <w:pStyle w:val="Heading1"/>
        <w:pBdr>
          <w:bottom w:val="single" w:color="0078D4" w:sz="12" w:space="4"/>
        </w:pBdr>
        <w:spacing w:after="140" w:before="400"/>
      </w:pPr>
      <w:r>
        <w:rPr>
          <w:rFonts w:ascii="Segoe UI" w:cs="Segoe UI" w:eastAsia="Segoe UI" w:hAnsi="Segoe UI"/>
          <w:b/>
          <w:bCs/>
          <w:color w:val="1B365D"/>
          <w:sz w:val="32"/>
          <w:szCs w:val="32"/>
        </w:rPr>
        <w:t xml:space="preserve">5. Automated IIS Web Hosting Deployment Guide</w:t>
      </w:r>
    </w:p>
    <w:p>
      <w:pPr>
        <w:spacing w:after="80" w:before="60"/>
      </w:pPr>
      <w:r>
        <w:rPr>
          <w:rFonts w:ascii="Segoe UI" w:cs="Segoe UI" w:eastAsia="Segoe UI" w:hAnsi="Segoe UI"/>
          <w:b w:val="false"/>
          <w:bCs w:val="false"/>
          <w:i w:val="false"/>
          <w:iCs w:val="false"/>
          <w:color w:val="24292F"/>
          <w:sz w:val="20"/>
          <w:szCs w:val="20"/>
        </w:rPr>
        <w:t xml:space="preserve">The repository includes an end-to-end PowerShell automation script (deploy.ps1) that completely provisions and configures the IIS infrastructure in strict compliance with enterprise security and operational standards.</w:t>
      </w:r>
    </w:p>
    <w:p>
      <w:pPr>
        <w:pStyle w:val="Heading2"/>
        <w:spacing w:after="100" w:before="280"/>
      </w:pPr>
      <w:r>
        <w:rPr>
          <w:rFonts w:ascii="Segoe UI" w:cs="Segoe UI" w:eastAsia="Segoe UI" w:hAnsi="Segoe UI"/>
          <w:b/>
          <w:bCs/>
          <w:color w:val="2B579A"/>
          <w:sz w:val="25"/>
          <w:szCs w:val="25"/>
        </w:rPr>
        <w:t xml:space="preserve">5.1 Complete 7-Step Provisioning Workflow</w:t>
      </w:r>
    </w:p>
    <w:p>
      <w:pPr>
        <w:spacing w:after="80" w:before="60"/>
      </w:pPr>
      <w:r>
        <w:rPr>
          <w:rFonts w:ascii="Segoe UI" w:cs="Segoe UI" w:eastAsia="Segoe UI" w:hAnsi="Segoe UI"/>
          <w:b w:val="false"/>
          <w:bCs w:val="false"/>
          <w:i w:val="false"/>
          <w:iCs w:val="false"/>
          <w:color w:val="24292F"/>
          <w:sz w:val="20"/>
          <w:szCs w:val="20"/>
        </w:rPr>
        <w:t xml:space="preserve">When executed, deploy.ps1 executes the following sequence:</w:t>
      </w:r>
    </w:p>
    <w:p>
      <w:pPr>
        <w:pStyle w:val="ListParagraph"/>
        <w:numPr>
          <w:ilvl w:val="0"/>
          <w:numId w:val="1"/>
        </w:numPr>
        <w:spacing w:after="40" w:before="30"/>
      </w:pPr>
      <w:r>
        <w:rPr>
          <w:rFonts w:ascii="Segoe UI" w:cs="Segoe UI" w:eastAsia="Segoe UI" w:hAnsi="Segoe UI"/>
          <w:b/>
          <w:bCs/>
          <w:i w:val="false"/>
          <w:iCs w:val="false"/>
          <w:color w:val="24292F"/>
          <w:sz w:val="20"/>
          <w:szCs w:val="20"/>
        </w:rPr>
        <w:t xml:space="preserve">Step 0 - Privilege &amp; IIS Feature Check: </w:t>
      </w:r>
      <w:r>
        <w:rPr>
          <w:rFonts w:ascii="Segoe UI" w:cs="Segoe UI" w:eastAsia="Segoe UI" w:hAnsi="Segoe UI"/>
          <w:b w:val="false"/>
          <w:bCs w:val="false"/>
          <w:i w:val="false"/>
          <w:iCs w:val="false"/>
          <w:color w:val="24292F"/>
          <w:sz w:val="20"/>
          <w:szCs w:val="20"/>
        </w:rPr>
        <w:t xml:space="preserve">Verifies that the script is running with elevated Administrator rights. Inspects whether IIS and the WebAdministration module are installed; installs missing Windows features automatically if needed.</w:t>
      </w:r>
    </w:p>
    <w:p>
      <w:pPr>
        <w:pStyle w:val="ListParagraph"/>
        <w:numPr>
          <w:ilvl w:val="0"/>
          <w:numId w:val="1"/>
        </w:numPr>
        <w:spacing w:after="40" w:before="30"/>
      </w:pPr>
      <w:r>
        <w:rPr>
          <w:rFonts w:ascii="Segoe UI" w:cs="Segoe UI" w:eastAsia="Segoe UI" w:hAnsi="Segoe UI"/>
          <w:b/>
          <w:bCs/>
          <w:i w:val="false"/>
          <w:iCs w:val="false"/>
          <w:color w:val="24292F"/>
          <w:sz w:val="20"/>
          <w:szCs w:val="20"/>
        </w:rPr>
        <w:t xml:space="preserve">Step 1 - User &amp; Group Provisioning: </w:t>
      </w:r>
      <w:r>
        <w:rPr>
          <w:rFonts w:ascii="Segoe UI" w:cs="Segoe UI" w:eastAsia="Segoe UI" w:hAnsi="Segoe UI"/>
          <w:b w:val="false"/>
          <w:bCs w:val="false"/>
          <w:i w:val="false"/>
          <w:iCs w:val="false"/>
          <w:color w:val="24292F"/>
          <w:sz w:val="20"/>
          <w:szCs w:val="20"/>
        </w:rPr>
        <w:t xml:space="preserve">Creates a dedicated local service account (</w:t>
      </w:r>
      <w:r>
        <w:rPr>
          <w:rFonts w:ascii="Consolas" w:cs="Consolas" w:eastAsia="Consolas" w:hAnsi="Consolas"/>
          <w:b w:val="false"/>
          <w:bCs w:val="false"/>
          <w:i w:val="false"/>
          <w:iCs w:val="false"/>
          <w:color w:val="0078D4"/>
          <w:sz w:val="18"/>
          <w:szCs w:val="18"/>
          <w:shd w:fill="F6F8FA" w:val="clear"/>
        </w:rPr>
        <w:t xml:space="preserve">SpikeIISUser</w:t>
      </w:r>
      <w:r>
        <w:rPr>
          <w:rFonts w:ascii="Segoe UI" w:cs="Segoe UI" w:eastAsia="Segoe UI" w:hAnsi="Segoe UI"/>
          <w:b w:val="false"/>
          <w:bCs w:val="false"/>
          <w:i w:val="false"/>
          <w:iCs w:val="false"/>
          <w:color w:val="24292F"/>
          <w:sz w:val="20"/>
          <w:szCs w:val="20"/>
        </w:rPr>
        <w:t xml:space="preserve">) and security group (</w:t>
      </w:r>
      <w:r>
        <w:rPr>
          <w:rFonts w:ascii="Consolas" w:cs="Consolas" w:eastAsia="Consolas" w:hAnsi="Consolas"/>
          <w:b w:val="false"/>
          <w:bCs w:val="false"/>
          <w:i w:val="false"/>
          <w:iCs w:val="false"/>
          <w:color w:val="0078D4"/>
          <w:sz w:val="18"/>
          <w:szCs w:val="18"/>
          <w:shd w:fill="F6F8FA" w:val="clear"/>
        </w:rPr>
        <w:t xml:space="preserve">SpikeIISGroup</w:t>
      </w:r>
      <w:r>
        <w:rPr>
          <w:rFonts w:ascii="Segoe UI" w:cs="Segoe UI" w:eastAsia="Segoe UI" w:hAnsi="Segoe UI"/>
          <w:b w:val="false"/>
          <w:bCs w:val="false"/>
          <w:i w:val="false"/>
          <w:iCs w:val="false"/>
          <w:color w:val="24292F"/>
          <w:sz w:val="20"/>
          <w:szCs w:val="20"/>
        </w:rPr>
        <w:t xml:space="preserve">). Adds the user to both SpikeIISGroup and the native </w:t>
      </w:r>
      <w:r>
        <w:rPr>
          <w:rFonts w:ascii="Consolas" w:cs="Consolas" w:eastAsia="Consolas" w:hAnsi="Consolas"/>
          <w:b w:val="false"/>
          <w:bCs w:val="false"/>
          <w:i w:val="false"/>
          <w:iCs w:val="false"/>
          <w:color w:val="0078D4"/>
          <w:sz w:val="18"/>
          <w:szCs w:val="18"/>
          <w:shd w:fill="F6F8FA" w:val="clear"/>
        </w:rPr>
        <w:t xml:space="preserve">IIS_IUSRS</w:t>
      </w:r>
      <w:r>
        <w:rPr>
          <w:rFonts w:ascii="Segoe UI" w:cs="Segoe UI" w:eastAsia="Segoe UI" w:hAnsi="Segoe UI"/>
          <w:b w:val="false"/>
          <w:bCs w:val="false"/>
          <w:i w:val="false"/>
          <w:iCs w:val="false"/>
          <w:color w:val="24292F"/>
          <w:sz w:val="20"/>
          <w:szCs w:val="20"/>
        </w:rPr>
        <w:t xml:space="preserve"> group.</w:t>
      </w:r>
    </w:p>
    <w:p>
      <w:pPr>
        <w:pStyle w:val="ListParagraph"/>
        <w:numPr>
          <w:ilvl w:val="0"/>
          <w:numId w:val="1"/>
        </w:numPr>
        <w:spacing w:after="40" w:before="30"/>
      </w:pPr>
      <w:r>
        <w:rPr>
          <w:rFonts w:ascii="Segoe UI" w:cs="Segoe UI" w:eastAsia="Segoe UI" w:hAnsi="Segoe UI"/>
          <w:b/>
          <w:bCs/>
          <w:i w:val="false"/>
          <w:iCs w:val="false"/>
          <w:color w:val="24292F"/>
          <w:sz w:val="20"/>
          <w:szCs w:val="20"/>
        </w:rPr>
        <w:t xml:space="preserve">Step 2 - Release Compilation &amp; Decoupled Directory Preparation: </w:t>
      </w:r>
      <w:r>
        <w:rPr>
          <w:rFonts w:ascii="Segoe UI" w:cs="Segoe UI" w:eastAsia="Segoe UI" w:hAnsi="Segoe UI"/>
          <w:b w:val="false"/>
          <w:bCs w:val="false"/>
          <w:i w:val="false"/>
          <w:iCs w:val="false"/>
          <w:color w:val="24292F"/>
          <w:sz w:val="20"/>
          <w:szCs w:val="20"/>
        </w:rPr>
        <w:t xml:space="preserve">Publishes the web application in Release mode to </w:t>
      </w:r>
      <w:r>
        <w:rPr>
          <w:rFonts w:ascii="Consolas" w:cs="Consolas" w:eastAsia="Consolas" w:hAnsi="Consolas"/>
          <w:b w:val="false"/>
          <w:bCs w:val="false"/>
          <w:i w:val="false"/>
          <w:iCs w:val="false"/>
          <w:color w:val="0078D4"/>
          <w:sz w:val="18"/>
          <w:szCs w:val="18"/>
          <w:shd w:fill="F6F8FA" w:val="clear"/>
        </w:rPr>
        <w:t xml:space="preserve">C:\inetpub\wwwroot\CustomerSpike\App</w:t>
      </w:r>
      <w:r>
        <w:rPr>
          <w:rFonts w:ascii="Segoe UI" w:cs="Segoe UI" w:eastAsia="Segoe UI" w:hAnsi="Segoe UI"/>
          <w:b w:val="false"/>
          <w:bCs w:val="false"/>
          <w:i w:val="false"/>
          <w:iCs w:val="false"/>
          <w:color w:val="24292F"/>
          <w:sz w:val="20"/>
          <w:szCs w:val="20"/>
        </w:rPr>
        <w:t xml:space="preserve"> and creates a decoupled root site directory at </w:t>
      </w:r>
      <w:r>
        <w:rPr>
          <w:rFonts w:ascii="Consolas" w:cs="Consolas" w:eastAsia="Consolas" w:hAnsi="Consolas"/>
          <w:b w:val="false"/>
          <w:bCs w:val="false"/>
          <w:i w:val="false"/>
          <w:iCs w:val="false"/>
          <w:color w:val="0078D4"/>
          <w:sz w:val="18"/>
          <w:szCs w:val="18"/>
          <w:shd w:fill="F6F8FA" w:val="clear"/>
        </w:rPr>
        <w:t xml:space="preserve">C:\inetpub\wwwroot\CustomerSpike\Root</w:t>
      </w:r>
      <w:r>
        <w:rPr>
          <w:rFonts w:ascii="Segoe UI" w:cs="Segoe UI" w:eastAsia="Segoe UI" w:hAnsi="Segoe UI"/>
          <w:b w:val="false"/>
          <w:bCs w:val="false"/>
          <w:i w:val="false"/>
          <w:iCs w:val="false"/>
          <w:color w:val="24292F"/>
          <w:sz w:val="20"/>
          <w:szCs w:val="20"/>
        </w:rPr>
        <w:t xml:space="preserve"> with an auto-redirecting landing page to prevent ANCM web.config lock contention.</w:t>
      </w:r>
    </w:p>
    <w:p>
      <w:pPr>
        <w:pStyle w:val="ListParagraph"/>
        <w:numPr>
          <w:ilvl w:val="0"/>
          <w:numId w:val="1"/>
        </w:numPr>
        <w:spacing w:after="40" w:before="30"/>
      </w:pPr>
      <w:r>
        <w:rPr>
          <w:rFonts w:ascii="Segoe UI" w:cs="Segoe UI" w:eastAsia="Segoe UI" w:hAnsi="Segoe UI"/>
          <w:b/>
          <w:bCs/>
          <w:i w:val="false"/>
          <w:iCs w:val="false"/>
          <w:color w:val="24292F"/>
          <w:sz w:val="20"/>
          <w:szCs w:val="20"/>
        </w:rPr>
        <w:t xml:space="preserve">Step 3 - NTFS ACL Permissions: </w:t>
      </w:r>
      <w:r>
        <w:rPr>
          <w:rFonts w:ascii="Segoe UI" w:cs="Segoe UI" w:eastAsia="Segoe UI" w:hAnsi="Segoe UI"/>
          <w:b w:val="false"/>
          <w:bCs w:val="false"/>
          <w:i w:val="false"/>
          <w:iCs w:val="false"/>
          <w:color w:val="24292F"/>
          <w:sz w:val="20"/>
          <w:szCs w:val="20"/>
        </w:rPr>
        <w:t xml:space="preserve">Applies full control ContainerInherit/ObjectInherit filesystem permissions on the Root, App, and Log directories for </w:t>
      </w:r>
      <w:r>
        <w:rPr>
          <w:rFonts w:ascii="Consolas" w:cs="Consolas" w:eastAsia="Consolas" w:hAnsi="Consolas"/>
          <w:b w:val="false"/>
          <w:bCs w:val="false"/>
          <w:i w:val="false"/>
          <w:iCs w:val="false"/>
          <w:color w:val="0078D4"/>
          <w:sz w:val="18"/>
          <w:szCs w:val="18"/>
          <w:shd w:fill="F6F8FA" w:val="clear"/>
        </w:rPr>
        <w:t xml:space="preserve">SpikeIISUser</w:t>
      </w:r>
      <w:r>
        <w:rPr>
          <w:rFonts w:ascii="Segoe UI" w:cs="Segoe UI" w:eastAsia="Segoe UI" w:hAnsi="Segoe UI"/>
          <w:b w:val="false"/>
          <w:bCs w:val="false"/>
          <w:i w:val="false"/>
          <w:iCs w:val="false"/>
          <w:color w:val="24292F"/>
          <w:sz w:val="20"/>
          <w:szCs w:val="20"/>
        </w:rPr>
        <w:t xml:space="preserve">.</w:t>
      </w:r>
    </w:p>
    <w:p>
      <w:pPr>
        <w:pStyle w:val="ListParagraph"/>
        <w:numPr>
          <w:ilvl w:val="0"/>
          <w:numId w:val="1"/>
        </w:numPr>
        <w:spacing w:after="40" w:before="30"/>
      </w:pPr>
      <w:r>
        <w:rPr>
          <w:rFonts w:ascii="Segoe UI" w:cs="Segoe UI" w:eastAsia="Segoe UI" w:hAnsi="Segoe UI"/>
          <w:b/>
          <w:bCs/>
          <w:i w:val="false"/>
          <w:iCs w:val="false"/>
          <w:color w:val="24292F"/>
          <w:sz w:val="20"/>
          <w:szCs w:val="20"/>
        </w:rPr>
        <w:t xml:space="preserve">Step 4 - Application Pool Configuration: </w:t>
      </w:r>
      <w:r>
        <w:rPr>
          <w:rFonts w:ascii="Segoe UI" w:cs="Segoe UI" w:eastAsia="Segoe UI" w:hAnsi="Segoe UI"/>
          <w:b w:val="false"/>
          <w:bCs w:val="false"/>
          <w:i w:val="false"/>
          <w:iCs w:val="false"/>
          <w:color w:val="24292F"/>
          <w:sz w:val="20"/>
          <w:szCs w:val="20"/>
        </w:rPr>
        <w:t xml:space="preserve">Creates Application Pool </w:t>
      </w:r>
      <w:r>
        <w:rPr>
          <w:rFonts w:ascii="Consolas" w:cs="Consolas" w:eastAsia="Consolas" w:hAnsi="Consolas"/>
          <w:b w:val="false"/>
          <w:bCs w:val="false"/>
          <w:i w:val="false"/>
          <w:iCs w:val="false"/>
          <w:color w:val="0078D4"/>
          <w:sz w:val="18"/>
          <w:szCs w:val="18"/>
          <w:shd w:fill="F6F8FA" w:val="clear"/>
        </w:rPr>
        <w:t xml:space="preserve">CustomerSpikeAppPool</w:t>
      </w:r>
      <w:r>
        <w:rPr>
          <w:rFonts w:ascii="Segoe UI" w:cs="Segoe UI" w:eastAsia="Segoe UI" w:hAnsi="Segoe UI"/>
          <w:b w:val="false"/>
          <w:bCs w:val="false"/>
          <w:i w:val="false"/>
          <w:iCs w:val="false"/>
          <w:color w:val="24292F"/>
          <w:sz w:val="20"/>
          <w:szCs w:val="20"/>
        </w:rPr>
        <w:t xml:space="preserve">, configures it with </w:t>
      </w:r>
      <w:r>
        <w:rPr>
          <w:rFonts w:ascii="Segoe UI" w:cs="Segoe UI" w:eastAsia="Segoe UI" w:hAnsi="Segoe UI"/>
          <w:b/>
          <w:bCs/>
          <w:i w:val="false"/>
          <w:iCs w:val="false"/>
          <w:color w:val="24292F"/>
          <w:sz w:val="20"/>
          <w:szCs w:val="20"/>
        </w:rPr>
        <w:t xml:space="preserve">No Managed Code</w:t>
      </w:r>
      <w:r>
        <w:rPr>
          <w:rFonts w:ascii="Segoe UI" w:cs="Segoe UI" w:eastAsia="Segoe UI" w:hAnsi="Segoe UI"/>
          <w:b w:val="false"/>
          <w:bCs w:val="false"/>
          <w:i w:val="false"/>
          <w:iCs w:val="false"/>
          <w:color w:val="24292F"/>
          <w:sz w:val="20"/>
          <w:szCs w:val="20"/>
        </w:rPr>
        <w:t xml:space="preserve"> (managedRuntimeVersion=""), sets identity to custom user </w:t>
      </w:r>
      <w:r>
        <w:rPr>
          <w:rFonts w:ascii="Consolas" w:cs="Consolas" w:eastAsia="Consolas" w:hAnsi="Consolas"/>
          <w:b w:val="false"/>
          <w:bCs w:val="false"/>
          <w:i w:val="false"/>
          <w:iCs w:val="false"/>
          <w:color w:val="0078D4"/>
          <w:sz w:val="18"/>
          <w:szCs w:val="18"/>
          <w:shd w:fill="F6F8FA" w:val="clear"/>
        </w:rPr>
        <w:t xml:space="preserve">.\SpikeIISUser</w:t>
      </w:r>
      <w:r>
        <w:rPr>
          <w:rFonts w:ascii="Segoe UI" w:cs="Segoe UI" w:eastAsia="Segoe UI" w:hAnsi="Segoe UI"/>
          <w:b w:val="false"/>
          <w:bCs w:val="false"/>
          <w:i w:val="false"/>
          <w:iCs w:val="false"/>
          <w:color w:val="24292F"/>
          <w:sz w:val="20"/>
          <w:szCs w:val="20"/>
        </w:rPr>
        <w:t xml:space="preserve">, and enables loadUserProfile=True.</w:t>
      </w:r>
    </w:p>
    <w:p>
      <w:pPr>
        <w:pStyle w:val="ListParagraph"/>
        <w:numPr>
          <w:ilvl w:val="0"/>
          <w:numId w:val="1"/>
        </w:numPr>
        <w:spacing w:after="40" w:before="30"/>
      </w:pPr>
      <w:r>
        <w:rPr>
          <w:rFonts w:ascii="Segoe UI" w:cs="Segoe UI" w:eastAsia="Segoe UI" w:hAnsi="Segoe UI"/>
          <w:b/>
          <w:bCs/>
          <w:i w:val="false"/>
          <w:iCs w:val="false"/>
          <w:color w:val="24292F"/>
          <w:sz w:val="20"/>
          <w:szCs w:val="20"/>
        </w:rPr>
        <w:t xml:space="preserve">Step 5 - Web Site &amp; Custom Log Directory: </w:t>
      </w:r>
      <w:r>
        <w:rPr>
          <w:rFonts w:ascii="Segoe UI" w:cs="Segoe UI" w:eastAsia="Segoe UI" w:hAnsi="Segoe UI"/>
          <w:b w:val="false"/>
          <w:bCs w:val="false"/>
          <w:i w:val="false"/>
          <w:iCs w:val="false"/>
          <w:color w:val="24292F"/>
          <w:sz w:val="20"/>
          <w:szCs w:val="20"/>
        </w:rPr>
        <w:t xml:space="preserve">Creates IIS Website </w:t>
      </w:r>
      <w:r>
        <w:rPr>
          <w:rFonts w:ascii="Consolas" w:cs="Consolas" w:eastAsia="Consolas" w:hAnsi="Consolas"/>
          <w:b w:val="false"/>
          <w:bCs w:val="false"/>
          <w:i w:val="false"/>
          <w:iCs w:val="false"/>
          <w:color w:val="0078D4"/>
          <w:sz w:val="18"/>
          <w:szCs w:val="18"/>
          <w:shd w:fill="F6F8FA" w:val="clear"/>
        </w:rPr>
        <w:t xml:space="preserve">CustomerSpike</w:t>
      </w:r>
      <w:r>
        <w:rPr>
          <w:rFonts w:ascii="Segoe UI" w:cs="Segoe UI" w:eastAsia="Segoe UI" w:hAnsi="Segoe UI"/>
          <w:b w:val="false"/>
          <w:bCs w:val="false"/>
          <w:i w:val="false"/>
          <w:iCs w:val="false"/>
          <w:color w:val="24292F"/>
          <w:sz w:val="20"/>
          <w:szCs w:val="20"/>
        </w:rPr>
        <w:t xml:space="preserve"> on Port 80, binds it to CustomerSpikeAppPool, stops any conflicting Default Web Site, and updates the W3C log directory to </w:t>
      </w:r>
      <w:r>
        <w:rPr>
          <w:rFonts w:ascii="Consolas" w:cs="Consolas" w:eastAsia="Consolas" w:hAnsi="Consolas"/>
          <w:b w:val="false"/>
          <w:bCs w:val="false"/>
          <w:i w:val="false"/>
          <w:iCs w:val="false"/>
          <w:color w:val="0078D4"/>
          <w:sz w:val="18"/>
          <w:szCs w:val="18"/>
          <w:shd w:fill="F6F8FA" w:val="clear"/>
        </w:rPr>
        <w:t xml:space="preserve">C:\inetpub\logs\CustomerSpike</w:t>
      </w:r>
      <w:r>
        <w:rPr>
          <w:rFonts w:ascii="Segoe UI" w:cs="Segoe UI" w:eastAsia="Segoe UI" w:hAnsi="Segoe UI"/>
          <w:b w:val="false"/>
          <w:bCs w:val="false"/>
          <w:i w:val="false"/>
          <w:iCs w:val="false"/>
          <w:color w:val="24292F"/>
          <w:sz w:val="20"/>
          <w:szCs w:val="20"/>
        </w:rPr>
        <w:t xml:space="preserve">.</w:t>
      </w:r>
    </w:p>
    <w:p>
      <w:pPr>
        <w:pStyle w:val="ListParagraph"/>
        <w:numPr>
          <w:ilvl w:val="0"/>
          <w:numId w:val="1"/>
        </w:numPr>
        <w:spacing w:after="40" w:before="30"/>
      </w:pPr>
      <w:r>
        <w:rPr>
          <w:rFonts w:ascii="Segoe UI" w:cs="Segoe UI" w:eastAsia="Segoe UI" w:hAnsi="Segoe UI"/>
          <w:b/>
          <w:bCs/>
          <w:i w:val="false"/>
          <w:iCs w:val="false"/>
          <w:color w:val="24292F"/>
          <w:sz w:val="20"/>
          <w:szCs w:val="20"/>
        </w:rPr>
        <w:t xml:space="preserve">Step 6 - SSL Certificate &amp; HTTPS Binding: </w:t>
      </w:r>
      <w:r>
        <w:rPr>
          <w:rFonts w:ascii="Segoe UI" w:cs="Segoe UI" w:eastAsia="Segoe UI" w:hAnsi="Segoe UI"/>
          <w:b w:val="false"/>
          <w:bCs w:val="false"/>
          <w:i w:val="false"/>
          <w:iCs w:val="false"/>
          <w:color w:val="24292F"/>
          <w:sz w:val="20"/>
          <w:szCs w:val="20"/>
        </w:rPr>
        <w:t xml:space="preserve">Generates a 5-year self-signed SSL certificate for localhost (or retrieves existing), adds an HTTPS binding on Port 443, and binds the certificate to the IP:Port via </w:t>
      </w:r>
      <w:r>
        <w:rPr>
          <w:rFonts w:ascii="Consolas" w:cs="Consolas" w:eastAsia="Consolas" w:hAnsi="Consolas"/>
          <w:b w:val="false"/>
          <w:bCs w:val="false"/>
          <w:i w:val="false"/>
          <w:iCs w:val="false"/>
          <w:color w:val="0078D4"/>
          <w:sz w:val="18"/>
          <w:szCs w:val="18"/>
          <w:shd w:fill="F6F8FA" w:val="clear"/>
        </w:rPr>
        <w:t xml:space="preserve">netsh http add sslcert</w:t>
      </w:r>
      <w:r>
        <w:rPr>
          <w:rFonts w:ascii="Segoe UI" w:cs="Segoe UI" w:eastAsia="Segoe UI" w:hAnsi="Segoe UI"/>
          <w:b w:val="false"/>
          <w:bCs w:val="false"/>
          <w:i w:val="false"/>
          <w:iCs w:val="false"/>
          <w:color w:val="24292F"/>
          <w:sz w:val="20"/>
          <w:szCs w:val="20"/>
        </w:rPr>
        <w:t xml:space="preserve">.</w:t>
      </w:r>
    </w:p>
    <w:p>
      <w:pPr>
        <w:pStyle w:val="ListParagraph"/>
        <w:numPr>
          <w:ilvl w:val="0"/>
          <w:numId w:val="1"/>
        </w:numPr>
        <w:spacing w:after="40" w:before="30"/>
      </w:pPr>
      <w:r>
        <w:rPr>
          <w:rFonts w:ascii="Segoe UI" w:cs="Segoe UI" w:eastAsia="Segoe UI" w:hAnsi="Segoe UI"/>
          <w:b/>
          <w:bCs/>
          <w:i w:val="false"/>
          <w:iCs w:val="false"/>
          <w:color w:val="24292F"/>
          <w:sz w:val="20"/>
          <w:szCs w:val="20"/>
        </w:rPr>
        <w:t xml:space="preserve">Step 7 - Child Application Creation (/app): </w:t>
      </w:r>
      <w:r>
        <w:rPr>
          <w:rFonts w:ascii="Segoe UI" w:cs="Segoe UI" w:eastAsia="Segoe UI" w:hAnsi="Segoe UI"/>
          <w:b w:val="false"/>
          <w:bCs w:val="false"/>
          <w:i w:val="false"/>
          <w:iCs w:val="false"/>
          <w:color w:val="24292F"/>
          <w:sz w:val="20"/>
          <w:szCs w:val="20"/>
        </w:rPr>
        <w:t xml:space="preserve">Creates the child application </w:t>
      </w:r>
      <w:r>
        <w:rPr>
          <w:rFonts w:ascii="Consolas" w:cs="Consolas" w:eastAsia="Consolas" w:hAnsi="Consolas"/>
          <w:b w:val="false"/>
          <w:bCs w:val="false"/>
          <w:i w:val="false"/>
          <w:iCs w:val="false"/>
          <w:color w:val="0078D4"/>
          <w:sz w:val="18"/>
          <w:szCs w:val="18"/>
          <w:shd w:fill="F6F8FA" w:val="clear"/>
        </w:rPr>
        <w:t xml:space="preserve">/app</w:t>
      </w:r>
      <w:r>
        <w:rPr>
          <w:rFonts w:ascii="Segoe UI" w:cs="Segoe UI" w:eastAsia="Segoe UI" w:hAnsi="Segoe UI"/>
          <w:b w:val="false"/>
          <w:bCs w:val="false"/>
          <w:i w:val="false"/>
          <w:iCs w:val="false"/>
          <w:color w:val="24292F"/>
          <w:sz w:val="20"/>
          <w:szCs w:val="20"/>
        </w:rPr>
        <w:t xml:space="preserve"> pointing to the compiled binaries at </w:t>
      </w:r>
      <w:r>
        <w:rPr>
          <w:rFonts w:ascii="Consolas" w:cs="Consolas" w:eastAsia="Consolas" w:hAnsi="Consolas"/>
          <w:b w:val="false"/>
          <w:bCs w:val="false"/>
          <w:i w:val="false"/>
          <w:iCs w:val="false"/>
          <w:color w:val="0078D4"/>
          <w:sz w:val="18"/>
          <w:szCs w:val="18"/>
          <w:shd w:fill="F6F8FA" w:val="clear"/>
        </w:rPr>
        <w:t xml:space="preserve">C:\inetpub\wwwroot\CustomerSpike\App</w:t>
      </w:r>
      <w:r>
        <w:rPr>
          <w:rFonts w:ascii="Segoe UI" w:cs="Segoe UI" w:eastAsia="Segoe UI" w:hAnsi="Segoe UI"/>
          <w:b w:val="false"/>
          <w:bCs w:val="false"/>
          <w:i w:val="false"/>
          <w:iCs w:val="false"/>
          <w:color w:val="24292F"/>
          <w:sz w:val="20"/>
          <w:szCs w:val="20"/>
        </w:rPr>
        <w:t xml:space="preserve"> and binds it to CustomerSpikeAppPool.</w:t>
      </w:r>
    </w:p>
    <w:p>
      <w:pPr>
        <w:pStyle w:val="Heading2"/>
        <w:spacing w:after="100" w:before="280"/>
      </w:pPr>
      <w:r>
        <w:rPr>
          <w:rFonts w:ascii="Segoe UI" w:cs="Segoe UI" w:eastAsia="Segoe UI" w:hAnsi="Segoe UI"/>
          <w:b/>
          <w:bCs/>
          <w:color w:val="2B579A"/>
          <w:sz w:val="25"/>
          <w:szCs w:val="25"/>
        </w:rPr>
        <w:t xml:space="preserve">5.2 Execution Commands</w:t>
      </w:r>
    </w:p>
    <w:p>
      <w:pPr>
        <w:spacing w:after="80" w:before="60"/>
      </w:pPr>
      <w:r>
        <w:rPr>
          <w:rFonts w:ascii="Segoe UI" w:cs="Segoe UI" w:eastAsia="Segoe UI" w:hAnsi="Segoe UI"/>
          <w:b w:val="false"/>
          <w:bCs w:val="false"/>
          <w:i w:val="false"/>
          <w:iCs w:val="false"/>
          <w:color w:val="24292F"/>
          <w:sz w:val="20"/>
          <w:szCs w:val="20"/>
        </w:rPr>
        <w:t xml:space="preserve">Open PowerShell as Administrator and run:</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Standard IIS deployment with default parameters</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.\deploy.ps1</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Custom deployment with specific ports and directories</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.\deploy.ps1 -SiteName "CustomerSpike" -HttpPort 80 -HttpsPort 443 -UserName "SpikeIISUser" -PasswordStr "SenhaForte@2026!"</w:t>
      </w:r>
    </w:p>
    <w:p>
      <w:pPr>
        <w:pStyle w:val="Heading2"/>
        <w:spacing w:after="100" w:before="280"/>
      </w:pPr>
      <w:r>
        <w:rPr>
          <w:rFonts w:ascii="Segoe UI" w:cs="Segoe UI" w:eastAsia="Segoe UI" w:hAnsi="Segoe UI"/>
          <w:b/>
          <w:bCs/>
          <w:color w:val="2B579A"/>
          <w:sz w:val="25"/>
          <w:szCs w:val="25"/>
        </w:rPr>
        <w:t xml:space="preserve">5.3 Deployed IIS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100"/>
        <w:gridCol w:w="100"/>
        <w:gridCol w:w="100"/>
        <w:gridCol w:w="100"/>
      </w:tblGrid>
      <w:tr>
        <w:tc>
          <w:tcPr>
            <w:tcW w:type="pct" w:w="25%"/>
            <w:shd w:fill="1B365D" w:val="clear"/>
            <w:tcMar>
              <w:top w:type="dxa" w:w="100"/>
              <w:left w:type="dxa" w:w="120"/>
              <w:bottom w:type="dxa" w:w="100"/>
              <w:right w:type="dxa" w:w="120"/>
            </w:tcMar>
          </w:tcPr>
          <w:p>
            <w:r>
              <w:rPr>
                <w:rFonts w:ascii="Segoe UI" w:cs="Segoe UI" w:eastAsia="Segoe UI" w:hAnsi="Segoe UI"/>
                <w:b/>
                <w:bCs/>
                <w:color w:val="FFFFFF"/>
                <w:sz w:val="19"/>
                <w:szCs w:val="19"/>
              </w:rPr>
              <w:t xml:space="preserve">Endpoint Description</w:t>
            </w:r>
          </w:p>
        </w:tc>
        <w:tc>
          <w:tcPr>
            <w:tcW w:type="pct" w:w="20%"/>
            <w:shd w:fill="1B365D" w:val="clear"/>
            <w:tcMar>
              <w:top w:type="dxa" w:w="100"/>
              <w:left w:type="dxa" w:w="120"/>
              <w:bottom w:type="dxa" w:w="100"/>
              <w:right w:type="dxa" w:w="120"/>
            </w:tcMar>
          </w:tcPr>
          <w:p>
            <w:r>
              <w:rPr>
                <w:rFonts w:ascii="Segoe UI" w:cs="Segoe UI" w:eastAsia="Segoe UI" w:hAnsi="Segoe UI"/>
                <w:b/>
                <w:bCs/>
                <w:color w:val="FFFFFF"/>
                <w:sz w:val="19"/>
                <w:szCs w:val="19"/>
              </w:rPr>
              <w:t xml:space="preserve">Protocol &amp; Port</w:t>
            </w:r>
          </w:p>
        </w:tc>
        <w:tc>
          <w:tcPr>
            <w:tcW w:type="pct" w:w="25%"/>
            <w:shd w:fill="1B365D" w:val="clear"/>
            <w:tcMar>
              <w:top w:type="dxa" w:w="100"/>
              <w:left w:type="dxa" w:w="120"/>
              <w:bottom w:type="dxa" w:w="100"/>
              <w:right w:type="dxa" w:w="120"/>
            </w:tcMar>
          </w:tcPr>
          <w:p>
            <w:r>
              <w:rPr>
                <w:rFonts w:ascii="Segoe UI" w:cs="Segoe UI" w:eastAsia="Segoe UI" w:hAnsi="Segoe UI"/>
                <w:b/>
                <w:bCs/>
                <w:color w:val="FFFFFF"/>
                <w:sz w:val="19"/>
                <w:szCs w:val="19"/>
              </w:rPr>
              <w:t xml:space="preserve">URL</w:t>
            </w:r>
          </w:p>
        </w:tc>
        <w:tc>
          <w:tcPr>
            <w:tcW w:type="pct" w:w="30%"/>
            <w:shd w:fill="1B365D" w:val="clear"/>
            <w:tcMar>
              <w:top w:type="dxa" w:w="100"/>
              <w:left w:type="dxa" w:w="120"/>
              <w:bottom w:type="dxa" w:w="100"/>
              <w:right w:type="dxa" w:w="120"/>
            </w:tcMar>
          </w:tcPr>
          <w:p>
            <w:r>
              <w:rPr>
                <w:rFonts w:ascii="Segoe UI" w:cs="Segoe UI" w:eastAsia="Segoe UI" w:hAnsi="Segoe UI"/>
                <w:b/>
                <w:bCs/>
                <w:color w:val="FFFFFF"/>
                <w:sz w:val="19"/>
                <w:szCs w:val="19"/>
              </w:rPr>
              <w:t xml:space="preserve">Behavior / Routing</w:t>
            </w:r>
          </w:p>
        </w:tc>
      </w:tr>
      <w:tr>
        <w:tc>
          <w:tcPr>
            <w:tcW w:type="pct" w:w="25%"/>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HTTP Root Landing</w:t>
            </w:r>
          </w:p>
        </w:tc>
        <w:tc>
          <w:tcPr>
            <w:tcW w:type="pct" w:w="20%"/>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HTTP (Port 80)</w:t>
            </w:r>
          </w:p>
        </w:tc>
        <w:tc>
          <w:tcPr>
            <w:tcW w:type="pct" w:w="25%"/>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http://localhost/</w:t>
            </w:r>
          </w:p>
        </w:tc>
        <w:tc>
          <w:tcPr>
            <w:tcW w:type="pct" w:w="30%"/>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Displays root landing page and auto-redirects to /app</w:t>
            </w:r>
          </w:p>
        </w:tc>
      </w:tr>
      <w:tr>
        <w:tc>
          <w:tcPr>
            <w:tcW w:type="pct" w:w="25%"/>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HTTP Child Application</w:t>
            </w:r>
          </w:p>
        </w:tc>
        <w:tc>
          <w:tcPr>
            <w:tcW w:type="pct" w:w="20%"/>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HTTP (Port 80)</w:t>
            </w:r>
          </w:p>
        </w:tc>
        <w:tc>
          <w:tcPr>
            <w:tcW w:type="pct" w:w="25%"/>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http://localhost/app</w:t>
            </w:r>
          </w:p>
        </w:tc>
        <w:tc>
          <w:tcPr>
            <w:tcW w:type="pct" w:w="30%"/>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Runs the Customer Management MVC application</w:t>
            </w:r>
          </w:p>
        </w:tc>
      </w:tr>
      <w:tr>
        <w:tc>
          <w:tcPr>
            <w:tcW w:type="pct" w:w="25%"/>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HTTPS Root Landing</w:t>
            </w:r>
          </w:p>
        </w:tc>
        <w:tc>
          <w:tcPr>
            <w:tcW w:type="pct" w:w="20%"/>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HTTPS (Port 443)</w:t>
            </w:r>
          </w:p>
        </w:tc>
        <w:tc>
          <w:tcPr>
            <w:tcW w:type="pct" w:w="25%"/>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https://localhost/</w:t>
            </w:r>
          </w:p>
        </w:tc>
        <w:tc>
          <w:tcPr>
            <w:tcW w:type="pct" w:w="30%"/>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Encrypted root landing page with auto-redirect to /app</w:t>
            </w:r>
          </w:p>
        </w:tc>
      </w:tr>
      <w:tr>
        <w:tc>
          <w:tcPr>
            <w:tcW w:type="pct" w:w="25%"/>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HTTPS Child Application</w:t>
            </w:r>
          </w:p>
        </w:tc>
        <w:tc>
          <w:tcPr>
            <w:tcW w:type="pct" w:w="20%"/>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HTTPS (Port 443)</w:t>
            </w:r>
          </w:p>
        </w:tc>
        <w:tc>
          <w:tcPr>
            <w:tcW w:type="pct" w:w="25%"/>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https://localhost/app</w:t>
            </w:r>
          </w:p>
        </w:tc>
        <w:tc>
          <w:tcPr>
            <w:tcW w:type="pct" w:w="30%"/>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Secure encrypted access to Customer Management MVC</w:t>
            </w:r>
          </w:p>
        </w:tc>
      </w:tr>
    </w:tbl>
    <w:p>
      <w:pPr>
        <w:pStyle w:val="Heading1"/>
        <w:pBdr>
          <w:bottom w:val="single" w:color="0078D4" w:sz="12" w:space="4"/>
        </w:pBdr>
        <w:spacing w:after="140" w:before="400"/>
      </w:pPr>
      <w:r>
        <w:rPr>
          <w:rFonts w:ascii="Segoe UI" w:cs="Segoe UI" w:eastAsia="Segoe UI" w:hAnsi="Segoe UI"/>
          <w:b/>
          <w:bCs/>
          <w:color w:val="1B365D"/>
          <w:sz w:val="32"/>
          <w:szCs w:val="32"/>
        </w:rPr>
        <w:t xml:space="preserve">6. Automated Windows Monitoring Service Deployment Guide</w:t>
      </w:r>
    </w:p>
    <w:p>
      <w:pPr>
        <w:spacing w:after="80" w:before="60"/>
      </w:pPr>
      <w:r>
        <w:rPr>
          <w:rFonts w:ascii="Segoe UI" w:cs="Segoe UI" w:eastAsia="Segoe UI" w:hAnsi="Segoe UI"/>
          <w:b w:val="false"/>
          <w:bCs w:val="false"/>
          <w:i w:val="false"/>
          <w:iCs w:val="false"/>
          <w:color w:val="24292F"/>
          <w:sz w:val="20"/>
          <w:szCs w:val="20"/>
        </w:rPr>
        <w:t xml:space="preserve">The IIS Monitoring Windows Service is deployed and configured using deploy-service.ps1 (or install-service.ps1 wrapper). It registers the service with auto-start, custom user credentials, and a 300-second auto-recovery failure action.</w:t>
      </w:r>
    </w:p>
    <w:p>
      <w:pPr>
        <w:pStyle w:val="Heading2"/>
        <w:spacing w:after="100" w:before="280"/>
      </w:pPr>
      <w:r>
        <w:rPr>
          <w:rFonts w:ascii="Segoe UI" w:cs="Segoe UI" w:eastAsia="Segoe UI" w:hAnsi="Segoe UI"/>
          <w:b/>
          <w:bCs/>
          <w:color w:val="2B579A"/>
          <w:sz w:val="25"/>
          <w:szCs w:val="25"/>
        </w:rPr>
        <w:t xml:space="preserve">6.1 Deployment Architecture &amp; LSA Win32 Interoperability</w:t>
      </w:r>
    </w:p>
    <w:p>
      <w:pPr>
        <w:spacing w:after="80" w:before="60"/>
      </w:pPr>
      <w:r>
        <w:rPr>
          <w:rFonts w:ascii="Segoe UI" w:cs="Segoe UI" w:eastAsia="Segoe UI" w:hAnsi="Segoe UI"/>
          <w:b w:val="false"/>
          <w:bCs w:val="false"/>
          <w:i w:val="false"/>
          <w:iCs w:val="false"/>
          <w:color w:val="24292F"/>
          <w:sz w:val="20"/>
          <w:szCs w:val="20"/>
        </w:rPr>
        <w:t xml:space="preserve">To enable running under the local user SpikeIISUser without manual Windows Administrative intervention, deploy-service.ps1 utilizes an embedded C# P/Invoke helper (LsaPrivilegeHelper) calling advapi32.dll (LsaOpenPolicy, LsaAddAccountRights) to programmatically grant SeServiceLogonRight ("Log on as a service"), with an automated secedit.exe fallback.</w:t>
      </w:r>
    </w:p>
    <w:p>
      <w:pPr>
        <w:pStyle w:val="Heading2"/>
        <w:spacing w:after="100" w:before="280"/>
      </w:pPr>
      <w:r>
        <w:rPr>
          <w:rFonts w:ascii="Segoe UI" w:cs="Segoe UI" w:eastAsia="Segoe UI" w:hAnsi="Segoe UI"/>
          <w:b/>
          <w:bCs/>
          <w:color w:val="2B579A"/>
          <w:sz w:val="25"/>
          <w:szCs w:val="25"/>
        </w:rPr>
        <w:t xml:space="preserve">6.2 Execution Commands</w:t>
      </w:r>
    </w:p>
    <w:p>
      <w:pPr>
        <w:spacing w:after="80" w:before="60"/>
      </w:pPr>
      <w:r>
        <w:rPr>
          <w:rFonts w:ascii="Segoe UI" w:cs="Segoe UI" w:eastAsia="Segoe UI" w:hAnsi="Segoe UI"/>
          <w:b w:val="false"/>
          <w:bCs w:val="false"/>
          <w:i w:val="false"/>
          <w:iCs w:val="false"/>
          <w:color w:val="24292F"/>
          <w:sz w:val="20"/>
          <w:szCs w:val="20"/>
        </w:rPr>
        <w:t xml:space="preserve">Open PowerShell as Administrator and execute:</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Deploy Monitoring Windows Service with default settings (URL: http://localhost/, Interval: 60s, Recovery: 300s)</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.\deploy-service.ps1</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Deploy with custom parameters</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.\deploy-service.ps1 `</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-InstallPath "C:\Services\CustomerSpikeIisMonitor" `</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-ServiceName "CustomerSpikeIisMonitor" `</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-TargetUrl "http://localhost/" `</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-CheckIntervalSeconds 60 `</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-UserName "SpikeIISUser" `</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-Password "SenhaForte@2026!" `</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-RecoveryDelaySeconds 300</w:t>
      </w:r>
    </w:p>
    <w:p>
      <w:pPr>
        <w:pStyle w:val="Heading2"/>
        <w:spacing w:after="100" w:before="280"/>
      </w:pPr>
      <w:r>
        <w:rPr>
          <w:rFonts w:ascii="Segoe UI" w:cs="Segoe UI" w:eastAsia="Segoe UI" w:hAnsi="Segoe UI"/>
          <w:b/>
          <w:bCs/>
          <w:color w:val="2B579A"/>
          <w:sz w:val="25"/>
          <w:szCs w:val="25"/>
        </w:rPr>
        <w:t xml:space="preserve">6.3 Windows Service Operational Commands</w:t>
      </w:r>
    </w:p>
    <w:p>
      <w:pPr>
        <w:spacing w:after="80" w:before="60"/>
      </w:pPr>
      <w:r>
        <w:rPr>
          <w:rFonts w:ascii="Segoe UI" w:cs="Segoe UI" w:eastAsia="Segoe UI" w:hAnsi="Segoe UI"/>
          <w:b w:val="false"/>
          <w:bCs w:val="false"/>
          <w:i w:val="false"/>
          <w:iCs w:val="false"/>
          <w:color w:val="24292F"/>
          <w:sz w:val="20"/>
          <w:szCs w:val="20"/>
        </w:rPr>
        <w:t xml:space="preserve">Manage the service using PowerShell or the Windows Service Control Manager:</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Check current service status</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Get-Service -Name "CustomerSpikeIisMonitor"</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Tail live log file output (PowerShell)</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Get-Content -Path "C:\Services\CustomerSpikeIisMonitor\iis_monitor.log" -Wait -Tail 20</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Query SCM failure / recovery configuration</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sc.exe qfailure "CustomerSpikeIisMonitor"</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Expected output of qfailure:</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RESTART -- Delay = 300000 milliseconds.</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RESTART -- Delay = 300000 milliseconds.</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RESTART -- Delay = 300000 milliseconds.</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Stop service manually</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Stop-Service -Name "CustomerSpikeIisMonitor"</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Start service manually</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Start-Service -Name "CustomerSpikeIisMonitor"</w:t>
      </w:r>
    </w:p>
    <w:p>
      <w:pPr>
        <w:pStyle w:val="Heading2"/>
        <w:spacing w:after="100" w:before="280"/>
      </w:pPr>
      <w:r>
        <w:rPr>
          <w:rFonts w:ascii="Segoe UI" w:cs="Segoe UI" w:eastAsia="Segoe UI" w:hAnsi="Segoe UI"/>
          <w:b/>
          <w:bCs/>
          <w:color w:val="2B579A"/>
          <w:sz w:val="25"/>
          <w:szCs w:val="25"/>
        </w:rPr>
        <w:t xml:space="preserve">6.4 SRE Auto-Recovery Verification Runbook</w:t>
      </w:r>
    </w:p>
    <w:p>
      <w:pPr>
        <w:spacing w:after="80" w:before="60"/>
      </w:pPr>
      <w:r>
        <w:rPr>
          <w:rFonts w:ascii="Segoe UI" w:cs="Segoe UI" w:eastAsia="Segoe UI" w:hAnsi="Segoe UI"/>
          <w:b w:val="false"/>
          <w:bCs w:val="false"/>
          <w:i w:val="false"/>
          <w:iCs w:val="false"/>
          <w:color w:val="24292F"/>
          <w:sz w:val="20"/>
          <w:szCs w:val="20"/>
        </w:rPr>
        <w:t xml:space="preserve">To demonstrate and verify the 300-second auto-recovery mechanism in an evaluation or test environment:</w:t>
      </w:r>
    </w:p>
    <w:p>
      <w:pPr>
        <w:pStyle w:val="ListParagraph"/>
        <w:numPr>
          <w:ilvl w:val="0"/>
          <w:numId w:val="1"/>
        </w:numPr>
        <w:spacing w:after="40" w:before="30"/>
      </w:pPr>
      <w:r>
        <w:rPr>
          <w:rFonts w:ascii="Segoe UI" w:cs="Segoe UI" w:eastAsia="Segoe UI" w:hAnsi="Segoe UI"/>
          <w:b/>
          <w:bCs/>
          <w:i w:val="false"/>
          <w:iCs w:val="false"/>
          <w:color w:val="24292F"/>
          <w:sz w:val="20"/>
          <w:szCs w:val="20"/>
        </w:rPr>
        <w:t xml:space="preserve">1. Stop the IIS Website: </w:t>
      </w:r>
      <w:r>
        <w:rPr>
          <w:rFonts w:ascii="Segoe UI" w:cs="Segoe UI" w:eastAsia="Segoe UI" w:hAnsi="Segoe UI"/>
          <w:b w:val="false"/>
          <w:bCs w:val="false"/>
          <w:i w:val="false"/>
          <w:iCs w:val="false"/>
          <w:color w:val="24292F"/>
          <w:sz w:val="20"/>
          <w:szCs w:val="20"/>
        </w:rPr>
        <w:t xml:space="preserve">Execute </w:t>
      </w:r>
      <w:r>
        <w:rPr>
          <w:rFonts w:ascii="Consolas" w:cs="Consolas" w:eastAsia="Consolas" w:hAnsi="Consolas"/>
          <w:b w:val="false"/>
          <w:bCs w:val="false"/>
          <w:i w:val="false"/>
          <w:iCs w:val="false"/>
          <w:color w:val="0078D4"/>
          <w:sz w:val="18"/>
          <w:szCs w:val="18"/>
          <w:shd w:fill="F6F8FA" w:val="clear"/>
        </w:rPr>
        <w:t xml:space="preserve">Stop-WebSite -Name "CustomerSpike"</w:t>
      </w:r>
      <w:r>
        <w:rPr>
          <w:rFonts w:ascii="Segoe UI" w:cs="Segoe UI" w:eastAsia="Segoe UI" w:hAnsi="Segoe UI"/>
          <w:b w:val="false"/>
          <w:bCs w:val="false"/>
          <w:i w:val="false"/>
          <w:iCs w:val="false"/>
          <w:color w:val="24292F"/>
          <w:sz w:val="20"/>
          <w:szCs w:val="20"/>
        </w:rPr>
        <w:t xml:space="preserve"> in PowerShell.</w:t>
      </w:r>
    </w:p>
    <w:p>
      <w:pPr>
        <w:pStyle w:val="ListParagraph"/>
        <w:numPr>
          <w:ilvl w:val="0"/>
          <w:numId w:val="1"/>
        </w:numPr>
        <w:spacing w:after="40" w:before="30"/>
      </w:pPr>
      <w:r>
        <w:rPr>
          <w:rFonts w:ascii="Segoe UI" w:cs="Segoe UI" w:eastAsia="Segoe UI" w:hAnsi="Segoe UI"/>
          <w:b/>
          <w:bCs/>
          <w:i w:val="false"/>
          <w:iCs w:val="false"/>
          <w:color w:val="24292F"/>
          <w:sz w:val="20"/>
          <w:szCs w:val="20"/>
        </w:rPr>
        <w:t xml:space="preserve">2. Observe Fail-Stop Termination: </w:t>
      </w:r>
      <w:r>
        <w:rPr>
          <w:rFonts w:ascii="Segoe UI" w:cs="Segoe UI" w:eastAsia="Segoe UI" w:hAnsi="Segoe UI"/>
          <w:b w:val="false"/>
          <w:bCs w:val="false"/>
          <w:i w:val="false"/>
          <w:iCs w:val="false"/>
          <w:color w:val="24292F"/>
          <w:sz w:val="20"/>
          <w:szCs w:val="20"/>
        </w:rPr>
        <w:t xml:space="preserve">Within 60 seconds, the monitoring service probes http://localhost/, receives a connection refusal, writes a SERVICE_FAILURE event to iis_monitor.log, and exits with code 1.</w:t>
      </w:r>
    </w:p>
    <w:p>
      <w:pPr>
        <w:pStyle w:val="ListParagraph"/>
        <w:numPr>
          <w:ilvl w:val="0"/>
          <w:numId w:val="1"/>
        </w:numPr>
        <w:spacing w:after="40" w:before="30"/>
      </w:pPr>
      <w:r>
        <w:rPr>
          <w:rFonts w:ascii="Segoe UI" w:cs="Segoe UI" w:eastAsia="Segoe UI" w:hAnsi="Segoe UI"/>
          <w:b/>
          <w:bCs/>
          <w:i w:val="false"/>
          <w:iCs w:val="false"/>
          <w:color w:val="24292F"/>
          <w:sz w:val="20"/>
          <w:szCs w:val="20"/>
        </w:rPr>
        <w:t xml:space="preserve">3. Restart the IIS Website: </w:t>
      </w:r>
      <w:r>
        <w:rPr>
          <w:rFonts w:ascii="Segoe UI" w:cs="Segoe UI" w:eastAsia="Segoe UI" w:hAnsi="Segoe UI"/>
          <w:b w:val="false"/>
          <w:bCs w:val="false"/>
          <w:i w:val="false"/>
          <w:iCs w:val="false"/>
          <w:color w:val="24292F"/>
          <w:sz w:val="20"/>
          <w:szCs w:val="20"/>
        </w:rPr>
        <w:t xml:space="preserve">Execute </w:t>
      </w:r>
      <w:r>
        <w:rPr>
          <w:rFonts w:ascii="Consolas" w:cs="Consolas" w:eastAsia="Consolas" w:hAnsi="Consolas"/>
          <w:b w:val="false"/>
          <w:bCs w:val="false"/>
          <w:i w:val="false"/>
          <w:iCs w:val="false"/>
          <w:color w:val="0078D4"/>
          <w:sz w:val="18"/>
          <w:szCs w:val="18"/>
          <w:shd w:fill="F6F8FA" w:val="clear"/>
        </w:rPr>
        <w:t xml:space="preserve">Start-WebSite -Name "CustomerSpike"</w:t>
      </w:r>
      <w:r>
        <w:rPr>
          <w:rFonts w:ascii="Segoe UI" w:cs="Segoe UI" w:eastAsia="Segoe UI" w:hAnsi="Segoe UI"/>
          <w:b w:val="false"/>
          <w:bCs w:val="false"/>
          <w:i w:val="false"/>
          <w:iCs w:val="false"/>
          <w:color w:val="24292F"/>
          <w:sz w:val="20"/>
          <w:szCs w:val="20"/>
        </w:rPr>
        <w:t xml:space="preserve">.</w:t>
      </w:r>
    </w:p>
    <w:p>
      <w:pPr>
        <w:pStyle w:val="ListParagraph"/>
        <w:numPr>
          <w:ilvl w:val="0"/>
          <w:numId w:val="1"/>
        </w:numPr>
        <w:spacing w:after="40" w:before="30"/>
      </w:pPr>
      <w:r>
        <w:rPr>
          <w:rFonts w:ascii="Segoe UI" w:cs="Segoe UI" w:eastAsia="Segoe UI" w:hAnsi="Segoe UI"/>
          <w:b/>
          <w:bCs/>
          <w:i w:val="false"/>
          <w:iCs w:val="false"/>
          <w:color w:val="24292F"/>
          <w:sz w:val="20"/>
          <w:szCs w:val="20"/>
        </w:rPr>
        <w:t xml:space="preserve">4. Verify SCM Auto-Restart: </w:t>
      </w:r>
      <w:r>
        <w:rPr>
          <w:rFonts w:ascii="Segoe UI" w:cs="Segoe UI" w:eastAsia="Segoe UI" w:hAnsi="Segoe UI"/>
          <w:b w:val="false"/>
          <w:bCs w:val="false"/>
          <w:i w:val="false"/>
          <w:iCs w:val="false"/>
          <w:color w:val="24292F"/>
          <w:sz w:val="20"/>
          <w:szCs w:val="20"/>
        </w:rPr>
        <w:t xml:space="preserve">Exactly 300 seconds (5 minutes) after termination, Windows SCM automatically restarts CustomerSpikeIisMonitor. The service resumes probing and logs HTTP 200 OK.</w:t>
      </w:r>
    </w:p>
    <w:p>
      <w:pPr>
        <w:pStyle w:val="Heading1"/>
        <w:pBdr>
          <w:bottom w:val="single" w:color="0078D4" w:sz="12" w:space="4"/>
        </w:pBdr>
        <w:spacing w:after="140" w:before="400"/>
      </w:pPr>
      <w:r>
        <w:rPr>
          <w:rFonts w:ascii="Segoe UI" w:cs="Segoe UI" w:eastAsia="Segoe UI" w:hAnsi="Segoe UI"/>
          <w:b/>
          <w:bCs/>
          <w:color w:val="1B365D"/>
          <w:sz w:val="32"/>
          <w:szCs w:val="32"/>
        </w:rPr>
        <w:t xml:space="preserve">7. Containerized Deployment Guide (Docker &amp; Compose)</w:t>
      </w:r>
    </w:p>
    <w:p>
      <w:pPr>
        <w:spacing w:after="80" w:before="60"/>
      </w:pPr>
      <w:r>
        <w:rPr>
          <w:rFonts w:ascii="Segoe UI" w:cs="Segoe UI" w:eastAsia="Segoe UI" w:hAnsi="Segoe UI"/>
          <w:b w:val="false"/>
          <w:bCs w:val="false"/>
          <w:i w:val="false"/>
          <w:iCs w:val="false"/>
          <w:color w:val="24292F"/>
          <w:sz w:val="20"/>
          <w:szCs w:val="20"/>
        </w:rPr>
        <w:t xml:space="preserve">The application is fully containerized using a hardened multi-stage Dockerfile and orchestrated via Docker Compose.</w:t>
      </w:r>
    </w:p>
    <w:p>
      <w:pPr>
        <w:pStyle w:val="Heading2"/>
        <w:spacing w:after="100" w:before="280"/>
      </w:pPr>
      <w:r>
        <w:rPr>
          <w:rFonts w:ascii="Segoe UI" w:cs="Segoe UI" w:eastAsia="Segoe UI" w:hAnsi="Segoe UI"/>
          <w:b/>
          <w:bCs/>
          <w:color w:val="2B579A"/>
          <w:sz w:val="25"/>
          <w:szCs w:val="25"/>
        </w:rPr>
        <w:t xml:space="preserve">7.1 Multi-Stage Dockerfile Architecture</w:t>
      </w:r>
    </w:p>
    <w:p>
      <w:pPr>
        <w:spacing w:after="80" w:before="60"/>
      </w:pPr>
      <w:r>
        <w:rPr>
          <w:rFonts w:ascii="Segoe UI" w:cs="Segoe UI" w:eastAsia="Segoe UI" w:hAnsi="Segoe UI"/>
          <w:b w:val="false"/>
          <w:bCs w:val="false"/>
          <w:i w:val="false"/>
          <w:iCs w:val="false"/>
          <w:color w:val="24292F"/>
          <w:sz w:val="20"/>
          <w:szCs w:val="20"/>
        </w:rPr>
        <w:t xml:space="preserve">The build pipeline uses Microsoft official .NET 10 images with non-root security:</w:t>
      </w:r>
    </w:p>
    <w:p>
      <w:pPr>
        <w:pStyle w:val="ListParagraph"/>
        <w:numPr>
          <w:ilvl w:val="0"/>
          <w:numId w:val="1"/>
        </w:numPr>
        <w:spacing w:after="40" w:before="30"/>
      </w:pPr>
      <w:r>
        <w:rPr>
          <w:rFonts w:ascii="Segoe UI" w:cs="Segoe UI" w:eastAsia="Segoe UI" w:hAnsi="Segoe UI"/>
          <w:b/>
          <w:bCs/>
          <w:i w:val="false"/>
          <w:iCs w:val="false"/>
          <w:color w:val="24292F"/>
          <w:sz w:val="20"/>
          <w:szCs w:val="20"/>
        </w:rPr>
        <w:t xml:space="preserve">Base Stage (mcr.microsoft.com/dotnet/aspnet:10.0): </w:t>
      </w:r>
      <w:r>
        <w:rPr>
          <w:rFonts w:ascii="Segoe UI" w:cs="Segoe UI" w:eastAsia="Segoe UI" w:hAnsi="Segoe UI"/>
          <w:b w:val="false"/>
          <w:bCs w:val="false"/>
          <w:i w:val="false"/>
          <w:iCs w:val="false"/>
          <w:color w:val="24292F"/>
          <w:sz w:val="20"/>
          <w:szCs w:val="20"/>
        </w:rPr>
        <w:t xml:space="preserve">Sets up the lightweight runtime environment running under non-root </w:t>
      </w:r>
      <w:r>
        <w:rPr>
          <w:rFonts w:ascii="Consolas" w:cs="Consolas" w:eastAsia="Consolas" w:hAnsi="Consolas"/>
          <w:b w:val="false"/>
          <w:bCs w:val="false"/>
          <w:i w:val="false"/>
          <w:iCs w:val="false"/>
          <w:color w:val="0078D4"/>
          <w:sz w:val="18"/>
          <w:szCs w:val="18"/>
          <w:shd w:fill="F6F8FA" w:val="clear"/>
        </w:rPr>
        <w:t xml:space="preserve">USER $APP_UID</w:t>
      </w:r>
      <w:r>
        <w:rPr>
          <w:rFonts w:ascii="Segoe UI" w:cs="Segoe UI" w:eastAsia="Segoe UI" w:hAnsi="Segoe UI"/>
          <w:b w:val="false"/>
          <w:bCs w:val="false"/>
          <w:i w:val="false"/>
          <w:iCs w:val="false"/>
          <w:color w:val="24292F"/>
          <w:sz w:val="20"/>
          <w:szCs w:val="20"/>
        </w:rPr>
        <w:t xml:space="preserve"> on exposed port 8080.</w:t>
      </w:r>
    </w:p>
    <w:p>
      <w:pPr>
        <w:pStyle w:val="ListParagraph"/>
        <w:numPr>
          <w:ilvl w:val="0"/>
          <w:numId w:val="1"/>
        </w:numPr>
        <w:spacing w:after="40" w:before="30"/>
      </w:pPr>
      <w:r>
        <w:rPr>
          <w:rFonts w:ascii="Segoe UI" w:cs="Segoe UI" w:eastAsia="Segoe UI" w:hAnsi="Segoe UI"/>
          <w:b/>
          <w:bCs/>
          <w:i w:val="false"/>
          <w:iCs w:val="false"/>
          <w:color w:val="24292F"/>
          <w:sz w:val="20"/>
          <w:szCs w:val="20"/>
        </w:rPr>
        <w:t xml:space="preserve">Build Stage (mcr.microsoft.com/dotnet/sdk:10.0): </w:t>
      </w:r>
      <w:r>
        <w:rPr>
          <w:rFonts w:ascii="Segoe UI" w:cs="Segoe UI" w:eastAsia="Segoe UI" w:hAnsi="Segoe UI"/>
          <w:b w:val="false"/>
          <w:bCs w:val="false"/>
          <w:i w:val="false"/>
          <w:iCs w:val="false"/>
          <w:color w:val="24292F"/>
          <w:sz w:val="20"/>
          <w:szCs w:val="20"/>
        </w:rPr>
        <w:t xml:space="preserve">Copies csproj files, performs layer-cached </w:t>
      </w:r>
      <w:r>
        <w:rPr>
          <w:rFonts w:ascii="Consolas" w:cs="Consolas" w:eastAsia="Consolas" w:hAnsi="Consolas"/>
          <w:b w:val="false"/>
          <w:bCs w:val="false"/>
          <w:i w:val="false"/>
          <w:iCs w:val="false"/>
          <w:color w:val="0078D4"/>
          <w:sz w:val="18"/>
          <w:szCs w:val="18"/>
          <w:shd w:fill="F6F8FA" w:val="clear"/>
        </w:rPr>
        <w:t xml:space="preserve">dotnet restore</w:t>
      </w:r>
      <w:r>
        <w:rPr>
          <w:rFonts w:ascii="Segoe UI" w:cs="Segoe UI" w:eastAsia="Segoe UI" w:hAnsi="Segoe UI"/>
          <w:b w:val="false"/>
          <w:bCs w:val="false"/>
          <w:i w:val="false"/>
          <w:iCs w:val="false"/>
          <w:color w:val="24292F"/>
          <w:sz w:val="20"/>
          <w:szCs w:val="20"/>
        </w:rPr>
        <w:t xml:space="preserve">, and compiles the application binaries.</w:t>
      </w:r>
    </w:p>
    <w:p>
      <w:pPr>
        <w:pStyle w:val="ListParagraph"/>
        <w:numPr>
          <w:ilvl w:val="0"/>
          <w:numId w:val="1"/>
        </w:numPr>
        <w:spacing w:after="40" w:before="30"/>
      </w:pPr>
      <w:r>
        <w:rPr>
          <w:rFonts w:ascii="Segoe UI" w:cs="Segoe UI" w:eastAsia="Segoe UI" w:hAnsi="Segoe UI"/>
          <w:b/>
          <w:bCs/>
          <w:i w:val="false"/>
          <w:iCs w:val="false"/>
          <w:color w:val="24292F"/>
          <w:sz w:val="20"/>
          <w:szCs w:val="20"/>
        </w:rPr>
        <w:t xml:space="preserve">Publish Stage: </w:t>
      </w:r>
      <w:r>
        <w:rPr>
          <w:rFonts w:ascii="Segoe UI" w:cs="Segoe UI" w:eastAsia="Segoe UI" w:hAnsi="Segoe UI"/>
          <w:b w:val="false"/>
          <w:bCs w:val="false"/>
          <w:i w:val="false"/>
          <w:iCs w:val="false"/>
          <w:color w:val="24292F"/>
          <w:sz w:val="20"/>
          <w:szCs w:val="20"/>
        </w:rPr>
        <w:t xml:space="preserve">Executes </w:t>
      </w:r>
      <w:r>
        <w:rPr>
          <w:rFonts w:ascii="Consolas" w:cs="Consolas" w:eastAsia="Consolas" w:hAnsi="Consolas"/>
          <w:b w:val="false"/>
          <w:bCs w:val="false"/>
          <w:i w:val="false"/>
          <w:iCs w:val="false"/>
          <w:color w:val="0078D4"/>
          <w:sz w:val="18"/>
          <w:szCs w:val="18"/>
          <w:shd w:fill="F6F8FA" w:val="clear"/>
        </w:rPr>
        <w:t xml:space="preserve">dotnet publish -c Release -o /app/publish /p:UseAppHost=false</w:t>
      </w:r>
      <w:r>
        <w:rPr>
          <w:rFonts w:ascii="Segoe UI" w:cs="Segoe UI" w:eastAsia="Segoe UI" w:hAnsi="Segoe UI"/>
          <w:b w:val="false"/>
          <w:bCs w:val="false"/>
          <w:i w:val="false"/>
          <w:iCs w:val="false"/>
          <w:color w:val="24292F"/>
          <w:sz w:val="20"/>
          <w:szCs w:val="20"/>
        </w:rPr>
        <w:t xml:space="preserve">.</w:t>
      </w:r>
    </w:p>
    <w:p>
      <w:pPr>
        <w:pStyle w:val="ListParagraph"/>
        <w:numPr>
          <w:ilvl w:val="0"/>
          <w:numId w:val="1"/>
        </w:numPr>
        <w:spacing w:after="40" w:before="30"/>
      </w:pPr>
      <w:r>
        <w:rPr>
          <w:rFonts w:ascii="Segoe UI" w:cs="Segoe UI" w:eastAsia="Segoe UI" w:hAnsi="Segoe UI"/>
          <w:b/>
          <w:bCs/>
          <w:i w:val="false"/>
          <w:iCs w:val="false"/>
          <w:color w:val="24292F"/>
          <w:sz w:val="20"/>
          <w:szCs w:val="20"/>
        </w:rPr>
        <w:t xml:space="preserve">Final Runtime Stage: </w:t>
      </w:r>
      <w:r>
        <w:rPr>
          <w:rFonts w:ascii="Segoe UI" w:cs="Segoe UI" w:eastAsia="Segoe UI" w:hAnsi="Segoe UI"/>
          <w:b w:val="false"/>
          <w:bCs w:val="false"/>
          <w:i w:val="false"/>
          <w:iCs w:val="false"/>
          <w:color w:val="24292F"/>
          <w:sz w:val="20"/>
          <w:szCs w:val="20"/>
        </w:rPr>
        <w:t xml:space="preserve">Copies published binaries from the publish stage into the base runtime container.</w:t>
      </w:r>
    </w:p>
    <w:p>
      <w:pPr>
        <w:pStyle w:val="Heading2"/>
        <w:spacing w:after="100" w:before="280"/>
      </w:pPr>
      <w:r>
        <w:rPr>
          <w:rFonts w:ascii="Segoe UI" w:cs="Segoe UI" w:eastAsia="Segoe UI" w:hAnsi="Segoe UI"/>
          <w:b/>
          <w:bCs/>
          <w:color w:val="2B579A"/>
          <w:sz w:val="25"/>
          <w:szCs w:val="25"/>
        </w:rPr>
        <w:t xml:space="preserve">7.2 Deploying via PowerShell (deploy-docker.ps1)</w:t>
      </w:r>
    </w:p>
    <w:p>
      <w:pPr>
        <w:spacing w:after="80" w:before="60"/>
      </w:pPr>
      <w:r>
        <w:rPr>
          <w:rFonts w:ascii="Segoe UI" w:cs="Segoe UI" w:eastAsia="Segoe UI" w:hAnsi="Segoe UI"/>
          <w:b w:val="false"/>
          <w:bCs w:val="false"/>
          <w:i w:val="false"/>
          <w:iCs w:val="false"/>
          <w:color w:val="24292F"/>
          <w:sz w:val="20"/>
          <w:szCs w:val="20"/>
        </w:rPr>
        <w:t xml:space="preserve">Run the automated Docker Compose deployment script:</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Build and run locally on default port 8080</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.\deploy-docker.ps1 -Build</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Deploy on custom port (e.g. 9000) in Production environment</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.\deploy-docker.ps1 -HostPort 9000 -Environment "Production" -Build</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Access the containerized application at: http://localhost:8080 (or custom port)</w:t>
      </w:r>
    </w:p>
    <w:p>
      <w:pPr>
        <w:pStyle w:val="Heading1"/>
        <w:pBdr>
          <w:bottom w:val="single" w:color="0078D4" w:sz="12" w:space="4"/>
        </w:pBdr>
        <w:spacing w:after="140" w:before="400"/>
      </w:pPr>
      <w:r>
        <w:rPr>
          <w:rFonts w:ascii="Segoe UI" w:cs="Segoe UI" w:eastAsia="Segoe UI" w:hAnsi="Segoe UI"/>
          <w:b/>
          <w:bCs/>
          <w:color w:val="1B365D"/>
          <w:sz w:val="32"/>
          <w:szCs w:val="32"/>
        </w:rPr>
        <w:t xml:space="preserve">8. Continuous Integration &amp; Delivery Pipeline (CI/CD)</w:t>
      </w:r>
    </w:p>
    <w:p>
      <w:pPr>
        <w:spacing w:after="80" w:before="60"/>
      </w:pPr>
      <w:r>
        <w:rPr>
          <w:rFonts w:ascii="Segoe UI" w:cs="Segoe UI" w:eastAsia="Segoe UI" w:hAnsi="Segoe UI"/>
          <w:b w:val="false"/>
          <w:bCs w:val="false"/>
          <w:i w:val="false"/>
          <w:iCs w:val="false"/>
          <w:color w:val="24292F"/>
          <w:sz w:val="20"/>
          <w:szCs w:val="20"/>
        </w:rPr>
        <w:t xml:space="preserve">The continuous integration pipeline is defined in .github/workflows/ci.yml and executes automatically on GitHub Actions runners.</w:t>
      </w:r>
    </w:p>
    <w:p>
      <w:pPr>
        <w:pStyle w:val="Heading2"/>
        <w:spacing w:after="100" w:before="280"/>
      </w:pPr>
      <w:r>
        <w:rPr>
          <w:rFonts w:ascii="Segoe UI" w:cs="Segoe UI" w:eastAsia="Segoe UI" w:hAnsi="Segoe UI"/>
          <w:b/>
          <w:bCs/>
          <w:color w:val="2B579A"/>
          <w:sz w:val="25"/>
          <w:szCs w:val="25"/>
        </w:rPr>
        <w:t xml:space="preserve">8.1 CI Workflow Pipeline Stages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100"/>
        <w:gridCol w:w="100"/>
        <w:gridCol w:w="100"/>
        <w:gridCol w:w="100"/>
      </w:tblGrid>
      <w:tr>
        <w:tc>
          <w:tcPr>
            <w:tcW w:type="pct" w:w="10%"/>
            <w:shd w:fill="1B365D" w:val="clear"/>
            <w:tcMar>
              <w:top w:type="dxa" w:w="100"/>
              <w:left w:type="dxa" w:w="120"/>
              <w:bottom w:type="dxa" w:w="100"/>
              <w:right w:type="dxa" w:w="120"/>
            </w:tcMar>
          </w:tcPr>
          <w:p>
            <w:r>
              <w:rPr>
                <w:rFonts w:ascii="Segoe UI" w:cs="Segoe UI" w:eastAsia="Segoe UI" w:hAnsi="Segoe UI"/>
                <w:b/>
                <w:bCs/>
                <w:color w:val="FFFFFF"/>
                <w:sz w:val="19"/>
                <w:szCs w:val="19"/>
              </w:rPr>
              <w:t xml:space="preserve">Stage #</w:t>
            </w:r>
          </w:p>
        </w:tc>
        <w:tc>
          <w:tcPr>
            <w:tcW w:type="pct" w:w="22%"/>
            <w:shd w:fill="1B365D" w:val="clear"/>
            <w:tcMar>
              <w:top w:type="dxa" w:w="100"/>
              <w:left w:type="dxa" w:w="120"/>
              <w:bottom w:type="dxa" w:w="100"/>
              <w:right w:type="dxa" w:w="120"/>
            </w:tcMar>
          </w:tcPr>
          <w:p>
            <w:r>
              <w:rPr>
                <w:rFonts w:ascii="Segoe UI" w:cs="Segoe UI" w:eastAsia="Segoe UI" w:hAnsi="Segoe UI"/>
                <w:b/>
                <w:bCs/>
                <w:color w:val="FFFFFF"/>
                <w:sz w:val="19"/>
                <w:szCs w:val="19"/>
              </w:rPr>
              <w:t xml:space="preserve">Pipeline Step</w:t>
            </w:r>
          </w:p>
        </w:tc>
        <w:tc>
          <w:tcPr>
            <w:tcW w:type="pct" w:w="28%"/>
            <w:shd w:fill="1B365D" w:val="clear"/>
            <w:tcMar>
              <w:top w:type="dxa" w:w="100"/>
              <w:left w:type="dxa" w:w="120"/>
              <w:bottom w:type="dxa" w:w="100"/>
              <w:right w:type="dxa" w:w="120"/>
            </w:tcMar>
          </w:tcPr>
          <w:p>
            <w:r>
              <w:rPr>
                <w:rFonts w:ascii="Segoe UI" w:cs="Segoe UI" w:eastAsia="Segoe UI" w:hAnsi="Segoe UI"/>
                <w:b/>
                <w:bCs/>
                <w:color w:val="FFFFFF"/>
                <w:sz w:val="19"/>
                <w:szCs w:val="19"/>
              </w:rPr>
              <w:t xml:space="preserve">Action / Technology</w:t>
            </w:r>
          </w:p>
        </w:tc>
        <w:tc>
          <w:tcPr>
            <w:tcW w:type="pct" w:w="40%"/>
            <w:shd w:fill="1B365D" w:val="clear"/>
            <w:tcMar>
              <w:top w:type="dxa" w:w="100"/>
              <w:left w:type="dxa" w:w="120"/>
              <w:bottom w:type="dxa" w:w="100"/>
              <w:right w:type="dxa" w:w="120"/>
            </w:tcMar>
          </w:tcPr>
          <w:p>
            <w:r>
              <w:rPr>
                <w:rFonts w:ascii="Segoe UI" w:cs="Segoe UI" w:eastAsia="Segoe UI" w:hAnsi="Segoe UI"/>
                <w:b/>
                <w:bCs/>
                <w:color w:val="FFFFFF"/>
                <w:sz w:val="19"/>
                <w:szCs w:val="19"/>
              </w:rPr>
              <w:t xml:space="preserve">Description &amp; Security Measures</w:t>
            </w:r>
          </w:p>
        </w:tc>
      </w:tr>
      <w:tr>
        <w:tc>
          <w:tcPr>
            <w:tcW w:type="pct" w:w="10%"/>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1</w:t>
            </w:r>
          </w:p>
        </w:tc>
        <w:tc>
          <w:tcPr>
            <w:tcW w:type="pct" w:w="22%"/>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Checkout</w:t>
            </w:r>
          </w:p>
        </w:tc>
        <w:tc>
          <w:tcPr>
            <w:tcW w:type="pct" w:w="28%"/>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actions/checkout@v4</w:t>
            </w:r>
          </w:p>
        </w:tc>
        <w:tc>
          <w:tcPr>
            <w:tcW w:type="pct" w:w="40%"/>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Checks out the repository source code.</w:t>
            </w:r>
          </w:p>
        </w:tc>
      </w:tr>
      <w:tr>
        <w:tc>
          <w:tcPr>
            <w:tcW w:type="pct" w:w="10%"/>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2</w:t>
            </w:r>
          </w:p>
        </w:tc>
        <w:tc>
          <w:tcPr>
            <w:tcW w:type="pct" w:w="22%"/>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Setup .NET SDK</w:t>
            </w:r>
          </w:p>
        </w:tc>
        <w:tc>
          <w:tcPr>
            <w:tcW w:type="pct" w:w="28%"/>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actions/setup-dotnet@v4</w:t>
            </w:r>
          </w:p>
        </w:tc>
        <w:tc>
          <w:tcPr>
            <w:tcW w:type="pct" w:w="40%"/>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Installs .NET SDK 10.0.x with NuGet dependency caching enabled.</w:t>
            </w:r>
          </w:p>
        </w:tc>
      </w:tr>
      <w:tr>
        <w:tc>
          <w:tcPr>
            <w:tcW w:type="pct" w:w="10%"/>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3</w:t>
            </w:r>
          </w:p>
        </w:tc>
        <w:tc>
          <w:tcPr>
            <w:tcW w:type="pct" w:w="22%"/>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Restore Dependencies</w:t>
            </w:r>
          </w:p>
        </w:tc>
        <w:tc>
          <w:tcPr>
            <w:tcW w:type="pct" w:w="28%"/>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dotnet restore</w:t>
            </w:r>
          </w:p>
        </w:tc>
        <w:tc>
          <w:tcPr>
            <w:tcW w:type="pct" w:w="40%"/>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Restores all solution packages using cache.</w:t>
            </w:r>
          </w:p>
        </w:tc>
      </w:tr>
      <w:tr>
        <w:tc>
          <w:tcPr>
            <w:tcW w:type="pct" w:w="10%"/>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4</w:t>
            </w:r>
          </w:p>
        </w:tc>
        <w:tc>
          <w:tcPr>
            <w:tcW w:type="pct" w:w="22%"/>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Build Application</w:t>
            </w:r>
          </w:p>
        </w:tc>
        <w:tc>
          <w:tcPr>
            <w:tcW w:type="pct" w:w="28%"/>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dotnet build</w:t>
            </w:r>
          </w:p>
        </w:tc>
        <w:tc>
          <w:tcPr>
            <w:tcW w:type="pct" w:w="40%"/>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Compiles all projects in Release configuration (--no-restore).</w:t>
            </w:r>
          </w:p>
        </w:tc>
      </w:tr>
      <w:tr>
        <w:tc>
          <w:tcPr>
            <w:tcW w:type="pct" w:w="10%"/>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5</w:t>
            </w:r>
          </w:p>
        </w:tc>
        <w:tc>
          <w:tcPr>
            <w:tcW w:type="pct" w:w="22%"/>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Run Unit Tests</w:t>
            </w:r>
          </w:p>
        </w:tc>
        <w:tc>
          <w:tcPr>
            <w:tcW w:type="pct" w:w="28%"/>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dotnet test</w:t>
            </w:r>
          </w:p>
        </w:tc>
        <w:tc>
          <w:tcPr>
            <w:tcW w:type="pct" w:w="40%"/>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Executes 16 xUnit tests; logs results in TRX format.</w:t>
            </w:r>
          </w:p>
        </w:tc>
      </w:tr>
      <w:tr>
        <w:tc>
          <w:tcPr>
            <w:tcW w:type="pct" w:w="10%"/>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6</w:t>
            </w:r>
          </w:p>
        </w:tc>
        <w:tc>
          <w:tcPr>
            <w:tcW w:type="pct" w:w="22%"/>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Publish Web App</w:t>
            </w:r>
          </w:p>
        </w:tc>
        <w:tc>
          <w:tcPr>
            <w:tcW w:type="pct" w:w="28%"/>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dotnet publish</w:t>
            </w:r>
          </w:p>
        </w:tc>
        <w:tc>
          <w:tcPr>
            <w:tcW w:type="pct" w:w="40%"/>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Publishes web binaries to ./publish (--no-build).</w:t>
            </w:r>
          </w:p>
        </w:tc>
      </w:tr>
      <w:tr>
        <w:tc>
          <w:tcPr>
            <w:tcW w:type="pct" w:w="10%"/>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7</w:t>
            </w:r>
          </w:p>
        </w:tc>
        <w:tc>
          <w:tcPr>
            <w:tcW w:type="pct" w:w="22%"/>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Compress Zip Bundle</w:t>
            </w:r>
          </w:p>
        </w:tc>
        <w:tc>
          <w:tcPr>
            <w:tcW w:type="pct" w:w="28%"/>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zip -r</w:t>
            </w:r>
          </w:p>
        </w:tc>
        <w:tc>
          <w:tcPr>
            <w:tcW w:type="pct" w:w="40%"/>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Compresses ./publish into CustomerManagementSpike-Web-app.zip.</w:t>
            </w:r>
          </w:p>
        </w:tc>
      </w:tr>
      <w:tr>
        <w:tc>
          <w:tcPr>
            <w:tcW w:type="pct" w:w="10%"/>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8</w:t>
            </w:r>
          </w:p>
        </w:tc>
        <w:tc>
          <w:tcPr>
            <w:tcW w:type="pct" w:w="22%"/>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Upload Zip Artifact</w:t>
            </w:r>
          </w:p>
        </w:tc>
        <w:tc>
          <w:tcPr>
            <w:tcW w:type="pct" w:w="28%"/>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actions/upload-artifact@v4</w:t>
            </w:r>
          </w:p>
        </w:tc>
        <w:tc>
          <w:tcPr>
            <w:tcW w:type="pct" w:w="40%"/>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Uploads zip package with 14-day retention window.</w:t>
            </w:r>
          </w:p>
        </w:tc>
      </w:tr>
      <w:tr>
        <w:tc>
          <w:tcPr>
            <w:tcW w:type="pct" w:w="10%"/>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9</w:t>
            </w:r>
          </w:p>
        </w:tc>
        <w:tc>
          <w:tcPr>
            <w:tcW w:type="pct" w:w="22%"/>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Docker Hub Publish</w:t>
            </w:r>
          </w:p>
        </w:tc>
        <w:tc>
          <w:tcPr>
            <w:tcW w:type="pct" w:w="28%"/>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docker/login-action@v3</w:t>
            </w:r>
          </w:p>
        </w:tc>
        <w:tc>
          <w:tcPr>
            <w:tcW w:type="pct" w:w="40%"/>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Builds container and pushes tags :latest and :${{ github.sha }}.</w:t>
            </w:r>
          </w:p>
        </w:tc>
      </w:tr>
      <w:tr>
        <w:tc>
          <w:tcPr>
            <w:tcW w:type="pct" w:w="10%"/>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10</w:t>
            </w:r>
          </w:p>
        </w:tc>
        <w:tc>
          <w:tcPr>
            <w:tcW w:type="pct" w:w="22%"/>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Upload Test Results</w:t>
            </w:r>
          </w:p>
        </w:tc>
        <w:tc>
          <w:tcPr>
            <w:tcW w:type="pct" w:w="28%"/>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actions/upload-artifact@v4</w:t>
            </w:r>
          </w:p>
        </w:tc>
        <w:tc>
          <w:tcPr>
            <w:tcW w:type="pct" w:w="40%"/>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Uploads TRX test result files (7-day retention).</w:t>
            </w:r>
          </w:p>
        </w:tc>
      </w:tr>
    </w:tbl>
    <w:p>
      <w:pPr>
        <w:pStyle w:val="Heading1"/>
        <w:pBdr>
          <w:bottom w:val="single" w:color="0078D4" w:sz="12" w:space="4"/>
        </w:pBdr>
        <w:spacing w:after="140" w:before="400"/>
      </w:pPr>
      <w:r>
        <w:rPr>
          <w:rFonts w:ascii="Segoe UI" w:cs="Segoe UI" w:eastAsia="Segoe UI" w:hAnsi="Segoe UI"/>
          <w:b/>
          <w:bCs/>
          <w:color w:val="1B365D"/>
          <w:sz w:val="32"/>
          <w:szCs w:val="32"/>
        </w:rPr>
        <w:t xml:space="preserve">9. Configuration Management Reference</w:t>
      </w:r>
    </w:p>
    <w:p>
      <w:pPr>
        <w:pStyle w:val="Heading2"/>
        <w:spacing w:after="100" w:before="280"/>
      </w:pPr>
      <w:r>
        <w:rPr>
          <w:rFonts w:ascii="Segoe UI" w:cs="Segoe UI" w:eastAsia="Segoe UI" w:hAnsi="Segoe UI"/>
          <w:b/>
          <w:bCs/>
          <w:color w:val="2B579A"/>
          <w:sz w:val="25"/>
          <w:szCs w:val="25"/>
        </w:rPr>
        <w:t xml:space="preserve">9.1 Monitoring Service Configuration (appsettings.json)</w:t>
      </w:r>
    </w:p>
    <w:p>
      <w:pPr>
        <w:spacing w:after="80" w:before="60"/>
      </w:pPr>
      <w:r>
        <w:rPr>
          <w:rFonts w:ascii="Segoe UI" w:cs="Segoe UI" w:eastAsia="Segoe UI" w:hAnsi="Segoe UI"/>
          <w:b w:val="false"/>
          <w:bCs w:val="false"/>
          <w:i w:val="false"/>
          <w:iCs w:val="false"/>
          <w:color w:val="24292F"/>
          <w:sz w:val="20"/>
          <w:szCs w:val="20"/>
        </w:rPr>
        <w:t xml:space="preserve">The monitoring service is configured via standard JSON settings:</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"Logging": {</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"LogLevel": {</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"Default": "Information",</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"Microsoft.Hosting.Lifetime": "Information",</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"CustomerManagementSpike": "Information"</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"Monitoring": {</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"WebsiteUrl": "http://localhost/",</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"CheckIntervalSeconds": 60,</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"RequestTimeoutSeconds": 15,</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"LogFileName": "iis_monitor.log",</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"StopOnNon200": true</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  }</w:t>
      </w:r>
    </w:p>
    <w:p>
      <w:pPr>
        <w:pBdr>
          <w:top w:val="single" w:color="D0D7DE" w:sz="6"/>
          <w:bottom w:val="single" w:color="D0D7DE" w:sz="6"/>
          <w:left w:val="single" w:color="D0D7DE" w:sz="6"/>
          <w:right w:val="single" w:color="D0D7DE" w:sz="6"/>
        </w:pBdr>
        <w:shd w:fill="F6F8FA" w:val="clear"/>
        <w:spacing w:after="15" w:before="15"/>
        <w:ind w:left="180" w:right="180"/>
      </w:pPr>
      <w:r>
        <w:rPr>
          <w:rFonts w:ascii="Consolas" w:cs="Consolas" w:eastAsia="Consolas" w:hAnsi="Consolas"/>
          <w:color w:val="24292F"/>
          <w:sz w:val="17"/>
          <w:szCs w:val="17"/>
        </w:rPr>
        <w:t xml:space="preserve">}</w:t>
      </w:r>
    </w:p>
    <w:p>
      <w:pPr>
        <w:pStyle w:val="Heading2"/>
        <w:spacing w:after="100" w:before="280"/>
      </w:pPr>
      <w:r>
        <w:rPr>
          <w:rFonts w:ascii="Segoe UI" w:cs="Segoe UI" w:eastAsia="Segoe UI" w:hAnsi="Segoe UI"/>
          <w:b/>
          <w:bCs/>
          <w:color w:val="2B579A"/>
          <w:sz w:val="25"/>
          <w:szCs w:val="25"/>
        </w:rPr>
        <w:t xml:space="preserve">9.2 PowerShell Script Parameters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100"/>
        <w:gridCol w:w="100"/>
        <w:gridCol w:w="100"/>
        <w:gridCol w:w="100"/>
      </w:tblGrid>
      <w:tr>
        <w:tc>
          <w:tcPr>
            <w:tcW w:type="pct" w:w="20%"/>
            <w:shd w:fill="1B365D" w:val="clear"/>
            <w:tcMar>
              <w:top w:type="dxa" w:w="100"/>
              <w:left w:type="dxa" w:w="120"/>
              <w:bottom w:type="dxa" w:w="100"/>
              <w:right w:type="dxa" w:w="120"/>
            </w:tcMar>
          </w:tcPr>
          <w:p>
            <w:r>
              <w:rPr>
                <w:rFonts w:ascii="Segoe UI" w:cs="Segoe UI" w:eastAsia="Segoe UI" w:hAnsi="Segoe UI"/>
                <w:b/>
                <w:bCs/>
                <w:color w:val="FFFFFF"/>
                <w:sz w:val="19"/>
                <w:szCs w:val="19"/>
              </w:rPr>
              <w:t xml:space="preserve">Script</w:t>
            </w:r>
          </w:p>
        </w:tc>
        <w:tc>
          <w:tcPr>
            <w:tcW w:type="pct" w:w="22%"/>
            <w:shd w:fill="1B365D" w:val="clear"/>
            <w:tcMar>
              <w:top w:type="dxa" w:w="100"/>
              <w:left w:type="dxa" w:w="120"/>
              <w:bottom w:type="dxa" w:w="100"/>
              <w:right w:type="dxa" w:w="120"/>
            </w:tcMar>
          </w:tcPr>
          <w:p>
            <w:r>
              <w:rPr>
                <w:rFonts w:ascii="Segoe UI" w:cs="Segoe UI" w:eastAsia="Segoe UI" w:hAnsi="Segoe UI"/>
                <w:b/>
                <w:bCs/>
                <w:color w:val="FFFFFF"/>
                <w:sz w:val="19"/>
                <w:szCs w:val="19"/>
              </w:rPr>
              <w:t xml:space="preserve">Parameter</w:t>
            </w:r>
          </w:p>
        </w:tc>
        <w:tc>
          <w:tcPr>
            <w:tcW w:type="pct" w:w="28%"/>
            <w:shd w:fill="1B365D" w:val="clear"/>
            <w:tcMar>
              <w:top w:type="dxa" w:w="100"/>
              <w:left w:type="dxa" w:w="120"/>
              <w:bottom w:type="dxa" w:w="100"/>
              <w:right w:type="dxa" w:w="120"/>
            </w:tcMar>
          </w:tcPr>
          <w:p>
            <w:r>
              <w:rPr>
                <w:rFonts w:ascii="Segoe UI" w:cs="Segoe UI" w:eastAsia="Segoe UI" w:hAnsi="Segoe UI"/>
                <w:b/>
                <w:bCs/>
                <w:color w:val="FFFFFF"/>
                <w:sz w:val="19"/>
                <w:szCs w:val="19"/>
              </w:rPr>
              <w:t xml:space="preserve">Type &amp; Default</w:t>
            </w:r>
          </w:p>
        </w:tc>
        <w:tc>
          <w:tcPr>
            <w:tcW w:type="pct" w:w="30%"/>
            <w:shd w:fill="1B365D" w:val="clear"/>
            <w:tcMar>
              <w:top w:type="dxa" w:w="100"/>
              <w:left w:type="dxa" w:w="120"/>
              <w:bottom w:type="dxa" w:w="100"/>
              <w:right w:type="dxa" w:w="120"/>
            </w:tcMar>
          </w:tcPr>
          <w:p>
            <w:r>
              <w:rPr>
                <w:rFonts w:ascii="Segoe UI" w:cs="Segoe UI" w:eastAsia="Segoe UI" w:hAnsi="Segoe UI"/>
                <w:b/>
                <w:bCs/>
                <w:color w:val="FFFFFF"/>
                <w:sz w:val="19"/>
                <w:szCs w:val="19"/>
              </w:rPr>
              <w:t xml:space="preserve">Description</w:t>
            </w:r>
          </w:p>
        </w:tc>
      </w:tr>
      <w:tr>
        <w:tc>
          <w:tcPr>
            <w:tcW w:type="pct" w:w="20%"/>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deploy.ps1</w:t>
            </w:r>
          </w:p>
        </w:tc>
        <w:tc>
          <w:tcPr>
            <w:tcW w:type="pct" w:w="22%"/>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-SiteName</w:t>
            </w:r>
          </w:p>
        </w:tc>
        <w:tc>
          <w:tcPr>
            <w:tcW w:type="pct" w:w="28%"/>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String ('CustomerSpike')</w:t>
            </w:r>
          </w:p>
        </w:tc>
        <w:tc>
          <w:tcPr>
            <w:tcW w:type="pct" w:w="30%"/>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Name of the IIS Web Site</w:t>
            </w:r>
          </w:p>
        </w:tc>
      </w:tr>
      <w:tr>
        <w:tc>
          <w:tcPr>
            <w:tcW w:type="pct" w:w="20%"/>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deploy.ps1</w:t>
            </w:r>
          </w:p>
        </w:tc>
        <w:tc>
          <w:tcPr>
            <w:tcW w:type="pct" w:w="22%"/>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-AppPoolName</w:t>
            </w:r>
          </w:p>
        </w:tc>
        <w:tc>
          <w:tcPr>
            <w:tcW w:type="pct" w:w="28%"/>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String ('CustomerSpikeAppPool')</w:t>
            </w:r>
          </w:p>
        </w:tc>
        <w:tc>
          <w:tcPr>
            <w:tcW w:type="pct" w:w="30%"/>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Name of the dedicated Application Pool</w:t>
            </w:r>
          </w:p>
        </w:tc>
      </w:tr>
      <w:tr>
        <w:tc>
          <w:tcPr>
            <w:tcW w:type="pct" w:w="20%"/>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deploy.ps1</w:t>
            </w:r>
          </w:p>
        </w:tc>
        <w:tc>
          <w:tcPr>
            <w:tcW w:type="pct" w:w="22%"/>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-RootPath</w:t>
            </w:r>
          </w:p>
        </w:tc>
        <w:tc>
          <w:tcPr>
            <w:tcW w:type="pct" w:w="28%"/>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String ('C:\inetpub\wwwroot\CustomerSpike\Root')</w:t>
            </w:r>
          </w:p>
        </w:tc>
        <w:tc>
          <w:tcPr>
            <w:tcW w:type="pct" w:w="30%"/>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Physical path for root site landing page</w:t>
            </w:r>
          </w:p>
        </w:tc>
      </w:tr>
      <w:tr>
        <w:tc>
          <w:tcPr>
            <w:tcW w:type="pct" w:w="20%"/>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deploy.ps1</w:t>
            </w:r>
          </w:p>
        </w:tc>
        <w:tc>
          <w:tcPr>
            <w:tcW w:type="pct" w:w="22%"/>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-AppPath</w:t>
            </w:r>
          </w:p>
        </w:tc>
        <w:tc>
          <w:tcPr>
            <w:tcW w:type="pct" w:w="28%"/>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String ('C:\inetpub\wwwroot\CustomerSpike\App')</w:t>
            </w:r>
          </w:p>
        </w:tc>
        <w:tc>
          <w:tcPr>
            <w:tcW w:type="pct" w:w="30%"/>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Physical path for published MVC application</w:t>
            </w:r>
          </w:p>
        </w:tc>
      </w:tr>
      <w:tr>
        <w:tc>
          <w:tcPr>
            <w:tcW w:type="pct" w:w="20%"/>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deploy.ps1</w:t>
            </w:r>
          </w:p>
        </w:tc>
        <w:tc>
          <w:tcPr>
            <w:tcW w:type="pct" w:w="22%"/>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-LogDirectory</w:t>
            </w:r>
          </w:p>
        </w:tc>
        <w:tc>
          <w:tcPr>
            <w:tcW w:type="pct" w:w="28%"/>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String ('C:\inetpub\logs\CustomerSpike')</w:t>
            </w:r>
          </w:p>
        </w:tc>
        <w:tc>
          <w:tcPr>
            <w:tcW w:type="pct" w:w="30%"/>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Path for IIS W3C access log files</w:t>
            </w:r>
          </w:p>
        </w:tc>
      </w:tr>
      <w:tr>
        <w:tc>
          <w:tcPr>
            <w:tcW w:type="pct" w:w="20%"/>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deploy.ps1</w:t>
            </w:r>
          </w:p>
        </w:tc>
        <w:tc>
          <w:tcPr>
            <w:tcW w:type="pct" w:w="22%"/>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-UserName</w:t>
            </w:r>
          </w:p>
        </w:tc>
        <w:tc>
          <w:tcPr>
            <w:tcW w:type="pct" w:w="28%"/>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String ('SpikeIISUser')</w:t>
            </w:r>
          </w:p>
        </w:tc>
        <w:tc>
          <w:tcPr>
            <w:tcW w:type="pct" w:w="30%"/>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Local Windows user for AppPool and ACLs</w:t>
            </w:r>
          </w:p>
        </w:tc>
      </w:tr>
      <w:tr>
        <w:tc>
          <w:tcPr>
            <w:tcW w:type="pct" w:w="20%"/>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deploy.ps1</w:t>
            </w:r>
          </w:p>
        </w:tc>
        <w:tc>
          <w:tcPr>
            <w:tcW w:type="pct" w:w="22%"/>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-PasswordStr</w:t>
            </w:r>
          </w:p>
        </w:tc>
        <w:tc>
          <w:tcPr>
            <w:tcW w:type="pct" w:w="28%"/>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String ('SenhaForte@2026!')</w:t>
            </w:r>
          </w:p>
        </w:tc>
        <w:tc>
          <w:tcPr>
            <w:tcW w:type="pct" w:w="30%"/>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Password for local user account</w:t>
            </w:r>
          </w:p>
        </w:tc>
      </w:tr>
      <w:tr>
        <w:tc>
          <w:tcPr>
            <w:tcW w:type="pct" w:w="20%"/>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deploy.ps1</w:t>
            </w:r>
          </w:p>
        </w:tc>
        <w:tc>
          <w:tcPr>
            <w:tcW w:type="pct" w:w="22%"/>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-HttpPort</w:t>
            </w:r>
          </w:p>
        </w:tc>
        <w:tc>
          <w:tcPr>
            <w:tcW w:type="pct" w:w="28%"/>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Int (80)</w:t>
            </w:r>
          </w:p>
        </w:tc>
        <w:tc>
          <w:tcPr>
            <w:tcW w:type="pct" w:w="30%"/>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TCP Port for HTTP binding</w:t>
            </w:r>
          </w:p>
        </w:tc>
      </w:tr>
      <w:tr>
        <w:tc>
          <w:tcPr>
            <w:tcW w:type="pct" w:w="20%"/>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deploy.ps1</w:t>
            </w:r>
          </w:p>
        </w:tc>
        <w:tc>
          <w:tcPr>
            <w:tcW w:type="pct" w:w="22%"/>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-HttpsPort</w:t>
            </w:r>
          </w:p>
        </w:tc>
        <w:tc>
          <w:tcPr>
            <w:tcW w:type="pct" w:w="28%"/>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Int (443)</w:t>
            </w:r>
          </w:p>
        </w:tc>
        <w:tc>
          <w:tcPr>
            <w:tcW w:type="pct" w:w="30%"/>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TCP Port for HTTPS SSL binding</w:t>
            </w:r>
          </w:p>
        </w:tc>
      </w:tr>
      <w:tr>
        <w:tc>
          <w:tcPr>
            <w:tcW w:type="pct" w:w="20%"/>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deploy-service.ps1</w:t>
            </w:r>
          </w:p>
        </w:tc>
        <w:tc>
          <w:tcPr>
            <w:tcW w:type="pct" w:w="22%"/>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-InstallPath</w:t>
            </w:r>
          </w:p>
        </w:tc>
        <w:tc>
          <w:tcPr>
            <w:tcW w:type="pct" w:w="28%"/>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String ('C:\Services\CustomerSpikeIisMonitor')</w:t>
            </w:r>
          </w:p>
        </w:tc>
        <w:tc>
          <w:tcPr>
            <w:tcW w:type="pct" w:w="30%"/>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Installation folder for monitoring executable</w:t>
            </w:r>
          </w:p>
        </w:tc>
      </w:tr>
      <w:tr>
        <w:tc>
          <w:tcPr>
            <w:tcW w:type="pct" w:w="20%"/>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deploy-service.ps1</w:t>
            </w:r>
          </w:p>
        </w:tc>
        <w:tc>
          <w:tcPr>
            <w:tcW w:type="pct" w:w="22%"/>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-TargetUrl</w:t>
            </w:r>
          </w:p>
        </w:tc>
        <w:tc>
          <w:tcPr>
            <w:tcW w:type="pct" w:w="28%"/>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String ('http://localhost/')</w:t>
            </w:r>
          </w:p>
        </w:tc>
        <w:tc>
          <w:tcPr>
            <w:tcW w:type="pct" w:w="30%"/>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Target URL endpoint to probe</w:t>
            </w:r>
          </w:p>
        </w:tc>
      </w:tr>
      <w:tr>
        <w:tc>
          <w:tcPr>
            <w:tcW w:type="pct" w:w="20%"/>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deploy-service.ps1</w:t>
            </w:r>
          </w:p>
        </w:tc>
        <w:tc>
          <w:tcPr>
            <w:tcW w:type="pct" w:w="22%"/>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-CheckIntervalSeconds</w:t>
            </w:r>
          </w:p>
        </w:tc>
        <w:tc>
          <w:tcPr>
            <w:tcW w:type="pct" w:w="28%"/>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Int (60)</w:t>
            </w:r>
          </w:p>
        </w:tc>
        <w:tc>
          <w:tcPr>
            <w:tcW w:type="pct" w:w="30%"/>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Seconds between consecutive health probes</w:t>
            </w:r>
          </w:p>
        </w:tc>
      </w:tr>
      <w:tr>
        <w:tc>
          <w:tcPr>
            <w:tcW w:type="pct" w:w="20%"/>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deploy-service.ps1</w:t>
            </w:r>
          </w:p>
        </w:tc>
        <w:tc>
          <w:tcPr>
            <w:tcW w:type="pct" w:w="22%"/>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-RecoveryDelaySeconds</w:t>
            </w:r>
          </w:p>
        </w:tc>
        <w:tc>
          <w:tcPr>
            <w:tcW w:type="pct" w:w="28%"/>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Int (300)</w:t>
            </w:r>
          </w:p>
        </w:tc>
        <w:tc>
          <w:tcPr>
            <w:tcW w:type="pct" w:w="30%"/>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SCM auto-restart delay in seconds (300s = 5m)</w:t>
            </w:r>
          </w:p>
        </w:tc>
      </w:tr>
      <w:tr>
        <w:tc>
          <w:tcPr>
            <w:tcW w:type="pct" w:w="20%"/>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deploy-docker.ps1</w:t>
            </w:r>
          </w:p>
        </w:tc>
        <w:tc>
          <w:tcPr>
            <w:tcW w:type="pct" w:w="22%"/>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-HostPort</w:t>
            </w:r>
          </w:p>
        </w:tc>
        <w:tc>
          <w:tcPr>
            <w:tcW w:type="pct" w:w="28%"/>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Int (8080)</w:t>
            </w:r>
          </w:p>
        </w:tc>
        <w:tc>
          <w:tcPr>
            <w:tcW w:type="pct" w:w="30%"/>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Host port mapped to container port 8080</w:t>
            </w:r>
          </w:p>
        </w:tc>
      </w:tr>
      <w:tr>
        <w:tc>
          <w:tcPr>
            <w:tcW w:type="pct" w:w="20%"/>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deploy-docker.ps1</w:t>
            </w:r>
          </w:p>
        </w:tc>
        <w:tc>
          <w:tcPr>
            <w:tcW w:type="pct" w:w="22%"/>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-Environment</w:t>
            </w:r>
          </w:p>
        </w:tc>
        <w:tc>
          <w:tcPr>
            <w:tcW w:type="pct" w:w="28%"/>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String ('Production')</w:t>
            </w:r>
          </w:p>
        </w:tc>
        <w:tc>
          <w:tcPr>
            <w:tcW w:type="pct" w:w="30%"/>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ASPNETCORE_ENVIRONMENT value</w:t>
            </w:r>
          </w:p>
        </w:tc>
      </w:tr>
      <w:tr>
        <w:tc>
          <w:tcPr>
            <w:tcW w:type="pct" w:w="20%"/>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deploy-docker.ps1</w:t>
            </w:r>
          </w:p>
        </w:tc>
        <w:tc>
          <w:tcPr>
            <w:tcW w:type="pct" w:w="22%"/>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-Build</w:t>
            </w:r>
          </w:p>
        </w:tc>
        <w:tc>
          <w:tcPr>
            <w:tcW w:type="pct" w:w="28%"/>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Switch</w:t>
            </w:r>
          </w:p>
        </w:tc>
        <w:tc>
          <w:tcPr>
            <w:tcW w:type="pct" w:w="30%"/>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Forces container image rebuild before starting</w:t>
            </w:r>
          </w:p>
        </w:tc>
      </w:tr>
    </w:tbl>
    <w:p>
      <w:pPr>
        <w:pStyle w:val="Heading1"/>
        <w:pBdr>
          <w:bottom w:val="single" w:color="0078D4" w:sz="12" w:space="4"/>
        </w:pBdr>
        <w:spacing w:after="140" w:before="400"/>
      </w:pPr>
      <w:r>
        <w:rPr>
          <w:rFonts w:ascii="Segoe UI" w:cs="Segoe UI" w:eastAsia="Segoe UI" w:hAnsi="Segoe UI"/>
          <w:b/>
          <w:bCs/>
          <w:color w:val="1B365D"/>
          <w:sz w:val="32"/>
          <w:szCs w:val="32"/>
        </w:rPr>
        <w:t xml:space="preserve">10. Troubleshooting, Verification &amp; Operations Runbook</w:t>
      </w:r>
    </w:p>
    <w:p>
      <w:pPr>
        <w:pStyle w:val="Heading2"/>
        <w:spacing w:after="100" w:before="280"/>
      </w:pPr>
      <w:r>
        <w:rPr>
          <w:rFonts w:ascii="Segoe UI" w:cs="Segoe UI" w:eastAsia="Segoe UI" w:hAnsi="Segoe UI"/>
          <w:b/>
          <w:bCs/>
          <w:color w:val="2B579A"/>
          <w:sz w:val="25"/>
          <w:szCs w:val="25"/>
        </w:rPr>
        <w:t xml:space="preserve">10.1 Diagnostic Troubleshooting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100"/>
        <w:gridCol w:w="100"/>
        <w:gridCol w:w="100"/>
      </w:tblGrid>
      <w:tr>
        <w:tc>
          <w:tcPr>
            <w:tcW w:type="pct" w:w="26%"/>
            <w:shd w:fill="1B365D" w:val="clear"/>
            <w:tcMar>
              <w:top w:type="dxa" w:w="100"/>
              <w:left w:type="dxa" w:w="120"/>
              <w:bottom w:type="dxa" w:w="100"/>
              <w:right w:type="dxa" w:w="120"/>
            </w:tcMar>
          </w:tcPr>
          <w:p>
            <w:r>
              <w:rPr>
                <w:rFonts w:ascii="Segoe UI" w:cs="Segoe UI" w:eastAsia="Segoe UI" w:hAnsi="Segoe UI"/>
                <w:b/>
                <w:bCs/>
                <w:color w:val="FFFFFF"/>
                <w:sz w:val="19"/>
                <w:szCs w:val="19"/>
              </w:rPr>
              <w:t xml:space="preserve">Issue / Symptom</w:t>
            </w:r>
          </w:p>
        </w:tc>
        <w:tc>
          <w:tcPr>
            <w:tcW w:type="pct" w:w="34%"/>
            <w:shd w:fill="1B365D" w:val="clear"/>
            <w:tcMar>
              <w:top w:type="dxa" w:w="100"/>
              <w:left w:type="dxa" w:w="120"/>
              <w:bottom w:type="dxa" w:w="100"/>
              <w:right w:type="dxa" w:w="120"/>
            </w:tcMar>
          </w:tcPr>
          <w:p>
            <w:r>
              <w:rPr>
                <w:rFonts w:ascii="Segoe UI" w:cs="Segoe UI" w:eastAsia="Segoe UI" w:hAnsi="Segoe UI"/>
                <w:b/>
                <w:bCs/>
                <w:color w:val="FFFFFF"/>
                <w:sz w:val="19"/>
                <w:szCs w:val="19"/>
              </w:rPr>
              <w:t xml:space="preserve">Probable Root Cause</w:t>
            </w:r>
          </w:p>
        </w:tc>
        <w:tc>
          <w:tcPr>
            <w:tcW w:type="pct" w:w="40%"/>
            <w:shd w:fill="1B365D" w:val="clear"/>
            <w:tcMar>
              <w:top w:type="dxa" w:w="100"/>
              <w:left w:type="dxa" w:w="120"/>
              <w:bottom w:type="dxa" w:w="100"/>
              <w:right w:type="dxa" w:w="120"/>
            </w:tcMar>
          </w:tcPr>
          <w:p>
            <w:r>
              <w:rPr>
                <w:rFonts w:ascii="Segoe UI" w:cs="Segoe UI" w:eastAsia="Segoe UI" w:hAnsi="Segoe UI"/>
                <w:b/>
                <w:bCs/>
                <w:color w:val="FFFFFF"/>
                <w:sz w:val="19"/>
                <w:szCs w:val="19"/>
              </w:rPr>
              <w:t xml:space="preserve">Recommended Remediation Action</w:t>
            </w:r>
          </w:p>
        </w:tc>
      </w:tr>
      <w:tr>
        <w:tc>
          <w:tcPr>
            <w:tcW w:type="pct" w:w="26%"/>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HTTP 500.19 on IIS</w:t>
            </w:r>
          </w:p>
        </w:tc>
        <w:tc>
          <w:tcPr>
            <w:tcW w:type="pct" w:w="34%"/>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ASP.NET Core Hosting Bundle is missing or web.config is invalid.</w:t>
            </w:r>
          </w:p>
        </w:tc>
        <w:tc>
          <w:tcPr>
            <w:tcW w:type="pct" w:w="40%"/>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Install ASP.NET Core 10 Hosting Bundle and run 'net stop was /y' followed by 'net start w3svc'.</w:t>
            </w:r>
          </w:p>
        </w:tc>
      </w:tr>
      <w:tr>
        <w:tc>
          <w:tcPr>
            <w:tcW w:type="pct" w:w="26%"/>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HTTP 502.5 Process Failure</w:t>
            </w:r>
          </w:p>
        </w:tc>
        <w:tc>
          <w:tcPr>
            <w:tcW w:type="pct" w:w="34%"/>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Application failed to start. Binaries missing or wrong .NET runtime.</w:t>
            </w:r>
          </w:p>
        </w:tc>
        <w:tc>
          <w:tcPr>
            <w:tcW w:type="pct" w:w="40%"/>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Inspect stdout logs in AppPath/logs and ensure the published folder contains CustomerManagementSpike.Web.dll.</w:t>
            </w:r>
          </w:p>
        </w:tc>
      </w:tr>
      <w:tr>
        <w:tc>
          <w:tcPr>
            <w:tcW w:type="pct" w:w="26%"/>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Service Start Error 1069 (Logon Failure)</w:t>
            </w:r>
          </w:p>
        </w:tc>
        <w:tc>
          <w:tcPr>
            <w:tcW w:type="pct" w:w="34%"/>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User password mismatch or missing 'Log on as a service' right.</w:t>
            </w:r>
          </w:p>
        </w:tc>
        <w:tc>
          <w:tcPr>
            <w:tcW w:type="pct" w:w="40%"/>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Re-run deploy-service.ps1 or verify user rights using secpol.msc -&gt; Local Policies -&gt; User Rights Assignment.</w:t>
            </w:r>
          </w:p>
        </w:tc>
      </w:tr>
      <w:tr>
        <w:tc>
          <w:tcPr>
            <w:tcW w:type="pct" w:w="26%"/>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HTTPS Browser Warning (NET::ERR_CERT_AUTHORITY_INVALID)</w:t>
            </w:r>
          </w:p>
        </w:tc>
        <w:tc>
          <w:tcPr>
            <w:tcW w:type="pct" w:w="34%"/>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Self-signed certificate is not in the Trusted Root Certification Authorities store.</w:t>
            </w:r>
          </w:p>
        </w:tc>
        <w:tc>
          <w:tcPr>
            <w:tcW w:type="pct" w:w="40%"/>
            <w:shd w:fill="F9FAFB" w:val="clear"/>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Import the generated localhost certificate from Cert:\LocalMachine\My into Cert:\LocalMachine\Root.</w:t>
            </w:r>
          </w:p>
        </w:tc>
      </w:tr>
      <w:tr>
        <w:tc>
          <w:tcPr>
            <w:tcW w:type="pct" w:w="26%"/>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Docker Port Conflict (Port 8080 in use)</w:t>
            </w:r>
          </w:p>
        </w:tc>
        <w:tc>
          <w:tcPr>
            <w:tcW w:type="pct" w:w="34%"/>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Another application or container is bound to host port 8080.</w:t>
            </w:r>
          </w:p>
        </w:tc>
        <w:tc>
          <w:tcPr>
            <w:tcW w:type="pct" w:w="40%"/>
            <w:tcMar>
              <w:top w:type="dxa" w:w="80"/>
              <w:left w:type="dxa" w:w="120"/>
              <w:bottom w:type="dxa" w:w="80"/>
              <w:right w:type="dxa" w:w="120"/>
            </w:tcMar>
          </w:tcPr>
          <w:p>
            <w:pPr>
              <w:spacing w:after="20" w:before="20"/>
            </w:pPr>
            <w:r>
              <w:rPr>
                <w:rFonts w:ascii="Segoe UI" w:cs="Segoe UI" w:eastAsia="Segoe UI" w:hAnsi="Segoe UI"/>
                <w:color w:val="24292F"/>
                <w:sz w:val="18"/>
                <w:szCs w:val="18"/>
              </w:rPr>
              <w:t xml:space="preserve">Deploy with a different host port: .\deploy-docker.ps1 -HostPort 8090 -Build</w:t>
            </w:r>
          </w:p>
        </w:tc>
      </w:tr>
    </w:tbl>
    <w:p>
      <w:pPr>
        <w:pStyle w:val="Heading2"/>
        <w:spacing w:after="100" w:before="280"/>
      </w:pPr>
      <w:r>
        <w:rPr>
          <w:rFonts w:ascii="Segoe UI" w:cs="Segoe UI" w:eastAsia="Segoe UI" w:hAnsi="Segoe UI"/>
          <w:b/>
          <w:bCs/>
          <w:color w:val="2B579A"/>
          <w:sz w:val="25"/>
          <w:szCs w:val="25"/>
        </w:rPr>
        <w:t xml:space="preserve">10.2 Operational Verification Checklist</w:t>
      </w:r>
    </w:p>
    <w:p>
      <w:pPr>
        <w:pStyle w:val="ListParagraph"/>
        <w:numPr>
          <w:ilvl w:val="0"/>
          <w:numId w:val="1"/>
        </w:numPr>
        <w:spacing w:after="40" w:before="30"/>
      </w:pPr>
      <w:r>
        <w:rPr>
          <w:rFonts w:ascii="Segoe UI" w:cs="Segoe UI" w:eastAsia="Segoe UI" w:hAnsi="Segoe UI"/>
          <w:b/>
          <w:bCs/>
          <w:i w:val="false"/>
          <w:iCs w:val="false"/>
          <w:color w:val="24292F"/>
          <w:sz w:val="20"/>
          <w:szCs w:val="20"/>
        </w:rPr>
        <w:t xml:space="preserve">[v] Automated Tests: </w:t>
      </w:r>
      <w:r>
        <w:rPr>
          <w:rFonts w:ascii="Segoe UI" w:cs="Segoe UI" w:eastAsia="Segoe UI" w:hAnsi="Segoe UI"/>
          <w:b w:val="false"/>
          <w:bCs w:val="false"/>
          <w:i w:val="false"/>
          <w:iCs w:val="false"/>
          <w:color w:val="24292F"/>
          <w:sz w:val="20"/>
          <w:szCs w:val="20"/>
        </w:rPr>
        <w:t xml:space="preserve">Run </w:t>
      </w:r>
      <w:r>
        <w:rPr>
          <w:rFonts w:ascii="Consolas" w:cs="Consolas" w:eastAsia="Consolas" w:hAnsi="Consolas"/>
          <w:b w:val="false"/>
          <w:bCs w:val="false"/>
          <w:i w:val="false"/>
          <w:iCs w:val="false"/>
          <w:color w:val="0078D4"/>
          <w:sz w:val="18"/>
          <w:szCs w:val="18"/>
          <w:shd w:fill="F6F8FA" w:val="clear"/>
        </w:rPr>
        <w:t xml:space="preserve">dotnet test</w:t>
      </w:r>
      <w:r>
        <w:rPr>
          <w:rFonts w:ascii="Segoe UI" w:cs="Segoe UI" w:eastAsia="Segoe UI" w:hAnsi="Segoe UI"/>
          <w:b w:val="false"/>
          <w:bCs w:val="false"/>
          <w:i w:val="false"/>
          <w:iCs w:val="false"/>
          <w:color w:val="24292F"/>
          <w:sz w:val="20"/>
          <w:szCs w:val="20"/>
        </w:rPr>
        <w:t xml:space="preserve"> - all 16 tests must pass with 0 failures.</w:t>
      </w:r>
    </w:p>
    <w:p>
      <w:pPr>
        <w:pStyle w:val="ListParagraph"/>
        <w:numPr>
          <w:ilvl w:val="0"/>
          <w:numId w:val="1"/>
        </w:numPr>
        <w:spacing w:after="40" w:before="30"/>
      </w:pPr>
      <w:r>
        <w:rPr>
          <w:rFonts w:ascii="Segoe UI" w:cs="Segoe UI" w:eastAsia="Segoe UI" w:hAnsi="Segoe UI"/>
          <w:b/>
          <w:bCs/>
          <w:i w:val="false"/>
          <w:iCs w:val="false"/>
          <w:color w:val="24292F"/>
          <w:sz w:val="20"/>
          <w:szCs w:val="20"/>
        </w:rPr>
        <w:t xml:space="preserve">[v] IIS Provisioning: </w:t>
      </w:r>
      <w:r>
        <w:rPr>
          <w:rFonts w:ascii="Segoe UI" w:cs="Segoe UI" w:eastAsia="Segoe UI" w:hAnsi="Segoe UI"/>
          <w:b w:val="false"/>
          <w:bCs w:val="false"/>
          <w:i w:val="false"/>
          <w:iCs w:val="false"/>
          <w:color w:val="24292F"/>
          <w:sz w:val="20"/>
          <w:szCs w:val="20"/>
        </w:rPr>
        <w:t xml:space="preserve">Run </w:t>
      </w:r>
      <w:r>
        <w:rPr>
          <w:rFonts w:ascii="Consolas" w:cs="Consolas" w:eastAsia="Consolas" w:hAnsi="Consolas"/>
          <w:b w:val="false"/>
          <w:bCs w:val="false"/>
          <w:i w:val="false"/>
          <w:iCs w:val="false"/>
          <w:color w:val="0078D4"/>
          <w:sz w:val="18"/>
          <w:szCs w:val="18"/>
          <w:shd w:fill="F6F8FA" w:val="clear"/>
        </w:rPr>
        <w:t xml:space="preserve">.\deploy.ps1</w:t>
      </w:r>
      <w:r>
        <w:rPr>
          <w:rFonts w:ascii="Segoe UI" w:cs="Segoe UI" w:eastAsia="Segoe UI" w:hAnsi="Segoe UI"/>
          <w:b w:val="false"/>
          <w:bCs w:val="false"/>
          <w:i w:val="false"/>
          <w:iCs w:val="false"/>
          <w:color w:val="24292F"/>
          <w:sz w:val="20"/>
          <w:szCs w:val="20"/>
        </w:rPr>
        <w:t xml:space="preserve"> as Administrator - verify HTTP (http://localhost/app) and HTTPS (https://localhost/app).</w:t>
      </w:r>
    </w:p>
    <w:p>
      <w:pPr>
        <w:pStyle w:val="ListParagraph"/>
        <w:numPr>
          <w:ilvl w:val="0"/>
          <w:numId w:val="1"/>
        </w:numPr>
        <w:spacing w:after="40" w:before="30"/>
      </w:pPr>
      <w:r>
        <w:rPr>
          <w:rFonts w:ascii="Segoe UI" w:cs="Segoe UI" w:eastAsia="Segoe UI" w:hAnsi="Segoe UI"/>
          <w:b/>
          <w:bCs/>
          <w:i w:val="false"/>
          <w:iCs w:val="false"/>
          <w:color w:val="24292F"/>
          <w:sz w:val="20"/>
          <w:szCs w:val="20"/>
        </w:rPr>
        <w:t xml:space="preserve">[v] Monitoring Service: </w:t>
      </w:r>
      <w:r>
        <w:rPr>
          <w:rFonts w:ascii="Segoe UI" w:cs="Segoe UI" w:eastAsia="Segoe UI" w:hAnsi="Segoe UI"/>
          <w:b w:val="false"/>
          <w:bCs w:val="false"/>
          <w:i w:val="false"/>
          <w:iCs w:val="false"/>
          <w:color w:val="24292F"/>
          <w:sz w:val="20"/>
          <w:szCs w:val="20"/>
        </w:rPr>
        <w:t xml:space="preserve">Run </w:t>
      </w:r>
      <w:r>
        <w:rPr>
          <w:rFonts w:ascii="Consolas" w:cs="Consolas" w:eastAsia="Consolas" w:hAnsi="Consolas"/>
          <w:b w:val="false"/>
          <w:bCs w:val="false"/>
          <w:i w:val="false"/>
          <w:iCs w:val="false"/>
          <w:color w:val="0078D4"/>
          <w:sz w:val="18"/>
          <w:szCs w:val="18"/>
          <w:shd w:fill="F6F8FA" w:val="clear"/>
        </w:rPr>
        <w:t xml:space="preserve">.\deploy-service.ps1</w:t>
      </w:r>
      <w:r>
        <w:rPr>
          <w:rFonts w:ascii="Segoe UI" w:cs="Segoe UI" w:eastAsia="Segoe UI" w:hAnsi="Segoe UI"/>
          <w:b w:val="false"/>
          <w:bCs w:val="false"/>
          <w:i w:val="false"/>
          <w:iCs w:val="false"/>
          <w:color w:val="24292F"/>
          <w:sz w:val="20"/>
          <w:szCs w:val="20"/>
        </w:rPr>
        <w:t xml:space="preserve"> as Administrator - verify service status is Running and iis_monitor.log contains 200 OK.</w:t>
      </w:r>
    </w:p>
    <w:p>
      <w:pPr>
        <w:pStyle w:val="ListParagraph"/>
        <w:numPr>
          <w:ilvl w:val="0"/>
          <w:numId w:val="1"/>
        </w:numPr>
        <w:spacing w:after="40" w:before="30"/>
      </w:pPr>
      <w:r>
        <w:rPr>
          <w:rFonts w:ascii="Segoe UI" w:cs="Segoe UI" w:eastAsia="Segoe UI" w:hAnsi="Segoe UI"/>
          <w:b/>
          <w:bCs/>
          <w:i w:val="false"/>
          <w:iCs w:val="false"/>
          <w:color w:val="24292F"/>
          <w:sz w:val="20"/>
          <w:szCs w:val="20"/>
        </w:rPr>
        <w:t xml:space="preserve">[v] SCM Recovery Configuration: </w:t>
      </w:r>
      <w:r>
        <w:rPr>
          <w:rFonts w:ascii="Segoe UI" w:cs="Segoe UI" w:eastAsia="Segoe UI" w:hAnsi="Segoe UI"/>
          <w:b w:val="false"/>
          <w:bCs w:val="false"/>
          <w:i w:val="false"/>
          <w:iCs w:val="false"/>
          <w:color w:val="24292F"/>
          <w:sz w:val="20"/>
          <w:szCs w:val="20"/>
        </w:rPr>
        <w:t xml:space="preserve">Run </w:t>
      </w:r>
      <w:r>
        <w:rPr>
          <w:rFonts w:ascii="Consolas" w:cs="Consolas" w:eastAsia="Consolas" w:hAnsi="Consolas"/>
          <w:b w:val="false"/>
          <w:bCs w:val="false"/>
          <w:i w:val="false"/>
          <w:iCs w:val="false"/>
          <w:color w:val="0078D4"/>
          <w:sz w:val="18"/>
          <w:szCs w:val="18"/>
          <w:shd w:fill="F6F8FA" w:val="clear"/>
        </w:rPr>
        <w:t xml:space="preserve">sc.exe qfailure CustomerSpikeIisMonitor</w:t>
      </w:r>
      <w:r>
        <w:rPr>
          <w:rFonts w:ascii="Segoe UI" w:cs="Segoe UI" w:eastAsia="Segoe UI" w:hAnsi="Segoe UI"/>
          <w:b w:val="false"/>
          <w:bCs w:val="false"/>
          <w:i w:val="false"/>
          <w:iCs w:val="false"/>
          <w:color w:val="24292F"/>
          <w:sz w:val="20"/>
          <w:szCs w:val="20"/>
        </w:rPr>
        <w:t xml:space="preserve"> - verify 300,000 ms restart delays.</w:t>
      </w:r>
    </w:p>
    <w:p>
      <w:pPr>
        <w:pStyle w:val="ListParagraph"/>
        <w:numPr>
          <w:ilvl w:val="0"/>
          <w:numId w:val="1"/>
        </w:numPr>
        <w:spacing w:after="40" w:before="30"/>
      </w:pPr>
      <w:r>
        <w:rPr>
          <w:rFonts w:ascii="Segoe UI" w:cs="Segoe UI" w:eastAsia="Segoe UI" w:hAnsi="Segoe UI"/>
          <w:b/>
          <w:bCs/>
          <w:i w:val="false"/>
          <w:iCs w:val="false"/>
          <w:color w:val="24292F"/>
          <w:sz w:val="20"/>
          <w:szCs w:val="20"/>
        </w:rPr>
        <w:t xml:space="preserve">[v] Docker Deployment: </w:t>
      </w:r>
      <w:r>
        <w:rPr>
          <w:rFonts w:ascii="Segoe UI" w:cs="Segoe UI" w:eastAsia="Segoe UI" w:hAnsi="Segoe UI"/>
          <w:b w:val="false"/>
          <w:bCs w:val="false"/>
          <w:i w:val="false"/>
          <w:iCs w:val="false"/>
          <w:color w:val="24292F"/>
          <w:sz w:val="20"/>
          <w:szCs w:val="20"/>
        </w:rPr>
        <w:t xml:space="preserve">Run </w:t>
      </w:r>
      <w:r>
        <w:rPr>
          <w:rFonts w:ascii="Consolas" w:cs="Consolas" w:eastAsia="Consolas" w:hAnsi="Consolas"/>
          <w:b w:val="false"/>
          <w:bCs w:val="false"/>
          <w:i w:val="false"/>
          <w:iCs w:val="false"/>
          <w:color w:val="0078D4"/>
          <w:sz w:val="18"/>
          <w:szCs w:val="18"/>
          <w:shd w:fill="F6F8FA" w:val="clear"/>
        </w:rPr>
        <w:t xml:space="preserve">.\deploy-docker.ps1 -HostPort 8080 -Build</w:t>
      </w:r>
      <w:r>
        <w:rPr>
          <w:rFonts w:ascii="Segoe UI" w:cs="Segoe UI" w:eastAsia="Segoe UI" w:hAnsi="Segoe UI"/>
          <w:b w:val="false"/>
          <w:bCs w:val="false"/>
          <w:i w:val="false"/>
          <w:iCs w:val="false"/>
          <w:color w:val="24292F"/>
          <w:sz w:val="20"/>
          <w:szCs w:val="20"/>
        </w:rPr>
        <w:t xml:space="preserve"> - verify container starts and responds on port 8080.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Segoe UI" w:cs="Segoe UI" w:eastAsia="Segoe UI" w:hAnsi="Segoe UI"/>
        <w:color w:val="57606A"/>
        <w:sz w:val="16"/>
        <w:szCs w:val="16"/>
      </w:rPr>
      <w:t xml:space="preserve">Confidential - Internal Project Documentation</w:t>
    </w:r>
    <w:r>
      <w:rPr>
        <w:rFonts w:ascii="Segoe UI" w:cs="Segoe UI" w:eastAsia="Segoe UI" w:hAnsi="Segoe UI"/>
        <w:color w:val="57606A"/>
        <w:sz w:val="16"/>
        <w:szCs w:val="16"/>
      </w:rPr>
      <w:t xml:space="preserve">Page </w:t>
    </w:r>
    <w:r>
      <w:rPr>
        <w:rFonts w:ascii="Segoe UI" w:cs="Segoe UI" w:eastAsia="Segoe UI" w:hAnsi="Segoe UI"/>
        <w:color w:val="57606A"/>
        <w:sz w:val="16"/>
        <w:szCs w:val="16"/>
      </w:rPr>
      <w:fldChar w:fldCharType="begin"/>
      <w:instrText xml:space="preserve">PAGE</w:instrText>
      <w:fldChar w:fldCharType="separate"/>
      <w:fldChar w:fldCharType="end"/>
    </w:r>
    <w:r>
      <w:rPr>
        <w:rFonts w:ascii="Segoe UI" w:cs="Segoe UI" w:eastAsia="Segoe UI" w:hAnsi="Segoe UI"/>
        <w:color w:val="57606A"/>
        <w:sz w:val="16"/>
        <w:szCs w:val="16"/>
      </w:rPr>
      <w:t xml:space="preserve"> of </w:t>
    </w:r>
    <w:r>
      <w:rPr>
        <w:rFonts w:ascii="Segoe UI" w:cs="Segoe UI" w:eastAsia="Segoe UI" w:hAnsi="Segoe UI"/>
        <w:color w:val="5760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color w:val="57606A"/>
        <w:sz w:val="16"/>
        <w:szCs w:val="16"/>
      </w:rPr>
      <w:t xml:space="preserve">Customer Management Spike | Project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2026-08-14T23:49:20.047Z</dcterms:created>
  <dcterms:modified xsi:type="dcterms:W3CDTF">2026-08-14T23:49:20.048Z</dcterms:modified>
</cp:coreProperties>
</file>

<file path=docProps/custom.xml><?xml version="1.0" encoding="utf-8"?>
<Properties xmlns="http://schemas.openxmlformats.org/officeDocument/2006/custom-properties" xmlns:vt="http://schemas.openxmlformats.org/officeDocument/2006/docPropsVTypes"/>
</file>