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/>
    <w:p/>
    <w:p>
      <w:pPr>
        <w:spacing w:after="240"/>
        <w:jc w:val="center"/>
      </w:pPr>
      <w:r>
        <w:rPr>
          <w:b/>
          <w:color w:val="1F2A44"/>
          <w:sz w:val="56"/>
        </w:rPr>
        <w:t>CHECKLIST DO RELATÓRIO MENSAL</w:t>
      </w:r>
    </w:p>
    <w:p>
      <w:pPr>
        <w:spacing w:after="280"/>
        <w:jc w:val="center"/>
      </w:pPr>
      <w:r>
        <w:rPr>
          <w:b/>
          <w:color w:val="1F2A44"/>
          <w:sz w:val="40"/>
        </w:rPr>
        <w:t>Checklist padrão do relatório mensal dos fornecedores</w:t>
      </w:r>
    </w:p>
    <w:p>
      <w:pPr>
        <w:spacing w:after="600"/>
        <w:jc w:val="center"/>
      </w:pPr>
      <w:r>
        <w:rPr>
          <w:b w:val="0"/>
          <w:sz w:val="28"/>
        </w:rPr>
        <w:t>Plano de Contingência, Manutenção e Monitoramento da Água</w:t>
      </w:r>
    </w:p>
    <w:p>
      <w:pPr>
        <w:spacing w:after="80"/>
        <w:jc w:val="center"/>
      </w:pPr>
      <w:r>
        <w:rPr>
          <w:b w:val="0"/>
          <w:sz w:val="22"/>
        </w:rPr>
        <w:t>Aplicável a: portfólio de condomínios comerciais e logísticos</w:t>
      </w:r>
    </w:p>
    <w:p>
      <w:pPr>
        <w:spacing w:after="800"/>
        <w:jc w:val="center"/>
      </w:pPr>
      <w:r>
        <w:rPr>
          <w:b w:val="0"/>
          <w:sz w:val="20"/>
        </w:rPr>
        <w:t>Versão 0.1 — rascunho para revisão técnica</w:t>
      </w:r>
    </w:p>
    <w:p>
      <w:pPr>
        <w:spacing w:after="80"/>
        <w:jc w:val="center"/>
      </w:pPr>
      <w:r>
        <w:rPr>
          <w:b/>
          <w:sz w:val="22"/>
        </w:rPr>
        <w:t>DF Síndicos Profissionais – Administração Condominial Especializada</w:t>
      </w:r>
    </w:p>
    <w:p>
      <w:pPr>
        <w:spacing w:after="80"/>
        <w:jc w:val="center"/>
      </w:pPr>
      <w:r>
        <w:rPr>
          <w:b w:val="0"/>
          <w:sz w:val="19"/>
        </w:rPr>
        <w:t>Elaborado em 02/10/2026. Documento genérico: nomes, telefones e valores de cada condomínio ficam na ficha, no OneDrive.</w:t>
      </w:r>
    </w:p>
    <w:p>
      <w:r>
        <w:br w:type="page"/>
      </w:r>
    </w:p>
    <w:p>
      <w:pPr>
        <w:pStyle w:val="Ttulo1"/>
      </w:pPr>
      <w:r>
        <w:t>Sobre este documento</w:t>
      </w:r>
    </w:p>
    <w:p>
      <w:pPr>
        <w:spacing w:after="80"/>
      </w:pPr>
      <w:r>
        <w:rPr>
          <w:b/>
        </w:rPr>
        <w:t>Projeto:</w:t>
      </w:r>
      <w:r>
        <w:t xml:space="preserve"> plano-contingencia-agua · </w:t>
      </w:r>
      <w:r>
        <w:rPr>
          <w:b/>
        </w:rPr>
        <w:t>Versão:</w:t>
      </w:r>
      <w:r>
        <w:t xml:space="preserve"> 0.1 — rascunho para revisão técnica · </w:t>
      </w:r>
      <w:r>
        <w:rPr>
          <w:b/>
        </w:rPr>
        <w:t>Data:</w:t>
      </w:r>
      <w:r>
        <w:t xml:space="preserve"> 2026-10-02</w:t>
      </w: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Para que serve.</w:t>
            </w:r>
            <w:r>
              <w:rPr>
                <w:sz w:val="19"/>
              </w:rPr>
              <w:t xml:space="preserve"> Hoje cada fornecedor entrega o relatório do seu jeito, só no fim do mês, e o relatório é a declaração do próprio fornecedor. Este checklist é </w:t>
            </w:r>
            <w:r>
              <w:rPr>
                <w:b/>
                <w:sz w:val="19"/>
              </w:rPr>
              <w:t>anexado ao relatório mensal</w:t>
            </w:r>
            <w:r>
              <w:rPr>
                <w:sz w:val="19"/>
              </w:rPr>
              <w:t xml:space="preserve"> (via administradora) para que todos informem </w:t>
            </w:r>
            <w:r>
              <w:rPr>
                <w:b/>
                <w:sz w:val="19"/>
              </w:rPr>
              <w:t>os mesmos campos mínimos</w:t>
            </w:r>
            <w:r>
              <w:rPr>
                <w:sz w:val="19"/>
              </w:rPr>
              <w:t>. Assim a ficha do condomínio consegue ser atualizada sem refazer a leitura de cada relatório.</w:t>
            </w:r>
          </w:p>
          <w:p>
            <w:pPr>
              <w:spacing w:after="40" w:line="240" w:lineRule="auto"/>
            </w:pPr>
            <w:r>
              <w:rPr>
                <w:b/>
                <w:sz w:val="19"/>
              </w:rPr>
              <w:t>O que não faz.</w:t>
            </w:r>
            <w:r>
              <w:rPr>
                <w:sz w:val="19"/>
              </w:rPr>
              <w:t xml:space="preserve"> Não substitui o relatório técnico do fornecedor, o PMOC, o laudo de laboratório nem a responsabilidade técnica de ninguém. Valores de referência (faixas, limites, frequências) </w:t>
            </w:r>
            <w:r>
              <w:rPr>
                <w:b/>
                <w:sz w:val="19"/>
              </w:rPr>
              <w:t>não estão aqui</w:t>
            </w:r>
            <w:r>
              <w:rPr>
                <w:sz w:val="19"/>
              </w:rPr>
              <w:t xml:space="preserve">: ficam na </w:t>
            </w:r>
            <w:r>
              <w:rPr>
                <w:b/>
                <w:sz w:val="19"/>
              </w:rPr>
              <w:t>ficha</w:t>
            </w:r>
            <w:r>
              <w:rPr>
                <w:sz w:val="19"/>
              </w:rPr>
              <w:t xml:space="preserve"> do condomínio e vêm do responsável técnico, do contrato e da regra local ⚠.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Como a administradora usa:</w:t>
      </w:r>
      <w:r>
        <w:t xml:space="preserve"> (1) entrega este formulário ao fornecedor junto com a ordem de serviço do mês; (2) recebe o relatório com o checklist preenchido e assinado; (3) repassa ao responsável pela ficha, que atualiza a aba </w:t>
      </w:r>
      <w:r>
        <w:rPr>
          <w:b/>
        </w:rPr>
        <w:t>Manutencao</w:t>
      </w:r>
      <w:r>
        <w:t xml:space="preserve"> da planilha-mestre (última execução, evidência); (4) qualquer item marcado </w:t>
      </w:r>
      <w:r>
        <w:rPr>
          <w:b/>
        </w:rPr>
        <w:t>"Sim"</w:t>
      </w:r>
      <w:r>
        <w:t xml:space="preserve"> nas perguntas de risco da Parte A volta </w:t>
      </w:r>
      <w:r>
        <w:rPr>
          <w:b/>
        </w:rPr>
        <w:t>no mesmo dia</w:t>
      </w:r>
      <w:r>
        <w:t xml:space="preserve"> ao nível 1 de escalonamento do condomínio.</w:t>
      </w:r>
    </w:p>
    <w:p>
      <w:pPr>
        <w:pStyle w:val="Ttulo1"/>
      </w:pPr>
      <w:r>
        <w:t>Parte 0 — Identificação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8484"/>
        <w:gridCol w:w="1153"/>
      </w:tblGrid>
      <w:tr>
        <w:trPr>
          <w:cantSplit/>
          <w:tblHeader/>
        </w:trPr>
        <w:tc>
          <w:tcPr>
            <w:tcW w:type="dxa" w:w="8484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153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Preencher</w:t>
            </w: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Condomínio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Fornecedor / empresa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Tipo de serviço (ver Parte B)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Período coberto (de / até)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Responsável técnico do fornecedor (nome; registro profissional e ART/RRT, quando aplicável ⚠)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Quem preencheu / data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</w:tbl>
    <w:p>
      <w:pPr>
        <w:spacing w:after="40"/>
      </w:pPr>
    </w:p>
    <w:p>
      <w:pPr>
        <w:pStyle w:val="Ttulo1"/>
      </w:pPr>
      <w:r>
        <w:t xml:space="preserve">Parte A — Perguntas comuns a </w:t>
      </w:r>
      <w:r>
        <w:rPr>
          <w:b/>
        </w:rPr>
        <w:t>todos</w:t>
      </w:r>
      <w:r>
        <w:t xml:space="preserve"> os fornecedores</w:t>
      </w:r>
    </w:p>
    <w:tbl>
      <w:tblPr>
        <w:tblStyle w:val="Tabelacomgrade"/>
        <w:tblW w:type="dxa" w:w="9636"/>
        <w:tblLayout w:type="fixed"/>
        <w:tblLook w:firstColumn="1" w:firstRow="1" w:lastColumn="0" w:lastRow="0" w:noHBand="0" w:noVBand="1" w:val="04A0"/>
      </w:tblPr>
      <w:tblGrid>
        <w:gridCol w:w="576"/>
        <w:gridCol w:w="6754"/>
        <w:gridCol w:w="659"/>
        <w:gridCol w:w="659"/>
        <w:gridCol w:w="988"/>
      </w:tblGrid>
      <w:tr>
        <w:trPr>
          <w:cantSplit/>
          <w:tblHeader/>
        </w:trPr>
        <w:tc>
          <w:tcPr>
            <w:tcW w:type="dxa" w:w="576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6754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Pergunta</w:t>
            </w:r>
          </w:p>
        </w:tc>
        <w:tc>
          <w:tcPr>
            <w:tcW w:type="dxa" w:w="659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Sim</w:t>
            </w:r>
          </w:p>
        </w:tc>
        <w:tc>
          <w:tcPr>
            <w:tcW w:type="dxa" w:w="659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Não</w:t>
            </w:r>
          </w:p>
        </w:tc>
        <w:tc>
          <w:tcPr>
            <w:tcW w:type="dxa" w:w="988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Detalhe / foto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20" w:line="240" w:lineRule="auto"/>
            </w:pPr>
            <w:r>
              <w:rPr>
                <w:sz w:val="17"/>
              </w:rPr>
              <w:t>A1</w:t>
            </w:r>
          </w:p>
        </w:tc>
        <w:tc>
          <w:tcPr>
            <w:tcW w:type="dxa" w:w="675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Todos os serviços </w:t>
            </w:r>
            <w:r>
              <w:rPr>
                <w:b/>
                <w:sz w:val="17"/>
              </w:rPr>
              <w:t>previstos no mês</w:t>
            </w:r>
            <w:r>
              <w:rPr>
                <w:sz w:val="17"/>
              </w:rPr>
              <w:t xml:space="preserve"> foram executados? (se </w:t>
            </w:r>
            <w:r>
              <w:rPr>
                <w:b/>
                <w:sz w:val="17"/>
              </w:rPr>
              <w:t>Não</w:t>
            </w:r>
            <w:r>
              <w:rPr>
                <w:sz w:val="17"/>
              </w:rPr>
              <w:t>, listar o que ficou e o motivo)</w:t>
            </w:r>
          </w:p>
        </w:tc>
        <w:tc>
          <w:tcPr>
            <w:tcW w:type="dxa" w:w="659"/>
          </w:tcPr>
          <w:p>
            <w:pPr>
              <w:spacing w:after="20" w:line="240" w:lineRule="auto"/>
            </w:pPr>
          </w:p>
        </w:tc>
        <w:tc>
          <w:tcPr>
            <w:tcW w:type="dxa" w:w="659"/>
          </w:tcPr>
          <w:p>
            <w:pPr>
              <w:spacing w:after="20" w:line="240" w:lineRule="auto"/>
            </w:pPr>
          </w:p>
        </w:tc>
        <w:tc>
          <w:tcPr>
            <w:tcW w:type="dxa" w:w="988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20" w:line="240" w:lineRule="auto"/>
            </w:pPr>
            <w:r>
              <w:rPr>
                <w:sz w:val="17"/>
              </w:rPr>
              <w:t>A2 ★</w:t>
            </w:r>
          </w:p>
        </w:tc>
        <w:tc>
          <w:tcPr>
            <w:tcW w:type="dxa" w:w="675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Foi </w:t>
            </w:r>
            <w:r>
              <w:rPr>
                <w:b/>
                <w:sz w:val="17"/>
              </w:rPr>
              <w:t>encontrada ou usada</w:t>
            </w:r>
            <w:r>
              <w:rPr>
                <w:sz w:val="17"/>
              </w:rPr>
              <w:t xml:space="preserve"> alguma </w:t>
            </w:r>
            <w:r>
              <w:rPr>
                <w:b/>
                <w:sz w:val="17"/>
              </w:rPr>
              <w:t>mangueira, jumper, by-pass aberto ou ligação provisória</w:t>
            </w:r>
            <w:r>
              <w:rPr>
                <w:sz w:val="17"/>
              </w:rPr>
              <w:t xml:space="preserve"> entre a água potável e qualquer outro sistema (circuito, torre, reúso, incêndio, equipamento)? </w:t>
            </w:r>
            <w:r>
              <w:rPr>
                <w:b/>
                <w:sz w:val="17"/>
              </w:rPr>
              <w:t>Sim = risco: avisar o nível 1 no mesmo dia</w:t>
            </w:r>
          </w:p>
        </w:tc>
        <w:tc>
          <w:tcPr>
            <w:tcW w:type="dxa" w:w="659"/>
          </w:tcPr>
          <w:p>
            <w:pPr>
              <w:spacing w:after="20" w:line="240" w:lineRule="auto"/>
            </w:pPr>
          </w:p>
        </w:tc>
        <w:tc>
          <w:tcPr>
            <w:tcW w:type="dxa" w:w="659"/>
          </w:tcPr>
          <w:p>
            <w:pPr>
              <w:spacing w:after="20" w:line="240" w:lineRule="auto"/>
            </w:pPr>
          </w:p>
        </w:tc>
        <w:tc>
          <w:tcPr>
            <w:tcW w:type="dxa" w:w="988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20" w:line="240" w:lineRule="auto"/>
            </w:pPr>
            <w:r>
              <w:rPr>
                <w:sz w:val="17"/>
              </w:rPr>
              <w:t>A3 ★</w:t>
            </w:r>
          </w:p>
        </w:tc>
        <w:tc>
          <w:tcPr>
            <w:tcW w:type="dxa" w:w="675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Alguma </w:t>
            </w:r>
            <w:r>
              <w:rPr>
                <w:b/>
                <w:sz w:val="17"/>
              </w:rPr>
              <w:t>proteção contra refluxo</w:t>
            </w:r>
            <w:r>
              <w:rPr>
                <w:sz w:val="17"/>
              </w:rPr>
              <w:t xml:space="preserve"> (folga de ar, disconector/BPV, retenção) foi </w:t>
            </w:r>
            <w:r>
              <w:rPr>
                <w:b/>
                <w:sz w:val="17"/>
              </w:rPr>
              <w:t>encontrada ausente, danificada, removida ou sem teste</w:t>
            </w:r>
            <w:r>
              <w:rPr>
                <w:sz w:val="17"/>
              </w:rPr>
              <w:t>?</w:t>
            </w:r>
          </w:p>
        </w:tc>
        <w:tc>
          <w:tcPr>
            <w:tcW w:type="dxa" w:w="659"/>
          </w:tcPr>
          <w:p>
            <w:pPr>
              <w:spacing w:after="20" w:line="240" w:lineRule="auto"/>
            </w:pPr>
          </w:p>
        </w:tc>
        <w:tc>
          <w:tcPr>
            <w:tcW w:type="dxa" w:w="659"/>
          </w:tcPr>
          <w:p>
            <w:pPr>
              <w:spacing w:after="20" w:line="240" w:lineRule="auto"/>
            </w:pPr>
          </w:p>
        </w:tc>
        <w:tc>
          <w:tcPr>
            <w:tcW w:type="dxa" w:w="988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20" w:line="240" w:lineRule="auto"/>
            </w:pPr>
            <w:r>
              <w:rPr>
                <w:sz w:val="17"/>
              </w:rPr>
              <w:t>A4 ★</w:t>
            </w:r>
          </w:p>
        </w:tc>
        <w:tc>
          <w:tcPr>
            <w:tcW w:type="dxa" w:w="675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Houve </w:t>
            </w:r>
            <w:r>
              <w:rPr>
                <w:b/>
                <w:sz w:val="17"/>
              </w:rPr>
              <w:t>qualquer alteração</w:t>
            </w:r>
            <w:r>
              <w:rPr>
                <w:sz w:val="17"/>
              </w:rPr>
              <w:t xml:space="preserve"> no sistema (instalação, remoção, mudança de ponto, troca de equipamento)? Se sim, descrever e anexar o desenho ou foto</w:t>
            </w:r>
          </w:p>
        </w:tc>
        <w:tc>
          <w:tcPr>
            <w:tcW w:type="dxa" w:w="659"/>
          </w:tcPr>
          <w:p>
            <w:pPr>
              <w:spacing w:after="20" w:line="240" w:lineRule="auto"/>
            </w:pPr>
          </w:p>
        </w:tc>
        <w:tc>
          <w:tcPr>
            <w:tcW w:type="dxa" w:w="659"/>
          </w:tcPr>
          <w:p>
            <w:pPr>
              <w:spacing w:after="20" w:line="240" w:lineRule="auto"/>
            </w:pPr>
          </w:p>
        </w:tc>
        <w:tc>
          <w:tcPr>
            <w:tcW w:type="dxa" w:w="988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20" w:line="240" w:lineRule="auto"/>
            </w:pPr>
            <w:r>
              <w:rPr>
                <w:sz w:val="17"/>
              </w:rPr>
              <w:t>A5</w:t>
            </w:r>
          </w:p>
        </w:tc>
        <w:tc>
          <w:tcPr>
            <w:tcW w:type="dxa" w:w="675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Houve </w:t>
            </w:r>
            <w:r>
              <w:rPr>
                <w:b/>
                <w:sz w:val="17"/>
              </w:rPr>
              <w:t>vazamento, derrame, alagamento</w:t>
            </w:r>
            <w:r>
              <w:rPr>
                <w:sz w:val="17"/>
              </w:rPr>
              <w:t xml:space="preserve"> ou perda de água fora do normal?</w:t>
            </w:r>
          </w:p>
        </w:tc>
        <w:tc>
          <w:tcPr>
            <w:tcW w:type="dxa" w:w="659"/>
          </w:tcPr>
          <w:p>
            <w:pPr>
              <w:spacing w:after="20" w:line="240" w:lineRule="auto"/>
            </w:pPr>
          </w:p>
        </w:tc>
        <w:tc>
          <w:tcPr>
            <w:tcW w:type="dxa" w:w="659"/>
          </w:tcPr>
          <w:p>
            <w:pPr>
              <w:spacing w:after="20" w:line="240" w:lineRule="auto"/>
            </w:pPr>
          </w:p>
        </w:tc>
        <w:tc>
          <w:tcPr>
            <w:tcW w:type="dxa" w:w="988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20" w:line="240" w:lineRule="auto"/>
            </w:pPr>
            <w:r>
              <w:rPr>
                <w:sz w:val="17"/>
              </w:rPr>
              <w:t>A6</w:t>
            </w:r>
          </w:p>
        </w:tc>
        <w:tc>
          <w:tcPr>
            <w:tcW w:type="dxa" w:w="675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Algum equipamento do seu escopo está </w:t>
            </w:r>
            <w:r>
              <w:rPr>
                <w:b/>
                <w:sz w:val="17"/>
              </w:rPr>
              <w:t>fora de serviço</w:t>
            </w:r>
            <w:r>
              <w:rPr>
                <w:sz w:val="17"/>
              </w:rPr>
              <w:t xml:space="preserve">, com </w:t>
            </w:r>
            <w:r>
              <w:rPr>
                <w:b/>
                <w:sz w:val="17"/>
              </w:rPr>
              <w:t>alarme ativo</w:t>
            </w:r>
            <w:r>
              <w:rPr>
                <w:sz w:val="17"/>
              </w:rPr>
              <w:t xml:space="preserve"> ou funcionando em </w:t>
            </w:r>
            <w:r>
              <w:rPr>
                <w:b/>
                <w:sz w:val="17"/>
              </w:rPr>
              <w:t>modo degradado</w:t>
            </w:r>
            <w:r>
              <w:rPr>
                <w:sz w:val="17"/>
              </w:rPr>
              <w:t>? (listar desde quando)</w:t>
            </w:r>
          </w:p>
        </w:tc>
        <w:tc>
          <w:tcPr>
            <w:tcW w:type="dxa" w:w="659"/>
          </w:tcPr>
          <w:p>
            <w:pPr>
              <w:spacing w:after="20" w:line="240" w:lineRule="auto"/>
            </w:pPr>
          </w:p>
        </w:tc>
        <w:tc>
          <w:tcPr>
            <w:tcW w:type="dxa" w:w="659"/>
          </w:tcPr>
          <w:p>
            <w:pPr>
              <w:spacing w:after="20" w:line="240" w:lineRule="auto"/>
            </w:pPr>
          </w:p>
        </w:tc>
        <w:tc>
          <w:tcPr>
            <w:tcW w:type="dxa" w:w="988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20" w:line="240" w:lineRule="auto"/>
            </w:pPr>
            <w:r>
              <w:rPr>
                <w:sz w:val="17"/>
              </w:rPr>
              <w:t>A7</w:t>
            </w:r>
          </w:p>
        </w:tc>
        <w:tc>
          <w:tcPr>
            <w:tcW w:type="dxa" w:w="675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Há </w:t>
            </w:r>
            <w:r>
              <w:rPr>
                <w:b/>
                <w:sz w:val="17"/>
              </w:rPr>
              <w:t>pendências</w:t>
            </w:r>
            <w:r>
              <w:rPr>
                <w:sz w:val="17"/>
              </w:rPr>
              <w:t xml:space="preserve"> abertas com prazo de correção? (listar item, risco e data prometida)</w:t>
            </w:r>
          </w:p>
        </w:tc>
        <w:tc>
          <w:tcPr>
            <w:tcW w:type="dxa" w:w="659"/>
          </w:tcPr>
          <w:p>
            <w:pPr>
              <w:spacing w:after="20" w:line="240" w:lineRule="auto"/>
            </w:pPr>
          </w:p>
        </w:tc>
        <w:tc>
          <w:tcPr>
            <w:tcW w:type="dxa" w:w="659"/>
          </w:tcPr>
          <w:p>
            <w:pPr>
              <w:spacing w:after="20" w:line="240" w:lineRule="auto"/>
            </w:pPr>
          </w:p>
        </w:tc>
        <w:tc>
          <w:tcPr>
            <w:tcW w:type="dxa" w:w="988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20" w:line="240" w:lineRule="auto"/>
            </w:pPr>
            <w:r>
              <w:rPr>
                <w:sz w:val="17"/>
              </w:rPr>
              <w:t>A8</w:t>
            </w:r>
          </w:p>
        </w:tc>
        <w:tc>
          <w:tcPr>
            <w:tcW w:type="dxa" w:w="675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Houve </w:t>
            </w:r>
            <w:r>
              <w:rPr>
                <w:b/>
                <w:sz w:val="17"/>
              </w:rPr>
              <w:t>incidente ou quase incidente</w:t>
            </w:r>
            <w:r>
              <w:rPr>
                <w:sz w:val="17"/>
              </w:rPr>
              <w:t xml:space="preserve"> no mês (cor, odor, sabor, queda de pressão, alarme)?</w:t>
            </w:r>
          </w:p>
        </w:tc>
        <w:tc>
          <w:tcPr>
            <w:tcW w:type="dxa" w:w="659"/>
          </w:tcPr>
          <w:p>
            <w:pPr>
              <w:spacing w:after="20" w:line="240" w:lineRule="auto"/>
            </w:pPr>
          </w:p>
        </w:tc>
        <w:tc>
          <w:tcPr>
            <w:tcW w:type="dxa" w:w="659"/>
          </w:tcPr>
          <w:p>
            <w:pPr>
              <w:spacing w:after="20" w:line="240" w:lineRule="auto"/>
            </w:pPr>
          </w:p>
        </w:tc>
        <w:tc>
          <w:tcPr>
            <w:tcW w:type="dxa" w:w="988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20" w:line="240" w:lineRule="auto"/>
            </w:pPr>
            <w:r>
              <w:rPr>
                <w:sz w:val="17"/>
              </w:rPr>
              <w:t>A9</w:t>
            </w:r>
          </w:p>
        </w:tc>
        <w:tc>
          <w:tcPr>
            <w:tcW w:type="dxa" w:w="675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Os </w:t>
            </w:r>
            <w:r>
              <w:rPr>
                <w:b/>
                <w:sz w:val="17"/>
              </w:rPr>
              <w:t>documentos do serviço</w:t>
            </w:r>
            <w:r>
              <w:rPr>
                <w:sz w:val="17"/>
              </w:rPr>
              <w:t xml:space="preserve"> (certificado, laudo, OS, ART/RRT, FISPQ) estão </w:t>
            </w:r>
            <w:r>
              <w:rPr>
                <w:b/>
                <w:sz w:val="17"/>
              </w:rPr>
              <w:t>anexados</w:t>
            </w:r>
            <w:r>
              <w:rPr>
                <w:sz w:val="17"/>
              </w:rPr>
              <w:t>?</w:t>
            </w:r>
          </w:p>
        </w:tc>
        <w:tc>
          <w:tcPr>
            <w:tcW w:type="dxa" w:w="659"/>
          </w:tcPr>
          <w:p>
            <w:pPr>
              <w:spacing w:after="20" w:line="240" w:lineRule="auto"/>
            </w:pPr>
          </w:p>
        </w:tc>
        <w:tc>
          <w:tcPr>
            <w:tcW w:type="dxa" w:w="659"/>
          </w:tcPr>
          <w:p>
            <w:pPr>
              <w:spacing w:after="20" w:line="240" w:lineRule="auto"/>
            </w:pPr>
          </w:p>
        </w:tc>
        <w:tc>
          <w:tcPr>
            <w:tcW w:type="dxa" w:w="988"/>
          </w:tcPr>
          <w:p>
            <w:pPr>
              <w:spacing w:after="20" w:line="240" w:lineRule="auto"/>
            </w:pPr>
          </w:p>
        </w:tc>
      </w:tr>
    </w:tbl>
    <w:p>
      <w:pPr>
        <w:spacing w:after="40"/>
      </w:pPr>
    </w:p>
    <w:p>
      <w:pPr>
        <w:spacing w:after="80"/>
      </w:pPr>
      <w:r>
        <w:t xml:space="preserve">★ = pergunta de risco: qualquer </w:t>
      </w:r>
      <w:r>
        <w:rPr>
          <w:b/>
        </w:rPr>
        <w:t>Sim</w:t>
      </w:r>
      <w:r>
        <w:t xml:space="preserve"> em A2 ou A3, ou </w:t>
      </w:r>
      <w:r>
        <w:rPr>
          <w:b/>
        </w:rPr>
        <w:t>Sim</w:t>
      </w:r>
      <w:r>
        <w:t xml:space="preserve"> em A4 sem desenho, vira </w:t>
      </w:r>
      <w:r>
        <w:rPr>
          <w:b/>
        </w:rPr>
        <w:t>aviso imediato</w:t>
      </w:r>
      <w:r>
        <w:t xml:space="preserve"> ao nível 1 e entra na autovistoria.</w:t>
      </w:r>
    </w:p>
    <w:p>
      <w:pPr>
        <w:pStyle w:val="Ttulo1"/>
      </w:pPr>
      <w:r>
        <w:t>Parte B — Campos mínimos por tipo de fornecedor</w:t>
      </w:r>
    </w:p>
    <w:p>
      <w:pPr>
        <w:spacing w:after="80"/>
      </w:pPr>
      <w:r>
        <w:t xml:space="preserve">Preencha </w:t>
      </w:r>
      <w:r>
        <w:rPr>
          <w:b/>
        </w:rPr>
        <w:t>só a seção do seu serviço</w:t>
      </w:r>
      <w:r>
        <w:t xml:space="preserve">. Onde a faixa de referência estiver na ficha, anote o valor medido e a faixa; </w:t>
      </w:r>
      <w:r>
        <w:rPr>
          <w:b/>
        </w:rPr>
        <w:t>não</w:t>
      </w:r>
      <w:r>
        <w:t xml:space="preserve"> preencha faixa de memória.</w:t>
      </w:r>
    </w:p>
    <w:p>
      <w:pPr>
        <w:pStyle w:val="Ttulo2"/>
      </w:pPr>
      <w:r>
        <w:t>B1. Tratamento químico (torre de resfriamento e circuitos)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8484"/>
        <w:gridCol w:w="1153"/>
      </w:tblGrid>
      <w:tr>
        <w:trPr>
          <w:cantSplit/>
          <w:tblHeader/>
        </w:trPr>
        <w:tc>
          <w:tcPr>
            <w:tcW w:type="dxa" w:w="8484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153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Preencher</w:t>
            </w: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Produtos dosados no mês (nome comercial, função, quantidade usada)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FISPQ atualizada</w:t>
            </w:r>
            <w:r>
              <w:rPr>
                <w:sz w:val="17"/>
              </w:rPr>
              <w:t xml:space="preserve"> e acessível na casa de máquinas? (S/N)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Dosadoras e controlador/sondas </w:t>
            </w:r>
            <w:r>
              <w:rPr>
                <w:b/>
                <w:sz w:val="17"/>
              </w:rPr>
              <w:t>funcionando</w:t>
            </w:r>
            <w:r>
              <w:rPr>
                <w:sz w:val="17"/>
              </w:rPr>
              <w:t>? (S/N; se N, desde quando)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Condutividade e pH: leituras e faixa da ficha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Aplicações de </w:t>
            </w:r>
            <w:r>
              <w:rPr>
                <w:b/>
                <w:sz w:val="17"/>
              </w:rPr>
              <w:t>biocida</w:t>
            </w:r>
            <w:r>
              <w:rPr>
                <w:sz w:val="17"/>
              </w:rPr>
              <w:t xml:space="preserve"> (datas, produto) e </w:t>
            </w:r>
            <w:r>
              <w:rPr>
                <w:b/>
                <w:sz w:val="17"/>
              </w:rPr>
              <w:t>purga</w:t>
            </w:r>
            <w:r>
              <w:rPr>
                <w:sz w:val="17"/>
              </w:rPr>
              <w:t xml:space="preserve"> (regular? S/N)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Análise microbiológica da água da torre/circuito (data, laboratório, resultado) ⚠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Estoque de produto</w:t>
            </w:r>
            <w:r>
              <w:rPr>
                <w:sz w:val="17"/>
              </w:rPr>
              <w:t xml:space="preserve"> (dias de autonomia estimados ⚠)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Traçador/corante</w:t>
            </w:r>
            <w:r>
              <w:rPr>
                <w:sz w:val="17"/>
              </w:rPr>
              <w:t xml:space="preserve"> presente e visível no circuito? (S/N)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Água de </w:t>
            </w:r>
            <w:r>
              <w:rPr>
                <w:b/>
                <w:sz w:val="17"/>
              </w:rPr>
              <w:t>reposição do circuito</w:t>
            </w:r>
            <w:r>
              <w:rPr>
                <w:sz w:val="17"/>
              </w:rPr>
              <w:t xml:space="preserve"> no mês (litros) e variação semanal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Registro semanal da dosagem</w:t>
            </w:r>
            <w:r>
              <w:rPr>
                <w:sz w:val="17"/>
              </w:rPr>
              <w:t xml:space="preserve"> anexado? (S/N) — ver Parte C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</w:tbl>
    <w:p>
      <w:pPr>
        <w:spacing w:after="40"/>
      </w:pPr>
    </w:p>
    <w:p>
      <w:pPr>
        <w:pStyle w:val="Ttulo2"/>
      </w:pPr>
      <w:r>
        <w:t>B2. Limpeza de reservatório e controle de qualidade da água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8484"/>
        <w:gridCol w:w="1153"/>
      </w:tblGrid>
      <w:tr>
        <w:trPr>
          <w:cantSplit/>
          <w:tblHeader/>
        </w:trPr>
        <w:tc>
          <w:tcPr>
            <w:tcW w:type="dxa" w:w="8484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153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Preencher</w:t>
            </w: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Reservatórios/células limpos (identificação) e </w:t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Método e produto usados (conforme RT ⚠)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Certificado de limpeza</w:t>
            </w:r>
            <w:r>
              <w:rPr>
                <w:sz w:val="17"/>
              </w:rPr>
              <w:t xml:space="preserve"> e </w:t>
            </w:r>
            <w:r>
              <w:rPr>
                <w:b/>
                <w:sz w:val="17"/>
              </w:rPr>
              <w:t>laudo pós-limpeza</w:t>
            </w:r>
            <w:r>
              <w:rPr>
                <w:sz w:val="17"/>
              </w:rPr>
              <w:t xml:space="preserve"> anexados? (S/N)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Não conformidades vistas (tampa, tela, ladrão, respiro, vedação, laje, sedimento)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Fotos </w:t>
            </w:r>
            <w:r>
              <w:rPr>
                <w:b/>
                <w:sz w:val="17"/>
              </w:rPr>
              <w:t>antes e depois</w:t>
            </w:r>
            <w:r>
              <w:rPr>
                <w:sz w:val="17"/>
              </w:rPr>
              <w:t xml:space="preserve"> anexadas? (S/N)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Pontos de coleta de potabilidade, data, laboratório e </w:t>
            </w:r>
            <w:r>
              <w:rPr>
                <w:b/>
                <w:sz w:val="17"/>
              </w:rPr>
              <w:t>conformidade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Cloro residual</w:t>
            </w:r>
            <w:r>
              <w:rPr>
                <w:sz w:val="17"/>
              </w:rPr>
              <w:t xml:space="preserve"> medido (pontos, valores, faixa da ficha)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Próxima limpeza prevista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</w:tbl>
    <w:p>
      <w:pPr>
        <w:spacing w:after="40"/>
      </w:pPr>
    </w:p>
    <w:p>
      <w:pPr>
        <w:pStyle w:val="Ttulo2"/>
      </w:pPr>
      <w:r>
        <w:t>B3. Bombas, pressurização e recalque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8484"/>
        <w:gridCol w:w="1153"/>
      </w:tblGrid>
      <w:tr>
        <w:trPr>
          <w:cantSplit/>
          <w:tblHeader/>
        </w:trPr>
        <w:tc>
          <w:tcPr>
            <w:tcW w:type="dxa" w:w="8484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153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Preencher</w:t>
            </w: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Rodízio/revezamento</w:t>
            </w:r>
            <w:r>
              <w:rPr>
                <w:sz w:val="17"/>
              </w:rPr>
              <w:t xml:space="preserve"> das bombas testado? (data)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Bomba reserva</w:t>
            </w:r>
            <w:r>
              <w:rPr>
                <w:sz w:val="17"/>
              </w:rPr>
              <w:t xml:space="preserve"> disponível e testada? (S/N)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Ruído, vibração, aquecimento, vazamento no selo (anotar o que foi visto)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Pressão de operação lida e faixa da ficha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Alarme de nível</w:t>
            </w:r>
            <w:r>
              <w:rPr>
                <w:sz w:val="17"/>
              </w:rPr>
              <w:t xml:space="preserve"> testado? (S/N, data)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Quadro, inversor e comando sem alarme ativo? (S/N)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</w:tbl>
    <w:p>
      <w:pPr>
        <w:spacing w:after="40"/>
      </w:pPr>
    </w:p>
    <w:p>
      <w:pPr>
        <w:pStyle w:val="Ttulo2"/>
      </w:pPr>
      <w:r>
        <w:t>B4. Proteção contra incêndio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8484"/>
        <w:gridCol w:w="1153"/>
      </w:tblGrid>
      <w:tr>
        <w:trPr>
          <w:cantSplit/>
          <w:tblHeader/>
        </w:trPr>
        <w:tc>
          <w:tcPr>
            <w:tcW w:type="dxa" w:w="8484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153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Preencher</w:t>
            </w: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Teste das bombas</w:t>
            </w:r>
            <w:r>
              <w:rPr>
                <w:sz w:val="17"/>
              </w:rPr>
              <w:t xml:space="preserve"> (principal, jockey, diesel): datas e resultado — ver Parte C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Bomba a diesel: </w:t>
            </w:r>
            <w:r>
              <w:rPr>
                <w:b/>
                <w:sz w:val="17"/>
              </w:rPr>
              <w:t>combustível, bateria, arrefecimento</w:t>
            </w:r>
            <w:r>
              <w:rPr>
                <w:sz w:val="17"/>
              </w:rPr>
              <w:t xml:space="preserve"> conferidos? (S/N)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Válvulas de controle </w:t>
            </w:r>
            <w:r>
              <w:rPr>
                <w:b/>
                <w:sz w:val="17"/>
              </w:rPr>
              <w:t>abertas</w:t>
            </w:r>
            <w:r>
              <w:rPr>
                <w:sz w:val="17"/>
              </w:rPr>
              <w:t xml:space="preserve"> e supervisionadas? (S/N)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Pressão da rede e </w:t>
            </w:r>
            <w:r>
              <w:rPr>
                <w:b/>
                <w:sz w:val="17"/>
              </w:rPr>
              <w:t>nível da reserva técnica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Mangueiras, hidrantes, sprinklers: </w:t>
            </w:r>
            <w:r>
              <w:rPr>
                <w:b/>
                <w:sz w:val="17"/>
              </w:rPr>
              <w:t>impedimentos</w:t>
            </w:r>
            <w:r>
              <w:rPr>
                <w:sz w:val="17"/>
              </w:rPr>
              <w:t xml:space="preserve"> ou itens vencidos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Houve </w:t>
            </w:r>
            <w:r>
              <w:rPr>
                <w:b/>
                <w:sz w:val="17"/>
              </w:rPr>
              <w:t>teste com mangueira ligada ao potável</w:t>
            </w:r>
            <w:r>
              <w:rPr>
                <w:sz w:val="17"/>
              </w:rPr>
              <w:t>? (S/N) (se S, ver A2)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</w:tbl>
    <w:p>
      <w:pPr>
        <w:spacing w:after="40"/>
      </w:pPr>
    </w:p>
    <w:p>
      <w:pPr>
        <w:pStyle w:val="Ttulo2"/>
      </w:pPr>
      <w:r>
        <w:t>B5. Gerador, quadro de transferência e energia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8484"/>
        <w:gridCol w:w="1153"/>
      </w:tblGrid>
      <w:tr>
        <w:trPr>
          <w:cantSplit/>
          <w:tblHeader/>
        </w:trPr>
        <w:tc>
          <w:tcPr>
            <w:tcW w:type="dxa" w:w="8484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153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Preencher</w:t>
            </w: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Teste em carga</w:t>
            </w:r>
            <w:r>
              <w:rPr>
                <w:sz w:val="17"/>
              </w:rPr>
              <w:t xml:space="preserve"> (data, duração) ⚠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Teste de transferência</w:t>
            </w:r>
            <w:r>
              <w:rPr>
                <w:sz w:val="17"/>
              </w:rPr>
              <w:t xml:space="preserve"> (QTA/ATS) (data, resultado)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Nível de combustível</w:t>
            </w:r>
            <w:r>
              <w:rPr>
                <w:sz w:val="17"/>
              </w:rPr>
              <w:t xml:space="preserve"> e condição da bateria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Alarmes ou falhas no período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As </w:t>
            </w:r>
            <w:r>
              <w:rPr>
                <w:b/>
                <w:sz w:val="17"/>
              </w:rPr>
              <w:t>cargas atendidas</w:t>
            </w:r>
            <w:r>
              <w:rPr>
                <w:sz w:val="17"/>
              </w:rPr>
              <w:t xml:space="preserve"> conferem com a ficha? (S/N; se N, o que mudou)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</w:tbl>
    <w:p>
      <w:pPr>
        <w:spacing w:after="40"/>
      </w:pPr>
    </w:p>
    <w:p>
      <w:pPr>
        <w:pStyle w:val="Ttulo2"/>
      </w:pPr>
      <w:r>
        <w:t>B6. Ar-condicionado, chiller e PMOC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8484"/>
        <w:gridCol w:w="1153"/>
      </w:tblGrid>
      <w:tr>
        <w:trPr>
          <w:cantSplit/>
          <w:tblHeader/>
        </w:trPr>
        <w:tc>
          <w:tcPr>
            <w:tcW w:type="dxa" w:w="8484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153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Preencher</w:t>
            </w: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PMOC</w:t>
            </w:r>
            <w:r>
              <w:rPr>
                <w:sz w:val="17"/>
              </w:rPr>
              <w:t xml:space="preserve"> vigente? Responsável técnico e validade ⚠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Pressão do circuito e </w:t>
            </w:r>
            <w:r>
              <w:rPr>
                <w:b/>
                <w:sz w:val="17"/>
              </w:rPr>
              <w:t>reposição de água</w:t>
            </w:r>
            <w:r>
              <w:rPr>
                <w:sz w:val="17"/>
              </w:rPr>
              <w:t xml:space="preserve"> (litros no mês)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Vazamentos em válvulas, flanges, bombas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By-pass da reposição</w:t>
            </w:r>
            <w:r>
              <w:rPr>
                <w:sz w:val="17"/>
              </w:rPr>
              <w:t xml:space="preserve"> fechado e identificado? (S/N)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Dispositivo antirretorno/folga de ar</w:t>
            </w:r>
            <w:r>
              <w:rPr>
                <w:sz w:val="17"/>
              </w:rPr>
              <w:t xml:space="preserve"> da reposição: tipo, </w:t>
            </w:r>
            <w:r>
              <w:rPr>
                <w:b/>
                <w:sz w:val="17"/>
              </w:rPr>
              <w:t>data do último teste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Trocadores de calor: inspeção de estanqueidade (data)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Bandejas e drenos de condensado: obstruções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</w:tbl>
    <w:p>
      <w:pPr>
        <w:spacing w:after="40"/>
      </w:pPr>
    </w:p>
    <w:p>
      <w:pPr>
        <w:pStyle w:val="Ttulo2"/>
      </w:pPr>
      <w:r>
        <w:t>B7. Esgoto, drenagem e caixas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8484"/>
        <w:gridCol w:w="1153"/>
      </w:tblGrid>
      <w:tr>
        <w:trPr>
          <w:cantSplit/>
          <w:tblHeader/>
        </w:trPr>
        <w:tc>
          <w:tcPr>
            <w:tcW w:type="dxa" w:w="8484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153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Preencher</w:t>
            </w: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Bombas de recalque/drenagem testadas, com </w:t>
            </w:r>
            <w:r>
              <w:rPr>
                <w:b/>
                <w:sz w:val="17"/>
              </w:rPr>
              <w:t>alarme de nível</w:t>
            </w:r>
            <w:r>
              <w:rPr>
                <w:sz w:val="17"/>
              </w:rPr>
              <w:t>? (data)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Caixas de gordura, de areia e separadora: limpeza (data)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Ralos e sifões sem selo seco (áreas pouco usadas)?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Ladrões e extravasores desobstruídos, </w:t>
            </w:r>
            <w:r>
              <w:rPr>
                <w:b/>
                <w:sz w:val="17"/>
              </w:rPr>
              <w:t>sem ligação</w:t>
            </w:r>
            <w:r>
              <w:rPr>
                <w:sz w:val="17"/>
              </w:rPr>
              <w:t xml:space="preserve"> a reservatório de potável? (S/N)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</w:tbl>
    <w:p>
      <w:pPr>
        <w:spacing w:after="40"/>
      </w:pPr>
    </w:p>
    <w:p>
      <w:pPr>
        <w:pStyle w:val="Ttulo2"/>
      </w:pPr>
      <w:r>
        <w:t>B8. Água quente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8484"/>
        <w:gridCol w:w="1153"/>
      </w:tblGrid>
      <w:tr>
        <w:trPr>
          <w:cantSplit/>
          <w:tblHeader/>
        </w:trPr>
        <w:tc>
          <w:tcPr>
            <w:tcW w:type="dxa" w:w="8484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153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Preencher</w:t>
            </w: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Temperatura de acumulação e de retorno (valores e faixa da ficha ⚠)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Recirculação funcionando? (S/N)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Válvulas misturadoras e trocadores: inspeção (data)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Trocador de </w:t>
            </w:r>
            <w:r>
              <w:rPr>
                <w:b/>
                <w:sz w:val="17"/>
              </w:rPr>
              <w:t>parede única</w:t>
            </w:r>
            <w:r>
              <w:rPr>
                <w:sz w:val="17"/>
              </w:rPr>
              <w:t xml:space="preserve"> ou dupla? Pressão do lado potável </w:t>
            </w:r>
            <w:r>
              <w:rPr>
                <w:b/>
                <w:sz w:val="17"/>
              </w:rPr>
              <w:t>maior</w:t>
            </w:r>
            <w:r>
              <w:rPr>
                <w:sz w:val="17"/>
              </w:rPr>
              <w:t xml:space="preserve"> que a do lado químico? (S/N/?)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</w:tbl>
    <w:p>
      <w:pPr>
        <w:spacing w:after="40"/>
      </w:pPr>
    </w:p>
    <w:p>
      <w:pPr>
        <w:pStyle w:val="Ttulo2"/>
      </w:pPr>
      <w:r>
        <w:t>B9. Reúso e ETE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8484"/>
        <w:gridCol w:w="1153"/>
      </w:tblGrid>
      <w:tr>
        <w:trPr>
          <w:cantSplit/>
          <w:tblHeader/>
        </w:trPr>
        <w:tc>
          <w:tcPr>
            <w:tcW w:type="dxa" w:w="8484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153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Preencher</w:t>
            </w: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Identificação</w:t>
            </w:r>
            <w:r>
              <w:rPr>
                <w:sz w:val="17"/>
              </w:rPr>
              <w:t xml:space="preserve"> (cor, faixa, placa) conferida nos trechos visíveis? (S/N)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Interligação reúso × potável</w:t>
            </w:r>
            <w:r>
              <w:rPr>
                <w:sz w:val="17"/>
              </w:rPr>
              <w:t xml:space="preserve"> lacrada e identificada? (S/N)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Traçador</w:t>
            </w:r>
            <w:r>
              <w:rPr>
                <w:sz w:val="17"/>
              </w:rPr>
              <w:t xml:space="preserve"> do reúso presente e visível? (S/N)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Análises (data, laboratório, resultado) e </w:t>
            </w:r>
            <w:r>
              <w:rPr>
                <w:b/>
                <w:sz w:val="17"/>
              </w:rPr>
              <w:t>destino</w:t>
            </w:r>
            <w:r>
              <w:rPr>
                <w:sz w:val="17"/>
              </w:rPr>
              <w:t xml:space="preserve"> do efluente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</w:tbl>
    <w:p>
      <w:pPr>
        <w:spacing w:after="40"/>
      </w:pPr>
    </w:p>
    <w:p>
      <w:pPr>
        <w:pStyle w:val="Ttulo1"/>
      </w:pPr>
      <w:r>
        <w:t xml:space="preserve">Parte C — Itens críticos com cadência </w:t>
      </w:r>
      <w:r>
        <w:rPr>
          <w:b/>
        </w:rPr>
        <w:t>semanal</w:t>
      </w:r>
      <w:r>
        <w:t xml:space="preserve"> (pedido às administradoras)</w:t>
      </w: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sz w:val="19"/>
              </w:rPr>
              <w:t xml:space="preserve">Pedido do projeto, </w:t>
            </w:r>
            <w:r>
              <w:rPr>
                <w:b/>
                <w:sz w:val="19"/>
              </w:rPr>
              <w:t>não</w:t>
            </w:r>
            <w:r>
              <w:rPr>
                <w:sz w:val="19"/>
              </w:rPr>
              <w:t xml:space="preserve"> exigência. Vale o que a administradora e o fornecedor concordarem. A ficha registra o que foi acordado.</w:t>
            </w:r>
          </w:p>
        </w:tc>
      </w:tr>
    </w:tbl>
    <w:p>
      <w:pPr>
        <w:spacing w:after="40"/>
      </w:pP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5107"/>
        <w:gridCol w:w="906"/>
        <w:gridCol w:w="906"/>
        <w:gridCol w:w="906"/>
        <w:gridCol w:w="906"/>
        <w:gridCol w:w="906"/>
      </w:tblGrid>
      <w:tr>
        <w:trPr>
          <w:cantSplit/>
          <w:tblHeader/>
        </w:trPr>
        <w:tc>
          <w:tcPr>
            <w:tcW w:type="dxa" w:w="5107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906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Semana 1</w:t>
            </w:r>
          </w:p>
        </w:tc>
        <w:tc>
          <w:tcPr>
            <w:tcW w:type="dxa" w:w="906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Semana 2</w:t>
            </w:r>
          </w:p>
        </w:tc>
        <w:tc>
          <w:tcPr>
            <w:tcW w:type="dxa" w:w="906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Semana 3</w:t>
            </w:r>
          </w:p>
        </w:tc>
        <w:tc>
          <w:tcPr>
            <w:tcW w:type="dxa" w:w="906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Semana 4</w:t>
            </w:r>
          </w:p>
        </w:tc>
        <w:tc>
          <w:tcPr>
            <w:tcW w:type="dxa" w:w="906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Semana 5</w:t>
            </w:r>
          </w:p>
        </w:tc>
      </w:tr>
      <w:tr>
        <w:trPr>
          <w:cantSplit/>
        </w:trPr>
        <w:tc>
          <w:tcPr>
            <w:tcW w:type="dxa" w:w="5107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Cloro residual</w:t>
            </w:r>
            <w:r>
              <w:rPr>
                <w:sz w:val="17"/>
              </w:rPr>
              <w:t xml:space="preserve"> (valor / ponto / data / quem)</w:t>
            </w: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5107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Dosagem química</w:t>
            </w:r>
            <w:r>
              <w:rPr>
                <w:sz w:val="17"/>
              </w:rPr>
              <w:t xml:space="preserve"> (produto / litros / data / quem)</w:t>
            </w: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5107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Nível dos reservatórios</w:t>
            </w:r>
            <w:r>
              <w:rPr>
                <w:sz w:val="17"/>
              </w:rPr>
              <w:t xml:space="preserve"> (valor / data)</w:t>
            </w: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5107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Reposição de água dos circuitos</w:t>
            </w:r>
            <w:r>
              <w:rPr>
                <w:sz w:val="17"/>
              </w:rPr>
              <w:t xml:space="preserve"> (litros na semana)</w:t>
            </w: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5107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Teste da bomba de incêndio</w:t>
            </w:r>
            <w:r>
              <w:rPr>
                <w:sz w:val="17"/>
              </w:rPr>
              <w:t xml:space="preserve"> (principal, jockey, diesel) (data / OK?)</w:t>
            </w: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  <w:tc>
          <w:tcPr>
            <w:tcW w:type="dxa" w:w="906"/>
          </w:tcPr>
          <w:p>
            <w:pPr>
              <w:spacing w:after="20" w:line="240" w:lineRule="auto"/>
            </w:pPr>
          </w:p>
        </w:tc>
      </w:tr>
    </w:tbl>
    <w:p>
      <w:pPr>
        <w:spacing w:after="40"/>
      </w:pPr>
    </w:p>
    <w:p>
      <w:pPr>
        <w:pStyle w:val="Ttulo1"/>
      </w:pPr>
      <w:r>
        <w:t>Parte D — Declaração e assinatura</w:t>
      </w:r>
    </w:p>
    <w:p>
      <w:pPr>
        <w:spacing w:after="80"/>
      </w:pPr>
      <w:r>
        <w:t xml:space="preserve">Declaro que as informações acima refletem o que foi </w:t>
      </w:r>
      <w:r>
        <w:rPr>
          <w:b/>
        </w:rPr>
        <w:t>verificado em campo</w:t>
      </w:r>
      <w:r>
        <w:t xml:space="preserve"> no período.</w:t>
      </w:r>
    </w:p>
    <w:p>
      <w:pPr>
        <w:spacing w:after="80"/>
      </w:pPr>
      <w:r>
        <w:t>Responsável do fornecedor: ……………………………  Data: ………… / ………… / …………</w:t>
      </w:r>
    </w:p>
    <w:p>
      <w:pPr>
        <w:spacing w:after="80"/>
      </w:pPr>
      <w:r>
        <w:t>Recebido pela administradora: ……………………………  Data: ………… / ………… / …………</w:t>
      </w:r>
    </w:p>
    <w:p>
      <w:pPr>
        <w:pStyle w:val="Ttulo1"/>
      </w:pPr>
      <w:r>
        <w:t>Carta-modelo à administradora (pedido, não exigência)</w:t>
      </w: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Assunto:</w:t>
            </w:r>
            <w:r>
              <w:rPr>
                <w:sz w:val="19"/>
              </w:rPr>
              <w:t xml:space="preserve"> Padronização do relatório mensal dos fornecedores e acompanhamento semanal de itens críticos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Prezados,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 xml:space="preserve">Em função de ocorrências recentes de contaminação cruzada na água do condomínio, estamos organizando um plano de contingência, manutenção e monitoramento dos sistemas de água. Para que ele funcione, precisamos de informação </w:t>
            </w:r>
            <w:r>
              <w:rPr>
                <w:b/>
                <w:sz w:val="19"/>
              </w:rPr>
              <w:t>padronizada e mais frequente</w:t>
            </w:r>
            <w:r>
              <w:rPr>
                <w:sz w:val="19"/>
              </w:rPr>
              <w:t xml:space="preserve"> dos fornecedores que a administradora gerencia.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Solicitamos, por gentileza:</w:t>
            </w:r>
          </w:p>
          <w:p>
            <w:pPr>
              <w:tabs>
                <w:tab w:pos="357" w:val="left"/>
              </w:tabs>
              <w:spacing w:after="40" w:line="240" w:lineRule="auto"/>
              <w:ind w:left="357" w:hanging="283"/>
            </w:pPr>
            <w:r>
              <w:rPr>
                <w:sz w:val="19"/>
              </w:rPr>
              <w:t>1.</w:t>
              <w:tab/>
            </w:r>
            <w:r>
              <w:rPr>
                <w:b/>
                <w:sz w:val="19"/>
              </w:rPr>
              <w:t>Anexar o checklist padrão</w:t>
            </w:r>
            <w:r>
              <w:rPr>
                <w:sz w:val="19"/>
              </w:rPr>
              <w:t xml:space="preserve"> (em anexo) ao relatório mensal de cada fornecedor, com as partes A e B do seu serviço preenchidas e assinadas.</w:t>
            </w:r>
          </w:p>
          <w:p>
            <w:pPr>
              <w:tabs>
                <w:tab w:pos="357" w:val="left"/>
              </w:tabs>
              <w:spacing w:after="40" w:line="240" w:lineRule="auto"/>
              <w:ind w:left="357" w:hanging="283"/>
            </w:pPr>
            <w:r>
              <w:rPr>
                <w:sz w:val="19"/>
              </w:rPr>
              <w:t>2.</w:t>
              <w:tab/>
            </w:r>
            <w:r>
              <w:rPr>
                <w:b/>
                <w:sz w:val="19"/>
              </w:rPr>
              <w:t>Avaliar com os fornecedores a cadência semanal</w:t>
            </w:r>
            <w:r>
              <w:rPr>
                <w:sz w:val="19"/>
              </w:rPr>
              <w:t xml:space="preserve"> dos itens críticos da Parte C (cloro residual, dosagem química, nível dos reservatórios, reposição de água dos circuitos e teste da bomba de incêndio), e nos informar o que for possível acordar.</w:t>
            </w:r>
          </w:p>
          <w:p>
            <w:pPr>
              <w:tabs>
                <w:tab w:pos="357" w:val="left"/>
              </w:tabs>
              <w:spacing w:after="40" w:line="240" w:lineRule="auto"/>
              <w:ind w:left="357" w:hanging="283"/>
            </w:pPr>
            <w:r>
              <w:rPr>
                <w:sz w:val="19"/>
              </w:rPr>
              <w:t>3.</w:t>
              <w:tab/>
            </w:r>
            <w:r>
              <w:rPr>
                <w:b/>
                <w:sz w:val="19"/>
              </w:rPr>
              <w:t>Comunicar no mesmo dia</w:t>
            </w:r>
            <w:r>
              <w:rPr>
                <w:sz w:val="19"/>
              </w:rPr>
              <w:t xml:space="preserve"> ao responsável do condomínio qualquer resposta </w:t>
            </w:r>
            <w:r>
              <w:rPr>
                <w:b/>
                <w:sz w:val="19"/>
              </w:rPr>
              <w:t>"Sim"</w:t>
            </w:r>
            <w:r>
              <w:rPr>
                <w:sz w:val="19"/>
              </w:rPr>
              <w:t xml:space="preserve"> nas perguntas A2 e A3 (ligação provisória; proteção contra refluxo ausente, danificada ou sem teste).</w:t>
            </w:r>
          </w:p>
          <w:p>
            <w:pPr>
              <w:tabs>
                <w:tab w:pos="357" w:val="left"/>
              </w:tabs>
              <w:spacing w:after="40" w:line="240" w:lineRule="auto"/>
              <w:ind w:left="357" w:hanging="283"/>
            </w:pPr>
            <w:r>
              <w:rPr>
                <w:sz w:val="19"/>
              </w:rPr>
              <w:t>4.</w:t>
              <w:tab/>
            </w:r>
            <w:r>
              <w:rPr>
                <w:b/>
                <w:sz w:val="19"/>
              </w:rPr>
              <w:t>Disponibilizar</w:t>
            </w:r>
            <w:r>
              <w:rPr>
                <w:sz w:val="19"/>
              </w:rPr>
              <w:t xml:space="preserve"> ao condomínio, sob pedido, os laudos, certificados e ordens de serviço relacionados à água.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Ficamos à disposição para ajustar o formulário à rotina de cada fornecedor.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Atenciosamente, [nome, função, condomínio]</w:t>
            </w:r>
          </w:p>
        </w:tc>
      </w:tr>
    </w:tbl>
    <w:p>
      <w:pPr>
        <w:spacing w:after="40"/>
      </w:pPr>
    </w:p>
    <w:sectPr w:rsidR="00460442" w:rsidRPr="002B1AAE" w:rsidSect="00034616">
      <w:footerReference w:type="default" r:id="rId6"/>
      <w:pgSz w:w="11906" w:h="16838"/>
      <w:pgMar w:top="1134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odap"/>
      <w:tabs>
        <w:tab w:pos="9638" w:val="right"/>
      </w:tabs>
    </w:pPr>
    <w:r>
      <w:rPr>
        <w:color w:val="4A5568"/>
        <w:sz w:val="16"/>
      </w:rPr>
      <w:t>DF Síndicos · Plano de Contingência da Água · Checklist padrão do relatório mensal dos fornecedores</w:t>
    </w:r>
    <w:r>
      <w:rPr>
        <w:color w:val="4A5568"/>
        <w:sz w:val="16"/>
      </w:rPr>
      <w:tab/>
      <w:t xml:space="preserve">Página </w:t>
    </w:r>
    <w:r>
      <w:rPr>
        <w:color w:val="4A5568"/>
        <w:sz w:val="16"/>
      </w:rPr>
      <w:fldChar w:fldCharType="begin"/>
    </w:r>
    <w:r>
      <w:rPr>
        <w:color w:val="4A5568"/>
        <w:sz w:val="16"/>
      </w:rPr>
      <w:instrText xml:space="preserve"> PAGE </w:instrText>
    </w:r>
    <w:r>
      <w:rPr>
        <w:color w:val="4A5568"/>
        <w:sz w:val="16"/>
      </w:rPr>
      <w:fldChar w:fldCharType="separate"/>
    </w:r>
    <w:r>
      <w:rPr>
        <w:color w:val="4A5568"/>
        <w:sz w:val="16"/>
      </w:rPr>
      <w:t>1</w:t>
    </w:r>
    <w:r>
      <w:rPr>
        <w:color w:val="4A556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975820">
    <w:abstractNumId w:val="8"/>
  </w:num>
  <w:num w:numId="2" w16cid:durableId="308292174">
    <w:abstractNumId w:val="6"/>
  </w:num>
  <w:num w:numId="3" w16cid:durableId="1323316668">
    <w:abstractNumId w:val="5"/>
  </w:num>
  <w:num w:numId="4" w16cid:durableId="929702341">
    <w:abstractNumId w:val="4"/>
  </w:num>
  <w:num w:numId="5" w16cid:durableId="1764836135">
    <w:abstractNumId w:val="7"/>
  </w:num>
  <w:num w:numId="6" w16cid:durableId="1674406021">
    <w:abstractNumId w:val="3"/>
  </w:num>
  <w:num w:numId="7" w16cid:durableId="1595896966">
    <w:abstractNumId w:val="2"/>
  </w:num>
  <w:num w:numId="8" w16cid:durableId="2086994597">
    <w:abstractNumId w:val="1"/>
  </w:num>
  <w:num w:numId="9" w16cid:durableId="98378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22A"/>
    <w:rsid w:val="0029639D"/>
    <w:rsid w:val="002B1AAE"/>
    <w:rsid w:val="00326F90"/>
    <w:rsid w:val="00460442"/>
    <w:rsid w:val="0060543C"/>
    <w:rsid w:val="00AA1D8D"/>
    <w:rsid w:val="00AD653B"/>
    <w:rsid w:val="00B47730"/>
    <w:rsid w:val="00CB0664"/>
    <w:rsid w:val="00CF289C"/>
    <w:rsid w:val="00DB38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224A03A-6FDE-4970-923B-AC2DEB44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  <w:lang w:val="pt-BR"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44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A44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A44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4" Type="http://schemas.openxmlformats.org/officeDocument/2006/relationships/fontTable" Target="fontTable.xml"/><Relationship Id="rId5" Type="http://schemas.openxmlformats.org/officeDocument/2006/relationships/webSettings" Target="webSettings.xml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settings" Target="settings.xml"/><Relationship Id="rId2" Type="http://schemas.openxmlformats.org/officeDocument/2006/relationships/numbering" Target="numbering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2888</Words>
  <Characters>15601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padrão do relatório mensal dos fornecedores</dc:title>
  <dc:subject>Checklist do relatório mensal</dc:subject>
  <dc:creator>DF Síndicos Profissionais</dc:creator>
  <cp:keywords/>
  <dc:description/>
  <cp:lastModifiedBy>DF Síndicos Profissionais</cp:lastModifiedBy>
  <cp:revision>4</cp:revision>
  <dcterms:created xsi:type="dcterms:W3CDTF">2013-12-23T23:15:00Z</dcterms:created>
  <dcterms:modified xsi:type="dcterms:W3CDTF">2026-10-02T18:17:00Z</dcterms:modified>
  <cp:category/>
</cp:coreProperties>
</file>