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3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ÁGUA FORA DO PADRÃO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13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3 — Água fora do padrão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cenario-3-agua-fora-do-padrao-fluxograma-A3.pdf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cenario-3-agua-fora-do-padrao-fluxograma-A3.pdf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nem laudo.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parâmetros de análise, os valores de cloro residual e de temperatura, os tempos-alvo, os procedimentos de desinfecção e os critérios de liberação marcados com ⚠ devem ser validados por engenheiro ou consultor especialista antes de o documento ser tratado como oficial.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Este documento não traz valores de referência de propósito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eles ficam na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ficha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do condomínio, definidos pelo responsável técnico. A decisão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suspender o consumo, comunicar a vigilância sanitária e liberar a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é do síndico, com parecer técnico.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água fora do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comece pela contenção.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Reclamação de </w:t>
      </w:r>
      <w:r>
        <w:rPr>
          <w:rFonts w:ascii="Arial" w:hAnsi="Arial" w:cs="Arial" w:eastAsia="Arial"/>
          <w:b/>
          <w:i w:val="0"/>
          <w:color w:val="1F2A37"/>
          <w:sz w:val="20"/>
        </w:rPr>
        <w:t>cor, odor, sabor, turbidez ou espuma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sem a cor do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a cor do traçador aparecer, vá ao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ver o quadro abaixo).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 abaixo do definido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(medido pela equipe com o kit, na torneira sentinela, no ponto mais distante ou na saída da caixa).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Análise laboratorial não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(qualquer parâmetro fora do critério da ficha ou do laudo).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Mal-estar coletivo suspeito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(várias pessoas com náusea, vômito, diarreia, irritação, ao mesmo tempo ou em sequência, no mesmo andar ou prédio).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Suspeita de Legionella: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casos de pneumonia entre ocupantes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quente morna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chega quente onde deveria); </w:t>
      </w:r>
      <w:r>
        <w:rPr>
          <w:rFonts w:ascii="Arial" w:hAnsi="Arial" w:cs="Arial" w:eastAsia="Arial"/>
          <w:b/>
          <w:i w:val="0"/>
          <w:color w:val="1F2A37"/>
          <w:sz w:val="20"/>
        </w:rPr>
        <w:t>aerossol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torre de resfriamento, chuveiro, fonte, espelho d'água ou nebulização.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de caminhão-pipa fora do critério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(aspecto, odor, sem cloro, documento de origem ausente). Ver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seção 7.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da água após falta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cloro baixo, cor ou odor. Ver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seção 9.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Reservatório com </w:t>
      </w:r>
      <w:r>
        <w:rPr>
          <w:rFonts w:ascii="Arial" w:hAnsi="Arial" w:cs="Arial" w:eastAsia="Arial"/>
          <w:b/>
          <w:i w:val="0"/>
          <w:color w:val="1F2A37"/>
          <w:sz w:val="20"/>
        </w:rPr>
        <w:t>sujeira, animal ou infiltração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contamine a água distribuída: tratar aqui </w:t>
      </w:r>
      <w:r>
        <w:rPr>
          <w:rFonts w:ascii="Arial" w:hAnsi="Arial" w:cs="Arial" w:eastAsia="Arial"/>
          <w:b/>
          <w:i w:val="0"/>
          <w:color w:val="1F2A37"/>
          <w:sz w:val="20"/>
        </w:rPr>
        <w:t>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Cor do traçador = Cenário 1.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traçadores são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por condomínio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(no condomínio de referência: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rosa = água gelada/tratamento químico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azul = reúso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). Se o traçador aparecer em qualquer ponto de consumo,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pare aqui e siga o Cenário 1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 Ele trata contaminação cruzada, com ramos próprios e a regra de cortar a fonte antes de qualquer coisa. Os dois cenários podem valer ao mesmo tempo: o Cenário 1 manda.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Como a equipe percebe: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é o sensor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(olhar contra fundo branco, em recipiente transparente: cor, turbidez, odor) e o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 medido com o kit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a detecção. Onde há BMS, alarme só vale se tiver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destinatário que responde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Saúde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dúvida sobre o risco, suspender o consumo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investigar. A proporção da suspensão está na seção 5.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o cloro mínimo, a origem da água, se há tratamento ou qual é o ponto mais distante, aja como se o cloro estivesse abaixo, a água fosse suspeita e o tratamento não existisse.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ramo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mais restritivo).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antes de limpeza.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Coletar amostras antes de descarregar, drenar ou desinfetar.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Descarregar apaga a prova e a causa.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Medir em campo e registrar.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Cloro residual, cor e odor no momento do alerta; sem medição não há como mostrar o que mudou.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 voltar ao normal não libera a água.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Contaminação microbiológica e química pode ser incolor e sem cheiro. Só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corrigida, nova análise conforme, parecer técnico e 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liberam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 desinfecção de choque.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Cloro em excesso é perigo químico, pode danificar tubulação e equipamento,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resolve biofilme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Desinfecção só com </w:t>
      </w:r>
      <w:r>
        <w:rPr>
          <w:rFonts w:ascii="Arial" w:hAnsi="Arial" w:cs="Arial" w:eastAsia="Arial"/>
          <w:b/>
          <w:i w:val="0"/>
          <w:color w:val="1F2A37"/>
          <w:sz w:val="20"/>
        </w:rPr>
        <w:t>procedimento do responsável técnico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Suspeita de Legionella é problema de aerossol, não de beber.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 estar em água que está "limpa" e com cloro. A contenção é </w:t>
      </w:r>
      <w:r>
        <w:rPr>
          <w:rFonts w:ascii="Arial" w:hAnsi="Arial" w:cs="Arial" w:eastAsia="Arial"/>
          <w:b/>
          <w:i w:val="0"/>
          <w:color w:val="1F2A37"/>
          <w:sz w:val="20"/>
        </w:rPr>
        <w:t>reduzir a exposição ao aerossol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6, ramo D).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Origem da contaminação pode ser outro cenário.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Traçador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reservatório sujo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torre ou chiller com tratamento falho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água que voltou após falta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bomba ou energia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cedo e por escrito.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afirmar a causa antes de confirmada.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quando, valor medido, ponto). A linha do tempo é parte da resposta.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ferver para resolver química.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Ferver não resolve contaminação química e pode concentrá-la.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278"/>
        <w:gridCol w:w="5387"/>
      </w:tblGrid>
      <w:tr>
        <w:trPr>
          <w:tblHeader/>
        </w:trPr>
        <w:tc>
          <w:tcPr>
            <w:tcW w:type="dxa" w:w="427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38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27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receber o alerta)</w:t>
            </w:r>
          </w:p>
        </w:tc>
        <w:tc>
          <w:tcPr>
            <w:tcW w:type="dxa" w:w="538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Registra o alerta, mede cloro, cor e odor, faz a contenção inicial, aciona o nível 1</w:t>
            </w:r>
          </w:p>
        </w:tc>
      </w:tr>
      <w:tr>
        <w:trPr>
          <w:cantSplit/>
        </w:trPr>
        <w:tc>
          <w:tcPr>
            <w:tcW w:type="dxa" w:w="427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38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Comanda a contenção, define com a gestão o que suspender, coleta amostras, mapeia a extensão, confere o tratamento (clorador, UV, filtros)</w:t>
            </w:r>
          </w:p>
        </w:tc>
      </w:tr>
      <w:tr>
        <w:trPr>
          <w:cantSplit/>
        </w:trPr>
        <w:tc>
          <w:tcPr>
            <w:tcW w:type="dxa" w:w="427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38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Aciona fornecedores, laboratório e consultor; comunica locatários e restaurantes; cuida do registro</w:t>
            </w:r>
          </w:p>
        </w:tc>
      </w:tr>
      <w:tr>
        <w:trPr>
          <w:cantSplit/>
        </w:trPr>
        <w:tc>
          <w:tcPr>
            <w:tcW w:type="dxa" w:w="427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38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Decide: suspensão do consumo, comunicação à vigilância sanitária, comunicação externa, liberação</w:t>
            </w:r>
          </w:p>
        </w:tc>
      </w:tr>
      <w:tr>
        <w:trPr>
          <w:cantSplit/>
        </w:trPr>
        <w:tc>
          <w:tcPr>
            <w:tcW w:type="dxa" w:w="427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de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(clorador, UV, filtros, osmose)</w:t>
            </w:r>
          </w:p>
        </w:tc>
        <w:tc>
          <w:tcPr>
            <w:tcW w:type="dxa" w:w="538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Confere dosagem e equipamentos; orienta a correção</w:t>
            </w:r>
          </w:p>
        </w:tc>
      </w:tr>
      <w:tr>
        <w:trPr>
          <w:cantSplit/>
        </w:trPr>
        <w:tc>
          <w:tcPr>
            <w:tcW w:type="dxa" w:w="427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da torre e do chiller</w:t>
            </w:r>
          </w:p>
        </w:tc>
        <w:tc>
          <w:tcPr>
            <w:tcW w:type="dxa" w:w="538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Entrega o histórico de tratamento, biocida e limpeza; orienta ações na torre (Cenário 8)</w:t>
            </w:r>
          </w:p>
        </w:tc>
      </w:tr>
      <w:tr>
        <w:trPr>
          <w:cantSplit/>
        </w:trPr>
        <w:tc>
          <w:tcPr>
            <w:tcW w:type="dxa" w:w="427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 / limpadora de reservatório</w:t>
            </w:r>
          </w:p>
        </w:tc>
        <w:tc>
          <w:tcPr>
            <w:tcW w:type="dxa" w:w="538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Corrige causa física; limpa e desinfeta reservatório e trechos</w:t>
            </w:r>
          </w:p>
        </w:tc>
      </w:tr>
      <w:tr>
        <w:trPr>
          <w:cantSplit/>
        </w:trPr>
        <w:tc>
          <w:tcPr>
            <w:tcW w:type="dxa" w:w="427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38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Diagnostica, define parâmetros, pontos e critérios de retorno, dá o parecer;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orienta a ação contra Legionella</w:t>
            </w:r>
          </w:p>
        </w:tc>
      </w:tr>
      <w:tr>
        <w:trPr>
          <w:cantSplit/>
        </w:trPr>
        <w:tc>
          <w:tcPr>
            <w:tcW w:type="dxa" w:w="427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Laboratório com acreditação ⚠</w:t>
            </w:r>
          </w:p>
        </w:tc>
        <w:tc>
          <w:tcPr>
            <w:tcW w:type="dxa" w:w="538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Análise das amostras, com cadeia de custódia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Outros acionamentos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lista: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de PMOC / ar-condicionado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(torre), </w:t>
      </w:r>
      <w:r>
        <w:rPr>
          <w:rFonts w:ascii="Arial" w:hAnsi="Arial" w:cs="Arial" w:eastAsia="Arial"/>
          <w:b/>
          <w:i w:val="0"/>
          <w:color w:val="1F2A37"/>
          <w:sz w:val="20"/>
        </w:rPr>
        <w:t>elétrica /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o tratamento depender de energia).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Alerta (T+0 a T+10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relatou,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(andar, ponto, água fria ou quente),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odor, sabor, turbidez, espuma),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alguém passou 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Olhar 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contra fundo branco em recipiente transparente e </w:t>
      </w:r>
      <w:r>
        <w:rPr>
          <w:rFonts w:ascii="Arial" w:hAnsi="Arial" w:cs="Arial" w:eastAsia="Arial"/>
          <w:b/>
          <w:i w:val="0"/>
          <w:color w:val="1F2A37"/>
          <w:sz w:val="20"/>
        </w:rPr>
        <w:t>medir o cloro residual com o kit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(ponto afetado e torneira sentinela). Anotar valor, hora e ponto.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cor do traçador apareceu?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Sim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agora.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com sintoma?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Acionar socorro (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se grave. Para orientação toxicológica, ver o Disque-Intoxicação no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0). Avisar 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imediato (ver ramo D, suspeita clínica).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proporcional ao risco (T+0 a T+20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Decidir a extensão da suspensão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seção 5 (por ponto, por trecho ou total). </w:t>
      </w:r>
      <w:r>
        <w:rPr>
          <w:rFonts w:ascii="Arial" w:hAnsi="Arial" w:cs="Arial" w:eastAsia="Arial"/>
          <w:b/>
          <w:i w:val="0"/>
          <w:color w:val="1F2A37"/>
          <w:sz w:val="20"/>
        </w:rPr>
        <w:t>Na dúvida, o nível mais restritivo.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 do trecho: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beber, não cozinhar, não escovar os dentes, não fazer gelo, não usar bebedouro nem máquina de café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parar o uso da água para </w:t>
      </w:r>
      <w:r>
        <w:rPr>
          <w:rFonts w:ascii="Arial" w:hAnsi="Arial" w:cs="Arial" w:eastAsia="Arial"/>
          <w:b/>
          <w:i w:val="0"/>
          <w:color w:val="1F2A37"/>
          <w:sz w:val="20"/>
        </w:rPr>
        <w:t>alimento, gelo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torneiras, bebedouros e máquinas: "ÁGUA SUSPENSA PARA CONSUMO — NÃO USE".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Fornecer água alternativa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(garrafões de fornecedor regular, ou caminhão-pipa de origem certificada, ver Cenário 2, seção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6 e seguir o ramo.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ramo 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a suspeita é Legionella (ramo D):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ação imediata é </w:t>
      </w:r>
      <w:r>
        <w:rPr>
          <w:rFonts w:ascii="Arial" w:hAnsi="Arial" w:cs="Arial" w:eastAsia="Arial"/>
          <w:b/>
          <w:i w:val="0"/>
          <w:color w:val="1F2A37"/>
          <w:sz w:val="20"/>
        </w:rPr>
        <w:t>reduzir o aerossol conforme orientação técnica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6, ramo D).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improvisar desinfecção de choque.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descarregar, não drenar e não 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coletar (Fase 3). </w:t>
      </w:r>
      <w:r>
        <w:rPr>
          <w:rFonts w:ascii="Arial" w:hAnsi="Arial" w:cs="Arial" w:eastAsia="Arial"/>
          <w:b/>
          <w:i w:val="0"/>
          <w:color w:val="1F2A37"/>
          <w:sz w:val="20"/>
        </w:rPr>
        <w:t>Exceção: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responsável técnico ou o consultor orientar o contrário,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depois de a coleta ser feita.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Gestão aciona: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fornecedor de tratamento de água, hidráulica, </w:t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o síndico decidir,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 especialista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Em suspeita de Legionella, o consultor é acionado </w:t>
      </w:r>
      <w:r>
        <w:rPr>
          <w:rFonts w:ascii="Arial" w:hAnsi="Arial" w:cs="Arial" w:eastAsia="Arial"/>
          <w:b/>
          <w:i w:val="0"/>
          <w:color w:val="1F2A37"/>
          <w:sz w:val="20"/>
        </w:rPr>
        <w:t>logo no início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comunicação aos locatários e as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 externas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vigilância sanitária (ver ramo D, para suspeita clínica) e, se o prédio é abastecido </w:t>
      </w:r>
      <w:r>
        <w:rPr>
          <w:rFonts w:ascii="Arial" w:hAnsi="Arial" w:cs="Arial" w:eastAsia="Arial"/>
          <w:b/>
          <w:i w:val="0"/>
          <w:color w:val="1F2A37"/>
          <w:sz w:val="20"/>
        </w:rPr>
        <w:t>direto pela rede pública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alteração pode ter vindo da rede,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Em dúvida jurídica, acionar o jurídico.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11).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confirmada: informar o que se sabe, o que se faz e quando haverá nova informação.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Coletar amostras ANTES de descarregar e medir em campo (T+30 min a T+4 h)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Medições de campo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(kit da equipe), com hora e ponto: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cor, odor, aspecto. Repetir em intervalos definidos pelo responsável da manutenção.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amostras antes de qualquer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frasco e conservação indicados por ele e </w:t>
      </w:r>
      <w:r>
        <w:rPr>
          <w:rFonts w:ascii="Arial" w:hAnsi="Arial" w:cs="Arial" w:eastAsia="Arial"/>
          <w:b/>
          <w:i w:val="0"/>
          <w:color w:val="1F2A37"/>
          <w:sz w:val="20"/>
        </w:rPr>
        <w:t>cadeia de custódia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Pontos de coleta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consultor e o laboratório ajustam ⚠):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torneira afetada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saída da caixa superior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 mais distante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rede e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fim de rede / pouco usado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(A43);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o problema envolve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quente: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saída do aquecimento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retorno da recirculação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mais distante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água quente;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envolve </w:t>
      </w:r>
      <w:r>
        <w:rPr>
          <w:rFonts w:ascii="Arial" w:hAnsi="Arial" w:cs="Arial" w:eastAsia="Arial"/>
          <w:b/>
          <w:i w:val="0"/>
          <w:color w:val="1F2A37"/>
          <w:sz w:val="20"/>
        </w:rPr>
        <w:t>torre, chuveiro, fonte ou nebulização: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ponto e o equipamento suspeitos (coleta orientada pelo consultor ⚠);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envolve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contraprova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carga.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Parâmetros: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definidos pelo consultor e pelo laboratório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Exemplos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microbiologia (coliformes totais, </w:t>
      </w:r>
      <w:r>
        <w:rPr>
          <w:rFonts w:ascii="Arial" w:hAnsi="Arial" w:cs="Arial" w:eastAsia="Arial"/>
          <w:b w:val="0"/>
          <w:i/>
          <w:color w:val="1F2A37"/>
          <w:sz w:val="20"/>
        </w:rPr>
        <w:t>E. coli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heterotróficos), cloro residual, turbidez, cor, pH; e, </w:t>
      </w:r>
      <w:r>
        <w:rPr>
          <w:rFonts w:ascii="Arial" w:hAnsi="Arial" w:cs="Arial" w:eastAsia="Arial"/>
          <w:b/>
          <w:i w:val="0"/>
          <w:color w:val="1F2A37"/>
          <w:sz w:val="20"/>
        </w:rPr>
        <w:t>para Legionella, a pesquisa é solicitada pelo consultor ao laboratório, com a técnica e os pontos por ele indicados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há valor-limite neste procedimento).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pontos, equipamentos e plaquetas. Manter a </w:t>
      </w:r>
      <w:r>
        <w:rPr>
          <w:rFonts w:ascii="Arial" w:hAnsi="Arial" w:cs="Arial" w:eastAsia="Arial"/>
          <w:b/>
          <w:i w:val="0"/>
          <w:color w:val="1F2A37"/>
          <w:sz w:val="20"/>
        </w:rPr>
        <w:t>linha do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horário.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Mapear a extensão: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quais andares, prumadas, reservatórios e pontos estão afetados. Anotar em planta ou na ficha.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Diagnosticar a causa (T+1 h a T+1 dia)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as </w:t>
      </w:r>
      <w:r>
        <w:rPr>
          <w:rFonts w:ascii="Arial" w:hAnsi="Arial" w:cs="Arial" w:eastAsia="Arial"/>
          <w:b/>
          <w:i w:val="0"/>
          <w:color w:val="1F2A37"/>
          <w:sz w:val="20"/>
        </w:rPr>
        <w:t>perguntas de causa do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6), anotando cada resposta. Mais de um ramo pode valer. Se há conflito, </w:t>
      </w:r>
      <w:r>
        <w:rPr>
          <w:rFonts w:ascii="Arial" w:hAnsi="Arial" w:cs="Arial" w:eastAsia="Arial"/>
          <w:b/>
          <w:i w:val="0"/>
          <w:color w:val="1F2A37"/>
          <w:sz w:val="20"/>
        </w:rPr>
        <w:t>vale o ramo 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Corrigir, limpar, desinfetar e requalificar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Eliminar a causa física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profissional habilitado: reparar clorador, trocar lâmpada UV ou filtro, corrigir estagnação, limpar reservatório, corrigir temperatura ou recirculação da água quente, tratar a torre (Cenário 8), cortar ponto morto.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a causa não é eliminada, a suspensão continua.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e 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reservatórios e trechos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 procedimento do responsável técnico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produto, concentração, tempo de contato e enxágue. Entrada em reservatório é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(NR-33) e cobertura é </w:t>
      </w:r>
      <w:r>
        <w:rPr>
          <w:rFonts w:ascii="Arial" w:hAnsi="Arial" w:cs="Arial" w:eastAsia="Arial"/>
          <w:b/>
          <w:i w:val="0"/>
          <w:color w:val="1F2A37"/>
          <w:sz w:val="20"/>
        </w:rPr>
        <w:t>trabalho em altura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trecho e os </w:t>
      </w:r>
      <w:r>
        <w:rPr>
          <w:rFonts w:ascii="Arial" w:hAnsi="Arial" w:cs="Arial" w:eastAsia="Arial"/>
          <w:b/>
          <w:i w:val="0"/>
          <w:color w:val="1F2A37"/>
          <w:sz w:val="20"/>
        </w:rPr>
        <w:t>pontos de fim de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(A43) até o critério da ficha ⚠.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efluente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segue a orientação do consultor e a exigência local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nova 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mesmos pontos da Fase 3, mais os pontos que o consultor acrescentar.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duas pessoas (uma delas do nível 2 ou superior).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Retorno,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pelos critérios da seção 8, </w:t>
      </w:r>
      <w:r>
        <w:rPr>
          <w:rFonts w:ascii="Arial" w:hAnsi="Arial" w:cs="Arial" w:eastAsia="Arial"/>
          <w:b/>
          <w:i w:val="0"/>
          <w:color w:val="1F2A37"/>
          <w:sz w:val="20"/>
        </w:rPr>
        <w:t>em etapas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13): linha do tempo, valores, laudos, decisões, quem autorizou.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(ponto morto descoberto, equipamento sem manutenção, cloro mínimo, ponto sem registro)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 Resumo ao proprietário (modelo, 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definido pelo consultor ⚠ (ronda e cloro residual com registro).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Proporcionalidade: o que suspender, e quando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contenção é </w:t>
      </w:r>
      <w:r>
        <w:rPr>
          <w:rFonts w:ascii="Arial" w:hAnsi="Arial" w:cs="Arial" w:eastAsia="Arial"/>
          <w:b/>
          <w:i w:val="0"/>
          <w:color w:val="1F2A37"/>
          <w:sz w:val="20"/>
        </w:rPr>
        <w:t>proporcional ao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mas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pior caso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tabela diz o </w:t>
      </w:r>
      <w:r>
        <w:rPr>
          <w:rFonts w:ascii="Arial" w:hAnsi="Arial" w:cs="Arial" w:eastAsia="Arial"/>
          <w:b/>
          <w:i w:val="0"/>
          <w:color w:val="1F2A37"/>
          <w:sz w:val="20"/>
        </w:rPr>
        <w:t>mínimo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suspender. O responsável da manutenção e a gestão decidem; o síndico confirma quando o consumo é suspenso no prédio inteiro.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271"/>
        <w:gridCol w:w="3271"/>
        <w:gridCol w:w="3123"/>
      </w:tblGrid>
      <w:tr>
        <w:trPr>
          <w:tblHeader/>
        </w:trPr>
        <w:tc>
          <w:tcPr>
            <w:tcW w:type="dxa" w:w="327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Situação</w:t>
            </w:r>
          </w:p>
        </w:tc>
        <w:tc>
          <w:tcPr>
            <w:tcW w:type="dxa" w:w="327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suspender</w:t>
            </w:r>
          </w:p>
        </w:tc>
        <w:tc>
          <w:tcPr>
            <w:tcW w:type="dxa" w:w="312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Observação</w:t>
            </w:r>
          </w:p>
        </w:tc>
      </w:tr>
      <w:tr>
        <w:trPr>
          <w:cantSplit/>
        </w:trPr>
        <w:tc>
          <w:tcPr>
            <w:tcW w:type="dxa" w:w="32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Um ponto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cor, odor ou sabor isolado,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cloro residual conforme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no resto da rede,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sem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mal-estar</w:t>
            </w:r>
          </w:p>
        </w:tc>
        <w:tc>
          <w:tcPr>
            <w:tcW w:type="dxa" w:w="32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aquele ponto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os vizinhos na mesma derivação. Medir cloro no ponto sentinela e na saída da caixa</w:t>
            </w:r>
          </w:p>
        </w:tc>
        <w:tc>
          <w:tcPr>
            <w:tcW w:type="dxa" w:w="31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o problema volta após descarga,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ampliar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 o trecho</w:t>
            </w:r>
          </w:p>
        </w:tc>
      </w:tr>
      <w:tr>
        <w:trPr>
          <w:cantSplit/>
        </w:trPr>
        <w:tc>
          <w:tcPr>
            <w:tcW w:type="dxa" w:w="32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Vários pontos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do mesmo andar ou prumada; cloro baixo no trecho</w:t>
            </w:r>
          </w:p>
        </w:tc>
        <w:tc>
          <w:tcPr>
            <w:tcW w:type="dxa" w:w="32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Consumo humano do trecho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(andar ou prumada): beber, cozinhar, gelo, bebedouros, máquinas. Descarga e lavagem seguem, se não houver suspeita de aerossol</w:t>
            </w:r>
          </w:p>
        </w:tc>
        <w:tc>
          <w:tcPr>
            <w:tcW w:type="dxa" w:w="31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Mapear até onde vai.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Ampliar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há sinal de que a causa está acima (caixa, recalque)</w:t>
            </w:r>
          </w:p>
        </w:tc>
      </w:tr>
      <w:tr>
        <w:trPr>
          <w:cantSplit/>
        </w:trPr>
        <w:tc>
          <w:tcPr>
            <w:tcW w:type="dxa" w:w="32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Origem na caixa, na cisterna, no recalque ou na saída do tratamento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análise não conforme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na saída da caixa;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mal-estar coletivo</w:t>
            </w:r>
          </w:p>
        </w:tc>
        <w:tc>
          <w:tcPr>
            <w:tcW w:type="dxa" w:w="32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Consumo humano de todo o prédio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(ou de todo o trecho abastecido por aquele reservatório)</w:t>
            </w:r>
          </w:p>
        </w:tc>
        <w:tc>
          <w:tcPr>
            <w:tcW w:type="dxa" w:w="31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Água alternativa para todos.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Restaurantes e lojas de alimentos: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parar alimento, gelo e lavagem</w:t>
            </w:r>
          </w:p>
        </w:tc>
      </w:tr>
      <w:tr>
        <w:trPr>
          <w:cantSplit/>
        </w:trPr>
        <w:tc>
          <w:tcPr>
            <w:tcW w:type="dxa" w:w="32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Suspeita de Legionella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(caso de pneumonia, aerossol, água quente morna)</w:t>
            </w:r>
          </w:p>
        </w:tc>
        <w:tc>
          <w:tcPr>
            <w:tcW w:type="dxa" w:w="32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Exposição ao aerossol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ponto suspeito (ver ramo D),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mesmo que a água beba "esteja boa"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. O consumo humano segue a evidência, não a suspeita</w:t>
            </w:r>
          </w:p>
        </w:tc>
        <w:tc>
          <w:tcPr>
            <w:tcW w:type="dxa" w:w="31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Reduzir exposição conforme o consultor ⚠. Não confundir com suspender água de beber</w:t>
            </w:r>
          </w:p>
        </w:tc>
      </w:tr>
      <w:tr>
        <w:trPr>
          <w:cantSplit/>
        </w:trPr>
        <w:tc>
          <w:tcPr>
            <w:tcW w:type="dxa" w:w="32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Origem indefinida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)</w:t>
            </w:r>
          </w:p>
        </w:tc>
        <w:tc>
          <w:tcPr>
            <w:tcW w:type="dxa" w:w="32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mais restritivo: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consumo humano no trecho inteiro e redução de aerossol nos pontos de risco</w:t>
            </w:r>
          </w:p>
        </w:tc>
        <w:tc>
          <w:tcPr>
            <w:tcW w:type="dxa" w:w="31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Ramo E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Quando liberar o que foi suspenso: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pela seção 8.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Suspensão parcial não vira liberação parcial por intuição: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cada ponto liberado precisa de critério.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condomínio diz qual ramo vale e quais equipamentos existem.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236"/>
        <w:gridCol w:w="2831"/>
        <w:gridCol w:w="1598"/>
      </w:tblGrid>
      <w:tr>
        <w:trPr>
          <w:tblHeader/>
        </w:trPr>
        <w:tc>
          <w:tcPr>
            <w:tcW w:type="dxa" w:w="523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283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Provável origem</w:t>
            </w:r>
          </w:p>
        </w:tc>
        <w:tc>
          <w:tcPr>
            <w:tcW w:type="dxa" w:w="15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52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Cloro residual abaixo da ficha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falha de clorador, UV, filtro; água estagnada; volta de água após falta</w:t>
            </w:r>
          </w:p>
        </w:tc>
        <w:tc>
          <w:tcPr>
            <w:tcW w:type="dxa" w:w="28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Desinfecção insuficiente</w:t>
            </w:r>
          </w:p>
        </w:tc>
        <w:tc>
          <w:tcPr>
            <w:tcW w:type="dxa" w:w="15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2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Turva, com cor, odor ou sedimento, sem o traçador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: ferrugem, obra na rede, retorno de abastecimento, reservatório</w:t>
            </w:r>
          </w:p>
        </w:tc>
        <w:tc>
          <w:tcPr>
            <w:tcW w:type="dxa" w:w="28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Material na rede, reservatório, concessionária</w:t>
            </w:r>
          </w:p>
        </w:tc>
        <w:tc>
          <w:tcPr>
            <w:tcW w:type="dxa" w:w="15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o reservatório)</w:t>
            </w:r>
          </w:p>
        </w:tc>
      </w:tr>
      <w:tr>
        <w:trPr>
          <w:cantSplit/>
        </w:trPr>
        <w:tc>
          <w:tcPr>
            <w:tcW w:type="dxa" w:w="52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Coliformes, </w:t>
            </w:r>
            <w:r>
              <w:rPr>
                <w:rFonts w:ascii="Arial" w:hAnsi="Arial" w:cs="Arial" w:eastAsia="Arial"/>
                <w:b/>
                <w:i/>
                <w:color w:val="2F4162"/>
                <w:sz w:val="17"/>
              </w:rPr>
              <w:t>E. coli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heterotróficos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fora do critério; mal-estar coletivo digestivo</w:t>
            </w:r>
          </w:p>
        </w:tc>
        <w:tc>
          <w:tcPr>
            <w:tcW w:type="dxa" w:w="28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microbiológica</w:t>
            </w:r>
          </w:p>
        </w:tc>
        <w:tc>
          <w:tcPr>
            <w:tcW w:type="dxa" w:w="15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52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quente morna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pneumonia entre ocupantes; aerossol de torre, chuveiro, fonte, nebulização</w:t>
            </w:r>
          </w:p>
        </w:tc>
        <w:tc>
          <w:tcPr>
            <w:tcW w:type="dxa" w:w="28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Legionella (suspeita)</w:t>
            </w:r>
          </w:p>
        </w:tc>
        <w:tc>
          <w:tcPr>
            <w:tcW w:type="dxa" w:w="15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52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 a origem</w:t>
            </w:r>
          </w:p>
        </w:tc>
        <w:tc>
          <w:tcPr>
            <w:tcW w:type="dxa" w:w="28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5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</w:p>
        </w:tc>
      </w:tr>
      <w:tr>
        <w:trPr>
          <w:cantSplit/>
        </w:trPr>
        <w:tc>
          <w:tcPr>
            <w:tcW w:type="dxa" w:w="52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</w:t>
            </w:r>
          </w:p>
        </w:tc>
        <w:tc>
          <w:tcPr>
            <w:tcW w:type="dxa" w:w="28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cruzada</w:t>
            </w:r>
          </w:p>
        </w:tc>
        <w:tc>
          <w:tcPr>
            <w:tcW w:type="dxa" w:w="15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</w:t>
            </w:r>
          </w:p>
        </w:tc>
      </w:tr>
      <w:tr>
        <w:trPr>
          <w:cantSplit/>
        </w:trPr>
        <w:tc>
          <w:tcPr>
            <w:tcW w:type="dxa" w:w="52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 de esgoto</w:t>
            </w:r>
          </w:p>
        </w:tc>
        <w:tc>
          <w:tcPr>
            <w:tcW w:type="dxa" w:w="28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Refluxo de esgoto</w:t>
            </w:r>
          </w:p>
        </w:tc>
        <w:tc>
          <w:tcPr>
            <w:tcW w:type="dxa" w:w="15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7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Cloro residual baixo ou falha de desinfecção (A14, A36–A39, A18)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ponto onde o cloro foi medido é 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distante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a </w:t>
      </w:r>
      <w:r>
        <w:rPr>
          <w:rFonts w:ascii="Arial" w:hAnsi="Arial" w:cs="Arial" w:eastAsia="Arial"/>
          <w:b/>
          <w:i w:val="0"/>
          <w:color w:val="1F2A37"/>
          <w:sz w:val="20"/>
        </w:rPr>
        <w:t>saída da caixa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O resultado é igual nos três?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clorador ou dosador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hipoclorito (A37)? Tem produto? A bomba dosadora está funcionando? Há alarme?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lâmpada UV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(A38)? Está dentro do prazo? </w:t>
      </w:r>
      <w:r>
        <w:rPr>
          <w:rFonts w:ascii="Arial" w:hAnsi="Arial" w:cs="Arial" w:eastAsia="Arial"/>
          <w:b/>
          <w:i w:val="0"/>
          <w:color w:val="1F2A37"/>
          <w:sz w:val="20"/>
        </w:rPr>
        <w:t>UV não deixa residual na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depois da câmara a água pode voltar a contaminar.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filtro ou osmose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(A36, A39) vencido ou saturado?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ficou parada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(reservatório em célula, tanque pulmão, trecho sem uso: A17, A18, A43)?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Houve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água, esvaziamento ou 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2)?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parou o dosador (Cenário 5)?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entregou a água com residual abaixo do esperado? (Se o prédio abastece direto da rede, a água vem sem cloro ou com pouco.) Vizinhos têm o mesmo problema?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Repetir a medição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mais pontos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Medição </w:t>
      </w:r>
      <w:r>
        <w:rPr>
          <w:rFonts w:ascii="Arial" w:hAnsi="Arial" w:cs="Arial" w:eastAsia="Arial"/>
          <w:b/>
          <w:i w:val="0"/>
          <w:color w:val="1F2A37"/>
          <w:sz w:val="20"/>
        </w:rPr>
        <w:t>única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define; </w:t>
      </w:r>
      <w:r>
        <w:rPr>
          <w:rFonts w:ascii="Arial" w:hAnsi="Arial" w:cs="Arial" w:eastAsia="Arial"/>
          <w:b/>
          <w:i w:val="0"/>
          <w:color w:val="1F2A37"/>
          <w:sz w:val="20"/>
        </w:rPr>
        <w:t>"não sei" o valor mínimo = água não liberada para beber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consumo humano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trecho (seção 5), até o cloro estar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Corrigir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equipamento (clorador, UV, filtro) com o fornecedor.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aumentar dosagem "no olho"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dose é definida pelo responsável técnico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trecho parado e os pontos de fim de rede (A43),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 da coleta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o problema persiste ou há estagnação em reservatório, </w:t>
      </w:r>
      <w:r>
        <w:rPr>
          <w:rFonts w:ascii="Arial" w:hAnsi="Arial" w:cs="Arial" w:eastAsia="Arial"/>
          <w:b/>
          <w:i w:val="0"/>
          <w:color w:val="1F2A37"/>
          <w:sz w:val="20"/>
        </w:rPr>
        <w:t>desinfecção conforme procedimento do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for o caso,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 do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9).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Turbidez, cor, odor ou sedimento, sem traçador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água sai </w:t>
      </w:r>
      <w:r>
        <w:rPr>
          <w:rFonts w:ascii="Arial" w:hAnsi="Arial" w:cs="Arial" w:eastAsia="Arial"/>
          <w:b/>
          <w:i w:val="0"/>
          <w:color w:val="1F2A37"/>
          <w:sz w:val="20"/>
        </w:rPr>
        <w:t>marrom ou alaranjada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(ferrugem de tubulação antiga, depois de obra, manobra, golpe de aríete, volta da água)?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obra ou manutenção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rede, no prédio ou na rua?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manobra de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troca de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teve falta, manobra ou rompimento? Vizinhos também?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de abastecimento: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possa ter puxado água de outro ponto (mangueira, equipamento de locatário A41, obra A42)?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ligada ao potável?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do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limpa? </w:t>
      </w:r>
      <w:r>
        <w:rPr>
          <w:rFonts w:ascii="Arial" w:hAnsi="Arial" w:cs="Arial" w:eastAsia="Arial"/>
          <w:b/>
          <w:i w:val="0"/>
          <w:color w:val="1F2A37"/>
          <w:sz w:val="20"/>
        </w:rPr>
        <w:t>Tampa aberta, infiltração, animal, sujeira, obra por 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(A4, A6, A17, A23)?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odor é de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(sifão seco, retorno: Cenário 7), </w:t>
      </w:r>
      <w:r>
        <w:rPr>
          <w:rFonts w:ascii="Arial" w:hAnsi="Arial" w:cs="Arial" w:eastAsia="Arial"/>
          <w:b/>
          <w:i w:val="0"/>
          <w:color w:val="1F2A37"/>
          <w:sz w:val="20"/>
        </w:rPr>
        <w:t>mofo/terra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(reservatório, estagnação) ou </w:t>
      </w:r>
      <w:r>
        <w:rPr>
          <w:rFonts w:ascii="Arial" w:hAnsi="Arial" w:cs="Arial" w:eastAsia="Arial"/>
          <w:b/>
          <w:i w:val="0"/>
          <w:color w:val="1F2A37"/>
          <w:sz w:val="20"/>
        </w:rPr>
        <w:t>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(produto)? Odor químico sem traçador → tratar como possível contaminação cruzada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 até a causa ser conhecida.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trecho ou o reservatório suspeito (seção 5) e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consumo humano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causa ser conhecida.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antes de descarregar.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Sedimento: guardar uma amostra (recipiente transparente) e fotografar.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pontos de fim de rede e prumadas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 da coleta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devagar, até a água ficar limpa, conforme critério da ficha ⚠. Sinal de ferrugem na descarga </w:t>
      </w:r>
      <w:r>
        <w:rPr>
          <w:rFonts w:ascii="Arial" w:hAnsi="Arial" w:cs="Arial" w:eastAsia="Arial"/>
          <w:b/>
          <w:i w:val="0"/>
          <w:color w:val="1F2A37"/>
          <w:sz w:val="20"/>
        </w:rPr>
        <w:t>sem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alterar cloro e microbiologia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libera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água: ver seção 8.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Origem no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Origem na </w:t>
      </w:r>
      <w:r>
        <w:rPr>
          <w:rFonts w:ascii="Arial" w:hAnsi="Arial" w:cs="Arial" w:eastAsia="Arial"/>
          <w:b/>
          <w:i w:val="0"/>
          <w:color w:val="1F2A37"/>
          <w:sz w:val="20"/>
        </w:rPr>
        <w:t>rede da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comunicar e aguardar parecer da concessionária e do consultor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Odor químico ou cor de traçador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 xml:space="preserve">Ramo C — Suspeita microbiológica (coliformes, </w:t>
      </w:r>
      <w:r>
        <w:rPr>
          <w:rFonts w:ascii="Arial" w:hAnsi="Arial" w:cs="Arial" w:eastAsia="Arial"/>
          <w:b/>
          <w:i/>
          <w:color w:val="1F2A37"/>
          <w:sz w:val="22"/>
        </w:rPr>
        <w:t>E. coli</w:t>
      </w:r>
      <w:r>
        <w:rPr>
          <w:rFonts w:ascii="Arial" w:hAnsi="Arial" w:cs="Arial" w:eastAsia="Arial"/>
          <w:b/>
          <w:i w:val="0"/>
          <w:color w:val="1F2A37"/>
          <w:sz w:val="22"/>
        </w:rPr>
        <w:t>, heterotróficos)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Qual </w:t>
      </w:r>
      <w:r>
        <w:rPr>
          <w:rFonts w:ascii="Arial" w:hAnsi="Arial" w:cs="Arial" w:eastAsia="Arial"/>
          <w:b/>
          <w:i w:val="0"/>
          <w:color w:val="1F2A37"/>
          <w:sz w:val="20"/>
        </w:rPr>
        <w:t>parâmetro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saiu do critério, em qual </w:t>
      </w:r>
      <w:r>
        <w:rPr>
          <w:rFonts w:ascii="Arial" w:hAnsi="Arial" w:cs="Arial" w:eastAsia="Arial"/>
          <w:b/>
          <w:i w:val="0"/>
          <w:color w:val="1F2A37"/>
          <w:sz w:val="20"/>
        </w:rPr>
        <w:t>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quando foi coletada a amostra? O ponto estava </w:t>
      </w:r>
      <w:r>
        <w:rPr>
          <w:rFonts w:ascii="Arial" w:hAnsi="Arial" w:cs="Arial" w:eastAsia="Arial"/>
          <w:b/>
          <w:i w:val="0"/>
          <w:color w:val="1F2A37"/>
          <w:sz w:val="20"/>
        </w:rPr>
        <w:t>higienizado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(contaminação da coleta é possível)? O consultor ou o laboratório interpreta.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estava presente no ponto no momento da coleta? (Se era nulo → ramo A em paralelo.)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mal-estar coletivo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digestivo? → saúde primeiro (Fase 0, item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(A4, A6, A17),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(A3), </w:t>
      </w:r>
      <w:r>
        <w:rPr>
          <w:rFonts w:ascii="Arial" w:hAnsi="Arial" w:cs="Arial" w:eastAsia="Arial"/>
          <w:b/>
          <w:i w:val="0"/>
          <w:color w:val="1F2A37"/>
          <w:sz w:val="20"/>
        </w:rPr>
        <w:t>reúso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(B1) ou </w:t>
      </w:r>
      <w:r>
        <w:rPr>
          <w:rFonts w:ascii="Arial" w:hAnsi="Arial" w:cs="Arial" w:eastAsia="Arial"/>
          <w:b/>
          <w:i w:val="0"/>
          <w:color w:val="1F2A37"/>
          <w:sz w:val="20"/>
        </w:rPr>
        <w:t>poço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(A2, B13) interferindo? Algum ponto da água de </w:t>
      </w:r>
      <w:r>
        <w:rPr>
          <w:rFonts w:ascii="Arial" w:hAnsi="Arial" w:cs="Arial" w:eastAsia="Arial"/>
          <w:b/>
          <w:i w:val="0"/>
          <w:color w:val="1F2A37"/>
          <w:sz w:val="20"/>
        </w:rPr>
        <w:t>reúso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</w:t>
      </w:r>
      <w:r>
        <w:rPr>
          <w:rFonts w:ascii="Arial" w:hAnsi="Arial" w:cs="Arial" w:eastAsia="Arial"/>
          <w:b/>
          <w:i w:val="0"/>
          <w:color w:val="1F2A37"/>
          <w:sz w:val="20"/>
        </w:rPr>
        <w:t>chuva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 ter entrado no potável?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ramo B.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Estagnação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ponto morto, trecho desativado ou rabo de reforma (A43, H15)? Equipamento de ponto de uso (bebedouro A34, máquina de gelo G16, filtro A36)?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entrada de água suja por tampa, ladrão ou laje (Cenários 7 e 9)?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Tratar como emergência de saúde pública do prédio: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 humano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trecho e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9). </w:t>
      </w:r>
      <w:r>
        <w:rPr>
          <w:rFonts w:ascii="Arial" w:hAnsi="Arial" w:cs="Arial" w:eastAsia="Arial"/>
          <w:b/>
          <w:i w:val="0"/>
          <w:color w:val="1F2A37"/>
          <w:sz w:val="20"/>
        </w:rPr>
        <w:t>Mal-estar coletivo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prédio inteiro até o consultor delimitar.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imediato; o síndico, com o RT, decide a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 à vigilância sanitária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Confirmar o resultado: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nova coleta, por laboratório com acreditação,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descarregar, conforme o consultor.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Eliminar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5) e </w:t>
      </w:r>
      <w:r>
        <w:rPr>
          <w:rFonts w:ascii="Arial" w:hAnsi="Arial" w:cs="Arial" w:eastAsia="Arial"/>
          <w:b/>
          <w:i w:val="0"/>
          <w:color w:val="1F2A37"/>
          <w:sz w:val="20"/>
        </w:rPr>
        <w:t>requalificar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 Resultado fora do critério com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desconhecida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o consultor concluir.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Suspeita de Legionella (água quente, torre, chuveiros, fontes, nebulização)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 risco é por aerossol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(gotículas inaladas),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por beber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Pode haver risco em água com cloro. </w:t>
      </w:r>
      <w:r>
        <w:rPr>
          <w:rFonts w:ascii="Arial" w:hAnsi="Arial" w:cs="Arial" w:eastAsia="Arial"/>
          <w:b/>
          <w:i w:val="0"/>
          <w:color w:val="1F2A37"/>
          <w:sz w:val="20"/>
        </w:rPr>
        <w:t>Ver "Sobre normas" abaixo.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Gatilhos específicos: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caso de pneumonia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ocupantes ou visitantes (principalmente se o caso passou pela torre, vestiário, chuveiro, fonte ou espelho d'água do prédio);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quente morna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chega quente ao ponto, ou o armazenamento está abaixo do definido na ficha ⚠); torre parada, seca ou com </w:t>
      </w:r>
      <w:r>
        <w:rPr>
          <w:rFonts w:ascii="Arial" w:hAnsi="Arial" w:cs="Arial" w:eastAsia="Arial"/>
          <w:b/>
          <w:i w:val="0"/>
          <w:color w:val="1F2A37"/>
          <w:sz w:val="20"/>
        </w:rPr>
        <w:t>tratamento falho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8); fonte, espelho d'água, nebulização (G9) ou chuveiros de uso coletivo sem uso recente (G12, G6); aerossol visível de torre próximo a entrada de ar.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quente: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temperatura de armazenamento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do </w:t>
      </w:r>
      <w:r>
        <w:rPr>
          <w:rFonts w:ascii="Arial" w:hAnsi="Arial" w:cs="Arial" w:eastAsia="Arial"/>
          <w:b/>
          <w:i w:val="0"/>
          <w:color w:val="1F2A37"/>
          <w:sz w:val="20"/>
        </w:rPr>
        <w:t>retorno da recirculação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dentro do definido na ficha ⚠? A </w:t>
      </w:r>
      <w:r>
        <w:rPr>
          <w:rFonts w:ascii="Arial" w:hAnsi="Arial" w:cs="Arial" w:eastAsia="Arial"/>
          <w:b/>
          <w:i w:val="0"/>
          <w:color w:val="1F2A37"/>
          <w:sz w:val="20"/>
        </w:rPr>
        <w:t>recirculação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funcionando (A29)?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ramal sem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("rabo") ou </w:t>
      </w:r>
      <w:r>
        <w:rPr>
          <w:rFonts w:ascii="Arial" w:hAnsi="Arial" w:cs="Arial" w:eastAsia="Arial"/>
          <w:b/>
          <w:i w:val="0"/>
          <w:color w:val="1F2A37"/>
          <w:sz w:val="20"/>
        </w:rPr>
        <w:t>boiler sem uso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(A25), </w:t>
      </w:r>
      <w:r>
        <w:rPr>
          <w:rFonts w:ascii="Arial" w:hAnsi="Arial" w:cs="Arial" w:eastAsia="Arial"/>
          <w:b/>
          <w:i w:val="0"/>
          <w:color w:val="1F2A37"/>
          <w:sz w:val="20"/>
        </w:rPr>
        <w:t>aquecimento 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apoio desligado (A26),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calor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acumulação baixa (A27),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misturadora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ramal longo (A30)?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Torre / condensador evaporativo / fluid cooler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(C2, C27, C28): o tratamento (biocida, controle) está em dia? A torre ficou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sem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limpeza está em dia?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Chuveiros e vestiários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(G12, G6, G19): ficaram sem uso? Mangueira de chuveiro, duchas, arejador com biofilme?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Fontes, espelhos d'água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(G2), </w:t>
      </w:r>
      <w:r>
        <w:rPr>
          <w:rFonts w:ascii="Arial" w:hAnsi="Arial" w:cs="Arial" w:eastAsia="Arial"/>
          <w:b/>
          <w:i w:val="0"/>
          <w:color w:val="1F2A37"/>
          <w:sz w:val="20"/>
        </w:rPr>
        <w:t>nebulização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(G9), </w:t>
      </w:r>
      <w:r>
        <w:rPr>
          <w:rFonts w:ascii="Arial" w:hAnsi="Arial" w:cs="Arial" w:eastAsia="Arial"/>
          <w:b/>
          <w:i w:val="0"/>
          <w:color w:val="1F2A37"/>
          <w:sz w:val="20"/>
        </w:rPr>
        <w:t>umidificação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(C7), </w:t>
      </w:r>
      <w:r>
        <w:rPr>
          <w:rFonts w:ascii="Arial" w:hAnsi="Arial" w:cs="Arial" w:eastAsia="Arial"/>
          <w:b/>
          <w:i w:val="0"/>
          <w:color w:val="1F2A37"/>
          <w:sz w:val="20"/>
        </w:rPr>
        <w:t>spray adiabático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(C26), </w:t>
      </w:r>
      <w:r>
        <w:rPr>
          <w:rFonts w:ascii="Arial" w:hAnsi="Arial" w:cs="Arial" w:eastAsia="Arial"/>
          <w:b/>
          <w:i w:val="0"/>
          <w:color w:val="1F2A37"/>
          <w:sz w:val="20"/>
        </w:rPr>
        <w:t>jardim vertical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(G14): estão </w:t>
      </w:r>
      <w:r>
        <w:rPr>
          <w:rFonts w:ascii="Arial" w:hAnsi="Arial" w:cs="Arial" w:eastAsia="Arial"/>
          <w:b/>
          <w:i w:val="0"/>
          <w:color w:val="1F2A37"/>
          <w:sz w:val="20"/>
        </w:rPr>
        <w:t>em operação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controle? A água está parada, turva, com algas?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caso de pneumonia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informado? Quando começou o sintoma,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pessoa esteve no prédio?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Ação imediata: reduzir a exposição ao aerossol, conforme orientação técnica ⚠.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Exemplos de medidas que o responsável técnico ou o consultor podem orientar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decidir sozinho a operação da torre ou do aquecimento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): </w:t>
      </w:r>
      <w:r>
        <w:rPr>
          <w:rFonts w:ascii="Arial" w:hAnsi="Arial" w:cs="Arial" w:eastAsia="Arial"/>
          <w:b/>
          <w:i w:val="0"/>
          <w:color w:val="1F2A37"/>
          <w:sz w:val="20"/>
        </w:rPr>
        <w:t>desligar ou restringir o uso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equipamento que gera aerossol (nebulização, fonte, chuveiros de uso coletivo no trecho suspeito),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interditar o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aviso e </w:t>
      </w:r>
      <w:r>
        <w:rPr>
          <w:rFonts w:ascii="Arial" w:hAnsi="Arial" w:cs="Arial" w:eastAsia="Arial"/>
          <w:b/>
          <w:i w:val="0"/>
          <w:color w:val="1F2A37"/>
          <w:sz w:val="20"/>
        </w:rPr>
        <w:t>pedir à torre a orientação do fornecedor de tratamento e do PMOC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8).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de beber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é, em geral, a via de risco de Legionella;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suspender o abastecimento do prédio por esse motivo isolado (a menos que a seção 5 mande por outro risco).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 desinfecção de choque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(cloração ou choque térmico) </w:t>
      </w:r>
      <w:r>
        <w:rPr>
          <w:rFonts w:ascii="Arial" w:hAnsi="Arial" w:cs="Arial" w:eastAsia="Arial"/>
          <w:b/>
          <w:i w:val="0"/>
          <w:color w:val="1F2A37"/>
          <w:sz w:val="20"/>
        </w:rPr>
        <w:t>sem responsável técnico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Choque térmico mal feito queima pessoas (escaldamento), danifica misturadores e pode </w:t>
      </w:r>
      <w:r>
        <w:rPr>
          <w:rFonts w:ascii="Arial" w:hAnsi="Arial" w:cs="Arial" w:eastAsia="Arial"/>
          <w:b/>
          <w:i w:val="0"/>
          <w:color w:val="1F2A37"/>
          <w:sz w:val="20"/>
        </w:rPr>
        <w:t>espalhar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contaminação; cloro em excesso é risco químico e pode deixar o problema pior.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 procedimento e acompanhamento do RT.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Suspeita clínica: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há </w:t>
      </w:r>
      <w:r>
        <w:rPr>
          <w:rFonts w:ascii="Arial" w:hAnsi="Arial" w:cs="Arial" w:eastAsia="Arial"/>
          <w:b/>
          <w:i w:val="0"/>
          <w:color w:val="1F2A37"/>
          <w:sz w:val="20"/>
        </w:rPr>
        <w:t>caso de pneumonia entre ocupantes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síndico, junto com o responsável técnico, decide a comunicação à vigilância sanitária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equipe </w:t>
      </w:r>
      <w:r>
        <w:rPr>
          <w:rFonts w:ascii="Arial" w:hAnsi="Arial" w:cs="Arial" w:eastAsia="Arial"/>
          <w:b/>
          <w:i w:val="0"/>
          <w:color w:val="1F2A37"/>
          <w:sz w:val="20"/>
        </w:rPr>
        <w:t>informa o síndico na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conclui "é Legionella" nem divulga diagnóstico: o diagnóstico é médico e laboratorial. Ocupante com sintoma procura atendimento médico e informa </w:t>
      </w:r>
      <w:r>
        <w:rPr>
          <w:rFonts w:ascii="Arial" w:hAnsi="Arial" w:cs="Arial" w:eastAsia="Arial"/>
          <w:b/>
          <w:i w:val="0"/>
          <w:color w:val="1F2A37"/>
          <w:sz w:val="20"/>
        </w:rPr>
        <w:t>onde esteve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prédio. Registrar a linha do tempo (casos, datas, locais).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3) com laboratório com acreditação ⚠: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 define pontos e técnica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quente, retorno, ponto mais distante, chuveiros, torre).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coletar depois de descarregar, de desinfetar ou de trocar o equipamento.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Torre, condensador evaporativo, fluid cooler: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fornecedor de tratamento e o consultor;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religar torre parada ou seca sem a orientação do fornecedor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pela seção 8 (parecer do consultor, nova análise conforme </w:t>
      </w:r>
      <w:r>
        <w:rPr>
          <w:rFonts w:ascii="Arial" w:hAnsi="Arial" w:cs="Arial" w:eastAsia="Arial"/>
          <w:b/>
          <w:i w:val="0"/>
          <w:color w:val="1F2A37"/>
          <w:sz w:val="20"/>
        </w:rPr>
        <w:t>da técnica e dos pontos que ele definir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correção da causa, autorização escrita do síndico). Monitoramento reforçado por período definido pelo consultor ⚠.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Sobre normas (para Legionella em água quente sanitária).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encontramos norma brasileira específica de Legionella para água quente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nesta pesquisa; </w:t>
      </w:r>
      <w:r>
        <w:rPr>
          <w:rFonts w:ascii="Arial" w:hAnsi="Arial" w:cs="Arial" w:eastAsia="Arial"/>
          <w:b/>
          <w:i w:val="0"/>
          <w:color w:val="1F2A37"/>
          <w:sz w:val="20"/>
        </w:rPr>
        <w:t>confirmar com o responsável técnico e a vigilância sanitária local.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NBR 5626:2020 trata de água fria e água quente em edifícios (existência e escopo conferidos; cláusula de água quente a ler). Para </w:t>
      </w:r>
      <w:r>
        <w:rPr>
          <w:rFonts w:ascii="Arial" w:hAnsi="Arial" w:cs="Arial" w:eastAsia="Arial"/>
          <w:b/>
          <w:i w:val="0"/>
          <w:color w:val="1F2A37"/>
          <w:sz w:val="20"/>
        </w:rPr>
        <w:t>torres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contexto brasileiro passa pelo </w:t>
      </w:r>
      <w:r>
        <w:rPr>
          <w:rFonts w:ascii="Arial" w:hAnsi="Arial" w:cs="Arial" w:eastAsia="Arial"/>
          <w:b/>
          <w:i w:val="0"/>
          <w:color w:val="1F2A37"/>
          <w:sz w:val="20"/>
        </w:rPr>
        <w:t>PMOC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(Lei 13.589/2018 e Portaria 3.523/1998; ver catálogo, C2, com o alerta sobre a Resolução RE 9/2003 e a NBR 17037:2023: ◻ conferir). </w:t>
      </w:r>
      <w:r>
        <w:rPr>
          <w:rFonts w:ascii="Arial" w:hAnsi="Arial" w:cs="Arial" w:eastAsia="Arial"/>
          <w:b/>
          <w:i w:val="0"/>
          <w:color w:val="1F2A37"/>
          <w:sz w:val="20"/>
        </w:rPr>
        <w:t>ASHRAE 188 e ASHRAE Guideline 12 são referências estrangeiras (◻)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são norma brasileira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servem de apoio ao consultor, não de exigência.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Origem indefinida (ramo mais restritivo)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+ D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 humano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trecho todo e </w:t>
      </w:r>
      <w:r>
        <w:rPr>
          <w:rFonts w:ascii="Arial" w:hAnsi="Arial" w:cs="Arial" w:eastAsia="Arial"/>
          <w:b/>
          <w:i w:val="0"/>
          <w:color w:val="1F2A37"/>
          <w:sz w:val="20"/>
        </w:rPr>
        <w:t>reduzir aerossol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pontos de risco.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Medir cloro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todos os pontos de coleta e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coletar antes de 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logo no início (não esperar T+1 h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as perguntas dos ramos A a D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aparecer. Se aparecer traçador: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Cadeia de custódia e laboratório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(escopo conferido pelo responsável técnico: o laboratório precisa ter </w:t>
      </w:r>
      <w:r>
        <w:rPr>
          <w:rFonts w:ascii="Arial" w:hAnsi="Arial" w:cs="Arial" w:eastAsia="Arial"/>
          <w:b/>
          <w:i w:val="0"/>
          <w:color w:val="1F2A37"/>
          <w:sz w:val="20"/>
        </w:rPr>
        <w:t>os parâmetros pedidos no escopo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inclusive Legionella, se for o caso). Ter o laboratório </w:t>
      </w:r>
      <w:r>
        <w:rPr>
          <w:rFonts w:ascii="Arial" w:hAnsi="Arial" w:cs="Arial" w:eastAsia="Arial"/>
          <w:b/>
          <w:i w:val="0"/>
          <w:color w:val="1F2A37"/>
          <w:sz w:val="20"/>
        </w:rPr>
        <w:t>pré-qualificado e contratado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do incidente (H21).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coleta: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pessoa treinada, ou </w:t>
      </w:r>
      <w:r>
        <w:rPr>
          <w:rFonts w:ascii="Arial" w:hAnsi="Arial" w:cs="Arial" w:eastAsia="Arial"/>
          <w:b/>
          <w:i w:val="0"/>
          <w:color w:val="1F2A37"/>
          <w:sz w:val="20"/>
        </w:rPr>
        <w:t>o próprio laboratório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 microbiológica exige técnica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(frasco estéril, ponto higienizado, conservação, prazo até a análise): </w:t>
      </w:r>
      <w:r>
        <w:rPr>
          <w:rFonts w:ascii="Arial" w:hAnsi="Arial" w:cs="Arial" w:eastAsia="Arial"/>
          <w:b/>
          <w:i w:val="0"/>
          <w:color w:val="1F2A37"/>
          <w:sz w:val="20"/>
        </w:rPr>
        <w:t>seguir a orientação do laboratório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Ficha de coleta e cadeia de custódia: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cada amostra, </w:t>
      </w:r>
      <w:r>
        <w:rPr>
          <w:rFonts w:ascii="Arial" w:hAnsi="Arial" w:cs="Arial" w:eastAsia="Arial"/>
          <w:b/>
          <w:i w:val="0"/>
          <w:color w:val="1F2A37"/>
          <w:sz w:val="20"/>
        </w:rPr>
        <w:t>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data e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 coletou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 medido no momento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temperatura de transporte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</w:t>
      </w:r>
      <w:r>
        <w:rPr>
          <w:rFonts w:ascii="Arial" w:hAnsi="Arial" w:cs="Arial" w:eastAsia="Arial"/>
          <w:b/>
          <w:i w:val="0"/>
          <w:color w:val="1F2A37"/>
          <w:sz w:val="20"/>
        </w:rPr>
        <w:t>lacre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 entregou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 recebeu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Cada troca de mãos é assinada.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Contraprova: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guardar contraprova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possível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(caminhão-pipa, saída da caixa).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Resultado: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</w:t>
      </w:r>
      <w:r>
        <w:rPr>
          <w:rFonts w:ascii="Arial" w:hAnsi="Arial" w:cs="Arial" w:eastAsia="Arial"/>
          <w:b/>
          <w:i w:val="0"/>
          <w:color w:val="1F2A37"/>
          <w:sz w:val="20"/>
        </w:rPr>
        <w:t>laudo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lido pelo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técnico ou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que dá o </w:t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 condomínio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interpreta sozinho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laudo.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Conforme ou não conforme?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Critério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definido pelo consultor e pela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exemplos de parâmetros na Fase 3. </w:t>
      </w:r>
      <w:r>
        <w:rPr>
          <w:rFonts w:ascii="Arial" w:hAnsi="Arial" w:cs="Arial" w:eastAsia="Arial"/>
          <w:b/>
          <w:i w:val="0"/>
          <w:color w:val="1F2A37"/>
          <w:sz w:val="20"/>
        </w:rPr>
        <w:t>Este procedimento não traz valor-limite ⚠.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Critérios de retorno (todos são necessários)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Vale para consumo humano. Retorno </w:t>
      </w:r>
      <w:r>
        <w:rPr>
          <w:rFonts w:ascii="Arial" w:hAnsi="Arial" w:cs="Arial" w:eastAsia="Arial"/>
          <w:b/>
          <w:i w:val="0"/>
          <w:color w:val="1F2A37"/>
          <w:sz w:val="20"/>
        </w:rPr>
        <w:t>por etapas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cada etapa tem seus pontos.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corrigida e verificada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duas pessoas (uma delas do nível 2 ou superior).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Trecho limpo e desinfetado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quando indicado, com </w:t>
      </w:r>
      <w:r>
        <w:rPr>
          <w:rFonts w:ascii="Arial" w:hAnsi="Arial" w:cs="Arial" w:eastAsia="Arial"/>
          <w:b/>
          <w:i w:val="0"/>
          <w:color w:val="1F2A37"/>
          <w:sz w:val="20"/>
        </w:rPr>
        <w:t>procedimento do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Nova análise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pontos coletados (e nos que o consultor acrescentou), por laboratório com acreditação ⚠,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coletada depois da correção e antes de qualquer liberação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ficha ⚠, na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no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mais distante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na </w:t>
      </w:r>
      <w:r>
        <w:rPr>
          <w:rFonts w:ascii="Arial" w:hAnsi="Arial" w:cs="Arial" w:eastAsia="Arial"/>
          <w:b/>
          <w:i w:val="0"/>
          <w:color w:val="1F2A37"/>
          <w:sz w:val="20"/>
        </w:rPr>
        <w:t>saída da caixa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Cor, odor e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normais, contra fundo branco. </w:t>
      </w:r>
      <w:r>
        <w:rPr>
          <w:rFonts w:ascii="Arial" w:hAnsi="Arial" w:cs="Arial" w:eastAsia="Arial"/>
          <w:b/>
          <w:i w:val="0"/>
          <w:color w:val="1F2A37"/>
          <w:sz w:val="20"/>
        </w:rPr>
        <w:t>Isso sozinho não libera.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a cor do traçador.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aparecer → Cenário 1.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consultor ou do responsável técnico.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aos ocupantes, locatários e restaurantes; sinalização retirada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a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definido pelo consultor ⚠ (ronda diária na sentinela, cloro com registro).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Liberação em etapas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primeiro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descargas 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consumo humano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com liberação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9);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com suspeita de Legionella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com parecer do consultor.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Se o retorno não é possível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(análise continua não conforme, causa não encontrada):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continuar a suspensão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manter água alternativa e acionar o consultor;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liberar por cansaço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Restaurantes e lojas de alimentos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Informar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logo na Fase 2, com o modelo da seção 11.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o uso da água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</w:t>
      </w:r>
      <w:r>
        <w:rPr>
          <w:rFonts w:ascii="Arial" w:hAnsi="Arial" w:cs="Arial" w:eastAsia="Arial"/>
          <w:b/>
          <w:i w:val="0"/>
          <w:color w:val="1F2A37"/>
          <w:sz w:val="20"/>
        </w:rPr>
        <w:t>preparo de alimento, gelo, lavagem de utensílios e higiene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(G4, G16, G20) enquanto durar a suspensão.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Gelo: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 o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feito com a água suspeita, esvaziar a </w:t>
      </w:r>
      <w:r>
        <w:rPr>
          <w:rFonts w:ascii="Arial" w:hAnsi="Arial" w:cs="Arial" w:eastAsia="Arial"/>
          <w:b/>
          <w:i w:val="0"/>
          <w:color w:val="1F2A37"/>
          <w:sz w:val="20"/>
        </w:rPr>
        <w:t>máquina de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reutilizar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liberação por escrito (descartar as primeiras águas e trocar filtro se o fornecedor mandar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Bebedouros, máquinas de café, lava-louças: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usar; </w:t>
      </w:r>
      <w:r>
        <w:rPr>
          <w:rFonts w:ascii="Arial" w:hAnsi="Arial" w:cs="Arial" w:eastAsia="Arial"/>
          <w:b/>
          <w:i w:val="0"/>
          <w:color w:val="1F2A37"/>
          <w:sz w:val="20"/>
        </w:rPr>
        <w:t>após a liberação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descartar as primeiras águas e conferir filtros.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decisão de funcionar ou não é do responsável do 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água de origem certificada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regra sanitária aplicável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 condomínio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está tudo bem para operar. Sem água potável, a regra sanitária pode impedir a operação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Liberação: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por </w:t>
      </w:r>
      <w:r>
        <w:rPr>
          <w:rFonts w:ascii="Arial" w:hAnsi="Arial" w:cs="Arial" w:eastAsia="Arial"/>
          <w:b/>
          <w:i w:val="0"/>
          <w:color w:val="1F2A37"/>
          <w:sz w:val="20"/>
        </w:rPr>
        <w:t>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depois da seção 8.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984"/>
        <w:gridCol w:w="4681"/>
      </w:tblGrid>
      <w:tr>
        <w:trPr>
          <w:tblHeader/>
        </w:trPr>
        <w:tc>
          <w:tcPr>
            <w:tcW w:type="dxa" w:w="498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68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49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Descarregar, drenar ou desinfetar antes de coletar</w:t>
            </w:r>
          </w:p>
        </w:tc>
        <w:tc>
          <w:tcPr>
            <w:tcW w:type="dxa" w:w="46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Apaga a evidência e a causa</w:t>
            </w:r>
          </w:p>
        </w:tc>
      </w:tr>
      <w:tr>
        <w:trPr>
          <w:cantSplit/>
        </w:trPr>
        <w:tc>
          <w:tcPr>
            <w:tcW w:type="dxa" w:w="49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Coletar depois de descarregar</w:t>
            </w:r>
          </w:p>
        </w:tc>
        <w:tc>
          <w:tcPr>
            <w:tcW w:type="dxa" w:w="46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 amostra deixa de representar o problema</w:t>
            </w:r>
          </w:p>
        </w:tc>
      </w:tr>
      <w:tr>
        <w:trPr>
          <w:cantSplit/>
        </w:trPr>
        <w:tc>
          <w:tcPr>
            <w:tcW w:type="dxa" w:w="49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a água só porque a cor voltou ao normal</w:t>
            </w:r>
          </w:p>
        </w:tc>
        <w:tc>
          <w:tcPr>
            <w:tcW w:type="dxa" w:w="46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pode ser incolor; só análise, parecer e autorização liberam</w:t>
            </w:r>
          </w:p>
        </w:tc>
      </w:tr>
      <w:tr>
        <w:trPr>
          <w:cantSplit/>
        </w:trPr>
        <w:tc>
          <w:tcPr>
            <w:tcW w:type="dxa" w:w="49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"Ferver" a água para resolver química</w:t>
            </w:r>
          </w:p>
        </w:tc>
        <w:tc>
          <w:tcPr>
            <w:tcW w:type="dxa" w:w="46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resolve química; pode concentrar</w:t>
            </w:r>
          </w:p>
        </w:tc>
      </w:tr>
      <w:tr>
        <w:trPr>
          <w:cantSplit/>
        </w:trPr>
        <w:tc>
          <w:tcPr>
            <w:tcW w:type="dxa" w:w="49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Improvisar desinfecção de choque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(cloro em excesso, choque térmico) sem responsável técnico</w:t>
            </w:r>
          </w:p>
        </w:tc>
        <w:tc>
          <w:tcPr>
            <w:tcW w:type="dxa" w:w="46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Perigo químico e de escaldamento; danifica a rede; pode piorar</w:t>
            </w:r>
          </w:p>
        </w:tc>
      </w:tr>
      <w:tr>
        <w:trPr>
          <w:cantSplit/>
        </w:trPr>
        <w:tc>
          <w:tcPr>
            <w:tcW w:type="dxa" w:w="49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Aumentar a dose do clorador "no olho"</w:t>
            </w:r>
          </w:p>
        </w:tc>
        <w:tc>
          <w:tcPr>
            <w:tcW w:type="dxa" w:w="46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Dose é do RT; excesso é risco</w:t>
            </w:r>
          </w:p>
        </w:tc>
      </w:tr>
      <w:tr>
        <w:trPr>
          <w:cantSplit/>
        </w:trPr>
        <w:tc>
          <w:tcPr>
            <w:tcW w:type="dxa" w:w="49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Concluir ou divulgar "é Legionella" ou "não é Legionella"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laudo e parecer</w:t>
            </w:r>
          </w:p>
        </w:tc>
        <w:tc>
          <w:tcPr>
            <w:tcW w:type="dxa" w:w="46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Diagnóstico é médico e laboratorial; gera passivo</w:t>
            </w:r>
          </w:p>
        </w:tc>
      </w:tr>
      <w:tr>
        <w:trPr>
          <w:cantSplit/>
        </w:trPr>
        <w:tc>
          <w:tcPr>
            <w:tcW w:type="dxa" w:w="49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Religar torre parada ou seca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o fornecedor de tratamento</w:t>
            </w:r>
          </w:p>
        </w:tc>
        <w:tc>
          <w:tcPr>
            <w:tcW w:type="dxa" w:w="46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Retoma o risco de Legionella e de falha de tratamento (Cenário 8)</w:t>
            </w:r>
          </w:p>
        </w:tc>
      </w:tr>
      <w:tr>
        <w:trPr>
          <w:cantSplit/>
        </w:trPr>
        <w:tc>
          <w:tcPr>
            <w:tcW w:type="dxa" w:w="49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Ignorar ocupante com sintoma</w:t>
            </w:r>
          </w:p>
        </w:tc>
        <w:tc>
          <w:tcPr>
            <w:tcW w:type="dxa" w:w="46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Saúde primeiro</w:t>
            </w:r>
          </w:p>
        </w:tc>
      </w:tr>
      <w:tr>
        <w:trPr>
          <w:cantSplit/>
        </w:trPr>
        <w:tc>
          <w:tcPr>
            <w:tcW w:type="dxa" w:w="49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6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49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Reabrir tudo de uma vez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depois de corrigir</w:t>
            </w:r>
          </w:p>
        </w:tc>
        <w:tc>
          <w:tcPr>
            <w:tcW w:type="dxa" w:w="46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Perde a rastreabilidade; liberar por etapas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Alteração na água.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uma alteração na água do prédio em [andares/pontos]. Por precaução,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beba, não cozinhe, não faça gelo e não use bebedouros nem máquinas de café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nesses locais até novo aviso. Água alternativa está disponível em [local]. Quem tiver passado mal deve procurar atendimento e avisar a administração.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 / loja de alimentos: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Água fora do padrão.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Suspenda o preparo de alimentos, gelo e a lavagem de utensílios com a água da rede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a liberação por escrito. Descarte o gelo feito desde [hora] e esvazie a máquina de gelo. A decisão de funcionar é do responsável do estabelecimento, com água de origem certificada e conforme a regra sanitária aplicável. Água potável alternativa em [local]. Avisaremos por escrito quando a água for liberada.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por suspeita de Legionella (aerossol), sem afirmar diagnóstico: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Precaução.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Por precaução, [chuveiros / fonte / nebulização / equipamento] em [local]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fora de uso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nova avaliação técnica. A água para beber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está suspensa por este motivo. Quem tiver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febre, tosse ou falta de 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deve procurar atendimento médico e informar que frequenta este prédio.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foi detectado e quando; o que foi feito (contenção, coleta, laboratório);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mudou para não repetir; quando será liberada a água.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do laudo. </w:t>
      </w:r>
      <w:r>
        <w:rPr>
          <w:rFonts w:ascii="Arial" w:hAnsi="Arial" w:cs="Arial" w:eastAsia="Arial"/>
          <w:b/>
          <w:i w:val="0"/>
          <w:color w:val="1F2A37"/>
          <w:sz w:val="20"/>
        </w:rPr>
        <w:t>Em suspeita clínica, a redação final e a comunicação à vigilância sanitária passam pelo síndico e pelo responsável técnico ⚠.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de retorno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A água foi liberada para consumo em [hora], com autorização do síndico e laudo conforme.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Deixe correr alguns minutos antes de usar.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Avise a administração se notar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cor, odor ou gosto estranho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Prevenção (o que impede este cenário de pegar o prédio desprevenido)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Ronda com 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registrada, olhando contra fundo branco.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 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(pedido do projeto), medido pela equipe com kit, na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no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mais distante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na </w:t>
      </w:r>
      <w:r>
        <w:rPr>
          <w:rFonts w:ascii="Arial" w:hAnsi="Arial" w:cs="Arial" w:eastAsia="Arial"/>
          <w:b/>
          <w:i w:val="0"/>
          <w:color w:val="1F2A37"/>
          <w:sz w:val="20"/>
        </w:rPr>
        <w:t>saída da caixa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Valor mínimo na ficha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(definido pelo RT).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Descarga de pontos mortos e de fim de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(A43) e de </w:t>
      </w:r>
      <w:r>
        <w:rPr>
          <w:rFonts w:ascii="Arial" w:hAnsi="Arial" w:cs="Arial" w:eastAsia="Arial"/>
          <w:b/>
          <w:i w:val="0"/>
          <w:color w:val="1F2A37"/>
          <w:sz w:val="20"/>
        </w:rPr>
        <w:t>trechos sem uso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(H15); </w:t>
      </w:r>
      <w:r>
        <w:rPr>
          <w:rFonts w:ascii="Arial" w:hAnsi="Arial" w:cs="Arial" w:eastAsia="Arial"/>
          <w:b/>
          <w:i w:val="0"/>
          <w:color w:val="1F2A37"/>
          <w:sz w:val="20"/>
        </w:rPr>
        <w:t>chuveiros e lava-olhos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(G6, G12, G21) acionados com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definida pelo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Temperatura da água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armazenamento e no </w:t>
      </w:r>
      <w:r>
        <w:rPr>
          <w:rFonts w:ascii="Arial" w:hAnsi="Arial" w:cs="Arial" w:eastAsia="Arial"/>
          <w:b/>
          <w:i w:val="0"/>
          <w:color w:val="1F2A37"/>
          <w:sz w:val="20"/>
        </w:rPr>
        <w:t>retorno da recirculação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medida e registrada ⚠ (</w:t>
      </w:r>
      <w:r>
        <w:rPr>
          <w:rFonts w:ascii="Arial" w:hAnsi="Arial" w:cs="Arial" w:eastAsia="Arial"/>
          <w:b/>
          <w:i w:val="0"/>
          <w:color w:val="1F2A37"/>
          <w:sz w:val="20"/>
        </w:rPr>
        <w:t>valores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ver A12, A24–A31). </w:t>
      </w:r>
      <w:r>
        <w:rPr>
          <w:rFonts w:ascii="Arial" w:hAnsi="Arial" w:cs="Arial" w:eastAsia="Arial"/>
          <w:b/>
          <w:i w:val="0"/>
          <w:color w:val="1F2A37"/>
          <w:sz w:val="20"/>
        </w:rPr>
        <w:t>Recirculação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funcionando; </w:t>
      </w:r>
      <w:r>
        <w:rPr>
          <w:rFonts w:ascii="Arial" w:hAnsi="Arial" w:cs="Arial" w:eastAsia="Arial"/>
          <w:b/>
          <w:i w:val="0"/>
          <w:color w:val="1F2A37"/>
          <w:sz w:val="20"/>
        </w:rPr>
        <w:t>boiler sem uso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esvaziado ou renovado; </w:t>
      </w:r>
      <w:r>
        <w:rPr>
          <w:rFonts w:ascii="Arial" w:hAnsi="Arial" w:cs="Arial" w:eastAsia="Arial"/>
          <w:b/>
          <w:i w:val="0"/>
          <w:color w:val="1F2A37"/>
          <w:sz w:val="20"/>
        </w:rPr>
        <w:t>solar e bomba de calor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apoio conferido.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 dos reservatórios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periodicidade definida pelo RT ⚠ (A4, A6, A17, A18, Cenário 9); </w:t>
      </w:r>
      <w:r>
        <w:rPr>
          <w:rFonts w:ascii="Arial" w:hAnsi="Arial" w:cs="Arial" w:eastAsia="Arial"/>
          <w:b/>
          <w:i w:val="0"/>
          <w:color w:val="1F2A37"/>
          <w:sz w:val="20"/>
        </w:rPr>
        <w:t>tampas, ladrão e 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protegidos (A23).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Manutenção de filtros, UV, clorador e osmose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(A36–A39), com troca registrada e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que tem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bebedouros e máquinas de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(A34, G16).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Torre, fonte, nebulização: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tratamento e limpeza em dia, com o fornecedor e o PMOC (Cenário 8; C2, C27, G2, G9).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pré-contratado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 e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de amostragem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ficha (A14), com os pontos de coleta.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Ficha: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cloro mínimo, pontos de coleta, equipamentos de tratamento, temperaturas de referência, ponto mais distante, fornecedores, laboratório, consultor.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escada de escalonamento (H20), incluindo </w:t>
      </w:r>
      <w:r>
        <w:rPr>
          <w:rFonts w:ascii="Arial" w:hAnsi="Arial" w:cs="Arial" w:eastAsia="Arial"/>
          <w:b/>
          <w:i w:val="0"/>
          <w:color w:val="1F2A37"/>
          <w:sz w:val="20"/>
        </w:rPr>
        <w:t>como coletar sem contaminar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Relatório mensal do fornecedor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(pedir semanal nos itens críticos: cloro residual, dosagem, nível).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Gatilho (cor, odor, sabor, turbidez, espuma, cloro, análise, mal-estar, pneumonia, água quente morna, aerossol, caminhão-pipa, retorno após falta)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Traçador apareceu? (S/N). Se S: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Cenário 1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Local (andar, ponto, água fria ou quente) e o que foi observado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Cloro residual medido (ponto, valor,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Pessoas afetadas / sintomas / atendimento /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onde estiveram no prédio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Extensão da suspensão e por quê (seção 5): ponto, trecho, prédio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 identificado (A–E) e por quê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Ações de contenção (o que, quem,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hora); fornecedores, laboratório e consultor acionados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Pontos de coleta, laboratório, hora,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cadeia de custódia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(coleta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antes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de descarregar: 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Suspeita clínica: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comunicação à vigilância sanitária decidida pelo síndico e pelo RT (S/N, data, quem)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Medida de redução de aerossol (o que, quem,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Correção (o que, quem, quando)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Limpeza e desinfecção (o que, procedimento do RT, quando)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Resultados das análises (data, parecer)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Restaurantes e lojas de alimentos: avisados (hora) e liberados por escrito (data)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 enviadas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 mínimo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consumo humano e para liberar;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medição;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medir; </w:t>
      </w:r>
      <w:r>
        <w:rPr>
          <w:rFonts w:ascii="Arial" w:hAnsi="Arial" w:cs="Arial" w:eastAsia="Arial"/>
          <w:b/>
          <w:i w:val="0"/>
          <w:color w:val="1F2A37"/>
          <w:sz w:val="20"/>
        </w:rPr>
        <w:t>como agir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abaixo.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Parâmetros analíticos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pontos de coleta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 de conformidade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ramo;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plano de amostragem;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exigir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análise laboratorial.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Legionella: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ação de redução de aerossol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desligar, o que interditar, como parar torre, fonte, nebulização e chuveiros);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 de suspeita clínica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técnica e pontos de coleta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posterior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temperaturas de referência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água quente (armazenamento, retorno, ponto de uso) e </w:t>
      </w:r>
      <w:r>
        <w:rPr>
          <w:rFonts w:ascii="Arial" w:hAnsi="Arial" w:cs="Arial" w:eastAsia="Arial"/>
          <w:b/>
          <w:i w:val="0"/>
          <w:color w:val="1F2A37"/>
          <w:sz w:val="20"/>
        </w:rPr>
        <w:t>faixa de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faixa de risco varia entre referências;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há valor neste documento de propósito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Norma brasileira para Legionella em água quente sanitária: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encontramos uma específica nesta pesquisa. Conferir com o RT e a vigilância sanitária local se existe norma, resolução ou regra municipal ou estadual aplicável. </w:t>
      </w:r>
      <w:r>
        <w:rPr>
          <w:rFonts w:ascii="Arial" w:hAnsi="Arial" w:cs="Arial" w:eastAsia="Arial"/>
          <w:b/>
          <w:i w:val="0"/>
          <w:color w:val="1F2A37"/>
          <w:sz w:val="20"/>
        </w:rPr>
        <w:t>ASHRAE 188 e Guideline 12 são referências estrangeiras (◻).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e como comunicar a vigilância sanitária e 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(exigência local;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notificação de caso suspeito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decisão do síndico com o RT).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Procedimento de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(produto, concentração, tempo de contato, enxágue), </w:t>
      </w:r>
      <w:r>
        <w:rPr>
          <w:rFonts w:ascii="Arial" w:hAnsi="Arial" w:cs="Arial" w:eastAsia="Arial"/>
          <w:b/>
          <w:i w:val="0"/>
          <w:color w:val="1F2A37"/>
          <w:sz w:val="20"/>
        </w:rPr>
        <w:t>choque térmico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efluente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Descarga de pontos mortos e de fim de rede: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tempo e critério;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acionamento de chuveiros e lava-olhos.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</w:t>
      </w:r>
      <w:r>
        <w:rPr>
          <w:rFonts w:ascii="Arial" w:hAnsi="Arial" w:cs="Arial" w:eastAsia="Arial"/>
          <w:b/>
          <w:i w:val="0"/>
          <w:color w:val="1F2A37"/>
          <w:sz w:val="20"/>
        </w:rPr>
        <w:t>período do 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consumo parcial × total (a tabela da seção 5 é sugestão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critério sanitário para parar e voltar a operar; descarte de gelo (regra sanitária local).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escopo da acreditação, conservação e prazo das amostras, contraprova.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ponto é "o mais distante"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qual é a sentinela e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equipamentos existem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 de cada condomínio).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 (cloro residual, reservatório, água quente, plano de amostragem) devem ser lidas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 As demais (PMOC, Portaria 3.523/1998, NBR 17037:2023, NBR ISO/IEC 17025, NR-33, NR-35) </w:t>
      </w:r>
      <w:r>
        <w:rPr>
          <w:rFonts w:ascii="Arial" w:hAnsi="Arial" w:cs="Arial" w:eastAsia="Arial"/>
          <w:b/>
          <w:i w:val="0"/>
          <w:color w:val="1F2A37"/>
          <w:sz w:val="20"/>
        </w:rPr>
        <w:t>precisam de versão vigente e exigência local confirmadas (◻)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3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3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3 — Água fora do padrão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