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drawing>
          <wp:inline xmlns:a="http://schemas.openxmlformats.org/drawingml/2006/main" xmlns:pic="http://schemas.openxmlformats.org/drawingml/2006/picture">
            <wp:extent cx="1104900" cy="6992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df-colorid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04900" cy="699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sz="11" w:space="0" w:color="D1AE6E"/>
        </w:pBdr>
        <w:spacing w:after="0" w:before="200" w:line="40" w:lineRule="exact"/>
      </w:pPr>
    </w:p>
    <w:p>
      <w:pPr>
        <w:spacing w:after="0" w:before="240" w:line="440" w:lineRule="exact"/>
        <w:jc w:val="center"/>
      </w:pPr>
      <w:r>
        <w:rPr>
          <w:rFonts w:ascii="Arial" w:hAnsi="Arial" w:cs="Arial" w:eastAsia="Arial"/>
          <w:b/>
          <w:i w:val="0"/>
          <w:color w:val="2F4162"/>
          <w:sz w:val="33"/>
        </w:rPr>
        <w:t>CHECKLIST PADRÃO</w:t>
      </w:r>
    </w:p>
    <w:p>
      <w:pPr>
        <w:spacing w:after="120" w:before="0" w:line="440" w:lineRule="exact"/>
        <w:jc w:val="center"/>
      </w:pPr>
      <w:r>
        <w:rPr>
          <w:rFonts w:ascii="Arial" w:hAnsi="Arial" w:cs="Arial" w:eastAsia="Arial"/>
          <w:b/>
          <w:i w:val="0"/>
          <w:color w:val="2F4162"/>
          <w:sz w:val="33"/>
        </w:rPr>
        <w:t>RELATÓRIO MENSAL DOS FORNECEDORES</w:t>
      </w:r>
    </w:p>
    <w:p>
      <w:pPr>
        <w:spacing w:after="200" w:before="0" w:line="280" w:lineRule="exact"/>
        <w:jc w:val="center"/>
      </w:pPr>
      <w:r>
        <w:rPr>
          <w:rFonts w:ascii="Arial" w:hAnsi="Arial" w:cs="Arial" w:eastAsia="Arial"/>
          <w:b w:val="0"/>
          <w:i/>
          <w:color w:val="5B6470"/>
          <w:sz w:val="22"/>
        </w:rPr>
        <w:t>Plano de Contingência, Manutenção e Monitoramento da Água  ·  Versão 0.1</w:t>
      </w:r>
    </w:p>
    <w:tbl>
      <w:tblPr>
        <w:tblW w:type="dxa" w:w="3760"/>
        <w:jc w:val="center"/>
        <w:tblLayout w:type="fixed"/>
        <w:tblLook w:firstColumn="1" w:firstRow="1" w:lastColumn="0" w:lastRow="0" w:noHBand="0" w:noVBand="1" w:val="04A0"/>
      </w:tblPr>
      <w:tblGrid>
        <w:gridCol w:w="3760"/>
      </w:tblGrid>
      <w:tr>
        <w:tc>
          <w:tcPr>
            <w:tcW w:type="dxa" w:w="3760"/>
            <w:tcBorders>
              <w:top w:val="nil"/>
              <w:left w:val="nil"/>
              <w:bottom w:val="nil"/>
              <w:right w:val="nil"/>
            </w:tcBorders>
            <w:shd w:val="clear" w:color="auto" w:fill="C25C26"/>
          </w:tcPr>
          <w:p>
            <w:pPr>
              <w:spacing w:after="100" w:before="10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6"/>
              </w:rPr>
              <w:t>RASCUNHO PARA REVISÃO TÉCNICA</w:t>
            </w:r>
          </w:p>
        </w:tc>
      </w:tr>
    </w:tbl>
    <w:p>
      <w:pPr>
        <w:spacing w:after="0" w:before="0" w:line="160" w:lineRule="exact"/>
      </w:pP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3222"/>
        <w:gridCol w:w="3222"/>
        <w:gridCol w:w="3222"/>
      </w:tblGrid>
      <w:tr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nil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9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PERGUNTAS COMUNS A TODOS OS FORNECEDORES</w:t>
            </w:r>
          </w:p>
        </w:tc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nil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9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TIPOS DE FORNECEDOR COM CAMPOS PRÓPRIOS</w:t>
            </w:r>
          </w:p>
        </w:tc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5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ITENS CRÍTICOS COM PEDIDO DE CADÊNCIA SEMANAL</w:t>
            </w:r>
          </w:p>
        </w:tc>
      </w:tr>
    </w:tbl>
    <w:p>
      <w:pPr>
        <w:spacing w:after="0" w:before="0" w:line="160" w:lineRule="exact"/>
      </w:pPr>
    </w:p>
    <w:tbl>
      <w:tblPr>
        <w:tblW w:type="dxa" w:w="9666"/>
        <w:tblBorders>
          <w:top w:val="single" w:sz="4" w:space="0" w:color="C9CCD3"/>
          <w:left w:val="single" w:sz="4" w:space="0" w:color="C9CCD3"/>
          <w:bottom w:val="single" w:sz="4" w:space="0" w:color="C9CCD3"/>
          <w:right w:val="single" w:sz="4" w:space="0" w:color="C9CCD3"/>
          <w:insideH w:val="single" w:sz="4" w:space="0" w:color="C9CCD3"/>
          <w:insideV w:val="single" w:sz="4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3000"/>
        <w:gridCol w:w="6666"/>
      </w:tblGrid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Documento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Checklist padrão para anexar ao relatório mensal dos fornecedores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Aplicável a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Condomínios comerciais e logísticos (escritório, lojas com restaurante e galpões)</w:t>
            </w:r>
          </w:p>
        </w:tc>
      </w:tr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Síndica profissional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DF Síndicos Profissionais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Quem usa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Fornecedores, administradora e responsável pela ficha do condomínio</w:t>
            </w:r>
          </w:p>
        </w:tc>
      </w:tr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Inclui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Carta-modelo à administradora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Versão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0.1 — rascunho para revisão técnica</w:t>
            </w:r>
          </w:p>
        </w:tc>
      </w:tr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Data de emissão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02/10/2026</w:t>
            </w:r>
          </w:p>
        </w:tc>
      </w:tr>
    </w:tbl>
    <w:p>
      <w:pPr>
        <w:spacing w:after="0" w:before="100" w:line="220" w:lineRule="exact"/>
      </w:pPr>
      <w:r>
        <w:rPr>
          <w:rFonts w:ascii="Arial" w:hAnsi="Arial" w:cs="Arial" w:eastAsia="Arial"/>
          <w:b w:val="0"/>
          <w:i/>
          <w:color w:val="5B6470"/>
          <w:sz w:val="17"/>
        </w:rPr>
        <w:t>Documento de uso interno — rascunho. A cadência semanal é um pedido às administradoras, não uma exigência.</w:t>
      </w:r>
    </w:p>
    <w:p>
      <w:pPr>
        <w:sectPr>
          <w:footerReference w:type="default" r:id="rId9"/>
          <w:pgSz w:w="11906" w:h="16838"/>
          <w:pgMar w:top="900" w:right="1120" w:bottom="1280" w:left="1120" w:header="400" w:footer="520" w:gutter="0"/>
          <w:cols w:space="720"/>
          <w:docGrid w:linePitch="360"/>
        </w:sectPr>
      </w:pPr>
    </w:p>
    <w:p>
      <w:pPr>
        <w:spacing w:after="280" w:before="0" w:line="200" w:lineRule="exact"/>
      </w:pPr>
      <w:r>
        <w:rPr>
          <w:rFonts w:ascii="Arial" w:hAnsi="Arial" w:cs="Arial" w:eastAsia="Arial"/>
          <w:b/>
          <w:i w:val="0"/>
          <w:color w:val="9C7A35"/>
          <w:sz w:val="15"/>
        </w:rPr>
        <w:t>LEITURA INICIAL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Sobre este documento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Projeto: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plano-contingencia-agua · </w:t>
      </w:r>
      <w:r>
        <w:rPr>
          <w:rFonts w:ascii="Arial" w:hAnsi="Arial" w:cs="Arial" w:eastAsia="Arial"/>
          <w:b/>
          <w:i w:val="0"/>
          <w:color w:val="1F2A37"/>
          <w:sz w:val="20"/>
        </w:rPr>
        <w:t>Versão: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0.1 — rascunho para revisão técnica · </w:t>
      </w:r>
      <w:r>
        <w:rPr>
          <w:rFonts w:ascii="Arial" w:hAnsi="Arial" w:cs="Arial" w:eastAsia="Arial"/>
          <w:b/>
          <w:i w:val="0"/>
          <w:color w:val="1F2A37"/>
          <w:sz w:val="20"/>
        </w:rPr>
        <w:t>Data: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2026-10-02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</w:tcPr>
          <w:p>
            <w:pPr>
              <w:spacing w:after="60" w:before="60" w:line="30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Para que serve.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Hoje cada fornecedor entrega o relatório do seu jeito, só no fim do mês, e o relatório é a declaração do próprio fornecedor. Este checklist é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anexado ao relatório mensal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(via administradora) para que todos informem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os mesmos campos mínimos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. Assim a ficha do condomínio consegue ser atualizada sem refazer a leitura de cada relatório.</w:t>
            </w:r>
          </w:p>
          <w:p>
            <w:pPr>
              <w:spacing w:after="60" w:before="0" w:line="30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O que não faz.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Não substitui o relatório técnico do fornecedor, o PMOC, o laudo de laboratório nem a responsabilidade técnica de ninguém. Valores de referência (faixas, limites, frequências)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não estão aqui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: ficam na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ficha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do condomínio e vêm do responsável técnico, do contrato e da regra local ⚠.</w:t>
            </w: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Como a administradora usa: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(1) entrega este formulário ao fornecedor junto com a ordem de serviço do mês; (2) recebe o relatório com o checklist preenchido e assinado; (3) repassa ao responsável pela ficha, que atualiza a aba </w:t>
      </w:r>
      <w:r>
        <w:rPr>
          <w:rFonts w:ascii="Arial" w:hAnsi="Arial" w:cs="Arial" w:eastAsia="Arial"/>
          <w:b/>
          <w:i w:val="0"/>
          <w:color w:val="1F2A37"/>
          <w:sz w:val="20"/>
        </w:rPr>
        <w:t>Manutencao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planilha-mestre (última execução, evidência); (4) qualquer item marcado </w:t>
      </w:r>
      <w:r>
        <w:rPr>
          <w:rFonts w:ascii="Arial" w:hAnsi="Arial" w:cs="Arial" w:eastAsia="Arial"/>
          <w:b/>
          <w:i w:val="0"/>
          <w:color w:val="1F2A37"/>
          <w:sz w:val="20"/>
        </w:rPr>
        <w:t>"Sim"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nas perguntas de risco da Parte A volta </w:t>
      </w:r>
      <w:r>
        <w:rPr>
          <w:rFonts w:ascii="Arial" w:hAnsi="Arial" w:cs="Arial" w:eastAsia="Arial"/>
          <w:b/>
          <w:i w:val="0"/>
          <w:color w:val="1F2A37"/>
          <w:sz w:val="20"/>
        </w:rPr>
        <w:t>no mesmo dia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ao nível 1 de escalonamento do condomínio.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Parte 0 — Identificação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8457"/>
        <w:gridCol w:w="1208"/>
      </w:tblGrid>
      <w:tr>
        <w:trPr>
          <w:tblHeader/>
        </w:trPr>
        <w:tc>
          <w:tcPr>
            <w:tcW w:type="dxa" w:w="845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Campo</w:t>
            </w:r>
          </w:p>
        </w:tc>
        <w:tc>
          <w:tcPr>
            <w:tcW w:type="dxa" w:w="120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Preencher</w:t>
            </w: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Condomínio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Fornecedor / empresa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Tipo de serviço (ver Parte B)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Período coberto (de / até)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Responsável técnico do fornecedor (nome; registro profissional e ART/RRT, quando aplicável ⚠)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Quem preencheu / data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 xml:space="preserve">Parte A — Perguntas comuns a </w:t>
      </w:r>
      <w:r>
        <w:rPr>
          <w:rFonts w:ascii="Arial" w:hAnsi="Arial" w:cs="Arial" w:eastAsia="Arial"/>
          <w:b/>
          <w:i w:val="0"/>
          <w:color w:val="2F4162"/>
          <w:sz w:val="27"/>
        </w:rPr>
        <w:t>todos</w:t>
      </w:r>
      <w:r>
        <w:rPr>
          <w:rFonts w:ascii="Arial" w:hAnsi="Arial" w:cs="Arial" w:eastAsia="Arial"/>
          <w:b/>
          <w:i w:val="0"/>
          <w:color w:val="2F4162"/>
          <w:sz w:val="27"/>
        </w:rPr>
        <w:t xml:space="preserve"> os fornecedores</w:t>
      </w:r>
    </w:p>
    <w:tbl>
      <w:tblPr>
        <w:tblW w:type="dxa" w:w="9664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604"/>
        <w:gridCol w:w="6645"/>
        <w:gridCol w:w="690"/>
        <w:gridCol w:w="690"/>
        <w:gridCol w:w="1035"/>
      </w:tblGrid>
      <w:tr>
        <w:trPr>
          <w:tblHeader/>
        </w:trPr>
        <w:tc>
          <w:tcPr>
            <w:tcW w:type="dxa" w:w="604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#</w:t>
            </w:r>
          </w:p>
        </w:tc>
        <w:tc>
          <w:tcPr>
            <w:tcW w:type="dxa" w:w="6645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Pergunta</w:t>
            </w:r>
          </w:p>
        </w:tc>
        <w:tc>
          <w:tcPr>
            <w:tcW w:type="dxa" w:w="690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Sim</w:t>
            </w:r>
          </w:p>
        </w:tc>
        <w:tc>
          <w:tcPr>
            <w:tcW w:type="dxa" w:w="690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Não</w:t>
            </w:r>
          </w:p>
        </w:tc>
        <w:tc>
          <w:tcPr>
            <w:tcW w:type="dxa" w:w="1035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Detalhe / foto</w:t>
            </w: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A1</w:t>
            </w:r>
          </w:p>
        </w:tc>
        <w:tc>
          <w:tcPr>
            <w:tcW w:type="dxa" w:w="664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Todos os serviços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previstos no mês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foram executados? (se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, listar o que ficou e o motivo)</w:t>
            </w:r>
          </w:p>
        </w:tc>
        <w:tc>
          <w:tcPr>
            <w:tcW w:type="dxa" w:w="690"/>
          </w:tcPr>
          <w:p>
            <w:pPr>
              <w:spacing w:after="40" w:before="40" w:line="220" w:lineRule="exact"/>
            </w:pPr>
          </w:p>
        </w:tc>
        <w:tc>
          <w:tcPr>
            <w:tcW w:type="dxa" w:w="690"/>
          </w:tcPr>
          <w:p>
            <w:pPr>
              <w:spacing w:after="40" w:before="40" w:line="220" w:lineRule="exact"/>
            </w:pPr>
          </w:p>
        </w:tc>
        <w:tc>
          <w:tcPr>
            <w:tcW w:type="dxa" w:w="103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60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A2 ★</w:t>
            </w:r>
          </w:p>
        </w:tc>
        <w:tc>
          <w:tcPr>
            <w:tcW w:type="dxa" w:w="664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Foi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encontrada ou usada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alguma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mangueira, jumper, by-pass aberto ou ligação provisória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entre a água potável e qualquer outro sistema (circuito, torre, reúso, incêndio, equipamento)?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Sim = risco: avisar o nível 1 no mesmo dia</w:t>
            </w:r>
          </w:p>
        </w:tc>
        <w:tc>
          <w:tcPr>
            <w:tcW w:type="dxa" w:w="690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690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1035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A3 ★</w:t>
            </w:r>
          </w:p>
        </w:tc>
        <w:tc>
          <w:tcPr>
            <w:tcW w:type="dxa" w:w="664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Alguma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proteção contra refluxo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(folga de ar, disconector/BPV, retenção) foi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encontrada ausente, danificada, removida ou sem teste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?</w:t>
            </w:r>
          </w:p>
        </w:tc>
        <w:tc>
          <w:tcPr>
            <w:tcW w:type="dxa" w:w="690"/>
          </w:tcPr>
          <w:p>
            <w:pPr>
              <w:spacing w:after="40" w:before="40" w:line="220" w:lineRule="exact"/>
            </w:pPr>
          </w:p>
        </w:tc>
        <w:tc>
          <w:tcPr>
            <w:tcW w:type="dxa" w:w="690"/>
          </w:tcPr>
          <w:p>
            <w:pPr>
              <w:spacing w:after="40" w:before="40" w:line="220" w:lineRule="exact"/>
            </w:pPr>
          </w:p>
        </w:tc>
        <w:tc>
          <w:tcPr>
            <w:tcW w:type="dxa" w:w="103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60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A4 ★</w:t>
            </w:r>
          </w:p>
        </w:tc>
        <w:tc>
          <w:tcPr>
            <w:tcW w:type="dxa" w:w="664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Houve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qualquer alteração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no sistema (instalação, remoção, mudança de ponto, troca de equipamento)? Se sim, descrever e anexar o desenho ou foto</w:t>
            </w:r>
          </w:p>
        </w:tc>
        <w:tc>
          <w:tcPr>
            <w:tcW w:type="dxa" w:w="690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690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1035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A5</w:t>
            </w:r>
          </w:p>
        </w:tc>
        <w:tc>
          <w:tcPr>
            <w:tcW w:type="dxa" w:w="664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Houve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vazamento, derrame, alagamento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ou perda de água fora do normal?</w:t>
            </w:r>
          </w:p>
        </w:tc>
        <w:tc>
          <w:tcPr>
            <w:tcW w:type="dxa" w:w="690"/>
          </w:tcPr>
          <w:p>
            <w:pPr>
              <w:spacing w:after="40" w:before="40" w:line="220" w:lineRule="exact"/>
            </w:pPr>
          </w:p>
        </w:tc>
        <w:tc>
          <w:tcPr>
            <w:tcW w:type="dxa" w:w="690"/>
          </w:tcPr>
          <w:p>
            <w:pPr>
              <w:spacing w:after="40" w:before="40" w:line="220" w:lineRule="exact"/>
            </w:pPr>
          </w:p>
        </w:tc>
        <w:tc>
          <w:tcPr>
            <w:tcW w:type="dxa" w:w="103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60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A6</w:t>
            </w:r>
          </w:p>
        </w:tc>
        <w:tc>
          <w:tcPr>
            <w:tcW w:type="dxa" w:w="664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Algum equipamento do seu escopo está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fora de serviço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, com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alarme ativo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ou funcionando em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modo degradado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? (listar desde quando)</w:t>
            </w:r>
          </w:p>
        </w:tc>
        <w:tc>
          <w:tcPr>
            <w:tcW w:type="dxa" w:w="690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690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1035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A7</w:t>
            </w:r>
          </w:p>
        </w:tc>
        <w:tc>
          <w:tcPr>
            <w:tcW w:type="dxa" w:w="664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Há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pendências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abertas com prazo de correção? (listar item, risco e data prometida)</w:t>
            </w:r>
          </w:p>
        </w:tc>
        <w:tc>
          <w:tcPr>
            <w:tcW w:type="dxa" w:w="690"/>
          </w:tcPr>
          <w:p>
            <w:pPr>
              <w:spacing w:after="40" w:before="40" w:line="220" w:lineRule="exact"/>
            </w:pPr>
          </w:p>
        </w:tc>
        <w:tc>
          <w:tcPr>
            <w:tcW w:type="dxa" w:w="690"/>
          </w:tcPr>
          <w:p>
            <w:pPr>
              <w:spacing w:after="40" w:before="40" w:line="220" w:lineRule="exact"/>
            </w:pPr>
          </w:p>
        </w:tc>
        <w:tc>
          <w:tcPr>
            <w:tcW w:type="dxa" w:w="103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60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A8</w:t>
            </w:r>
          </w:p>
        </w:tc>
        <w:tc>
          <w:tcPr>
            <w:tcW w:type="dxa" w:w="664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Houve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incidente ou quase incidente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no mês (cor, odor, sabor, queda de pressão, alarme)?</w:t>
            </w:r>
          </w:p>
        </w:tc>
        <w:tc>
          <w:tcPr>
            <w:tcW w:type="dxa" w:w="690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690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1035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60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A9</w:t>
            </w:r>
          </w:p>
        </w:tc>
        <w:tc>
          <w:tcPr>
            <w:tcW w:type="dxa" w:w="664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Os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documentos do serviço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(certificado, laudo, OS, ART/RRT, FISPQ) estão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anexados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?</w:t>
            </w:r>
          </w:p>
        </w:tc>
        <w:tc>
          <w:tcPr>
            <w:tcW w:type="dxa" w:w="690"/>
          </w:tcPr>
          <w:p>
            <w:pPr>
              <w:spacing w:after="40" w:before="40" w:line="220" w:lineRule="exact"/>
            </w:pPr>
          </w:p>
        </w:tc>
        <w:tc>
          <w:tcPr>
            <w:tcW w:type="dxa" w:w="690"/>
          </w:tcPr>
          <w:p>
            <w:pPr>
              <w:spacing w:after="40" w:before="40" w:line="220" w:lineRule="exact"/>
            </w:pPr>
          </w:p>
        </w:tc>
        <w:tc>
          <w:tcPr>
            <w:tcW w:type="dxa" w:w="1035"/>
          </w:tcPr>
          <w:p>
            <w:pPr>
              <w:spacing w:after="40" w:before="40" w:line="220" w:lineRule="exact"/>
            </w:pP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★ = pergunta de risco: qualquer </w:t>
      </w:r>
      <w:r>
        <w:rPr>
          <w:rFonts w:ascii="Arial" w:hAnsi="Arial" w:cs="Arial" w:eastAsia="Arial"/>
          <w:b/>
          <w:i w:val="0"/>
          <w:color w:val="1F2A37"/>
          <w:sz w:val="20"/>
        </w:rPr>
        <w:t>Sim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A2 ou A3, ou </w:t>
      </w:r>
      <w:r>
        <w:rPr>
          <w:rFonts w:ascii="Arial" w:hAnsi="Arial" w:cs="Arial" w:eastAsia="Arial"/>
          <w:b/>
          <w:i w:val="0"/>
          <w:color w:val="1F2A37"/>
          <w:sz w:val="20"/>
        </w:rPr>
        <w:t>Sim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A4 sem desenho, vira </w:t>
      </w:r>
      <w:r>
        <w:rPr>
          <w:rFonts w:ascii="Arial" w:hAnsi="Arial" w:cs="Arial" w:eastAsia="Arial"/>
          <w:b/>
          <w:i w:val="0"/>
          <w:color w:val="1F2A37"/>
          <w:sz w:val="20"/>
        </w:rPr>
        <w:t>aviso imediato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ao nível 1 e entra na autovistoria.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Parte B — Campos mínimos por tipo de fornecedor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Preencha </w:t>
      </w:r>
      <w:r>
        <w:rPr>
          <w:rFonts w:ascii="Arial" w:hAnsi="Arial" w:cs="Arial" w:eastAsia="Arial"/>
          <w:b/>
          <w:i w:val="0"/>
          <w:color w:val="1F2A37"/>
          <w:sz w:val="20"/>
        </w:rPr>
        <w:t>só a seção do seu serviço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Onde a faixa de referência estiver na ficha, anote o valor medido e a faixa;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preencha faixa de memória.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B1. Tratamento químico (torre de resfriamento e circuitos)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8457"/>
        <w:gridCol w:w="1208"/>
      </w:tblGrid>
      <w:tr>
        <w:trPr>
          <w:tblHeader/>
        </w:trPr>
        <w:tc>
          <w:tcPr>
            <w:tcW w:type="dxa" w:w="845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Campo</w:t>
            </w:r>
          </w:p>
        </w:tc>
        <w:tc>
          <w:tcPr>
            <w:tcW w:type="dxa" w:w="120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Preencher</w:t>
            </w: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Produtos dosados no mês (nome comercial, função, quantidade usada)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FISPQ atualizada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e acessível na casa de máquinas? (S/N)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Dosadoras e controlador/sondas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funcionando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? (S/N; se N, desde quando)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Condutividade e pH: leituras e faixa da ficha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Aplicações de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biocida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(datas, produto) e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purga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(regular? S/N)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Análise microbiológica da água da torre/circuito (data, laboratório, resultado) ⚠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Estoque de produto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(dias de autonomia estimados ⚠)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Traçador/corante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presente e visível no circuito? (S/N)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Água de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reposição do circuito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no mês (litros) e variação semanal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Registro semanal da dosagem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anexado? (S/N) — ver Parte C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</w:tbl>
    <w:p>
      <w:pPr>
        <w:spacing w:after="40" w:before="0" w:line="120" w:lineRule="exact"/>
      </w:pP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B2. Limpeza de reservatório e controle de qualidade da água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8457"/>
        <w:gridCol w:w="1208"/>
      </w:tblGrid>
      <w:tr>
        <w:trPr>
          <w:tblHeader/>
        </w:trPr>
        <w:tc>
          <w:tcPr>
            <w:tcW w:type="dxa" w:w="845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Campo</w:t>
            </w:r>
          </w:p>
        </w:tc>
        <w:tc>
          <w:tcPr>
            <w:tcW w:type="dxa" w:w="120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Preencher</w:t>
            </w: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Reservatórios/células limpos (identificação) e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data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Método e produto usados (conforme RT ⚠)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Certificado de limpeza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e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laudo pós-limpeza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anexados? (S/N)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Não conformidades vistas (tampa, tela, ladrão, respiro, vedação, laje, sedimento)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Fotos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antes e depois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anexadas? (S/N)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Pontos de coleta de potabilidade, data, laboratório e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conformidade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Cloro residual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medido (pontos, valores, faixa da ficha)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Próxima limpeza prevista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</w:tbl>
    <w:p>
      <w:pPr>
        <w:spacing w:after="40" w:before="0" w:line="120" w:lineRule="exact"/>
      </w:pP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B3. Bombas, pressurização e recalque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8457"/>
        <w:gridCol w:w="1208"/>
      </w:tblGrid>
      <w:tr>
        <w:trPr>
          <w:tblHeader/>
        </w:trPr>
        <w:tc>
          <w:tcPr>
            <w:tcW w:type="dxa" w:w="845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Campo</w:t>
            </w:r>
          </w:p>
        </w:tc>
        <w:tc>
          <w:tcPr>
            <w:tcW w:type="dxa" w:w="120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Preencher</w:t>
            </w: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Rodízio/revezamento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das bombas testado? (data)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Bomba reserva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disponível e testada? (S/N)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Ruído, vibração, aquecimento, vazamento no selo (anotar o que foi visto)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Pressão de operação lida e faixa da ficha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Alarme de nível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testado? (S/N, data)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Quadro, inversor e comando sem alarme ativo? (S/N)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</w:tbl>
    <w:p>
      <w:pPr>
        <w:spacing w:after="40" w:before="0" w:line="120" w:lineRule="exact"/>
      </w:pP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B4. Proteção contra incêndio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8457"/>
        <w:gridCol w:w="1208"/>
      </w:tblGrid>
      <w:tr>
        <w:trPr>
          <w:tblHeader/>
        </w:trPr>
        <w:tc>
          <w:tcPr>
            <w:tcW w:type="dxa" w:w="845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Campo</w:t>
            </w:r>
          </w:p>
        </w:tc>
        <w:tc>
          <w:tcPr>
            <w:tcW w:type="dxa" w:w="120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Preencher</w:t>
            </w: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Teste das bombas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(principal, jockey, diesel): datas e resultado — ver Parte C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Bomba a diesel: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combustível, bateria, arrefecimento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conferidos? (S/N)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Válvulas de controle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abertas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e supervisionadas? (S/N)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Pressão da rede e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nível da reserva técnica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Mangueiras, hidrantes, sprinklers: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impedimentos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ou itens vencidos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Houve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teste com mangueira ligada ao potável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? (S/N) (se S, ver A2)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</w:tbl>
    <w:p>
      <w:pPr>
        <w:spacing w:after="40" w:before="0" w:line="120" w:lineRule="exact"/>
      </w:pP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B5. Gerador, quadro de transferência e energia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8457"/>
        <w:gridCol w:w="1208"/>
      </w:tblGrid>
      <w:tr>
        <w:trPr>
          <w:tblHeader/>
        </w:trPr>
        <w:tc>
          <w:tcPr>
            <w:tcW w:type="dxa" w:w="845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Campo</w:t>
            </w:r>
          </w:p>
        </w:tc>
        <w:tc>
          <w:tcPr>
            <w:tcW w:type="dxa" w:w="120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Preencher</w:t>
            </w: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Teste em carga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(data, duração) ⚠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Teste de transferência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(QTA/ATS) (data, resultado)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Nível de combustível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e condição da bateria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Alarmes ou falhas no período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As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cargas atendidas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conferem com a ficha? (S/N; se N, o que mudou)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</w:tbl>
    <w:p>
      <w:pPr>
        <w:spacing w:after="40" w:before="0" w:line="120" w:lineRule="exact"/>
      </w:pP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B6. Ar-condicionado, chiller e PMOC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8457"/>
        <w:gridCol w:w="1208"/>
      </w:tblGrid>
      <w:tr>
        <w:trPr>
          <w:tblHeader/>
        </w:trPr>
        <w:tc>
          <w:tcPr>
            <w:tcW w:type="dxa" w:w="845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Campo</w:t>
            </w:r>
          </w:p>
        </w:tc>
        <w:tc>
          <w:tcPr>
            <w:tcW w:type="dxa" w:w="120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Preencher</w:t>
            </w: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PMOC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vigente? Responsável técnico e validade ⚠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Pressão do circuito e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reposição de água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(litros no mês)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Vazamentos em válvulas, flanges, bombas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By-pass da reposição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fechado e identificado? (S/N)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Dispositivo antirretorno/folga de ar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da reposição: tipo,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data do último teste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Trocadores de calor: inspeção de estanqueidade (data)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Bandejas e drenos de condensado: obstruções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</w:tbl>
    <w:p>
      <w:pPr>
        <w:spacing w:after="40" w:before="0" w:line="120" w:lineRule="exact"/>
      </w:pP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B7. Esgoto, drenagem e caixas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8457"/>
        <w:gridCol w:w="1208"/>
      </w:tblGrid>
      <w:tr>
        <w:trPr>
          <w:tblHeader/>
        </w:trPr>
        <w:tc>
          <w:tcPr>
            <w:tcW w:type="dxa" w:w="845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Campo</w:t>
            </w:r>
          </w:p>
        </w:tc>
        <w:tc>
          <w:tcPr>
            <w:tcW w:type="dxa" w:w="120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Preencher</w:t>
            </w: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Bombas de recalque/drenagem testadas, com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alarme de nível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? (data)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Caixas de gordura, de areia e separadora: limpeza (data)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Ralos e sifões sem selo seco (áreas pouco usadas)?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Ladrões e extravasores desobstruídos,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sem ligação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a reservatório de potável? (S/N)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</w:tbl>
    <w:p>
      <w:pPr>
        <w:spacing w:after="40" w:before="0" w:line="120" w:lineRule="exact"/>
      </w:pP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B8. Água quente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8457"/>
        <w:gridCol w:w="1208"/>
      </w:tblGrid>
      <w:tr>
        <w:trPr>
          <w:tblHeader/>
        </w:trPr>
        <w:tc>
          <w:tcPr>
            <w:tcW w:type="dxa" w:w="845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Campo</w:t>
            </w:r>
          </w:p>
        </w:tc>
        <w:tc>
          <w:tcPr>
            <w:tcW w:type="dxa" w:w="120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Preencher</w:t>
            </w: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Temperatura de acumulação e de retorno (valores e faixa da ficha ⚠)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Recirculação funcionando? (S/N)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Válvulas misturadoras e trocadores: inspeção (data)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Trocador de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parede única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ou dupla? Pressão do lado potável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maior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que a do lado químico? (S/N/?)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</w:tbl>
    <w:p>
      <w:pPr>
        <w:spacing w:after="40" w:before="0" w:line="120" w:lineRule="exact"/>
      </w:pP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B9. Reúso e ETE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8457"/>
        <w:gridCol w:w="1208"/>
      </w:tblGrid>
      <w:tr>
        <w:trPr>
          <w:tblHeader/>
        </w:trPr>
        <w:tc>
          <w:tcPr>
            <w:tcW w:type="dxa" w:w="845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Campo</w:t>
            </w:r>
          </w:p>
        </w:tc>
        <w:tc>
          <w:tcPr>
            <w:tcW w:type="dxa" w:w="120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Preencher</w:t>
            </w: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Identificação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(cor, faixa, placa) conferida nos trechos visíveis? (S/N)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Interligação reúso × potável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lacrada e identificada? (S/N)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Traçador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do reúso presente e visível? (S/N)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Análises (data, laboratório, resultado) e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destino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do efluente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 xml:space="preserve">Parte C — Itens críticos com cadência </w:t>
      </w:r>
      <w:r>
        <w:rPr>
          <w:rFonts w:ascii="Arial" w:hAnsi="Arial" w:cs="Arial" w:eastAsia="Arial"/>
          <w:b/>
          <w:i w:val="0"/>
          <w:color w:val="2F4162"/>
          <w:sz w:val="27"/>
        </w:rPr>
        <w:t>semanal</w:t>
      </w:r>
      <w:r>
        <w:rPr>
          <w:rFonts w:ascii="Arial" w:hAnsi="Arial" w:cs="Arial" w:eastAsia="Arial"/>
          <w:b/>
          <w:i w:val="0"/>
          <w:color w:val="2F4162"/>
          <w:sz w:val="27"/>
        </w:rPr>
        <w:t xml:space="preserve"> (pedido às administradoras)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</w:tcPr>
          <w:p>
            <w:pPr>
              <w:spacing w:after="60" w:before="60" w:line="30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Pedido do projeto,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não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exigência. Vale o que a administradora e o fornecedor concordarem. A ficha registra o que foi acordado.</w:t>
            </w:r>
          </w:p>
        </w:tc>
      </w:tr>
    </w:tbl>
    <w:p>
      <w:pPr>
        <w:spacing w:after="40" w:before="0" w:line="120" w:lineRule="exact"/>
      </w:pPr>
    </w:p>
    <w:tbl>
      <w:tblPr>
        <w:tblW w:type="dxa" w:w="9664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4919"/>
        <w:gridCol w:w="949"/>
        <w:gridCol w:w="949"/>
        <w:gridCol w:w="949"/>
        <w:gridCol w:w="949"/>
        <w:gridCol w:w="949"/>
      </w:tblGrid>
      <w:tr>
        <w:trPr>
          <w:tblHeader/>
        </w:trPr>
        <w:tc>
          <w:tcPr>
            <w:tcW w:type="dxa" w:w="4919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Item</w:t>
            </w:r>
          </w:p>
        </w:tc>
        <w:tc>
          <w:tcPr>
            <w:tcW w:type="dxa" w:w="949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Semana 1</w:t>
            </w:r>
          </w:p>
        </w:tc>
        <w:tc>
          <w:tcPr>
            <w:tcW w:type="dxa" w:w="949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Semana 2</w:t>
            </w:r>
          </w:p>
        </w:tc>
        <w:tc>
          <w:tcPr>
            <w:tcW w:type="dxa" w:w="949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Semana 3</w:t>
            </w:r>
          </w:p>
        </w:tc>
        <w:tc>
          <w:tcPr>
            <w:tcW w:type="dxa" w:w="949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Semana 4</w:t>
            </w:r>
          </w:p>
        </w:tc>
        <w:tc>
          <w:tcPr>
            <w:tcW w:type="dxa" w:w="949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Semana 5</w:t>
            </w:r>
          </w:p>
        </w:tc>
      </w:tr>
      <w:tr>
        <w:trPr>
          <w:cantSplit/>
        </w:trPr>
        <w:tc>
          <w:tcPr>
            <w:tcW w:type="dxa" w:w="491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Cloro residual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(valor / ponto / data / quem)</w:t>
            </w:r>
          </w:p>
        </w:tc>
        <w:tc>
          <w:tcPr>
            <w:tcW w:type="dxa" w:w="949"/>
          </w:tcPr>
          <w:p>
            <w:pPr>
              <w:spacing w:after="40" w:before="40" w:line="220" w:lineRule="exact"/>
            </w:pPr>
          </w:p>
        </w:tc>
        <w:tc>
          <w:tcPr>
            <w:tcW w:type="dxa" w:w="949"/>
          </w:tcPr>
          <w:p>
            <w:pPr>
              <w:spacing w:after="40" w:before="40" w:line="220" w:lineRule="exact"/>
            </w:pPr>
          </w:p>
        </w:tc>
        <w:tc>
          <w:tcPr>
            <w:tcW w:type="dxa" w:w="949"/>
          </w:tcPr>
          <w:p>
            <w:pPr>
              <w:spacing w:after="40" w:before="40" w:line="220" w:lineRule="exact"/>
            </w:pPr>
          </w:p>
        </w:tc>
        <w:tc>
          <w:tcPr>
            <w:tcW w:type="dxa" w:w="949"/>
          </w:tcPr>
          <w:p>
            <w:pPr>
              <w:spacing w:after="40" w:before="40" w:line="220" w:lineRule="exact"/>
            </w:pPr>
          </w:p>
        </w:tc>
        <w:tc>
          <w:tcPr>
            <w:tcW w:type="dxa" w:w="949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491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Dosagem química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(produto / litros / data / quem)</w:t>
            </w:r>
          </w:p>
        </w:tc>
        <w:tc>
          <w:tcPr>
            <w:tcW w:type="dxa" w:w="949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949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949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949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949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491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Nível dos reservatórios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(valor / data)</w:t>
            </w:r>
          </w:p>
        </w:tc>
        <w:tc>
          <w:tcPr>
            <w:tcW w:type="dxa" w:w="949"/>
          </w:tcPr>
          <w:p>
            <w:pPr>
              <w:spacing w:after="40" w:before="40" w:line="220" w:lineRule="exact"/>
            </w:pPr>
          </w:p>
        </w:tc>
        <w:tc>
          <w:tcPr>
            <w:tcW w:type="dxa" w:w="949"/>
          </w:tcPr>
          <w:p>
            <w:pPr>
              <w:spacing w:after="40" w:before="40" w:line="220" w:lineRule="exact"/>
            </w:pPr>
          </w:p>
        </w:tc>
        <w:tc>
          <w:tcPr>
            <w:tcW w:type="dxa" w:w="949"/>
          </w:tcPr>
          <w:p>
            <w:pPr>
              <w:spacing w:after="40" w:before="40" w:line="220" w:lineRule="exact"/>
            </w:pPr>
          </w:p>
        </w:tc>
        <w:tc>
          <w:tcPr>
            <w:tcW w:type="dxa" w:w="949"/>
          </w:tcPr>
          <w:p>
            <w:pPr>
              <w:spacing w:after="40" w:before="40" w:line="220" w:lineRule="exact"/>
            </w:pPr>
          </w:p>
        </w:tc>
        <w:tc>
          <w:tcPr>
            <w:tcW w:type="dxa" w:w="949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491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Reposição de água dos circuitos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(litros na semana)</w:t>
            </w:r>
          </w:p>
        </w:tc>
        <w:tc>
          <w:tcPr>
            <w:tcW w:type="dxa" w:w="949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949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949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949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949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491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Teste da bomba de incêndio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(principal, jockey, diesel) (data / OK?)</w:t>
            </w:r>
          </w:p>
        </w:tc>
        <w:tc>
          <w:tcPr>
            <w:tcW w:type="dxa" w:w="949"/>
          </w:tcPr>
          <w:p>
            <w:pPr>
              <w:spacing w:after="40" w:before="40" w:line="220" w:lineRule="exact"/>
            </w:pPr>
          </w:p>
        </w:tc>
        <w:tc>
          <w:tcPr>
            <w:tcW w:type="dxa" w:w="949"/>
          </w:tcPr>
          <w:p>
            <w:pPr>
              <w:spacing w:after="40" w:before="40" w:line="220" w:lineRule="exact"/>
            </w:pPr>
          </w:p>
        </w:tc>
        <w:tc>
          <w:tcPr>
            <w:tcW w:type="dxa" w:w="949"/>
          </w:tcPr>
          <w:p>
            <w:pPr>
              <w:spacing w:after="40" w:before="40" w:line="220" w:lineRule="exact"/>
            </w:pPr>
          </w:p>
        </w:tc>
        <w:tc>
          <w:tcPr>
            <w:tcW w:type="dxa" w:w="949"/>
          </w:tcPr>
          <w:p>
            <w:pPr>
              <w:spacing w:after="40" w:before="40" w:line="220" w:lineRule="exact"/>
            </w:pPr>
          </w:p>
        </w:tc>
        <w:tc>
          <w:tcPr>
            <w:tcW w:type="dxa" w:w="949"/>
          </w:tcPr>
          <w:p>
            <w:pPr>
              <w:spacing w:after="40" w:before="40" w:line="220" w:lineRule="exact"/>
            </w:pP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Parte D — Declaração e assinatura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Declaro que as informações acima refletem o que foi </w:t>
      </w:r>
      <w:r>
        <w:rPr>
          <w:rFonts w:ascii="Arial" w:hAnsi="Arial" w:cs="Arial" w:eastAsia="Arial"/>
          <w:b/>
          <w:i w:val="0"/>
          <w:color w:val="1F2A37"/>
          <w:sz w:val="20"/>
        </w:rPr>
        <w:t>verificado em campo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 período.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>Responsável do fornecedor: ……………………………  Data: ………… / ………… / …………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>Recebido pela administradora: ……………………………  Data: ………… / ………… / …………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Carta-modelo à administradora (pedido, não exigência)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Assunto: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Padronização do relatório mensal dos fornecedores e acompanhamento semanal de itens críticos</w:t>
            </w:r>
          </w:p>
          <w:p>
            <w:pPr>
              <w:spacing w:after="60" w:before="0" w:line="260" w:lineRule="exact"/>
              <w:jc w:val="both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>Prezados,</w:t>
            </w:r>
          </w:p>
          <w:p>
            <w:pPr>
              <w:spacing w:after="60" w:before="0" w:line="260" w:lineRule="exact"/>
              <w:jc w:val="both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Em função de ocorrências recentes de contaminação cruzada na água do condomínio, estamos organizando um plano de contingência, manutenção e monitoramento dos sistemas de água. Para que ele funcione, precisamos de informação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padronizada e mais frequente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dos fornecedores que a administradora gerencia.</w:t>
            </w:r>
          </w:p>
          <w:p>
            <w:pPr>
              <w:spacing w:after="60" w:before="0" w:line="260" w:lineRule="exact"/>
              <w:jc w:val="both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>Solicitamos, por gentileza:</w:t>
            </w:r>
          </w:p>
          <w:p>
            <w:pPr>
              <w:tabs>
                <w:tab w:pos="260" w:val="left"/>
              </w:tabs>
              <w:spacing w:after="60" w:before="0" w:line="250" w:lineRule="exact"/>
              <w:ind w:left="260" w:hanging="260"/>
              <w:jc w:val="both"/>
            </w:pPr>
            <w:r>
              <w:rPr>
                <w:rFonts w:ascii="Arial" w:hAnsi="Arial" w:cs="Arial" w:eastAsia="Arial"/>
                <w:b w:val="0"/>
                <w:i w:val="0"/>
                <w:color w:val="2F4162"/>
                <w:sz w:val="19"/>
              </w:rPr>
              <w:t>1.</w:t>
              <w:tab/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Anexar o checklist padrão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(em anexo) ao relatório mensal de cada fornecedor, com as partes A e B do seu serviço preenchidas e assinadas.</w:t>
            </w:r>
          </w:p>
          <w:p>
            <w:pPr>
              <w:tabs>
                <w:tab w:pos="260" w:val="left"/>
              </w:tabs>
              <w:spacing w:after="60" w:before="0" w:line="250" w:lineRule="exact"/>
              <w:ind w:left="260" w:hanging="260"/>
              <w:jc w:val="both"/>
            </w:pPr>
            <w:r>
              <w:rPr>
                <w:rFonts w:ascii="Arial" w:hAnsi="Arial" w:cs="Arial" w:eastAsia="Arial"/>
                <w:b w:val="0"/>
                <w:i w:val="0"/>
                <w:color w:val="2F4162"/>
                <w:sz w:val="19"/>
              </w:rPr>
              <w:t>2.</w:t>
              <w:tab/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Avaliar com os fornecedores a cadência semanal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dos itens críticos da Parte C (cloro residual, dosagem química, nível dos reservatórios, reposição de água dos circuitos e teste da bomba de incêndio), e nos informar o que for possível acordar.</w:t>
            </w:r>
          </w:p>
          <w:p>
            <w:pPr>
              <w:tabs>
                <w:tab w:pos="260" w:val="left"/>
              </w:tabs>
              <w:spacing w:after="60" w:before="0" w:line="250" w:lineRule="exact"/>
              <w:ind w:left="260" w:hanging="260"/>
              <w:jc w:val="both"/>
            </w:pPr>
            <w:r>
              <w:rPr>
                <w:rFonts w:ascii="Arial" w:hAnsi="Arial" w:cs="Arial" w:eastAsia="Arial"/>
                <w:b w:val="0"/>
                <w:i w:val="0"/>
                <w:color w:val="2F4162"/>
                <w:sz w:val="19"/>
              </w:rPr>
              <w:t>3.</w:t>
              <w:tab/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Comunicar no mesmo dia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ao responsável do condomínio qualquer resposta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"Sim"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nas perguntas A2 e A3 (ligação provisória; proteção contra refluxo ausente, danificada ou sem teste).</w:t>
            </w:r>
          </w:p>
          <w:p>
            <w:pPr>
              <w:tabs>
                <w:tab w:pos="260" w:val="left"/>
              </w:tabs>
              <w:spacing w:after="60" w:before="0" w:line="250" w:lineRule="exact"/>
              <w:ind w:left="260" w:hanging="260"/>
              <w:jc w:val="both"/>
            </w:pPr>
            <w:r>
              <w:rPr>
                <w:rFonts w:ascii="Arial" w:hAnsi="Arial" w:cs="Arial" w:eastAsia="Arial"/>
                <w:b w:val="0"/>
                <w:i w:val="0"/>
                <w:color w:val="2F4162"/>
                <w:sz w:val="19"/>
              </w:rPr>
              <w:t>4.</w:t>
              <w:tab/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Disponibilizar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ao condomínio, sob pedido, os laudos, certificados e ordens de serviço relacionados à água.</w:t>
            </w:r>
          </w:p>
          <w:p>
            <w:pPr>
              <w:spacing w:after="60" w:before="0" w:line="260" w:lineRule="exact"/>
              <w:jc w:val="both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>Ficamos à disposição para ajustar o formulário à rotina de cada fornecedor.</w:t>
            </w:r>
          </w:p>
          <w:p>
            <w:pPr>
              <w:spacing w:after="60" w:before="0" w:line="260" w:lineRule="exact"/>
              <w:jc w:val="both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>Atenciosamente, [nome, função, condomínio]</w:t>
            </w:r>
          </w:p>
        </w:tc>
      </w:tr>
    </w:tbl>
    <w:p>
      <w:pPr>
        <w:spacing w:after="40" w:before="0" w:line="120" w:lineRule="exact"/>
      </w:pPr>
    </w:p>
    <w:sectPr w:rsidR="00FC693F" w:rsidRPr="0006063C" w:rsidSect="00034616">
      <w:footerReference w:type="default" r:id="rId11"/>
      <w:pgSz w:w="11906" w:h="16838"/>
      <w:pgMar w:top="1040" w:right="1120" w:bottom="1280" w:left="1120" w:header="400" w:footer="5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7" w:space="4" w:color="D1AE6E"/>
      </w:pBdr>
      <w:tabs>
        <w:tab w:pos="9666" w:val="right"/>
      </w:tabs>
      <w:spacing w:after="0" w:before="0"/>
    </w:pPr>
    <w:r>
      <w:rPr>
        <w:rFonts w:ascii="Arial" w:hAnsi="Arial" w:cs="Arial" w:eastAsia="Arial"/>
        <w:b/>
        <w:i w:val="0"/>
        <w:color w:val="2F4162"/>
        <w:sz w:val="15"/>
      </w:rPr>
      <w:t>DF SÍNDICOS PROFISSIONAIS</w:t>
    </w:r>
    <w:r>
      <w:rPr>
        <w:rFonts w:ascii="Arial" w:hAnsi="Arial" w:cs="Arial" w:eastAsia="Arial"/>
        <w:b w:val="0"/>
        <w:i/>
        <w:color w:val="5B6470"/>
        <w:sz w:val="15"/>
      </w:rPr>
      <w:t xml:space="preserve">  ·  Checklist do relatório mensal — Plano de Contingência da Água — Confidencial  ·  www.dfsindicos.com.br</w:t>
    </w:r>
    <w:r>
      <w:rPr>
        <w:rFonts w:ascii="Arial" w:hAnsi="Arial" w:cs="Arial" w:eastAsia="Arial"/>
        <w:b w:val="0"/>
        <w:i/>
        <w:color w:val="5B6470"/>
        <w:sz w:val="15"/>
      </w:rPr>
      <w:tab/>
      <w:t xml:space="preserve">Página </w:t>
    </w:r>
    <w:r>
      <w:rPr>
        <w:rFonts w:ascii="Arial" w:hAnsi="Arial"/>
        <w:i/>
        <w:color w:val="5B6470"/>
        <w:sz w:val="15"/>
      </w:rPr>
      <w:fldChar w:fldCharType="begin"/>
    </w:r>
    <w:r>
      <w:rPr>
        <w:rFonts w:ascii="Arial" w:hAnsi="Arial"/>
        <w:i/>
        <w:color w:val="5B6470"/>
        <w:sz w:val="15"/>
      </w:rPr>
      <w:instrText xml:space="preserve"> PAGE </w:instrText>
    </w:r>
    <w:r>
      <w:rPr>
        <w:rFonts w:ascii="Arial" w:hAnsi="Arial"/>
        <w:i/>
        <w:color w:val="5B6470"/>
        <w:sz w:val="15"/>
      </w:rPr>
      <w:fldChar w:fldCharType="separate"/>
    </w:r>
    <w:r>
      <w:rPr>
        <w:rFonts w:ascii="Arial" w:hAnsi="Arial"/>
        <w:i/>
        <w:color w:val="5B6470"/>
        <w:sz w:val="15"/>
      </w:rPr>
      <w:t>1</w:t>
    </w:r>
    <w:r>
      <w:rPr>
        <w:rFonts w:ascii="Arial" w:hAnsi="Arial"/>
        <w:i/>
        <w:color w:val="5B6470"/>
        <w:sz w:val="15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7" w:space="4" w:color="D1AE6E"/>
      </w:pBdr>
      <w:tabs>
        <w:tab w:pos="9666" w:val="right"/>
      </w:tabs>
      <w:spacing w:after="0" w:before="0"/>
    </w:pPr>
    <w:r>
      <w:rPr>
        <w:rFonts w:ascii="Arial" w:hAnsi="Arial" w:cs="Arial" w:eastAsia="Arial"/>
        <w:b/>
        <w:i w:val="0"/>
        <w:color w:val="2F4162"/>
        <w:sz w:val="15"/>
      </w:rPr>
      <w:t>DF SÍNDICOS PROFISSIONAIS</w:t>
    </w:r>
    <w:r>
      <w:rPr>
        <w:rFonts w:ascii="Arial" w:hAnsi="Arial" w:cs="Arial" w:eastAsia="Arial"/>
        <w:b w:val="0"/>
        <w:i/>
        <w:color w:val="5B6470"/>
        <w:sz w:val="15"/>
      </w:rPr>
      <w:t xml:space="preserve">  ·  Checklist do relatório mensal — Plano de Contingência da Água — Confidencial  ·  www.dfsindicos.com.br</w:t>
    </w:r>
    <w:r>
      <w:rPr>
        <w:rFonts w:ascii="Arial" w:hAnsi="Arial" w:cs="Arial" w:eastAsia="Arial"/>
        <w:b w:val="0"/>
        <w:i/>
        <w:color w:val="5B6470"/>
        <w:sz w:val="15"/>
      </w:rPr>
      <w:tab/>
      <w:t xml:space="preserve">Página </w:t>
    </w:r>
    <w:r>
      <w:rPr>
        <w:rFonts w:ascii="Arial" w:hAnsi="Arial"/>
        <w:i/>
        <w:color w:val="5B6470"/>
        <w:sz w:val="15"/>
      </w:rPr>
      <w:fldChar w:fldCharType="begin"/>
    </w:r>
    <w:r>
      <w:rPr>
        <w:rFonts w:ascii="Arial" w:hAnsi="Arial"/>
        <w:i/>
        <w:color w:val="5B6470"/>
        <w:sz w:val="15"/>
      </w:rPr>
      <w:instrText xml:space="preserve"> PAGE </w:instrText>
    </w:r>
    <w:r>
      <w:rPr>
        <w:rFonts w:ascii="Arial" w:hAnsi="Arial"/>
        <w:i/>
        <w:color w:val="5B6470"/>
        <w:sz w:val="15"/>
      </w:rPr>
      <w:fldChar w:fldCharType="separate"/>
    </w:r>
    <w:r>
      <w:rPr>
        <w:rFonts w:ascii="Arial" w:hAnsi="Arial"/>
        <w:i/>
        <w:color w:val="5B6470"/>
        <w:sz w:val="15"/>
      </w:rPr>
      <w:t>1</w:t>
    </w:r>
    <w:r>
      <w:rPr>
        <w:rFonts w:ascii="Arial" w:hAnsi="Arial"/>
        <w:i/>
        <w:color w:val="5B6470"/>
        <w:sz w:val="15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0"/>
      <w:lang w:val="pt-BR" w:eastAsia="pt-B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Checklist padrão do relatório mensal dos fornecedores</dc:title>
  <dc:subject>Plano de Contingência da Água</dc:subject>
  <dc:creator>DF Síndicos Profissionais</dc:creator>
  <cp:keywords/>
  <dc:description/>
  <cp:lastModifiedBy>DF Síndicos Profissionais</cp:lastModifiedBy>
  <cp:revision>1</cp:revision>
  <dcterms:created xsi:type="dcterms:W3CDTF">2013-12-23T23:15:00Z</dcterms:created>
  <dcterms:modified xsi:type="dcterms:W3CDTF">2013-12-23T23:15:00Z</dcterms:modified>
  <cp:category/>
</cp:coreProperties>
</file>