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CHECKLIST DE RONDA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TORNEIRA SENTINELA E PONTOS FIXOS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6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DE VERIFICAÇÃO NA TORNEIRA SENTINELA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9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PONTOS FIXOS DA RONDA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CENÁRIOS LIGADOS AO QUE A RONDA ENCONTRA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Checklist de ronda 24h com torneira sentinela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Equipe de ronda 24h da manutenção residente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rascunho. A ronda olha, registra e aciona; não opera química, quadro elétrico nem entra em reservatório.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Para que serve.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Hoje o único alarme da água foi o ocupante abrindo a torneira e vendo a cor. Este checklist coloca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 equipe de ronda 24h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para ver a água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antes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do ocupante, usando o corante do tratamento (rosa = água gelada; azul = reúso, no condomínio de referência;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cores por condomínio: ver a ficha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) e alguns pontos fixos.</w:t>
            </w:r>
          </w:p>
          <w:p>
            <w:pPr>
              <w:spacing w:after="60" w:before="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O que a ronda faz: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olha, mede o que o kit permite, registra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aciona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opera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química, quadro, gerador nem válvula que não seja da sua habilitação.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Torneira sentinela: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ponto de consumo real escolhido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(por prumada ou setor ⚠), de preferência </w:t>
      </w:r>
      <w:r>
        <w:rPr>
          <w:rFonts w:ascii="Arial" w:hAnsi="Arial" w:cs="Arial" w:eastAsia="Arial"/>
          <w:b/>
          <w:i w:val="0"/>
          <w:color w:val="1F2A37"/>
          <w:sz w:val="20"/>
        </w:rPr>
        <w:t>distante da entrada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que seja </w:t>
      </w:r>
      <w:r>
        <w:rPr>
          <w:rFonts w:ascii="Arial" w:hAnsi="Arial" w:cs="Arial" w:eastAsia="Arial"/>
          <w:b/>
          <w:i w:val="0"/>
          <w:color w:val="1F2A37"/>
          <w:sz w:val="20"/>
        </w:rPr>
        <w:t>usado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Local, andar e foto ficam na ficha.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Frequência: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definida na ficha ⚠. Sugestão do projeto: </w:t>
      </w:r>
      <w:r>
        <w:rPr>
          <w:rFonts w:ascii="Arial" w:hAnsi="Arial" w:cs="Arial" w:eastAsia="Arial"/>
          <w:b/>
          <w:i w:val="0"/>
          <w:color w:val="1F2A37"/>
          <w:sz w:val="20"/>
        </w:rPr>
        <w:t>a cada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e </w:t>
      </w:r>
      <w:r>
        <w:rPr>
          <w:rFonts w:ascii="Arial" w:hAnsi="Arial" w:cs="Arial" w:eastAsia="Arial"/>
          <w:b/>
          <w:i w:val="0"/>
          <w:color w:val="1F2A37"/>
          <w:sz w:val="20"/>
        </w:rPr>
        <w:t>diária, com 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por um período após qualquer incidente (ver Cenário 1, Fase 5).</w:t>
      </w: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2582"/>
        <w:gridCol w:w="1475"/>
        <w:gridCol w:w="1475"/>
        <w:gridCol w:w="4132"/>
      </w:tblGrid>
      <w:tr>
        <w:trPr>
          <w:tblHeader/>
        </w:trPr>
        <w:tc>
          <w:tcPr>
            <w:tcW w:type="dxa" w:w="258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Condomínio</w:t>
            </w:r>
          </w:p>
        </w:tc>
        <w:tc>
          <w:tcPr>
            <w:tcW w:type="dxa" w:w="147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Data</w:t>
            </w:r>
          </w:p>
        </w:tc>
        <w:tc>
          <w:tcPr>
            <w:tcW w:type="dxa" w:w="147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Hora</w:t>
            </w:r>
          </w:p>
        </w:tc>
        <w:tc>
          <w:tcPr>
            <w:tcW w:type="dxa" w:w="413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Quem fez (ronda)</w:t>
            </w:r>
          </w:p>
        </w:tc>
      </w:tr>
      <w:tr>
        <w:trPr>
          <w:cantSplit/>
        </w:trPr>
        <w:tc>
          <w:tcPr>
            <w:tcW w:type="dxa" w:w="2582"/>
          </w:tcPr>
          <w:p>
            <w:pPr>
              <w:spacing w:after="40" w:before="40" w:line="220" w:lineRule="exact"/>
            </w:pPr>
          </w:p>
        </w:tc>
        <w:tc>
          <w:tcPr>
            <w:tcW w:type="dxa" w:w="1475"/>
          </w:tcPr>
          <w:p>
            <w:pPr>
              <w:spacing w:after="40" w:before="40" w:line="220" w:lineRule="exact"/>
            </w:pPr>
          </w:p>
        </w:tc>
        <w:tc>
          <w:tcPr>
            <w:tcW w:type="dxa" w:w="1475"/>
          </w:tcPr>
          <w:p>
            <w:pPr>
              <w:spacing w:after="40" w:before="40" w:line="220" w:lineRule="exact"/>
            </w:pPr>
          </w:p>
        </w:tc>
        <w:tc>
          <w:tcPr>
            <w:tcW w:type="dxa" w:w="4132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1. Torneira sentinela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Abra </w:t>
      </w:r>
      <w:r>
        <w:rPr>
          <w:rFonts w:ascii="Arial" w:hAnsi="Arial" w:cs="Arial" w:eastAsia="Arial"/>
          <w:b/>
          <w:i w:val="0"/>
          <w:color w:val="1F2A37"/>
          <w:sz w:val="20"/>
        </w:rPr>
        <w:t>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deixe correr até estabilizar (tempo definido na ficha ⚠). Olhe a água </w:t>
      </w:r>
      <w:r>
        <w:rPr>
          <w:rFonts w:ascii="Arial" w:hAnsi="Arial" w:cs="Arial" w:eastAsia="Arial"/>
          <w:b/>
          <w:i w:val="0"/>
          <w:color w:val="1F2A37"/>
          <w:sz w:val="20"/>
        </w:rPr>
        <w:t>em recipiente transparente, contra fundo branco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tbl>
      <w:tblPr>
        <w:tblW w:type="dxa" w:w="9663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690"/>
        <w:gridCol w:w="6127"/>
        <w:gridCol w:w="949"/>
        <w:gridCol w:w="1121"/>
        <w:gridCol w:w="776"/>
      </w:tblGrid>
      <w:tr>
        <w:trPr>
          <w:tblHeader/>
        </w:trPr>
        <w:tc>
          <w:tcPr>
            <w:tcW w:type="dxa" w:w="69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612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Verifique</w:t>
            </w:r>
          </w:p>
        </w:tc>
        <w:tc>
          <w:tcPr>
            <w:tcW w:type="dxa" w:w="94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Normal</w:t>
            </w:r>
          </w:p>
        </w:tc>
        <w:tc>
          <w:tcPr>
            <w:tcW w:type="dxa" w:w="112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Anomalia</w:t>
            </w:r>
          </w:p>
        </w:tc>
        <w:tc>
          <w:tcPr>
            <w:tcW w:type="dxa" w:w="77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Obs.</w:t>
            </w:r>
          </w:p>
        </w:tc>
      </w:tr>
      <w:tr>
        <w:trPr>
          <w:cantSplit/>
        </w:trPr>
        <w:tc>
          <w:tcPr>
            <w:tcW w:type="dxa" w:w="69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1.1</w:t>
            </w:r>
          </w:p>
        </w:tc>
        <w:tc>
          <w:tcPr>
            <w:tcW w:type="dxa" w:w="612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(normal = incolor; rosa, azul ou outra = anomalia)</w:t>
            </w: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1121"/>
          </w:tcPr>
          <w:p>
            <w:pPr>
              <w:spacing w:after="40" w:before="40" w:line="220" w:lineRule="exact"/>
            </w:pPr>
          </w:p>
        </w:tc>
        <w:tc>
          <w:tcPr>
            <w:tcW w:type="dxa" w:w="776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1.2</w:t>
            </w:r>
          </w:p>
        </w:tc>
        <w:tc>
          <w:tcPr>
            <w:tcW w:type="dxa" w:w="612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Odor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(cloro leve é esperado; químico, esgoto, mofo, combustível = anomalia)</w:t>
            </w: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12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76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9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1.3</w:t>
            </w:r>
          </w:p>
        </w:tc>
        <w:tc>
          <w:tcPr>
            <w:tcW w:type="dxa" w:w="612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Aspecto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(turbidez, espuma, óleo, partículas)</w:t>
            </w: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1121"/>
          </w:tcPr>
          <w:p>
            <w:pPr>
              <w:spacing w:after="40" w:before="40" w:line="220" w:lineRule="exact"/>
            </w:pPr>
          </w:p>
        </w:tc>
        <w:tc>
          <w:tcPr>
            <w:tcW w:type="dxa" w:w="776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1.4</w:t>
            </w:r>
          </w:p>
        </w:tc>
        <w:tc>
          <w:tcPr>
            <w:tcW w:type="dxa" w:w="612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Temperatura ao toque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(fria; morna = anotar ⚠)</w:t>
            </w: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12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76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9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1.5</w:t>
            </w:r>
          </w:p>
        </w:tc>
        <w:tc>
          <w:tcPr>
            <w:tcW w:type="dxa" w:w="612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Pressão e vazão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(normais ou fracas)</w:t>
            </w: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1121"/>
          </w:tcPr>
          <w:p>
            <w:pPr>
              <w:spacing w:after="40" w:before="40" w:line="220" w:lineRule="exact"/>
            </w:pPr>
          </w:p>
        </w:tc>
        <w:tc>
          <w:tcPr>
            <w:tcW w:type="dxa" w:w="776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1.6</w:t>
            </w:r>
          </w:p>
        </w:tc>
        <w:tc>
          <w:tcPr>
            <w:tcW w:type="dxa" w:w="612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Cloro residual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(se a ronda mede): valor ………… mg/L · faixa da ficha …………</w:t>
            </w: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12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76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2. Pontos fixos da ronda</w:t>
      </w:r>
    </w:p>
    <w:tbl>
      <w:tblPr>
        <w:tblW w:type="dxa" w:w="9663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690"/>
        <w:gridCol w:w="2265"/>
        <w:gridCol w:w="4207"/>
        <w:gridCol w:w="604"/>
        <w:gridCol w:w="1121"/>
        <w:gridCol w:w="776"/>
      </w:tblGrid>
      <w:tr>
        <w:trPr>
          <w:tblHeader/>
        </w:trPr>
        <w:tc>
          <w:tcPr>
            <w:tcW w:type="dxa" w:w="69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226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Onde</w:t>
            </w:r>
          </w:p>
        </w:tc>
        <w:tc>
          <w:tcPr>
            <w:tcW w:type="dxa" w:w="420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Verifique</w:t>
            </w:r>
          </w:p>
        </w:tc>
        <w:tc>
          <w:tcPr>
            <w:tcW w:type="dxa" w:w="60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OK</w:t>
            </w:r>
          </w:p>
        </w:tc>
        <w:tc>
          <w:tcPr>
            <w:tcW w:type="dxa" w:w="112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Anomalia</w:t>
            </w:r>
          </w:p>
        </w:tc>
        <w:tc>
          <w:tcPr>
            <w:tcW w:type="dxa" w:w="77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Obs.</w:t>
            </w:r>
          </w:p>
        </w:tc>
      </w:tr>
      <w:tr>
        <w:trPr>
          <w:cantSplit/>
        </w:trPr>
        <w:tc>
          <w:tcPr>
            <w:tcW w:type="dxa" w:w="69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2.1 ★</w:t>
            </w:r>
          </w:p>
        </w:tc>
        <w:tc>
          <w:tcPr>
            <w:tcW w:type="dxa" w:w="226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Casa de máquinas / reposição do chiller e da torre</w:t>
            </w:r>
          </w:p>
        </w:tc>
        <w:tc>
          <w:tcPr>
            <w:tcW w:type="dxa" w:w="420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mangueira, jumper ou ligação provisória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conectada?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Sim = anomalia, acionar nível 1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  <w:tc>
          <w:tcPr>
            <w:tcW w:type="dxa" w:w="604"/>
          </w:tcPr>
          <w:p>
            <w:pPr>
              <w:spacing w:after="40" w:before="40" w:line="220" w:lineRule="exact"/>
            </w:pPr>
          </w:p>
        </w:tc>
        <w:tc>
          <w:tcPr>
            <w:tcW w:type="dxa" w:w="1121"/>
          </w:tcPr>
          <w:p>
            <w:pPr>
              <w:spacing w:after="40" w:before="40" w:line="220" w:lineRule="exact"/>
            </w:pPr>
          </w:p>
        </w:tc>
        <w:tc>
          <w:tcPr>
            <w:tcW w:type="dxa" w:w="776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2.2</w:t>
            </w:r>
          </w:p>
        </w:tc>
        <w:tc>
          <w:tcPr>
            <w:tcW w:type="dxa" w:w="226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Casa de máquinas</w:t>
            </w:r>
          </w:p>
        </w:tc>
        <w:tc>
          <w:tcPr>
            <w:tcW w:type="dxa" w:w="420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Vazamento visível no circuito (válvulas, flanges, bombas)? Nível do tanque de reposição normal?</w:t>
            </w:r>
          </w:p>
        </w:tc>
        <w:tc>
          <w:tcPr>
            <w:tcW w:type="dxa" w:w="604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12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76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9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2.3</w:t>
            </w:r>
          </w:p>
        </w:tc>
        <w:tc>
          <w:tcPr>
            <w:tcW w:type="dxa" w:w="226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Casa de máquinas / torre</w:t>
            </w:r>
          </w:p>
        </w:tc>
        <w:tc>
          <w:tcPr>
            <w:tcW w:type="dxa" w:w="420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Bacia de contenção de produto químico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seca e íntegra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Alarme ativo?</w:t>
            </w:r>
          </w:p>
        </w:tc>
        <w:tc>
          <w:tcPr>
            <w:tcW w:type="dxa" w:w="604"/>
          </w:tcPr>
          <w:p>
            <w:pPr>
              <w:spacing w:after="40" w:before="40" w:line="220" w:lineRule="exact"/>
            </w:pPr>
          </w:p>
        </w:tc>
        <w:tc>
          <w:tcPr>
            <w:tcW w:type="dxa" w:w="1121"/>
          </w:tcPr>
          <w:p>
            <w:pPr>
              <w:spacing w:after="40" w:before="40" w:line="220" w:lineRule="exact"/>
            </w:pPr>
          </w:p>
        </w:tc>
        <w:tc>
          <w:tcPr>
            <w:tcW w:type="dxa" w:w="776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2.4 ★</w:t>
            </w:r>
          </w:p>
        </w:tc>
        <w:tc>
          <w:tcPr>
            <w:tcW w:type="dxa" w:w="226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Reservatórios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(cisterna, caixa superior)</w:t>
            </w:r>
          </w:p>
        </w:tc>
        <w:tc>
          <w:tcPr>
            <w:tcW w:type="dxa" w:w="420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Tampa fechada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lacre intacto,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ladrão com tela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sem infiltração ou sujeira visível? Nível conforme?</w:t>
            </w:r>
          </w:p>
        </w:tc>
        <w:tc>
          <w:tcPr>
            <w:tcW w:type="dxa" w:w="604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12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76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9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2.5</w:t>
            </w:r>
          </w:p>
        </w:tc>
        <w:tc>
          <w:tcPr>
            <w:tcW w:type="dxa" w:w="226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Bombas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(recalque, drenagem, esgoto)</w:t>
            </w:r>
          </w:p>
        </w:tc>
        <w:tc>
          <w:tcPr>
            <w:tcW w:type="dxa" w:w="420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Sem alarme, sem ruído ou vibração anormal?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Quadro em automático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</w:t>
            </w:r>
          </w:p>
        </w:tc>
        <w:tc>
          <w:tcPr>
            <w:tcW w:type="dxa" w:w="604"/>
          </w:tcPr>
          <w:p>
            <w:pPr>
              <w:spacing w:after="40" w:before="40" w:line="220" w:lineRule="exact"/>
            </w:pPr>
          </w:p>
        </w:tc>
        <w:tc>
          <w:tcPr>
            <w:tcW w:type="dxa" w:w="1121"/>
          </w:tcPr>
          <w:p>
            <w:pPr>
              <w:spacing w:after="40" w:before="40" w:line="220" w:lineRule="exact"/>
            </w:pPr>
          </w:p>
        </w:tc>
        <w:tc>
          <w:tcPr>
            <w:tcW w:type="dxa" w:w="776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2.6</w:t>
            </w:r>
          </w:p>
        </w:tc>
        <w:tc>
          <w:tcPr>
            <w:tcW w:type="dxa" w:w="226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Subsolo</w:t>
            </w:r>
          </w:p>
        </w:tc>
        <w:tc>
          <w:tcPr>
            <w:tcW w:type="dxa" w:w="420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Sem água no piso?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Bomba de drenagem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funcionando?</w:t>
            </w:r>
          </w:p>
        </w:tc>
        <w:tc>
          <w:tcPr>
            <w:tcW w:type="dxa" w:w="604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12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76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9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2.7</w:t>
            </w:r>
          </w:p>
        </w:tc>
        <w:tc>
          <w:tcPr>
            <w:tcW w:type="dxa" w:w="226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Gerador</w:t>
            </w:r>
          </w:p>
        </w:tc>
        <w:tc>
          <w:tcPr>
            <w:tcW w:type="dxa" w:w="420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Painel sem alarme?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Nível de diesel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conforme a ficha? Chave em automático?</w:t>
            </w:r>
          </w:p>
        </w:tc>
        <w:tc>
          <w:tcPr>
            <w:tcW w:type="dxa" w:w="604"/>
          </w:tcPr>
          <w:p>
            <w:pPr>
              <w:spacing w:after="40" w:before="40" w:line="220" w:lineRule="exact"/>
            </w:pPr>
          </w:p>
        </w:tc>
        <w:tc>
          <w:tcPr>
            <w:tcW w:type="dxa" w:w="1121"/>
          </w:tcPr>
          <w:p>
            <w:pPr>
              <w:spacing w:after="40" w:before="40" w:line="220" w:lineRule="exact"/>
            </w:pPr>
          </w:p>
        </w:tc>
        <w:tc>
          <w:tcPr>
            <w:tcW w:type="dxa" w:w="776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2.8</w:t>
            </w:r>
          </w:p>
        </w:tc>
        <w:tc>
          <w:tcPr>
            <w:tcW w:type="dxa" w:w="226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Bomba de incêndio</w:t>
            </w:r>
          </w:p>
        </w:tc>
        <w:tc>
          <w:tcPr>
            <w:tcW w:type="dxa" w:w="420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Quadro 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automático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sem alarme?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Válvulas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abertas? Pressão da rede normal?</w:t>
            </w:r>
          </w:p>
        </w:tc>
        <w:tc>
          <w:tcPr>
            <w:tcW w:type="dxa" w:w="604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12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76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9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2.9</w:t>
            </w:r>
          </w:p>
        </w:tc>
        <w:tc>
          <w:tcPr>
            <w:tcW w:type="dxa" w:w="226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Reúso</w:t>
            </w:r>
          </w:p>
        </w:tc>
        <w:tc>
          <w:tcPr>
            <w:tcW w:type="dxa" w:w="420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Tubulação e pontos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identificados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?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Interligação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com o potável lacrada?</w:t>
            </w:r>
          </w:p>
        </w:tc>
        <w:tc>
          <w:tcPr>
            <w:tcW w:type="dxa" w:w="604"/>
          </w:tcPr>
          <w:p>
            <w:pPr>
              <w:spacing w:after="40" w:before="40" w:line="220" w:lineRule="exact"/>
            </w:pPr>
          </w:p>
        </w:tc>
        <w:tc>
          <w:tcPr>
            <w:tcW w:type="dxa" w:w="1121"/>
          </w:tcPr>
          <w:p>
            <w:pPr>
              <w:spacing w:after="40" w:before="40" w:line="220" w:lineRule="exact"/>
            </w:pPr>
          </w:p>
        </w:tc>
        <w:tc>
          <w:tcPr>
            <w:tcW w:type="dxa" w:w="776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★ = ponto crítico. </w:t>
      </w:r>
      <w:r>
        <w:rPr>
          <w:rFonts w:ascii="Arial" w:hAnsi="Arial" w:cs="Arial" w:eastAsia="Arial"/>
          <w:b/>
          <w:i w:val="0"/>
          <w:color w:val="1F2A37"/>
          <w:sz w:val="20"/>
        </w:rPr>
        <w:t>Sim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2.1,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2.4 (tampa aberta, sem tela, infiltração) ou </w:t>
      </w:r>
      <w:r>
        <w:rPr>
          <w:rFonts w:ascii="Arial" w:hAnsi="Arial" w:cs="Arial" w:eastAsia="Arial"/>
          <w:b/>
          <w:i w:val="0"/>
          <w:color w:val="1F2A37"/>
          <w:sz w:val="20"/>
        </w:rPr>
        <w:t>cor de traçador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1.1 aciona o nível 1 </w:t>
      </w:r>
      <w:r>
        <w:rPr>
          <w:rFonts w:ascii="Arial" w:hAnsi="Arial" w:cs="Arial" w:eastAsia="Arial"/>
          <w:b/>
          <w:i w:val="0"/>
          <w:color w:val="1F2A37"/>
          <w:sz w:val="20"/>
        </w:rPr>
        <w:t>na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3. O que fazer com o que a ronda viu</w:t>
      </w: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493"/>
        <w:gridCol w:w="2347"/>
        <w:gridCol w:w="3824"/>
      </w:tblGrid>
      <w:tr>
        <w:trPr>
          <w:tblHeader/>
        </w:trPr>
        <w:tc>
          <w:tcPr>
            <w:tcW w:type="dxa" w:w="349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a ronda viu</w:t>
            </w:r>
          </w:p>
        </w:tc>
        <w:tc>
          <w:tcPr>
            <w:tcW w:type="dxa" w:w="234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Cenário a usar</w:t>
            </w:r>
          </w:p>
        </w:tc>
        <w:tc>
          <w:tcPr>
            <w:tcW w:type="dxa" w:w="382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Primeira ação</w:t>
            </w:r>
          </w:p>
        </w:tc>
      </w:tr>
      <w:tr>
        <w:trPr>
          <w:cantSplit/>
        </w:trPr>
        <w:tc>
          <w:tcPr>
            <w:tcW w:type="dxa" w:w="349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 do traçador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(rosa ou azul) na sentinela,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mangueira/jumper conectado</w:t>
            </w:r>
          </w:p>
        </w:tc>
        <w:tc>
          <w:tcPr>
            <w:tcW w:type="dxa" w:w="234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1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— contaminação cruzada</w:t>
            </w:r>
          </w:p>
        </w:tc>
        <w:tc>
          <w:tcPr>
            <w:tcW w:type="dxa" w:w="382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Suspender o consumo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fechar a fonte,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acionar o nível 1</w:t>
            </w:r>
          </w:p>
        </w:tc>
      </w:tr>
      <w:tr>
        <w:trPr>
          <w:cantSplit/>
        </w:trPr>
        <w:tc>
          <w:tcPr>
            <w:tcW w:type="dxa" w:w="349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Água suja, turva, com odor ou cloro baixo,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sem traçador</w:t>
            </w:r>
          </w:p>
        </w:tc>
        <w:tc>
          <w:tcPr>
            <w:tcW w:type="dxa" w:w="234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— água fora do padrão</w:t>
            </w:r>
          </w:p>
        </w:tc>
        <w:tc>
          <w:tcPr>
            <w:tcW w:type="dxa" w:w="382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Medir, coletar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descarregar, acionar o nível 1</w:t>
            </w:r>
          </w:p>
        </w:tc>
      </w:tr>
      <w:tr>
        <w:trPr>
          <w:cantSplit/>
        </w:trPr>
        <w:tc>
          <w:tcPr>
            <w:tcW w:type="dxa" w:w="349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Falta de água, pressão caindo, reservatório baixo</w:t>
            </w:r>
          </w:p>
        </w:tc>
        <w:tc>
          <w:tcPr>
            <w:tcW w:type="dxa" w:w="234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2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— falta de água</w:t>
            </w:r>
          </w:p>
        </w:tc>
        <w:tc>
          <w:tcPr>
            <w:tcW w:type="dxa" w:w="382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Fechar a reposição ao potável do chiller/torre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acionar o nível 1</w:t>
            </w:r>
          </w:p>
        </w:tc>
      </w:tr>
      <w:tr>
        <w:trPr>
          <w:cantSplit/>
        </w:trPr>
        <w:tc>
          <w:tcPr>
            <w:tcW w:type="dxa" w:w="349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Alarme de bomba, queda de energia, gerador ou bomba de incêndio com falha</w:t>
            </w:r>
          </w:p>
        </w:tc>
        <w:tc>
          <w:tcPr>
            <w:tcW w:type="dxa" w:w="234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5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— falha de bomba ou de energia</w:t>
            </w:r>
          </w:p>
        </w:tc>
        <w:tc>
          <w:tcPr>
            <w:tcW w:type="dxa" w:w="382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Segurança elétrica primeiro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não manobrar sem habilitação; acionar o nível 1</w:t>
            </w:r>
          </w:p>
        </w:tc>
      </w:tr>
      <w:tr>
        <w:trPr>
          <w:cantSplit/>
        </w:trPr>
        <w:tc>
          <w:tcPr>
            <w:tcW w:type="dxa" w:w="349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Tampa aberta, animal, sujeira ou infiltração no reservatório</w:t>
            </w:r>
          </w:p>
        </w:tc>
        <w:tc>
          <w:tcPr>
            <w:tcW w:type="dxa" w:w="234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9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— contaminação do reservatório</w:t>
            </w:r>
          </w:p>
        </w:tc>
        <w:tc>
          <w:tcPr>
            <w:tcW w:type="dxa" w:w="382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Isolar,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sem permissão de trabalho, acionar o nível 1</w:t>
            </w:r>
          </w:p>
        </w:tc>
      </w:tr>
      <w:tr>
        <w:trPr>
          <w:cantSplit/>
        </w:trPr>
        <w:tc>
          <w:tcPr>
            <w:tcW w:type="dxa" w:w="349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Vazamento ou alagamento</w:t>
            </w:r>
          </w:p>
        </w:tc>
        <w:tc>
          <w:tcPr>
            <w:tcW w:type="dxa" w:w="234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4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— vazamento e alagamento</w:t>
            </w:r>
          </w:p>
        </w:tc>
        <w:tc>
          <w:tcPr>
            <w:tcW w:type="dxa" w:w="382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Conter,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desenergizar com habilitado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acionar o nível 1</w:t>
            </w:r>
          </w:p>
        </w:tc>
      </w:tr>
      <w:tr>
        <w:trPr>
          <w:cantSplit/>
        </w:trPr>
        <w:tc>
          <w:tcPr>
            <w:tcW w:type="dxa" w:w="349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Derrame de produto químico</w:t>
            </w:r>
          </w:p>
        </w:tc>
        <w:tc>
          <w:tcPr>
            <w:tcW w:type="dxa" w:w="234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8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— falha do tratamento químico</w:t>
            </w:r>
          </w:p>
        </w:tc>
        <w:tc>
          <w:tcPr>
            <w:tcW w:type="dxa" w:w="382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Afastar pessoas,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FISPQ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não lavar para o ralo, acionar o nível 1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Em dúvida entre dois cenários,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siga o mais restritivo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 acione o nível 1.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4. Resultado da ronda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716"/>
        <w:gridCol w:w="949"/>
      </w:tblGrid>
      <w:tr>
        <w:trPr>
          <w:tblHeader/>
        </w:trPr>
        <w:tc>
          <w:tcPr>
            <w:tcW w:type="dxa" w:w="871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Resultado</w:t>
            </w:r>
          </w:p>
        </w:tc>
        <w:tc>
          <w:tcPr>
            <w:tcW w:type="dxa" w:w="94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Marque</w:t>
            </w:r>
          </w:p>
        </w:tc>
      </w:tr>
      <w:tr>
        <w:trPr>
          <w:cantSplit/>
        </w:trPr>
        <w:tc>
          <w:tcPr>
            <w:tcW w:type="dxa" w:w="871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Tudo normal</w:t>
            </w: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71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Anomalia registrada (descrever acima)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nível 1 acionado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às …………:…………</w:t>
            </w: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71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Cenário aberto (nº): …………</w:t>
            </w: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>Assinatura da ronda: ……………………………  Visto do responsável da manutenção: ……………………………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Registro: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guarde esta folha (papel ou digital) por período definido na ficha ⚠. Um histórico de rondas é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prova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de que a sentinela foi feita e mostra desde quando uma anomalia existe.</w:t>
            </w:r>
          </w:p>
        </w:tc>
      </w:tr>
    </w:tbl>
    <w:p>
      <w:pPr>
        <w:spacing w:after="40" w:before="0" w:line="120" w:lineRule="exact"/>
      </w:pPr>
    </w:p>
    <w:sectPr w:rsidR="00FC693F" w:rsidRPr="0006063C" w:rsidSect="00034616">
      <w:footerReference w:type="default" r:id="rId11"/>
      <w:pgSz w:w="11906" w:h="16838"/>
      <w:pgMar w:top="1040" w:right="1120" w:bottom="1280" w:left="112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Checklist de ronda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Checklist de ronda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de ronda com torneira sentinela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