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drawing>
          <wp:inline xmlns:a="http://schemas.openxmlformats.org/drawingml/2006/main" xmlns:pic="http://schemas.openxmlformats.org/drawingml/2006/picture">
            <wp:extent cx="1104900" cy="6992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f-color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9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top w:val="single" w:sz="11" w:space="0" w:color="D1AE6E"/>
        </w:pBdr>
        <w:spacing w:after="0" w:before="200" w:line="40" w:lineRule="exact"/>
      </w:pPr>
    </w:p>
    <w:p>
      <w:pPr>
        <w:spacing w:after="0" w:before="24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CHECKLIST DE RONDA</w:t>
      </w:r>
    </w:p>
    <w:p>
      <w:pPr>
        <w:spacing w:after="120" w:before="0" w:line="440" w:lineRule="exact"/>
        <w:jc w:val="center"/>
      </w:pPr>
      <w:r>
        <w:rPr>
          <w:rFonts w:ascii="Arial" w:hAnsi="Arial" w:cs="Arial" w:eastAsia="Arial"/>
          <w:b/>
          <w:i w:val="0"/>
          <w:color w:val="2F4162"/>
          <w:sz w:val="33"/>
        </w:rPr>
        <w:t>TORNEIRA SENTINELA E PONTOS FIXOS</w:t>
      </w:r>
    </w:p>
    <w:p>
      <w:pPr>
        <w:spacing w:after="200" w:before="0" w:line="280" w:lineRule="exact"/>
        <w:jc w:val="center"/>
      </w:pPr>
      <w:r>
        <w:rPr>
          <w:rFonts w:ascii="Arial" w:hAnsi="Arial" w:cs="Arial" w:eastAsia="Arial"/>
          <w:b w:val="0"/>
          <w:i/>
          <w:color w:val="5B6470"/>
          <w:sz w:val="22"/>
        </w:rPr>
        <w:t>Plano de Contingência, Manutenção e Monitoramento da Água  ·  Versão 0.1</w:t>
      </w:r>
    </w:p>
    <w:tbl>
      <w:tblPr>
        <w:tblW w:type="dxa" w:w="3760"/>
        <w:jc w:val="center"/>
        <w:tblLayout w:type="fixed"/>
        <w:tblLook w:firstColumn="1" w:firstRow="1" w:lastColumn="0" w:lastRow="0" w:noHBand="0" w:noVBand="1" w:val="04A0"/>
      </w:tblPr>
      <w:tblGrid>
        <w:gridCol w:w="3760"/>
      </w:tblGrid>
      <w:tr>
        <w:tc>
          <w:tcPr>
            <w:tcW w:type="dxa" w:w="3760"/>
            <w:tcBorders>
              <w:top w:val="nil"/>
              <w:left w:val="nil"/>
              <w:bottom w:val="nil"/>
              <w:right w:val="nil"/>
            </w:tcBorders>
            <w:shd w:val="clear" w:color="auto" w:fill="C25C26"/>
          </w:tcPr>
          <w:p>
            <w:pPr>
              <w:spacing w:after="100" w:before="10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6"/>
              </w:rPr>
              <w:t>RASCUNHO PARA REVISÃO TÉCNICA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3222"/>
        <w:gridCol w:w="3222"/>
        <w:gridCol w:w="3222"/>
      </w:tblGrid>
      <w:tr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6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ITENS DE VERIFICAÇÃO NA TORNEIRA SENTINELA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nil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9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PONTOS FIXOS DA RONDA</w:t>
            </w:r>
          </w:p>
        </w:tc>
        <w:tc>
          <w:tcPr>
            <w:tcW w:type="dxa" w:w="3222"/>
            <w:tcBorders>
              <w:top w:val="single" w:sz="6" w:space="0" w:color="C9CCD3"/>
              <w:left w:val="single" w:sz="6" w:space="0" w:color="C9CCD3"/>
              <w:bottom w:val="single" w:sz="6" w:space="0" w:color="C9CCD3"/>
              <w:right w:val="single" w:sz="6" w:space="0" w:color="C9CCD3"/>
            </w:tcBorders>
            <w:shd w:val="clear" w:color="auto" w:fill="FAF8F3"/>
          </w:tcPr>
          <w:p>
            <w:pPr>
              <w:spacing w:after="20" w:before="100" w:line="44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34"/>
              </w:rPr>
              <w:t>7</w:t>
            </w:r>
          </w:p>
          <w:p>
            <w:pPr>
              <w:spacing w:after="120" w:before="0" w:line="180" w:lineRule="exact"/>
            </w:pPr>
            <w:r>
              <w:rPr>
                <w:rFonts w:ascii="Arial" w:hAnsi="Arial" w:cs="Arial" w:eastAsia="Arial"/>
                <w:b w:val="0"/>
                <w:i w:val="0"/>
                <w:color w:val="5B6470"/>
                <w:sz w:val="14"/>
              </w:rPr>
              <w:t>CENÁRIOS LIGADOS AO QUE A RONDA ENCONTRA</w:t>
            </w:r>
          </w:p>
        </w:tc>
      </w:tr>
    </w:tbl>
    <w:p>
      <w:pPr>
        <w:spacing w:after="0" w:before="0" w:line="160" w:lineRule="exact"/>
      </w:pPr>
    </w:p>
    <w:tbl>
      <w:tblPr>
        <w:tblW w:type="dxa" w:w="9666"/>
        <w:tblBorders>
          <w:top w:val="single" w:sz="4" w:space="0" w:color="C9CCD3"/>
          <w:left w:val="single" w:sz="4" w:space="0" w:color="C9CCD3"/>
          <w:bottom w:val="single" w:sz="4" w:space="0" w:color="C9CCD3"/>
          <w:right w:val="single" w:sz="4" w:space="0" w:color="C9CCD3"/>
          <w:insideH w:val="single" w:sz="4" w:space="0" w:color="C9CCD3"/>
          <w:insideV w:val="single" w:sz="4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000"/>
        <w:gridCol w:w="6666"/>
      </w:tblGrid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Documento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Checklist de ronda 24h com torneira sentinela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Aplicável 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Condomínios comerciais e logísticos (escritório, lojas com restaurante e galpões)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Síndica profissional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DF Síndicos Profissionais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Quem usa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Equipe de ronda 24h da manutenção residente</w:t>
            </w:r>
          </w:p>
        </w:tc>
      </w:tr>
      <w:tr>
        <w:tc>
          <w:tcPr>
            <w:tcW w:type="dxa" w:w="3000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Versão</w:t>
            </w:r>
          </w:p>
        </w:tc>
        <w:tc>
          <w:tcPr>
            <w:tcW w:type="dxa" w:w="6666"/>
            <w:shd w:val="clear" w:color="auto" w:fill="F5F5F5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0.1 — rascunho para revisão técnica</w:t>
            </w:r>
          </w:p>
        </w:tc>
      </w:tr>
      <w:tr>
        <w:tc>
          <w:tcPr>
            <w:tcW w:type="dxa" w:w="3000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/>
                <w:i w:val="0"/>
                <w:color w:val="5B6470"/>
                <w:sz w:val="18"/>
              </w:rPr>
              <w:t>Data de emissão</w:t>
            </w:r>
          </w:p>
        </w:tc>
        <w:tc>
          <w:tcPr>
            <w:tcW w:type="dxa" w:w="6666"/>
          </w:tcPr>
          <w:p>
            <w:pPr>
              <w:spacing w:after="80" w:before="80" w:line="24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8"/>
              </w:rPr>
              <w:t>02/10/2026</w:t>
            </w:r>
          </w:p>
        </w:tc>
      </w:tr>
    </w:tbl>
    <w:p>
      <w:pPr>
        <w:spacing w:after="0" w:before="100" w:line="220" w:lineRule="exact"/>
      </w:pPr>
      <w:r>
        <w:rPr>
          <w:rFonts w:ascii="Arial" w:hAnsi="Arial" w:cs="Arial" w:eastAsia="Arial"/>
          <w:b w:val="0"/>
          <w:i/>
          <w:color w:val="5B6470"/>
          <w:sz w:val="17"/>
        </w:rPr>
        <w:t>Documento de uso interno — rascunho. A ronda olha, registra e aciona; não opera química, quadro elétrico nem entra em reservatório.</w:t>
      </w:r>
    </w:p>
    <w:p>
      <w:pPr>
        <w:sectPr>
          <w:footerReference w:type="default" r:id="rId9"/>
          <w:pgSz w:w="11906" w:h="16838"/>
          <w:pgMar w:top="900" w:right="1120" w:bottom="1280" w:left="1120" w:header="400" w:footer="520" w:gutter="0"/>
          <w:cols w:space="720"/>
          <w:docGrid w:linePitch="360"/>
        </w:sectPr>
      </w:pPr>
    </w:p>
    <w:p>
      <w:pPr>
        <w:spacing w:after="280" w:before="0" w:line="200" w:lineRule="exact"/>
      </w:pPr>
      <w:r>
        <w:rPr>
          <w:rFonts w:ascii="Arial" w:hAnsi="Arial" w:cs="Arial" w:eastAsia="Arial"/>
          <w:b/>
          <w:i w:val="0"/>
          <w:color w:val="9C7A35"/>
          <w:sz w:val="15"/>
        </w:rPr>
        <w:t>LEITURA INICIAL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Sobre este documento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Projeto: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plano-contingencia-agua · </w:t>
      </w:r>
      <w:r>
        <w:rPr>
          <w:rFonts w:ascii="Arial" w:hAnsi="Arial" w:cs="Arial" w:eastAsia="Arial"/>
          <w:b/>
          <w:i w:val="0"/>
          <w:color w:val="1F2A37"/>
          <w:sz w:val="20"/>
        </w:rPr>
        <w:t>Versão: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0.1 — rascunho para revisão técnica · </w:t>
      </w:r>
      <w:r>
        <w:rPr>
          <w:rFonts w:ascii="Arial" w:hAnsi="Arial" w:cs="Arial" w:eastAsia="Arial"/>
          <w:b/>
          <w:i w:val="0"/>
          <w:color w:val="1F2A37"/>
          <w:sz w:val="20"/>
        </w:rPr>
        <w:t>Data: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2026-10-02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Para que serve.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Hoje o único alarme da água foi o ocupante abrindo a torneira e vendo a cor. Este checklist coloca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 equipe de ronda 24h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para ver a água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antes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do ocupante, usando o corante do tratamento (rosa = água gelada; azul = reúso, no condomínio de referência;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cores por condomínio: ver a ficha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) e alguns pontos fixos.</w:t>
            </w:r>
          </w:p>
          <w:p>
            <w:pPr>
              <w:spacing w:after="60" w:before="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O que a ronda faz: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olha, mede o que o kit permite, registra 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aciona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.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Não opera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química, quadro, gerador nem válvula que não seja da sua habilitação.</w:t>
            </w: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Torneira sentinela: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ponto de consumo real escolhido na </w:t>
      </w:r>
      <w:r>
        <w:rPr>
          <w:rFonts w:ascii="Arial" w:hAnsi="Arial" w:cs="Arial" w:eastAsia="Arial"/>
          <w:b/>
          <w:i w:val="0"/>
          <w:color w:val="1F2A37"/>
          <w:sz w:val="20"/>
        </w:rPr>
        <w:t>ficha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(por prumada ou setor ⚠), de preferência </w:t>
      </w:r>
      <w:r>
        <w:rPr>
          <w:rFonts w:ascii="Arial" w:hAnsi="Arial" w:cs="Arial" w:eastAsia="Arial"/>
          <w:b/>
          <w:i w:val="0"/>
          <w:color w:val="1F2A37"/>
          <w:sz w:val="20"/>
        </w:rPr>
        <w:t>distante da entrada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que seja </w:t>
      </w:r>
      <w:r>
        <w:rPr>
          <w:rFonts w:ascii="Arial" w:hAnsi="Arial" w:cs="Arial" w:eastAsia="Arial"/>
          <w:b/>
          <w:i w:val="0"/>
          <w:color w:val="1F2A37"/>
          <w:sz w:val="20"/>
        </w:rPr>
        <w:t>usado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 Local, andar e foto ficam na ficha.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/>
          <w:i w:val="0"/>
          <w:color w:val="1F2A37"/>
          <w:sz w:val="20"/>
        </w:rPr>
        <w:t>Frequência: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definida na ficha ⚠. Sugestão do projeto: </w:t>
      </w:r>
      <w:r>
        <w:rPr>
          <w:rFonts w:ascii="Arial" w:hAnsi="Arial" w:cs="Arial" w:eastAsia="Arial"/>
          <w:b/>
          <w:i w:val="0"/>
          <w:color w:val="1F2A37"/>
          <w:sz w:val="20"/>
        </w:rPr>
        <w:t>a cada ronda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; e </w:t>
      </w:r>
      <w:r>
        <w:rPr>
          <w:rFonts w:ascii="Arial" w:hAnsi="Arial" w:cs="Arial" w:eastAsia="Arial"/>
          <w:b/>
          <w:i w:val="0"/>
          <w:color w:val="1F2A37"/>
          <w:sz w:val="20"/>
        </w:rPr>
        <w:t>diária, com registro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, por um período após qualquer incidente (ver Cenário 1, Fase 5).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2582"/>
        <w:gridCol w:w="1475"/>
        <w:gridCol w:w="1475"/>
        <w:gridCol w:w="4132"/>
      </w:tblGrid>
      <w:tr>
        <w:trPr>
          <w:tblHeader/>
        </w:trPr>
        <w:tc>
          <w:tcPr>
            <w:tcW w:type="dxa" w:w="258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Condomínio</w:t>
            </w:r>
          </w:p>
        </w:tc>
        <w:tc>
          <w:tcPr>
            <w:tcW w:type="dxa" w:w="147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Data</w:t>
            </w:r>
          </w:p>
        </w:tc>
        <w:tc>
          <w:tcPr>
            <w:tcW w:type="dxa" w:w="147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Hora</w:t>
            </w:r>
          </w:p>
        </w:tc>
        <w:tc>
          <w:tcPr>
            <w:tcW w:type="dxa" w:w="4132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Quem fez (ronda)</w:t>
            </w:r>
          </w:p>
        </w:tc>
      </w:tr>
      <w:tr>
        <w:trPr>
          <w:cantSplit/>
        </w:trPr>
        <w:tc>
          <w:tcPr>
            <w:tcW w:type="dxa" w:w="2582"/>
          </w:tcPr>
          <w:p>
            <w:pPr>
              <w:spacing w:after="40" w:before="40" w:line="220" w:lineRule="exact"/>
            </w:pPr>
          </w:p>
        </w:tc>
        <w:tc>
          <w:tcPr>
            <w:tcW w:type="dxa" w:w="1475"/>
          </w:tcPr>
          <w:p>
            <w:pPr>
              <w:spacing w:after="40" w:before="40" w:line="220" w:lineRule="exact"/>
            </w:pPr>
          </w:p>
        </w:tc>
        <w:tc>
          <w:tcPr>
            <w:tcW w:type="dxa" w:w="1475"/>
          </w:tcPr>
          <w:p>
            <w:pPr>
              <w:spacing w:after="40" w:before="40" w:line="220" w:lineRule="exact"/>
            </w:pPr>
          </w:p>
        </w:tc>
        <w:tc>
          <w:tcPr>
            <w:tcW w:type="dxa" w:w="4132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1. Torneira sentinela</w:t>
      </w: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Abra </w:t>
      </w:r>
      <w:r>
        <w:rPr>
          <w:rFonts w:ascii="Arial" w:hAnsi="Arial" w:cs="Arial" w:eastAsia="Arial"/>
          <w:b/>
          <w:i w:val="0"/>
          <w:color w:val="1F2A37"/>
          <w:sz w:val="20"/>
        </w:rPr>
        <w:t>devagar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 deixe correr até estabilizar (tempo definido na ficha ⚠). Olhe a água </w:t>
      </w:r>
      <w:r>
        <w:rPr>
          <w:rFonts w:ascii="Arial" w:hAnsi="Arial" w:cs="Arial" w:eastAsia="Arial"/>
          <w:b/>
          <w:i w:val="0"/>
          <w:color w:val="1F2A37"/>
          <w:sz w:val="20"/>
        </w:rPr>
        <w:t>em recipiente transparente, contra fundo branco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tbl>
      <w:tblPr>
        <w:tblW w:type="dxa" w:w="9663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690"/>
        <w:gridCol w:w="6127"/>
        <w:gridCol w:w="949"/>
        <w:gridCol w:w="1121"/>
        <w:gridCol w:w="776"/>
      </w:tblGrid>
      <w:tr>
        <w:trPr>
          <w:tblHeader/>
        </w:trPr>
        <w:tc>
          <w:tcPr>
            <w:tcW w:type="dxa" w:w="69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612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Verifique</w:t>
            </w:r>
          </w:p>
        </w:tc>
        <w:tc>
          <w:tcPr>
            <w:tcW w:type="dxa" w:w="94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Normal</w:t>
            </w:r>
          </w:p>
        </w:tc>
        <w:tc>
          <w:tcPr>
            <w:tcW w:type="dxa" w:w="112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Anomalia</w:t>
            </w:r>
          </w:p>
        </w:tc>
        <w:tc>
          <w:tcPr>
            <w:tcW w:type="dxa" w:w="77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Obs.</w:t>
            </w: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1.1</w:t>
            </w:r>
          </w:p>
        </w:tc>
        <w:tc>
          <w:tcPr>
            <w:tcW w:type="dxa" w:w="612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Cor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(normal = incolor; rosa, azul ou outra = anomalia)</w:t>
            </w:r>
          </w:p>
        </w:tc>
        <w:tc>
          <w:tcPr>
            <w:tcW w:type="dxa" w:w="949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1.2</w:t>
            </w:r>
          </w:p>
        </w:tc>
        <w:tc>
          <w:tcPr>
            <w:tcW w:type="dxa" w:w="612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Odor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(cloro leve é esperado; químico, esgoto, mofo, combustível = anomalia)</w:t>
            </w:r>
          </w:p>
        </w:tc>
        <w:tc>
          <w:tcPr>
            <w:tcW w:type="dxa" w:w="949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1.3</w:t>
            </w:r>
          </w:p>
        </w:tc>
        <w:tc>
          <w:tcPr>
            <w:tcW w:type="dxa" w:w="612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Aspecto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(turbidez, espuma, óleo, partículas)</w:t>
            </w:r>
          </w:p>
        </w:tc>
        <w:tc>
          <w:tcPr>
            <w:tcW w:type="dxa" w:w="949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1.4</w:t>
            </w:r>
          </w:p>
        </w:tc>
        <w:tc>
          <w:tcPr>
            <w:tcW w:type="dxa" w:w="612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Temperatura ao toque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(fria; morna = anotar ⚠)</w:t>
            </w:r>
          </w:p>
        </w:tc>
        <w:tc>
          <w:tcPr>
            <w:tcW w:type="dxa" w:w="949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1.5</w:t>
            </w:r>
          </w:p>
        </w:tc>
        <w:tc>
          <w:tcPr>
            <w:tcW w:type="dxa" w:w="612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Pressão e vazão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(normais ou fracas)</w:t>
            </w:r>
          </w:p>
        </w:tc>
        <w:tc>
          <w:tcPr>
            <w:tcW w:type="dxa" w:w="949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1.6</w:t>
            </w:r>
          </w:p>
        </w:tc>
        <w:tc>
          <w:tcPr>
            <w:tcW w:type="dxa" w:w="612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Cloro residual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(se a ronda mede): valor ………… mg/L · faixa da ficha …………</w:t>
            </w:r>
          </w:p>
        </w:tc>
        <w:tc>
          <w:tcPr>
            <w:tcW w:type="dxa" w:w="949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2. Pontos fixos da ronda</w:t>
      </w:r>
    </w:p>
    <w:tbl>
      <w:tblPr>
        <w:tblW w:type="dxa" w:w="9663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690"/>
        <w:gridCol w:w="2265"/>
        <w:gridCol w:w="4207"/>
        <w:gridCol w:w="604"/>
        <w:gridCol w:w="1121"/>
        <w:gridCol w:w="776"/>
      </w:tblGrid>
      <w:tr>
        <w:trPr>
          <w:tblHeader/>
        </w:trPr>
        <w:tc>
          <w:tcPr>
            <w:tcW w:type="dxa" w:w="690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#</w:t>
            </w:r>
          </w:p>
        </w:tc>
        <w:tc>
          <w:tcPr>
            <w:tcW w:type="dxa" w:w="2265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Onde</w:t>
            </w:r>
          </w:p>
        </w:tc>
        <w:tc>
          <w:tcPr>
            <w:tcW w:type="dxa" w:w="420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Verifique</w:t>
            </w:r>
          </w:p>
        </w:tc>
        <w:tc>
          <w:tcPr>
            <w:tcW w:type="dxa" w:w="60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OK</w:t>
            </w:r>
          </w:p>
        </w:tc>
        <w:tc>
          <w:tcPr>
            <w:tcW w:type="dxa" w:w="1121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Anomalia</w:t>
            </w:r>
          </w:p>
        </w:tc>
        <w:tc>
          <w:tcPr>
            <w:tcW w:type="dxa" w:w="77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Obs.</w:t>
            </w: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2.1 ★</w:t>
            </w:r>
          </w:p>
        </w:tc>
        <w:tc>
          <w:tcPr>
            <w:tcW w:type="dxa" w:w="22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Casa de máquinas / reposição do chiller e da torre</w:t>
            </w:r>
          </w:p>
        </w:tc>
        <w:tc>
          <w:tcPr>
            <w:tcW w:type="dxa" w:w="420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Há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mangueira, jumper ou ligação provisória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conectada? (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Sim = anomalia, acionar nível 1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)</w:t>
            </w:r>
          </w:p>
        </w:tc>
        <w:tc>
          <w:tcPr>
            <w:tcW w:type="dxa" w:w="604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2.2</w:t>
            </w:r>
          </w:p>
        </w:tc>
        <w:tc>
          <w:tcPr>
            <w:tcW w:type="dxa" w:w="22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Casa de máquinas</w:t>
            </w:r>
          </w:p>
        </w:tc>
        <w:tc>
          <w:tcPr>
            <w:tcW w:type="dxa" w:w="420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Vazamento visível no circuito (válvulas, flanges, bombas)? Nível do tanque de reposição normal?</w:t>
            </w:r>
          </w:p>
        </w:tc>
        <w:tc>
          <w:tcPr>
            <w:tcW w:type="dxa" w:w="604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2.3</w:t>
            </w:r>
          </w:p>
        </w:tc>
        <w:tc>
          <w:tcPr>
            <w:tcW w:type="dxa" w:w="22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Casa de máquinas / torre</w:t>
            </w:r>
          </w:p>
        </w:tc>
        <w:tc>
          <w:tcPr>
            <w:tcW w:type="dxa" w:w="420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Bacia de contenção de produto químico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seca e íntegra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? Alarme ativo?</w:t>
            </w:r>
          </w:p>
        </w:tc>
        <w:tc>
          <w:tcPr>
            <w:tcW w:type="dxa" w:w="604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2.4 ★</w:t>
            </w:r>
          </w:p>
        </w:tc>
        <w:tc>
          <w:tcPr>
            <w:tcW w:type="dxa" w:w="22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Reservatórios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(cisterna, caixa superior)</w:t>
            </w:r>
          </w:p>
        </w:tc>
        <w:tc>
          <w:tcPr>
            <w:tcW w:type="dxa" w:w="420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Tampa fechada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lacre intacto,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ladrão com tela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sem infiltração ou sujeira visível? Nível conforme?</w:t>
            </w:r>
          </w:p>
        </w:tc>
        <w:tc>
          <w:tcPr>
            <w:tcW w:type="dxa" w:w="604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2.5</w:t>
            </w:r>
          </w:p>
        </w:tc>
        <w:tc>
          <w:tcPr>
            <w:tcW w:type="dxa" w:w="22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Bombas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(recalque, drenagem, esgoto)</w:t>
            </w:r>
          </w:p>
        </w:tc>
        <w:tc>
          <w:tcPr>
            <w:tcW w:type="dxa" w:w="420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Sem alarme, sem ruído ou vibração anormal?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Quadro em automático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?</w:t>
            </w:r>
          </w:p>
        </w:tc>
        <w:tc>
          <w:tcPr>
            <w:tcW w:type="dxa" w:w="604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2.6</w:t>
            </w:r>
          </w:p>
        </w:tc>
        <w:tc>
          <w:tcPr>
            <w:tcW w:type="dxa" w:w="22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Subsolo</w:t>
            </w:r>
          </w:p>
        </w:tc>
        <w:tc>
          <w:tcPr>
            <w:tcW w:type="dxa" w:w="420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Sem água no piso?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Bomba de drenagem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funcionando?</w:t>
            </w:r>
          </w:p>
        </w:tc>
        <w:tc>
          <w:tcPr>
            <w:tcW w:type="dxa" w:w="604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2.7</w:t>
            </w:r>
          </w:p>
        </w:tc>
        <w:tc>
          <w:tcPr>
            <w:tcW w:type="dxa" w:w="22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Gerador</w:t>
            </w:r>
          </w:p>
        </w:tc>
        <w:tc>
          <w:tcPr>
            <w:tcW w:type="dxa" w:w="420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Painel sem alarme?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Nível de diesel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conforme a ficha? Chave em automático?</w:t>
            </w:r>
          </w:p>
        </w:tc>
        <w:tc>
          <w:tcPr>
            <w:tcW w:type="dxa" w:w="604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2.8</w:t>
            </w:r>
          </w:p>
        </w:tc>
        <w:tc>
          <w:tcPr>
            <w:tcW w:type="dxa" w:w="2265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Bomba de incêndio</w:t>
            </w:r>
          </w:p>
        </w:tc>
        <w:tc>
          <w:tcPr>
            <w:tcW w:type="dxa" w:w="420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Quadro em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automático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sem alarme?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Válvulas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abertas? Pressão da rede normal?</w:t>
            </w:r>
          </w:p>
        </w:tc>
        <w:tc>
          <w:tcPr>
            <w:tcW w:type="dxa" w:w="604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  <w:shd w:val="clear" w:color="auto" w:fill="F5F5F5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690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2.9</w:t>
            </w:r>
          </w:p>
        </w:tc>
        <w:tc>
          <w:tcPr>
            <w:tcW w:type="dxa" w:w="226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Reúso</w:t>
            </w:r>
          </w:p>
        </w:tc>
        <w:tc>
          <w:tcPr>
            <w:tcW w:type="dxa" w:w="420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Tubulação e pontos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identificados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?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Interligação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com o potável lacrada?</w:t>
            </w:r>
          </w:p>
        </w:tc>
        <w:tc>
          <w:tcPr>
            <w:tcW w:type="dxa" w:w="604"/>
          </w:tcPr>
          <w:p>
            <w:pPr>
              <w:spacing w:after="40" w:before="40" w:line="220" w:lineRule="exact"/>
            </w:pPr>
          </w:p>
        </w:tc>
        <w:tc>
          <w:tcPr>
            <w:tcW w:type="dxa" w:w="1121"/>
          </w:tcPr>
          <w:p>
            <w:pPr>
              <w:spacing w:after="40" w:before="40" w:line="220" w:lineRule="exact"/>
            </w:pPr>
          </w:p>
        </w:tc>
        <w:tc>
          <w:tcPr>
            <w:tcW w:type="dxa" w:w="776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★ = ponto crítico. </w:t>
      </w:r>
      <w:r>
        <w:rPr>
          <w:rFonts w:ascii="Arial" w:hAnsi="Arial" w:cs="Arial" w:eastAsia="Arial"/>
          <w:b/>
          <w:i w:val="0"/>
          <w:color w:val="1F2A37"/>
          <w:sz w:val="20"/>
        </w:rPr>
        <w:t>Sim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2.1, </w:t>
      </w:r>
      <w:r>
        <w:rPr>
          <w:rFonts w:ascii="Arial" w:hAnsi="Arial" w:cs="Arial" w:eastAsia="Arial"/>
          <w:b/>
          <w:i w:val="0"/>
          <w:color w:val="1F2A37"/>
          <w:sz w:val="20"/>
        </w:rPr>
        <w:t>não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2.4 (tampa aberta, sem tela, infiltração) ou </w:t>
      </w:r>
      <w:r>
        <w:rPr>
          <w:rFonts w:ascii="Arial" w:hAnsi="Arial" w:cs="Arial" w:eastAsia="Arial"/>
          <w:b/>
          <w:i w:val="0"/>
          <w:color w:val="1F2A37"/>
          <w:sz w:val="20"/>
        </w:rPr>
        <w:t>cor de traçador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 xml:space="preserve"> em 1.1 aciona o nível 1 </w:t>
      </w:r>
      <w:r>
        <w:rPr>
          <w:rFonts w:ascii="Arial" w:hAnsi="Arial" w:cs="Arial" w:eastAsia="Arial"/>
          <w:b/>
          <w:i w:val="0"/>
          <w:color w:val="1F2A37"/>
          <w:sz w:val="20"/>
        </w:rPr>
        <w:t>na hora</w:t>
      </w:r>
      <w:r>
        <w:rPr>
          <w:rFonts w:ascii="Arial" w:hAnsi="Arial" w:cs="Arial" w:eastAsia="Arial"/>
          <w:b w:val="0"/>
          <w:i w:val="0"/>
          <w:color w:val="1F2A37"/>
          <w:sz w:val="20"/>
        </w:rPr>
        <w:t>.</w:t>
      </w: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3. O que fazer com o que a ronda viu</w:t>
      </w:r>
    </w:p>
    <w:tbl>
      <w:tblPr>
        <w:tblW w:type="dxa" w:w="9664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3493"/>
        <w:gridCol w:w="2347"/>
        <w:gridCol w:w="3824"/>
      </w:tblGrid>
      <w:tr>
        <w:trPr>
          <w:tblHeader/>
        </w:trPr>
        <w:tc>
          <w:tcPr>
            <w:tcW w:type="dxa" w:w="3493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O que a ronda viu</w:t>
            </w:r>
          </w:p>
        </w:tc>
        <w:tc>
          <w:tcPr>
            <w:tcW w:type="dxa" w:w="2347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Cenário a usar</w:t>
            </w:r>
          </w:p>
        </w:tc>
        <w:tc>
          <w:tcPr>
            <w:tcW w:type="dxa" w:w="3824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Primeira ação</w:t>
            </w:r>
          </w:p>
        </w:tc>
      </w:tr>
      <w:tr>
        <w:trPr>
          <w:cantSplit/>
        </w:trPr>
        <w:tc>
          <w:tcPr>
            <w:tcW w:type="dxa" w:w="349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Cor do traçador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(rosa ou azul) na sentinela, ou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mangueira/jumper conectado</w:t>
            </w:r>
          </w:p>
        </w:tc>
        <w:tc>
          <w:tcPr>
            <w:tcW w:type="dxa" w:w="234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1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contaminação cruzada</w:t>
            </w:r>
          </w:p>
        </w:tc>
        <w:tc>
          <w:tcPr>
            <w:tcW w:type="dxa" w:w="3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Suspender o consumo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, fechar a fonte,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acionar o nível 1</w:t>
            </w:r>
          </w:p>
        </w:tc>
      </w:tr>
      <w:tr>
        <w:trPr>
          <w:cantSplit/>
        </w:trPr>
        <w:tc>
          <w:tcPr>
            <w:tcW w:type="dxa" w:w="349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Água suja, turva, com odor ou cloro baixo,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sem traçador</w:t>
            </w:r>
          </w:p>
        </w:tc>
        <w:tc>
          <w:tcPr>
            <w:tcW w:type="dxa" w:w="234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3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água fora do padrão</w:t>
            </w:r>
          </w:p>
        </w:tc>
        <w:tc>
          <w:tcPr>
            <w:tcW w:type="dxa" w:w="3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Medir, coletar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antes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de descarregar, acionar o nível 1</w:t>
            </w:r>
          </w:p>
        </w:tc>
      </w:tr>
      <w:tr>
        <w:trPr>
          <w:cantSplit/>
        </w:trPr>
        <w:tc>
          <w:tcPr>
            <w:tcW w:type="dxa" w:w="349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Falta de água, pressão caindo, reservatório baixo</w:t>
            </w:r>
          </w:p>
        </w:tc>
        <w:tc>
          <w:tcPr>
            <w:tcW w:type="dxa" w:w="234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2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falta de água</w:t>
            </w:r>
          </w:p>
        </w:tc>
        <w:tc>
          <w:tcPr>
            <w:tcW w:type="dxa" w:w="3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Fechar a reposição ao potável do chiller/torre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acionar o nível 1</w:t>
            </w:r>
          </w:p>
        </w:tc>
      </w:tr>
      <w:tr>
        <w:trPr>
          <w:cantSplit/>
        </w:trPr>
        <w:tc>
          <w:tcPr>
            <w:tcW w:type="dxa" w:w="349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Alarme de bomba, queda de energia, gerador ou bomba de incêndio com falha</w:t>
            </w:r>
          </w:p>
        </w:tc>
        <w:tc>
          <w:tcPr>
            <w:tcW w:type="dxa" w:w="234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5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falha de bomba ou de energia</w:t>
            </w:r>
          </w:p>
        </w:tc>
        <w:tc>
          <w:tcPr>
            <w:tcW w:type="dxa" w:w="3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Segurança elétrica primeiro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; não manobrar sem habilitação; acionar o nível 1</w:t>
            </w:r>
          </w:p>
        </w:tc>
      </w:tr>
      <w:tr>
        <w:trPr>
          <w:cantSplit/>
        </w:trPr>
        <w:tc>
          <w:tcPr>
            <w:tcW w:type="dxa" w:w="349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Tampa aberta, animal, sujeira ou infiltração no reservatório</w:t>
            </w:r>
          </w:p>
        </w:tc>
        <w:tc>
          <w:tcPr>
            <w:tcW w:type="dxa" w:w="234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9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contaminação do reservatório</w:t>
            </w:r>
          </w:p>
        </w:tc>
        <w:tc>
          <w:tcPr>
            <w:tcW w:type="dxa" w:w="3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Isolar,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não entrar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sem permissão de trabalho, acionar o nível 1</w:t>
            </w:r>
          </w:p>
        </w:tc>
      </w:tr>
      <w:tr>
        <w:trPr>
          <w:cantSplit/>
        </w:trPr>
        <w:tc>
          <w:tcPr>
            <w:tcW w:type="dxa" w:w="3493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Vazamento ou alagamento</w:t>
            </w:r>
          </w:p>
        </w:tc>
        <w:tc>
          <w:tcPr>
            <w:tcW w:type="dxa" w:w="2347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4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vazamento e alagamento</w:t>
            </w:r>
          </w:p>
        </w:tc>
        <w:tc>
          <w:tcPr>
            <w:tcW w:type="dxa" w:w="3824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Conter,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desenergizar com habilitado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acionar o nível 1</w:t>
            </w:r>
          </w:p>
        </w:tc>
      </w:tr>
      <w:tr>
        <w:trPr>
          <w:cantSplit/>
        </w:trPr>
        <w:tc>
          <w:tcPr>
            <w:tcW w:type="dxa" w:w="3493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Derrame de produto químico</w:t>
            </w:r>
          </w:p>
        </w:tc>
        <w:tc>
          <w:tcPr>
            <w:tcW w:type="dxa" w:w="2347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Cenário 8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 — falha do tratamento químico</w:t>
            </w:r>
          </w:p>
        </w:tc>
        <w:tc>
          <w:tcPr>
            <w:tcW w:type="dxa" w:w="3824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 xml:space="preserve">Afastar pessoas,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7"/>
              </w:rPr>
              <w:t>FISPQ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7"/>
              </w:rPr>
              <w:t>, não lavar para o ralo, acionar o nível 1</w:t>
            </w:r>
          </w:p>
        </w:tc>
      </w:tr>
    </w:tbl>
    <w:p>
      <w:pPr>
        <w:spacing w:after="40" w:before="0" w:line="120" w:lineRule="exact"/>
      </w:pP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</w:tcPr>
          <w:p>
            <w:pPr>
              <w:spacing w:after="60" w:before="60" w:line="30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Em dúvida entre dois cenários,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>siga o mais restritivo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21"/>
              </w:rPr>
              <w:t xml:space="preserve"> e acione o nível 1.</w:t>
            </w:r>
          </w:p>
        </w:tc>
      </w:tr>
    </w:tbl>
    <w:p>
      <w:pPr>
        <w:spacing w:after="40" w:before="0" w:line="120" w:lineRule="exact"/>
      </w:pPr>
    </w:p>
    <w:p>
      <w:pPr>
        <w:keepNext/>
        <w:pBdr>
          <w:bottom w:val="single" w:sz="8" w:space="5" w:color="2F4162"/>
        </w:pBdr>
        <w:spacing w:after="240" w:before="440" w:line="340" w:lineRule="exact"/>
      </w:pPr>
      <w:r>
        <w:rPr>
          <w:rFonts w:ascii="Arial" w:hAnsi="Arial" w:cs="Arial" w:eastAsia="Arial"/>
          <w:b/>
          <w:i w:val="0"/>
          <w:color w:val="2F4162"/>
          <w:sz w:val="27"/>
        </w:rPr>
        <w:t>4. Resultado da ronda</w:t>
      </w:r>
    </w:p>
    <w:tbl>
      <w:tblPr>
        <w:tblW w:type="dxa" w:w="9665"/>
        <w:tblBorders>
          <w:top w:val="single" w:sz="5" w:space="0" w:color="C9CCD3"/>
          <w:left w:val="single" w:sz="5" w:space="0" w:color="C9CCD3"/>
          <w:bottom w:val="single" w:sz="5" w:space="0" w:color="C9CCD3"/>
          <w:right w:val="single" w:sz="5" w:space="0" w:color="C9CCD3"/>
          <w:insideH w:val="single" w:sz="5" w:space="0" w:color="C9CCD3"/>
          <w:insideV w:val="single" w:sz="5" w:space="0" w:color="C9CCD3"/>
        </w:tblBorders>
        <w:tblLayout w:type="fixed"/>
        <w:tblLook w:firstColumn="1" w:firstRow="1" w:lastColumn="0" w:lastRow="0" w:noHBand="0" w:noVBand="1" w:val="04A0"/>
      </w:tblPr>
      <w:tblGrid>
        <w:gridCol w:w="8716"/>
        <w:gridCol w:w="949"/>
      </w:tblGrid>
      <w:tr>
        <w:trPr>
          <w:tblHeader/>
        </w:trPr>
        <w:tc>
          <w:tcPr>
            <w:tcW w:type="dxa" w:w="8716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949"/>
            <w:shd w:val="clear" w:color="auto" w:fill="2F4162"/>
          </w:tcPr>
          <w:p>
            <w:pPr>
              <w:spacing w:after="60" w:before="60" w:line="200" w:lineRule="exact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5"/>
              </w:rPr>
              <w:t>Marque</w:t>
            </w:r>
          </w:p>
        </w:tc>
      </w:tr>
      <w:tr>
        <w:trPr>
          <w:cantSplit/>
        </w:trPr>
        <w:tc>
          <w:tcPr>
            <w:tcW w:type="dxa" w:w="87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Tudo normal</w:t>
            </w:r>
          </w:p>
        </w:tc>
        <w:tc>
          <w:tcPr>
            <w:tcW w:type="dxa" w:w="949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716"/>
            <w:shd w:val="clear" w:color="auto" w:fill="F5F5F5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Anomalia registrada (descrever acima) e 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nível 1 acionado</w:t>
            </w: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 xml:space="preserve"> às …………:…………</w:t>
            </w:r>
          </w:p>
        </w:tc>
        <w:tc>
          <w:tcPr>
            <w:tcW w:type="dxa" w:w="949"/>
            <w:shd w:val="clear" w:color="auto" w:fill="F5F5F5"/>
          </w:tcPr>
          <w:p>
            <w:pPr>
              <w:spacing w:after="40" w:before="40" w:line="220" w:lineRule="exact"/>
            </w:pPr>
          </w:p>
        </w:tc>
      </w:tr>
      <w:tr>
        <w:trPr>
          <w:cantSplit/>
        </w:trPr>
        <w:tc>
          <w:tcPr>
            <w:tcW w:type="dxa" w:w="8716"/>
          </w:tcPr>
          <w:p>
            <w:pPr>
              <w:spacing w:after="40" w:before="40" w:line="220" w:lineRule="exact"/>
            </w:pPr>
            <w:r>
              <w:rPr>
                <w:rFonts w:ascii="Arial" w:hAnsi="Arial" w:cs="Arial" w:eastAsia="Arial"/>
                <w:b/>
                <w:i w:val="0"/>
                <w:color w:val="2F4162"/>
                <w:sz w:val="17"/>
              </w:rPr>
              <w:t>Cenário aberto (nº): …………</w:t>
            </w:r>
          </w:p>
        </w:tc>
        <w:tc>
          <w:tcPr>
            <w:tcW w:type="dxa" w:w="949"/>
          </w:tcPr>
          <w:p>
            <w:pPr>
              <w:spacing w:after="40" w:before="40" w:line="220" w:lineRule="exact"/>
            </w:pPr>
          </w:p>
        </w:tc>
      </w:tr>
    </w:tbl>
    <w:p>
      <w:pPr>
        <w:spacing w:after="40" w:before="0" w:line="120" w:lineRule="exact"/>
      </w:pPr>
    </w:p>
    <w:p>
      <w:pPr>
        <w:spacing w:after="130" w:before="0" w:line="284" w:lineRule="exact"/>
        <w:jc w:val="both"/>
      </w:pPr>
      <w:r>
        <w:rPr>
          <w:rFonts w:ascii="Arial" w:hAnsi="Arial" w:cs="Arial" w:eastAsia="Arial"/>
          <w:b w:val="0"/>
          <w:i w:val="0"/>
          <w:color w:val="1F2A37"/>
          <w:sz w:val="20"/>
        </w:rPr>
        <w:t>Assinatura da ronda: ……………………………  Visto do responsável da manutenção: ……………………………</w:t>
      </w:r>
    </w:p>
    <w:tbl>
      <w:tblPr>
        <w:tblW w:type="dxa" w:w="9666"/>
        <w:tblLayout w:type="fixed"/>
        <w:tblLook w:firstColumn="1" w:firstRow="1" w:lastColumn="0" w:lastRow="0" w:noHBand="0" w:noVBand="1" w:val="04A0"/>
      </w:tblPr>
      <w:tblGrid>
        <w:gridCol w:w="9666"/>
      </w:tblGrid>
      <w:tr>
        <w:tc>
          <w:tcPr>
            <w:tcW w:type="dxa" w:w="9666"/>
            <w:tcBorders>
              <w:top w:val="nil"/>
              <w:left w:val="single" w:sz="21" w:space="0" w:color="D1AE6E"/>
              <w:bottom w:val="nil"/>
              <w:right w:val="nil"/>
            </w:tcBorders>
            <w:shd w:val="clear" w:color="auto" w:fill="FAF8F3"/>
          </w:tcPr>
          <w:p>
            <w:pPr>
              <w:spacing w:after="60" w:before="60" w:line="260" w:lineRule="exact"/>
              <w:jc w:val="both"/>
            </w:pP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Registro: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guarde esta folha (papel ou digital) por período definido na ficha ⚠. Um histórico de rondas é a </w:t>
            </w:r>
            <w:r>
              <w:rPr>
                <w:rFonts w:ascii="Arial" w:hAnsi="Arial" w:cs="Arial" w:eastAsia="Arial"/>
                <w:b/>
                <w:i w:val="0"/>
                <w:color w:val="1F2A37"/>
                <w:sz w:val="19"/>
              </w:rPr>
              <w:t>prova</w:t>
            </w:r>
            <w:r>
              <w:rPr>
                <w:rFonts w:ascii="Arial" w:hAnsi="Arial" w:cs="Arial" w:eastAsia="Arial"/>
                <w:b w:val="0"/>
                <w:i w:val="0"/>
                <w:color w:val="1F2A37"/>
                <w:sz w:val="19"/>
              </w:rPr>
              <w:t xml:space="preserve"> de que a sentinela foi feita e mostra desde quando uma anomalia existe.</w:t>
            </w:r>
          </w:p>
        </w:tc>
      </w:tr>
    </w:tbl>
    <w:p>
      <w:pPr>
        <w:spacing w:after="40" w:before="0" w:line="120" w:lineRule="exact"/>
      </w:pPr>
    </w:p>
    <w:sectPr w:rsidR="00FC693F" w:rsidRPr="0006063C" w:rsidSect="00034616">
      <w:footerReference w:type="default" r:id="rId11"/>
      <w:pgSz w:w="11906" w:h="16838"/>
      <w:pgMar w:top="1040" w:right="1120" w:bottom="1280" w:left="1120" w:header="400" w:footer="5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Checklist de ronda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7" w:space="4" w:color="D1AE6E"/>
      </w:pBdr>
      <w:tabs>
        <w:tab w:pos="9666" w:val="right"/>
      </w:tabs>
      <w:spacing w:after="0" w:before="0"/>
    </w:pPr>
    <w:r>
      <w:rPr>
        <w:rFonts w:ascii="Arial" w:hAnsi="Arial" w:cs="Arial" w:eastAsia="Arial"/>
        <w:b/>
        <w:i w:val="0"/>
        <w:color w:val="2F4162"/>
        <w:sz w:val="15"/>
      </w:rPr>
      <w:t>DF SÍNDICOS PROFISSIONAIS</w:t>
    </w:r>
    <w:r>
      <w:rPr>
        <w:rFonts w:ascii="Arial" w:hAnsi="Arial" w:cs="Arial" w:eastAsia="Arial"/>
        <w:b w:val="0"/>
        <w:i/>
        <w:color w:val="5B6470"/>
        <w:sz w:val="15"/>
      </w:rPr>
      <w:t xml:space="preserve">  ·  Checklist de ronda — Plano de Contingência da Água — Confidencial  ·  www.dfsindicos.com.br</w:t>
    </w:r>
    <w:r>
      <w:rPr>
        <w:rFonts w:ascii="Arial" w:hAnsi="Arial" w:cs="Arial" w:eastAsia="Arial"/>
        <w:b w:val="0"/>
        <w:i/>
        <w:color w:val="5B6470"/>
        <w:sz w:val="15"/>
      </w:rPr>
      <w:tab/>
      <w:t xml:space="preserve">Página </w:t>
    </w:r>
    <w:r>
      <w:rPr>
        <w:rFonts w:ascii="Arial" w:hAnsi="Arial"/>
        <w:i/>
        <w:color w:val="5B6470"/>
        <w:sz w:val="15"/>
      </w:rPr>
      <w:fldChar w:fldCharType="begin"/>
    </w:r>
    <w:r>
      <w:rPr>
        <w:rFonts w:ascii="Arial" w:hAnsi="Arial"/>
        <w:i/>
        <w:color w:val="5B6470"/>
        <w:sz w:val="15"/>
      </w:rPr>
      <w:instrText xml:space="preserve"> PAGE </w:instrText>
    </w:r>
    <w:r>
      <w:rPr>
        <w:rFonts w:ascii="Arial" w:hAnsi="Arial"/>
        <w:i/>
        <w:color w:val="5B6470"/>
        <w:sz w:val="15"/>
      </w:rPr>
      <w:fldChar w:fldCharType="separate"/>
    </w:r>
    <w:r>
      <w:rPr>
        <w:rFonts w:ascii="Arial" w:hAnsi="Arial"/>
        <w:i/>
        <w:color w:val="5B6470"/>
        <w:sz w:val="15"/>
      </w:rPr>
      <w:t>1</w:t>
    </w:r>
    <w:r>
      <w:rPr>
        <w:rFonts w:ascii="Arial" w:hAnsi="Arial"/>
        <w:i/>
        <w:color w:val="5B6470"/>
        <w:sz w:val="15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  <w:lang w:val="pt-BR" w:eastAsia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ronda com torneira sentinela</dc:title>
  <dc:subject>Plano de Contingência da Água</dc:subject>
  <dc:creator>DF Síndicos Profissionais</dc:creator>
  <cp:keywords/>
  <dc:description/>
  <cp:lastModifiedBy>DF Síndicos Profissionais</cp:lastModifiedBy>
  <cp:revision>1</cp:revision>
  <dcterms:created xsi:type="dcterms:W3CDTF">2013-12-23T23:15:00Z</dcterms:created>
  <dcterms:modified xsi:type="dcterms:W3CDTF">2013-12-23T23:15:00Z</dcterms:modified>
  <cp:category/>
</cp:coreProperties>
</file>