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2382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2AE6D" w:sz="10" w:space="6"/>
        </w:pBdr>
        <w:spacing w:after="360"/>
      </w:pP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2F4162"/>
          <w:sz w:val="28"/>
          <w:szCs w:val="28"/>
        </w:rPr>
        <w:t xml:space="preserve">DECLARAÇÃO DE INDEPENDÊNCIA E</w:t>
      </w:r>
    </w:p>
    <w:p>
      <w:pPr>
        <w:spacing w:after="360"/>
        <w:jc w:val="center"/>
      </w:pPr>
      <w:r>
        <w:rPr>
          <w:rFonts w:ascii="Calibri" w:cs="Calibri" w:eastAsia="Calibri" w:hAnsi="Calibri"/>
          <w:b/>
          <w:bCs/>
          <w:color w:val="2F4162"/>
          <w:sz w:val="28"/>
          <w:szCs w:val="28"/>
        </w:rPr>
        <w:t xml:space="preserve">INEXISTÊNCIA DE CONFLITO DE INTERESSES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São Paulo, 1º de outubro de 2026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À SOCIEDADE BENEFICENTE ISRAELITA BRASILEIRA ALBERT EINSTEIN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Ref.: Processo Concorrencial RFP 2026 – Representante Condominial – Unidades Artur de Azevedo, Pinheiros e Parque Global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A DF SÍNDICOS PROFISSIONAIS LTDA., inscrita no CNPJ sob nº 20.330.326/0001-94, neste ato representada por sua sócia-diretora abaixo assinada, declara, para os fins do item 9.1 da RFP, que:</w:t>
      </w:r>
    </w:p>
    <w:p>
      <w:pPr>
        <w:spacing w:after="110" w:line="300"/>
        <w:ind w:left="36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1. Nem a DF, nem seus sócios, nem os profissionais indicados para a prestação dos serviços (Denise Ferreira, Amanda Tigre e Caio Gavioli), nem qualquer outro colaborador da DF Síndicos Profissionais mantêm vínculo societário, comercial, contratual ou profissional com:</w:t>
      </w:r>
    </w:p>
    <w:p>
      <w:pPr>
        <w:spacing w:after="80" w:line="300"/>
        <w:ind w:left="72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a) os condomínios e subcondomínios das unidades Artur de Azevedo, Pinheiros e Parque Global;</w:t>
      </w:r>
    </w:p>
    <w:p>
      <w:pPr>
        <w:spacing w:after="80" w:line="300"/>
        <w:ind w:left="72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b) os síndicos gerais ou as empresas responsáveis pela sindicância desses empreendimentos;</w:t>
      </w:r>
    </w:p>
    <w:p>
      <w:pPr>
        <w:spacing w:after="80" w:line="300"/>
        <w:ind w:left="72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c) as administradoras condominiais desses empreendimentos;</w:t>
      </w:r>
    </w:p>
    <w:p>
      <w:pPr>
        <w:spacing w:after="80" w:line="300"/>
        <w:ind w:left="72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d) os proprietários, incorporadores, fundos de investimento ou empresas responsáveis pela gestão desses empreendimentos;</w:t>
      </w:r>
    </w:p>
    <w:p>
      <w:pPr>
        <w:spacing w:after="80" w:line="300"/>
        <w:ind w:left="72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e) os demais condomínios ou setores integrantes do complexo Parque Global.</w:t>
      </w:r>
    </w:p>
    <w:p>
      <w:pPr>
        <w:spacing w:after="110" w:line="300"/>
        <w:ind w:left="36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2. Não é de seu conhecimento qualquer vínculo com os fornecedores e prestadores de serviço relevantes desses condomínios. Durante a mobilização, a DF fará essa verificação a partir da relação de contratos vigentes e informará formalmente o Einstein sobre qualquer coincidência encontrada.</w:t>
      </w:r>
    </w:p>
    <w:p>
      <w:pPr>
        <w:spacing w:after="110" w:line="300"/>
        <w:ind w:left="36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3. Atua com independência técnica e compromete-se a defender exclusivamente os interesses do Einstein nas instâncias condominiais, nos limites de representação e das alçadas por ele definidos.</w:t>
      </w:r>
    </w:p>
    <w:p>
      <w:pPr>
        <w:spacing w:after="110" w:line="300"/>
        <w:ind w:left="36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4. Compromete-se a comunicar imediatamente ao Einstein, durante toda a vigência contratual, qualquer situação que possa configurar conflito de interesses real, potencial ou aparente. Caberá ao Einstein avaliar a continuidade, a necessidade de mitigação ou o impedimento de atuação no tema.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Atenciosamente,</w:t>
      </w:r>
    </w:p>
    <w:p>
      <w:pPr>
        <w:keepNext/>
        <w:spacing w:before="480" w:after="0"/>
      </w:pPr>
    </w:p>
    <w:p>
      <w:pPr>
        <w:keepNext/>
        <w:spacing w:after="40"/>
      </w:pPr>
      <w:r>
        <w:rPr>
          <w:rFonts w:ascii="Calibri" w:cs="Calibri" w:eastAsia="Calibri" w:hAnsi="Calibri"/>
          <w:color w:val="5B6470"/>
          <w:sz w:val="21"/>
          <w:szCs w:val="21"/>
        </w:rPr>
        <w:t xml:space="preserve">__________________________________________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color w:val="2F4162"/>
          <w:sz w:val="21"/>
          <w:szCs w:val="21"/>
        </w:rPr>
        <w:t xml:space="preserve">Denise de Fátima Ferreira</w:t>
      </w:r>
    </w:p>
    <w:p>
      <w:pPr>
        <w:spacing w:after="0"/>
      </w:pPr>
      <w:r>
        <w:rPr>
          <w:rFonts w:ascii="Calibri" w:cs="Calibri" w:eastAsia="Calibri" w:hAnsi="Calibri"/>
          <w:color w:val="5B6470"/>
          <w:sz w:val="19"/>
          <w:szCs w:val="19"/>
        </w:rPr>
        <w:t xml:space="preserve">Sócia-diretora — DF Síndicos Profissionais Ltda.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AE6D" w:sz="8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2F4162"/>
        <w:sz w:val="15"/>
        <w:szCs w:val="15"/>
      </w:rPr>
      <w:t xml:space="preserve">DF SÍNDICOS PROFISSIONAIS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  ·  Declaração de Independência — Einstein  —  Confidencial  ·  www.dfsindicos.com.br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	Página 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9e9fce57de8da4069c1d127bbcf0e1730e56717.png"/><Relationship Id="rId2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2026-09-22T00:55:28.154Z</dcterms:created>
  <dcterms:modified xsi:type="dcterms:W3CDTF">2026-09-22T00:55:28.160Z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