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258" w:rsidRDefault="004F3258" w:rsidP="004F3258">
      <w:pPr>
        <w:spacing w:after="0"/>
        <w:ind w:left="2832" w:firstLine="708"/>
        <w:rPr>
          <w:rFonts w:ascii="Arial" w:hAnsi="Arial" w:cs="Arial"/>
          <w:b/>
          <w:sz w:val="32"/>
          <w:szCs w:val="32"/>
        </w:rPr>
      </w:pPr>
      <w:r w:rsidRPr="004F3258">
        <w:rPr>
          <w:rFonts w:ascii="Arial" w:hAnsi="Arial" w:cs="Arial"/>
          <w:b/>
          <w:sz w:val="32"/>
          <w:szCs w:val="32"/>
        </w:rPr>
        <w:t>Índice</w:t>
      </w:r>
    </w:p>
    <w:p w:rsidR="004F3258" w:rsidRDefault="004F3258" w:rsidP="004F3258">
      <w:pPr>
        <w:spacing w:after="0"/>
        <w:rPr>
          <w:rFonts w:ascii="Arial" w:hAnsi="Arial" w:cs="Arial"/>
          <w:b/>
          <w:sz w:val="32"/>
          <w:szCs w:val="32"/>
        </w:rPr>
      </w:pPr>
    </w:p>
    <w:p w:rsidR="004F3258" w:rsidRDefault="00C71E50" w:rsidP="004F325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Introdução</w:t>
      </w:r>
    </w:p>
    <w:p w:rsidR="00C71E50" w:rsidRDefault="00C71E50" w:rsidP="004F325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Definição do sistema</w:t>
      </w:r>
    </w:p>
    <w:p w:rsidR="00C71E50" w:rsidRDefault="00C71E50" w:rsidP="004F325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Glossário</w:t>
      </w:r>
    </w:p>
    <w:p w:rsidR="00C71E50" w:rsidRDefault="00C71E50" w:rsidP="004F325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funcionais</w:t>
      </w:r>
    </w:p>
    <w:p w:rsidR="00C71E50" w:rsidRDefault="00C71E50" w:rsidP="004F325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não funcionais</w:t>
      </w:r>
    </w:p>
    <w:p w:rsidR="00C71E50" w:rsidRDefault="00C71E50" w:rsidP="004F325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Restrições</w:t>
      </w:r>
    </w:p>
    <w:p w:rsidR="00C71E50" w:rsidRDefault="00C71E50" w:rsidP="004F325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caso de uso</w:t>
      </w:r>
    </w:p>
    <w:p w:rsidR="00C71E50" w:rsidRDefault="00C71E50" w:rsidP="004F325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Documentação de caso de uso</w:t>
      </w:r>
    </w:p>
    <w:p w:rsidR="00C71E50" w:rsidRDefault="00C71E50" w:rsidP="004F325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entidade-relacionamento</w:t>
      </w:r>
    </w:p>
    <w:p w:rsidR="00C71E50" w:rsidRDefault="00C71E50" w:rsidP="004F325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classes</w:t>
      </w:r>
    </w:p>
    <w:p w:rsidR="00C71E50" w:rsidRDefault="00C71E50" w:rsidP="004F3258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atividades</w:t>
      </w:r>
    </w:p>
    <w:p w:rsidR="00C71E50" w:rsidRPr="00C71E50" w:rsidRDefault="00C71E50" w:rsidP="00C71E50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Protótipos</w:t>
      </w:r>
      <w:bookmarkStart w:id="0" w:name="_GoBack"/>
      <w:bookmarkEnd w:id="0"/>
    </w:p>
    <w:sectPr w:rsidR="00C71E50" w:rsidRPr="00C71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2A1F"/>
    <w:multiLevelType w:val="hybridMultilevel"/>
    <w:tmpl w:val="8604C46A"/>
    <w:lvl w:ilvl="0" w:tplc="99BEAC4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642AF"/>
    <w:multiLevelType w:val="hybridMultilevel"/>
    <w:tmpl w:val="E37A85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58"/>
    <w:rsid w:val="004F3258"/>
    <w:rsid w:val="00C20405"/>
    <w:rsid w:val="00C7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37F4"/>
  <w15:chartTrackingRefBased/>
  <w15:docId w15:val="{5C95F872-687C-4294-B8FA-8A234314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65675-AD3E-4516-A534-0D1B99B58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212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Interdisciplinar SCS Estoque - Capa</dc:title>
  <dc:subject/>
  <dc:creator>Giovanni Armane</dc:creator>
  <cp:keywords/>
  <dc:description/>
  <cp:lastModifiedBy>Giovanni Armane</cp:lastModifiedBy>
  <cp:revision>2</cp:revision>
  <dcterms:created xsi:type="dcterms:W3CDTF">2015-11-17T22:54:00Z</dcterms:created>
  <dcterms:modified xsi:type="dcterms:W3CDTF">2015-11-18T19:45:00Z</dcterms:modified>
</cp:coreProperties>
</file>