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8CF32" w14:textId="46DD4D8D" w:rsidR="00374728" w:rsidRDefault="00136FEA">
      <w:r>
        <w:t>O que é o DDA (Débito Direto Autorizado)?</w:t>
      </w:r>
    </w:p>
    <w:p w14:paraId="1CD906BB" w14:textId="77777777" w:rsidR="00136FEA" w:rsidRPr="00136FEA" w:rsidRDefault="00136FEA" w:rsidP="00136FEA">
      <w:r w:rsidRPr="00136FEA">
        <w:t>É um serviço oferecido pelas instituições bancárias que permite consultar digitalmente todos os boletos emitidos para o seu CPF ou CNPJ diretamente pelo aplicativo, site ou caixa eletrônico do seu banco.</w:t>
      </w:r>
    </w:p>
    <w:p w14:paraId="4CE3E4B6" w14:textId="77777777" w:rsidR="00136FEA" w:rsidRPr="00136FEA" w:rsidRDefault="00136FEA" w:rsidP="00136FEA">
      <w:r w:rsidRPr="00136FEA">
        <w:t>‎</w:t>
      </w:r>
    </w:p>
    <w:p w14:paraId="5DC9FD78" w14:textId="77777777" w:rsidR="00136FEA" w:rsidRPr="00136FEA" w:rsidRDefault="00136FEA" w:rsidP="00136FEA">
      <w:r w:rsidRPr="00136FEA">
        <w:t>Apesar do nome, o </w:t>
      </w:r>
      <w:r w:rsidRPr="00136FEA">
        <w:rPr>
          <w:b/>
          <w:bCs/>
        </w:rPr>
        <w:t>DDA (Débito Direto Autorizado)</w:t>
      </w:r>
      <w:r w:rsidRPr="00136FEA">
        <w:t> não realiza débito automático. Ele facilita o acompanhamento das suas cobranças de forma prática, rápida e segura, eliminando a necessidade de esperar o boleto físico para realizar o pagamento.</w:t>
      </w:r>
    </w:p>
    <w:p w14:paraId="51927FBD" w14:textId="77777777" w:rsidR="001E4003" w:rsidRPr="001E4003" w:rsidRDefault="001E4003" w:rsidP="001E4003">
      <w:r w:rsidRPr="001E4003">
        <w:t>---DOCUMENTO---</w:t>
      </w:r>
    </w:p>
    <w:p w14:paraId="7CF5ADE0" w14:textId="66175920" w:rsidR="00136FEA" w:rsidRDefault="00136FEA">
      <w:r>
        <w:t>Como cadastrar o DDA (Débito Direto Autorizado)?</w:t>
      </w:r>
    </w:p>
    <w:p w14:paraId="37821502" w14:textId="77777777" w:rsidR="00136FEA" w:rsidRPr="00136FEA" w:rsidRDefault="00136FEA" w:rsidP="00136FEA">
      <w:r w:rsidRPr="00136FEA">
        <w:t>O cadastro no </w:t>
      </w:r>
      <w:r w:rsidRPr="00136FEA">
        <w:rPr>
          <w:b/>
          <w:bCs/>
        </w:rPr>
        <w:t>DDA (Débito Direto Autorizado)</w:t>
      </w:r>
      <w:r w:rsidRPr="00136FEA">
        <w:t> deve ser feito diretamente no banco onde você possui conta e realiza seus pagamentos.</w:t>
      </w:r>
    </w:p>
    <w:p w14:paraId="146CACD2" w14:textId="77777777" w:rsidR="00136FEA" w:rsidRPr="00136FEA" w:rsidRDefault="00136FEA" w:rsidP="00136FEA">
      <w:r w:rsidRPr="00136FEA">
        <w:t>‎</w:t>
      </w:r>
    </w:p>
    <w:p w14:paraId="282EA585" w14:textId="77777777" w:rsidR="00136FEA" w:rsidRPr="00136FEA" w:rsidRDefault="00136FEA" w:rsidP="00136FEA">
      <w:r w:rsidRPr="00136FEA">
        <w:t>A maioria das instituições bancárias oferece a opção de cadastro por meio do aplicativo, site ou caixa eletrônico, mas o processo pode variar conforme o banco. Por isso, é recomendável consultar seu banco para obter as instruções específicas e garantir o acesso ao serviço.</w:t>
      </w:r>
    </w:p>
    <w:p w14:paraId="20909FC2" w14:textId="77777777" w:rsidR="00136FEA" w:rsidRPr="00136FEA" w:rsidRDefault="00136FEA" w:rsidP="00136FEA">
      <w:r w:rsidRPr="00136FEA">
        <w:t>‎</w:t>
      </w:r>
    </w:p>
    <w:p w14:paraId="674D910B" w14:textId="77777777" w:rsidR="00136FEA" w:rsidRPr="00136FEA" w:rsidRDefault="00136FEA" w:rsidP="00136FEA">
      <w:r w:rsidRPr="00136FEA">
        <w:rPr>
          <w:b/>
          <w:bCs/>
        </w:rPr>
        <w:t>Importante:</w:t>
      </w:r>
    </w:p>
    <w:p w14:paraId="25C23C59" w14:textId="77777777" w:rsidR="00136FEA" w:rsidRDefault="00136FEA" w:rsidP="00136FEA">
      <w:r w:rsidRPr="00136FEA">
        <w:t>A responsabilidade pela efetivação dos pagamentos agendados ou em débito automático é do banco em que você é correntista, e depende da existência de saldo na conta no dia da data programada para o débito.</w:t>
      </w:r>
    </w:p>
    <w:p w14:paraId="048E14C2" w14:textId="77777777" w:rsidR="001E4003" w:rsidRPr="001E4003" w:rsidRDefault="001E4003" w:rsidP="001E4003">
      <w:r w:rsidRPr="001E4003">
        <w:t>---DOCUMENTO---</w:t>
      </w:r>
    </w:p>
    <w:p w14:paraId="3C7C2178" w14:textId="5C3A5E0A" w:rsidR="00136FEA" w:rsidRDefault="00136FEA" w:rsidP="00136FEA">
      <w:r>
        <w:t>Quais são as vantagens de cadastrar o DDA (Débito Direto Autorizado)?</w:t>
      </w:r>
    </w:p>
    <w:p w14:paraId="56E74026" w14:textId="77777777" w:rsidR="00136FEA" w:rsidRPr="00136FEA" w:rsidRDefault="00136FEA" w:rsidP="00136FEA">
      <w:r w:rsidRPr="00136FEA">
        <w:t>O </w:t>
      </w:r>
      <w:r w:rsidRPr="00136FEA">
        <w:rPr>
          <w:b/>
          <w:bCs/>
        </w:rPr>
        <w:t>DDA (Débito Direto Autorizado)</w:t>
      </w:r>
      <w:r w:rsidRPr="00136FEA">
        <w:t> oferece diversas vantagens, como praticidade, segurança e maior controle financeiro.</w:t>
      </w:r>
    </w:p>
    <w:p w14:paraId="0094DAA2" w14:textId="77777777" w:rsidR="00136FEA" w:rsidRPr="00136FEA" w:rsidRDefault="00136FEA" w:rsidP="00136FEA">
      <w:r w:rsidRPr="00136FEA">
        <w:t>‎</w:t>
      </w:r>
    </w:p>
    <w:p w14:paraId="699430BF" w14:textId="77777777" w:rsidR="00136FEA" w:rsidRPr="00136FEA" w:rsidRDefault="00136FEA" w:rsidP="00136FEA">
      <w:r w:rsidRPr="00136FEA">
        <w:t>Com ele, você pode visualizar seus boletos diretamente pelo aplicativo ou internet banking, sem precisar do documento físico. Além disso, é possível escolher quais boletos pagar imediatamente ou agendar o pagamento para uma data futura. Quando autorizado, o valor é debitado na conta no mesmo instante, mas você pode cancelar o pagamento a qualquer momento.</w:t>
      </w:r>
    </w:p>
    <w:p w14:paraId="751EFC8E" w14:textId="77777777" w:rsidR="00136FEA" w:rsidRPr="00136FEA" w:rsidRDefault="00136FEA" w:rsidP="00136FEA">
      <w:r w:rsidRPr="00136FEA">
        <w:lastRenderedPageBreak/>
        <w:t>‎</w:t>
      </w:r>
    </w:p>
    <w:p w14:paraId="40CBD1D7" w14:textId="77777777" w:rsidR="00136FEA" w:rsidRPr="00136FEA" w:rsidRDefault="00136FEA" w:rsidP="00136FEA">
      <w:r w:rsidRPr="00136FEA">
        <w:t>Vale destacar que o DDA não é um débito automático — o pagamento só ocorre com a sua autorização. Essa modalidade reduz o risco de erros de digitação, permite a programação de pagamentos e contribui para a sustentabilidade, diminuindo o uso de papel. Além disso, ao centralizar todas as suas cobranças em um único lugar, o DDA aumenta a segurança contra fraudes.</w:t>
      </w:r>
    </w:p>
    <w:p w14:paraId="3606ED72" w14:textId="77777777" w:rsidR="001E4003" w:rsidRPr="001E4003" w:rsidRDefault="001E4003" w:rsidP="001E4003">
      <w:r w:rsidRPr="001E4003">
        <w:t>---DOCUMENTO---</w:t>
      </w:r>
    </w:p>
    <w:p w14:paraId="36C1B43B" w14:textId="01B6A2F6" w:rsidR="00136FEA" w:rsidRDefault="00136FEA" w:rsidP="00136FEA">
      <w:r>
        <w:t>Como proceder com o DDA (Débito Direto Autorizado) após a quitação do contrato?</w:t>
      </w:r>
    </w:p>
    <w:p w14:paraId="6206C3BB" w14:textId="7448F3EF" w:rsidR="00136FEA" w:rsidRPr="00136FEA" w:rsidRDefault="00136FEA" w:rsidP="00136FEA">
      <w:r w:rsidRPr="00136FEA">
        <w:t>Após a quitação integral do contrato, ou seja, o pagamento de todas as parcelas, é essencial descadastrar o DDA no seu banco para evitar cobranças futuras de parcelas já pagas. Para obter mais informações sobre como proceder com o descadastramento, entre em contato diretamente com o seu banco.</w:t>
      </w:r>
    </w:p>
    <w:p w14:paraId="5BDE6F97" w14:textId="77777777" w:rsidR="00136FEA" w:rsidRDefault="00136FEA"/>
    <w:sectPr w:rsidR="00136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B9"/>
    <w:rsid w:val="00136FEA"/>
    <w:rsid w:val="001E4003"/>
    <w:rsid w:val="00374728"/>
    <w:rsid w:val="00670CB9"/>
    <w:rsid w:val="007B1D86"/>
    <w:rsid w:val="00F216BF"/>
    <w:rsid w:val="00F5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F38B"/>
  <w15:chartTrackingRefBased/>
  <w15:docId w15:val="{25FD621D-0609-469C-B4A4-EEBA0635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C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C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C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C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C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C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3</cp:revision>
  <dcterms:created xsi:type="dcterms:W3CDTF">2026-09-04T21:54:00Z</dcterms:created>
  <dcterms:modified xsi:type="dcterms:W3CDTF">2026-09-05T19:08:00Z</dcterms:modified>
</cp:coreProperties>
</file>