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666666"/>
  <w:body>
    <w:p w:rsidR="00000000" w:rsidDel="00000000" w:rsidP="00000000" w:rsidRDefault="00000000" w:rsidRPr="00000000" w14:paraId="00000001">
      <w:pPr>
        <w:pageBreakBefore w:val="0"/>
        <w:rPr>
          <w:i w:val="1"/>
          <w:sz w:val="38"/>
          <w:szCs w:val="38"/>
        </w:rPr>
      </w:pPr>
      <w:r w:rsidDel="00000000" w:rsidR="00000000" w:rsidRPr="00000000">
        <w:rPr>
          <w:i w:val="1"/>
          <w:sz w:val="38"/>
          <w:szCs w:val="38"/>
          <w:rtl w:val="0"/>
        </w:rPr>
        <w:t xml:space="preserve">                        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i w:val="1"/>
          <w:color w:val="ffffff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i w:val="1"/>
          <w:color w:val="ffffff"/>
          <w:sz w:val="60"/>
          <w:szCs w:val="60"/>
        </w:rPr>
      </w:pPr>
      <w:r w:rsidDel="00000000" w:rsidR="00000000" w:rsidRPr="00000000">
        <w:rPr>
          <w:i w:val="1"/>
          <w:color w:val="ffffff"/>
          <w:sz w:val="60"/>
          <w:szCs w:val="60"/>
          <w:rtl w:val="0"/>
        </w:rPr>
        <w:t xml:space="preserve">               2v2 - IMDX CUP</w:t>
      </w:r>
    </w:p>
    <w:p w:rsidR="00000000" w:rsidDel="00000000" w:rsidP="00000000" w:rsidRDefault="00000000" w:rsidRPr="00000000" w14:paraId="00000004">
      <w:pPr>
        <w:pageBreakBefore w:val="0"/>
        <w:rPr>
          <w:i w:val="1"/>
          <w:color w:val="ffffff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i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i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i w:val="1"/>
          <w:sz w:val="38"/>
          <w:szCs w:val="38"/>
        </w:rPr>
      </w:pPr>
      <w:r w:rsidDel="00000000" w:rsidR="00000000" w:rsidRPr="00000000">
        <w:rPr>
          <w:i w:val="1"/>
          <w:sz w:val="38"/>
          <w:szCs w:val="38"/>
          <w:rtl w:val="0"/>
        </w:rPr>
        <w:t xml:space="preserve">       </w:t>
      </w:r>
    </w:p>
    <w:p w:rsidR="00000000" w:rsidDel="00000000" w:rsidP="00000000" w:rsidRDefault="00000000" w:rsidRPr="00000000" w14:paraId="00000008">
      <w:pPr>
        <w:pageBreakBefore w:val="0"/>
        <w:rPr>
          <w:i w:val="1"/>
          <w:sz w:val="38"/>
          <w:szCs w:val="38"/>
        </w:rPr>
      </w:pPr>
      <w:r w:rsidDel="00000000" w:rsidR="00000000" w:rsidRPr="00000000">
        <w:rPr>
          <w:i w:val="1"/>
          <w:sz w:val="38"/>
          <w:szCs w:val="38"/>
          <w:rtl w:val="0"/>
        </w:rPr>
        <w:t xml:space="preserve">                     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1827375</wp:posOffset>
            </wp:positionH>
            <wp:positionV relativeFrom="paragraph">
              <wp:posOffset>114300</wp:posOffset>
            </wp:positionV>
            <wp:extent cx="2071688" cy="2191627"/>
            <wp:effectExtent b="0" l="0" r="0" t="0"/>
            <wp:wrapTopAndBottom distB="114300" distT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21916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pageBreakBefore w:val="0"/>
        <w:rPr>
          <w:i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i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i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i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i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i w:val="1"/>
          <w:sz w:val="38"/>
          <w:szCs w:val="38"/>
        </w:rPr>
      </w:pPr>
      <w:r w:rsidDel="00000000" w:rsidR="00000000" w:rsidRPr="00000000">
        <w:rPr>
          <w:i w:val="1"/>
          <w:sz w:val="38"/>
          <w:szCs w:val="38"/>
          <w:rtl w:val="0"/>
        </w:rPr>
        <w:t xml:space="preserve">      </w:t>
      </w:r>
    </w:p>
    <w:p w:rsidR="00000000" w:rsidDel="00000000" w:rsidP="00000000" w:rsidRDefault="00000000" w:rsidRPr="00000000" w14:paraId="0000000F">
      <w:pPr>
        <w:pageBreakBefore w:val="0"/>
        <w:rPr>
          <w:i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i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color w:val="ffffff"/>
        </w:rPr>
      </w:pPr>
      <w:r w:rsidDel="00000000" w:rsidR="00000000" w:rsidRPr="00000000">
        <w:rPr>
          <w:i w:val="1"/>
          <w:sz w:val="38"/>
          <w:szCs w:val="38"/>
          <w:rtl w:val="0"/>
        </w:rPr>
        <w:t xml:space="preserve">                             </w:t>
      </w:r>
      <w:r w:rsidDel="00000000" w:rsidR="00000000" w:rsidRPr="00000000">
        <w:rPr>
          <w:i w:val="1"/>
          <w:color w:val="ffffff"/>
          <w:sz w:val="38"/>
          <w:szCs w:val="38"/>
          <w:rtl w:val="0"/>
        </w:rPr>
        <w:t xml:space="preserve"> </w:t>
      </w:r>
      <w:r w:rsidDel="00000000" w:rsidR="00000000" w:rsidRPr="00000000">
        <w:rPr>
          <w:color w:val="ffffff"/>
          <w:sz w:val="38"/>
          <w:szCs w:val="38"/>
          <w:rtl w:val="0"/>
        </w:rPr>
        <w:t xml:space="preserve">Caio Moreira</w:t>
      </w:r>
      <w:r w:rsidDel="00000000" w:rsidR="00000000" w:rsidRPr="00000000">
        <w:rPr>
          <w:rFonts w:ascii="Comfortaa" w:cs="Comfortaa" w:eastAsia="Comfortaa" w:hAnsi="Comfortaa"/>
          <w:b w:val="1"/>
          <w:color w:val="ffffff"/>
          <w:sz w:val="36"/>
          <w:szCs w:val="36"/>
          <w:rtl w:val="0"/>
        </w:rPr>
        <w:t xml:space="preserve">🇧🇷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  <w:t xml:space="preserve">                               </w:t>
            </w:r>
            <w:hyperlink r:id="rId7">
              <w:r w:rsidDel="00000000" w:rsidR="00000000" w:rsidRPr="00000000">
                <w:rPr>
                  <w:b w:val="1"/>
                  <w:sz w:val="32"/>
                  <w:szCs w:val="32"/>
                  <w:rtl w:val="0"/>
                </w:rPr>
                <w:t xml:space="preserve">✨Isaac❤️PF✨</w:t>
              </w:r>
            </w:hyperlink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+ joseph.jr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                 DECKPOOL</w:t>
            </w: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(Ordem de Probabilidade de Uso:)</w:t>
            </w:r>
          </w:p>
        </w:tc>
      </w:tr>
    </w:tbl>
    <w:p w:rsidR="00000000" w:rsidDel="00000000" w:rsidP="00000000" w:rsidRDefault="00000000" w:rsidRPr="00000000" w14:paraId="00000017">
      <w:pPr>
        <w:pageBreakBefore w:val="0"/>
        <w:rPr>
          <w:b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  <w:t xml:space="preserve">                                            </w:t>
      </w:r>
      <w:r w:rsidDel="00000000" w:rsidR="00000000" w:rsidRPr="00000000">
        <w:rPr>
          <w:rtl w:val="0"/>
        </w:rPr>
      </w:r>
    </w:p>
    <w:tbl>
      <w:tblPr>
        <w:tblStyle w:val="Table3"/>
        <w:tblW w:w="9025.51181102362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6.377952755906"/>
        <w:gridCol w:w="2256.377952755906"/>
        <w:gridCol w:w="2256.377952755906"/>
        <w:gridCol w:w="2256.377952755906"/>
        <w:tblGridChange w:id="0">
          <w:tblGrid>
            <w:gridCol w:w="2256.377952755906"/>
            <w:gridCol w:w="2256.377952755906"/>
            <w:gridCol w:w="2256.377952755906"/>
            <w:gridCol w:w="2256.377952755906"/>
          </w:tblGrid>
        </w:tblGridChange>
      </w:tblGrid>
      <w:tr>
        <w:trPr>
          <w:cantSplit w:val="0"/>
          <w:trHeight w:val="1197.9785156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1306" cy="2929175"/>
                  <wp:effectExtent b="0" l="0" r="0" t="0"/>
                  <wp:docPr id="1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306" cy="2929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2971800"/>
                  <wp:effectExtent b="0" l="0" r="0" t="0"/>
                  <wp:docPr id="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29845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298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2984500"/>
                  <wp:effectExtent b="0" l="0" r="0" t="0"/>
                  <wp:docPr id="1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298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jc w:val="left"/>
              <w:rPr>
                <w:rFonts w:ascii="Oswald" w:cs="Oswald" w:eastAsia="Oswald" w:hAnsi="Oswald"/>
                <w:color w:val="ffffff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       </w:t>
            </w:r>
            <w:r w:rsidDel="00000000" w:rsidR="00000000" w:rsidRPr="00000000">
              <w:rPr>
                <w:rFonts w:ascii="Oswald" w:cs="Oswald" w:eastAsia="Oswald" w:hAnsi="Oswald"/>
                <w:b w:val="1"/>
                <w:color w:val="ff0000"/>
                <w:rtl w:val="0"/>
              </w:rPr>
              <w:t xml:space="preserve"> </w:t>
            </w:r>
            <w:r w:rsidDel="00000000" w:rsidR="00000000" w:rsidRPr="00000000">
              <w:rPr>
                <w:rFonts w:ascii="Oswald" w:cs="Oswald" w:eastAsia="Oswald" w:hAnsi="Oswald"/>
                <w:b w:val="1"/>
                <w:color w:val="ffffff"/>
                <w:rtl w:val="0"/>
              </w:rPr>
              <w:t xml:space="preserve"> </w:t>
            </w:r>
            <w:r w:rsidDel="00000000" w:rsidR="00000000" w:rsidRPr="00000000">
              <w:rPr>
                <w:rFonts w:ascii="Oswald" w:cs="Oswald" w:eastAsia="Oswald" w:hAnsi="Oswald"/>
                <w:color w:val="ffffff"/>
                <w:rtl w:val="0"/>
              </w:rPr>
              <w:t xml:space="preserve">  4W -1L </w:t>
            </w:r>
          </w:p>
          <w:p w:rsidR="00000000" w:rsidDel="00000000" w:rsidP="00000000" w:rsidRDefault="00000000" w:rsidRPr="00000000" w14:paraId="0000001D">
            <w:pPr>
              <w:pageBreakBefore w:val="0"/>
              <w:jc w:val="left"/>
              <w:rPr>
                <w:rFonts w:ascii="Oswald" w:cs="Oswald" w:eastAsia="Oswald" w:hAnsi="Oswald"/>
                <w:i w:val="1"/>
              </w:rPr>
            </w:pPr>
            <w:r w:rsidDel="00000000" w:rsidR="00000000" w:rsidRPr="00000000">
              <w:rPr>
                <w:rFonts w:ascii="Oswald" w:cs="Oswald" w:eastAsia="Oswald" w:hAnsi="Oswald"/>
                <w:color w:val="ffffff"/>
                <w:rtl w:val="0"/>
              </w:rPr>
              <w:t xml:space="preserve">           80% WR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rPr>
                <w:rFonts w:ascii="Oswald" w:cs="Oswald" w:eastAsia="Oswald" w:hAnsi="Oswald"/>
                <w:color w:val="ffffff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       </w:t>
            </w:r>
            <w:r w:rsidDel="00000000" w:rsidR="00000000" w:rsidRPr="00000000">
              <w:rPr>
                <w:rFonts w:ascii="Oswald" w:cs="Oswald" w:eastAsia="Oswald" w:hAnsi="Oswald"/>
                <w:color w:val="ffffff"/>
                <w:rtl w:val="0"/>
              </w:rPr>
              <w:t xml:space="preserve">  3W - 1L </w:t>
            </w:r>
          </w:p>
          <w:p w:rsidR="00000000" w:rsidDel="00000000" w:rsidP="00000000" w:rsidRDefault="00000000" w:rsidRPr="00000000" w14:paraId="0000001F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rFonts w:ascii="Oswald" w:cs="Oswald" w:eastAsia="Oswald" w:hAnsi="Oswald"/>
                <w:color w:val="ffffff"/>
                <w:rtl w:val="0"/>
              </w:rPr>
              <w:t xml:space="preserve">           75% WR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rPr>
                <w:rFonts w:ascii="Oswald" w:cs="Oswald" w:eastAsia="Oswald" w:hAnsi="Oswald"/>
                <w:color w:val="ffffff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       </w:t>
            </w:r>
            <w:r w:rsidDel="00000000" w:rsidR="00000000" w:rsidRPr="00000000">
              <w:rPr>
                <w:rFonts w:ascii="Oswald" w:cs="Oswald" w:eastAsia="Oswald" w:hAnsi="Oswald"/>
                <w:color w:val="ffffff"/>
                <w:rtl w:val="0"/>
              </w:rPr>
              <w:t xml:space="preserve">  3W - 1L </w:t>
            </w:r>
          </w:p>
          <w:p w:rsidR="00000000" w:rsidDel="00000000" w:rsidP="00000000" w:rsidRDefault="00000000" w:rsidRPr="00000000" w14:paraId="00000021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rFonts w:ascii="Oswald" w:cs="Oswald" w:eastAsia="Oswald" w:hAnsi="Oswald"/>
                <w:color w:val="ffffff"/>
                <w:rtl w:val="0"/>
              </w:rPr>
              <w:t xml:space="preserve">           75% WR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rPr>
                <w:rFonts w:ascii="Oswald" w:cs="Oswald" w:eastAsia="Oswald" w:hAnsi="Oswald"/>
                <w:color w:val="ffffff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        </w:t>
            </w:r>
            <w:r w:rsidDel="00000000" w:rsidR="00000000" w:rsidRPr="00000000">
              <w:rPr>
                <w:rFonts w:ascii="Oswald" w:cs="Oswald" w:eastAsia="Oswald" w:hAnsi="Oswald"/>
                <w:color w:val="ffffff"/>
                <w:rtl w:val="0"/>
              </w:rPr>
              <w:t xml:space="preserve">  3W - 1L </w:t>
            </w:r>
          </w:p>
          <w:p w:rsidR="00000000" w:rsidDel="00000000" w:rsidP="00000000" w:rsidRDefault="00000000" w:rsidRPr="00000000" w14:paraId="00000023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rFonts w:ascii="Oswald" w:cs="Oswald" w:eastAsia="Oswald" w:hAnsi="Oswald"/>
                <w:color w:val="ffffff"/>
                <w:rtl w:val="0"/>
              </w:rPr>
              <w:t xml:space="preserve">            75% WR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   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2959100"/>
                  <wp:effectExtent b="0" l="0" r="0" t="0"/>
                  <wp:docPr id="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295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2997200"/>
                  <wp:effectExtent b="0" l="0" r="0" t="0"/>
                  <wp:docPr id="1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rPr>
                <w:rFonts w:ascii="Oswald" w:cs="Oswald" w:eastAsia="Oswald" w:hAnsi="Oswald"/>
                <w:color w:val="ffffff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       </w:t>
            </w:r>
            <w:r w:rsidDel="00000000" w:rsidR="00000000" w:rsidRPr="00000000">
              <w:rPr>
                <w:rFonts w:ascii="Oswald" w:cs="Oswald" w:eastAsia="Oswald" w:hAnsi="Oswald"/>
                <w:color w:val="ffffff"/>
                <w:rtl w:val="0"/>
              </w:rPr>
              <w:t xml:space="preserve">  2W - 1L </w:t>
            </w:r>
          </w:p>
          <w:p w:rsidR="00000000" w:rsidDel="00000000" w:rsidP="00000000" w:rsidRDefault="00000000" w:rsidRPr="00000000" w14:paraId="00000029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rFonts w:ascii="Oswald" w:cs="Oswald" w:eastAsia="Oswald" w:hAnsi="Oswald"/>
                <w:color w:val="ffffff"/>
                <w:rtl w:val="0"/>
              </w:rPr>
              <w:t xml:space="preserve">           50% WR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 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rPr>
                <w:rFonts w:ascii="Oswald" w:cs="Oswald" w:eastAsia="Oswald" w:hAnsi="Oswald"/>
                <w:color w:val="ffffff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       </w:t>
            </w:r>
            <w:r w:rsidDel="00000000" w:rsidR="00000000" w:rsidRPr="00000000">
              <w:rPr>
                <w:rFonts w:ascii="Oswald" w:cs="Oswald" w:eastAsia="Oswald" w:hAnsi="Oswald"/>
                <w:color w:val="ffffff"/>
                <w:rtl w:val="0"/>
              </w:rPr>
              <w:t xml:space="preserve">  2W - 0L</w:t>
            </w:r>
          </w:p>
          <w:p w:rsidR="00000000" w:rsidDel="00000000" w:rsidP="00000000" w:rsidRDefault="00000000" w:rsidRPr="00000000" w14:paraId="0000002B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rFonts w:ascii="Oswald" w:cs="Oswald" w:eastAsia="Oswald" w:hAnsi="Oswald"/>
                <w:color w:val="ffffff"/>
                <w:rtl w:val="0"/>
              </w:rPr>
              <w:t xml:space="preserve">          100% WR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      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        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     </w:t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jc w:val="left"/>
        <w:rPr>
          <w:b w:val="1"/>
          <w:color w:val="ffffff"/>
          <w:sz w:val="34"/>
          <w:szCs w:val="34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             </w:t>
      </w:r>
      <w:r w:rsidDel="00000000" w:rsidR="00000000" w:rsidRPr="00000000">
        <w:rPr>
          <w:b w:val="1"/>
          <w:color w:val="ffffff"/>
          <w:sz w:val="34"/>
          <w:szCs w:val="34"/>
          <w:rtl w:val="0"/>
        </w:rPr>
        <w:t xml:space="preserve">   Decks usados nos Sets de 2v2 na IMDX:</w:t>
      </w:r>
    </w:p>
    <w:p w:rsidR="00000000" w:rsidDel="00000000" w:rsidP="00000000" w:rsidRDefault="00000000" w:rsidRPr="00000000" w14:paraId="0000002F">
      <w:pPr>
        <w:pageBreakBefore w:val="0"/>
        <w:rPr>
          <w:b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b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6769.133858267716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6.377952755906"/>
        <w:gridCol w:w="2256.377952755906"/>
        <w:gridCol w:w="2256.377952755906"/>
        <w:tblGridChange w:id="0">
          <w:tblGrid>
            <w:gridCol w:w="2256.377952755906"/>
            <w:gridCol w:w="2256.377952755906"/>
            <w:gridCol w:w="2256.377952755906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1968500"/>
                  <wp:effectExtent b="0" l="0" r="0" t="0"/>
                  <wp:docPr id="1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1968500"/>
                  <wp:effectExtent b="0" l="0" r="0" t="0"/>
                  <wp:docPr id="1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1993900"/>
                  <wp:effectExtent b="0" l="0" r="0" t="0"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99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      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            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        </w:t>
            </w:r>
          </w:p>
        </w:tc>
      </w:tr>
    </w:tbl>
    <w:p w:rsidR="00000000" w:rsidDel="00000000" w:rsidP="00000000" w:rsidRDefault="00000000" w:rsidRPr="00000000" w14:paraId="00000037">
      <w:pPr>
        <w:pageBreakBefore w:val="0"/>
        <w:rPr>
          <w:b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769.133858267716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6.377952755906"/>
        <w:gridCol w:w="2256.377952755906"/>
        <w:gridCol w:w="2256.377952755906"/>
        <w:tblGridChange w:id="0">
          <w:tblGrid>
            <w:gridCol w:w="2256.377952755906"/>
            <w:gridCol w:w="2256.377952755906"/>
            <w:gridCol w:w="2256.377952755906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1993900"/>
                  <wp:effectExtent b="0" l="0" r="0" t="0"/>
                  <wp:docPr id="1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99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1981200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98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1981200"/>
                  <wp:effectExtent b="0" l="0" r="0" t="0"/>
                  <wp:docPr id="2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98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      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ageBreakBefore w:val="0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            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        </w:t>
            </w:r>
          </w:p>
        </w:tc>
      </w:tr>
    </w:tbl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b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6769.133858267716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6.377952755906"/>
        <w:gridCol w:w="2256.377952755906"/>
        <w:gridCol w:w="2256.377952755906"/>
        <w:tblGridChange w:id="0">
          <w:tblGrid>
            <w:gridCol w:w="2256.377952755906"/>
            <w:gridCol w:w="2256.377952755906"/>
            <w:gridCol w:w="2256.377952755906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1993900"/>
                  <wp:effectExtent b="0" l="0" r="0" t="0"/>
                  <wp:docPr id="14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99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ageBreakBefore w:val="0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1993900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99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ageBreakBefore w:val="0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</w:rPr>
              <w:drawing>
                <wp:inline distB="114300" distT="114300" distL="114300" distR="114300">
                  <wp:extent cx="1295400" cy="1981200"/>
                  <wp:effectExtent b="0" l="0" r="0" t="0"/>
                  <wp:docPr id="1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98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ageBreakBefore w:val="0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      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ageBreakBefore w:val="0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            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ageBreakBefore w:val="0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         </w:t>
            </w:r>
          </w:p>
        </w:tc>
      </w:tr>
    </w:tbl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4834.892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Esqueleto Gigante é sempre o Ban dado por eles, por isso a carta não está presente na Deckpool da dupla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1865475</wp:posOffset>
                  </wp:positionH>
                  <wp:positionV relativeFrom="paragraph">
                    <wp:posOffset>262849</wp:posOffset>
                  </wp:positionV>
                  <wp:extent cx="1863410" cy="2236091"/>
                  <wp:effectExtent b="0" l="0" r="0" t="0"/>
                  <wp:wrapTopAndBottom distB="114300" distT="11430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410" cy="22360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pageBreakBefore w:val="0"/>
        <w:rPr>
          <w:b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3630.0" w:type="dxa"/>
        <w:jc w:val="left"/>
        <w:tblBorders>
          <w:top w:color="666666" w:space="0" w:sz="8" w:val="single"/>
          <w:left w:color="666666" w:space="0" w:sz="8" w:val="single"/>
          <w:bottom w:color="666666" w:space="0" w:sz="8" w:val="single"/>
          <w:right w:color="666666" w:space="0" w:sz="8" w:val="single"/>
          <w:insideH w:color="666666" w:space="0" w:sz="8" w:val="single"/>
          <w:insideV w:color="666666" w:space="0" w:sz="8" w:val="single"/>
        </w:tblBorders>
        <w:tblLayout w:type="fixed"/>
        <w:tblLook w:val="0600"/>
      </w:tblPr>
      <w:tblGrid>
        <w:gridCol w:w="1815"/>
        <w:gridCol w:w="1815"/>
        <w:tblGridChange w:id="0">
          <w:tblGrid>
            <w:gridCol w:w="1815"/>
            <w:gridCol w:w="1815"/>
          </w:tblGrid>
        </w:tblGridChange>
      </w:tblGrid>
      <w:tr>
        <w:trPr>
          <w:cantSplit w:val="0"/>
          <w:trHeight w:val="5984.472656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</w:rPr>
              <w:drawing>
                <wp:inline distB="114300" distT="114300" distL="114300" distR="114300">
                  <wp:extent cx="951603" cy="1134875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603" cy="1134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</w:rPr>
              <w:drawing>
                <wp:inline distB="114300" distT="114300" distL="114300" distR="114300">
                  <wp:extent cx="970927" cy="1165112"/>
                  <wp:effectExtent b="0" l="0" r="0" t="0"/>
                  <wp:docPr id="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927" cy="11651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ff0000"/>
                <w:sz w:val="20"/>
                <w:szCs w:val="20"/>
              </w:rPr>
              <w:drawing>
                <wp:inline distB="114300" distT="114300" distL="114300" distR="114300">
                  <wp:extent cx="947738" cy="1133377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738" cy="11333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Suporte Mais Usado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WC Mais Usada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Feitiço Mais Usado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pageBreakBefore w:val="0"/>
        <w:rPr>
          <w:b w:val="1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swald">
    <w:embedRegular w:fontKey="{00000000-0000-0000-0000-000000000000}" r:id="rId1" w:subsetted="0"/>
    <w:embedBold w:fontKey="{00000000-0000-0000-0000-000000000000}" r:id="rId2" w:subsetted="0"/>
  </w:font>
  <w:font w:name="Comfortaa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7.png"/><Relationship Id="rId21" Type="http://schemas.openxmlformats.org/officeDocument/2006/relationships/image" Target="media/image11.png"/><Relationship Id="rId24" Type="http://schemas.openxmlformats.org/officeDocument/2006/relationships/image" Target="media/image16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royaleapi.com/player/8Q2CL9P8V/battles" TargetMode="External"/><Relationship Id="rId8" Type="http://schemas.openxmlformats.org/officeDocument/2006/relationships/image" Target="media/image14.png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13.png"/><Relationship Id="rId12" Type="http://schemas.openxmlformats.org/officeDocument/2006/relationships/image" Target="media/image19.png"/><Relationship Id="rId15" Type="http://schemas.openxmlformats.org/officeDocument/2006/relationships/image" Target="media/image9.png"/><Relationship Id="rId14" Type="http://schemas.openxmlformats.org/officeDocument/2006/relationships/image" Target="media/image15.png"/><Relationship Id="rId17" Type="http://schemas.openxmlformats.org/officeDocument/2006/relationships/image" Target="media/image8.png"/><Relationship Id="rId16" Type="http://schemas.openxmlformats.org/officeDocument/2006/relationships/image" Target="media/image17.png"/><Relationship Id="rId19" Type="http://schemas.openxmlformats.org/officeDocument/2006/relationships/image" Target="media/image18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Relationship Id="rId3" Type="http://schemas.openxmlformats.org/officeDocument/2006/relationships/font" Target="fonts/Comfortaa-regular.ttf"/><Relationship Id="rId4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