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37209" w14:textId="77777777" w:rsidR="00544DC4" w:rsidRDefault="00544DC4" w:rsidP="00F015AF">
      <w:pPr>
        <w:ind w:left="1440" w:hanging="720"/>
        <w:rPr>
          <w:noProof/>
          <w:lang w:val="es-ES"/>
        </w:rPr>
      </w:pPr>
      <w:r w:rsidRPr="00544DC4">
        <w:rPr>
          <w:noProof/>
          <w:lang w:val="es-ES" w:eastAsia="es-ES"/>
        </w:rPr>
        <mc:AlternateContent>
          <mc:Choice Requires="wps">
            <w:drawing>
              <wp:anchor distT="365760" distB="365760" distL="0" distR="0" simplePos="0" relativeHeight="251664384" behindDoc="0" locked="0" layoutInCell="1" allowOverlap="1" wp14:anchorId="006B105C" wp14:editId="265F46A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F6D" w14:textId="7269EEBE" w:rsidR="00BB4FF9" w:rsidRPr="00163DFF" w:rsidRDefault="00BB4FF9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3D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COMPLEMENTOS DE FORMACIÓN EN TÉCNICAS DE MINERÍA DE DATOS </w:t>
                            </w:r>
                          </w:p>
                          <w:p w14:paraId="32139F69" w14:textId="0CA6AC07" w:rsidR="00BB4FF9" w:rsidRPr="00163DFF" w:rsidRDefault="00BB4FF9" w:rsidP="00163DF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163DFF">
                              <w:rPr>
                                <w:color w:val="FFFFFF" w:themeColor="background1"/>
                                <w:lang w:val="es-ES"/>
                              </w:rPr>
                              <w:t>CAIO FERNANDES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105C" id="Rectángulo 148" o:spid="_x0000_s1026" style="position:absolute;left:0;text-align:left;margin-left:0;margin-top:0;width:273.75pt;height:142.55pt;z-index:251664384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biAIAAFwFAAAOAAAAZHJzL2Uyb0RvYy54bWysVM1O3DAQvlfqO1i+lyRboCgii1YgqkoI&#10;EEvF2evYm0iOx7W9m2zfps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Adv284fe7hSQoMYm9caVaLs293b8ciiGigdpu/CPtZAhNvYwN1YMnnBUfjz+dHq6&#10;OKGE411xVuQnxSKgZs/uxjr/WUBHglBRiynEhrL9jfPJdDIJ0TRct0qhnpVK/6FAzKDJQsYpxyj5&#10;gxLJ+kFILBizWsQAkWriUlmyZ0gSxrnQvkhXDatFUp/k+BtTnj1iAUojYECWmNCMPQIEGr/GTuWM&#10;9sFVRKbOzvnfEkvOs0eMDNrPzl2rwb4FoLCqMXKyn5qUWhO65IfNgCZB3EB9QGZYSCPjDL9u8WVu&#10;mPP3zOKM4DTh3Ps7PKSCvqIwSpQ0YL+/pQ/2SF28paTHmauo+7ZjVlCivmgkdRjQSbCTsJkEvesu&#10;AV+owI1ieBTRwXo1idJC94TrYBWi4BXTHGNV1E/ipU+Tj+uEi9UqGuEYGuZv9NrwAB3aGXj2ODwx&#10;a0YyeuTxLUzTyMoXnEy2wdOZ1c4jMyNhn7s4NhpHODJmXDdhR/z+Ha2el+LyFwAAAP//AwBQSwME&#10;FAAGAAgAAAAhAOWLsGrcAAAABQEAAA8AAABkcnMvZG93bnJldi54bWxMj0FLw0AQhe9C/8MyBS9i&#10;Ny1Ga8ym1IKCBw/Wgtfp7pgNzc6G7CaN/97Vi14GHu/x3jflZnKtGKkPjWcFy0UGglh703Ct4PD+&#10;dL0GESKywdYzKfiiAJtqdlFiYfyZ32jcx1qkEg4FKrAxdoWUQVtyGBa+I07ep+8dxiT7Wpoez6nc&#10;tXKVZbfSYcNpwWJHO0v6tB+cgul1Z7R7Mc/3dmge9Xj1MeCBlbqcT9sHEJGm+BeGH/yEDlViOvqB&#10;TRCtgvRI/L3Jy2/uchBHBat1vgRZlfI/ffUNAAD//wMAUEsBAi0AFAAGAAgAAAAhALaDOJL+AAAA&#10;4QEAABMAAAAAAAAAAAAAAAAAAAAAAFtDb250ZW50X1R5cGVzXS54bWxQSwECLQAUAAYACAAAACEA&#10;OP0h/9YAAACUAQAACwAAAAAAAAAAAAAAAAAvAQAAX3JlbHMvLnJlbHNQSwECLQAUAAYACAAAACEA&#10;zT0fm4gCAABcBQAADgAAAAAAAAAAAAAAAAAuAgAAZHJzL2Uyb0RvYy54bWxQSwECLQAUAAYACAAA&#10;ACEA5YuwatwAAAAFAQAADwAAAAAAAAAAAAAAAADiBAAAZHJzL2Rvd25yZXYueG1sUEsFBgAAAAAE&#10;AAQA8wAAAOsFAAAAAA==&#10;" filled="f" stroked="f" strokeweight="1pt">
                <v:textbox style="mso-fit-shape-to-text:t" inset="0,0,0,0">
                  <w:txbxContent>
                    <w:p w14:paraId="6C9FFF6D" w14:textId="7269EEBE" w:rsidR="00BB4FF9" w:rsidRPr="00163DFF" w:rsidRDefault="00BB4FF9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163DFF"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COMPLEMENTOS DE FORMACIÓN EN TÉCNICAS DE MINERÍA DE DATOS </w:t>
                      </w:r>
                    </w:p>
                    <w:p w14:paraId="32139F69" w14:textId="0CA6AC07" w:rsidR="00BB4FF9" w:rsidRPr="00163DFF" w:rsidRDefault="00BB4FF9" w:rsidP="00163DF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163DFF">
                        <w:rPr>
                          <w:color w:val="FFFFFF" w:themeColor="background1"/>
                          <w:lang w:val="es-ES"/>
                        </w:rPr>
                        <w:t>CAIO FERNANDES MORENO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14:paraId="07F9A122" w14:textId="30274FF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6FCC" wp14:editId="3028EE56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A418" w14:textId="66DC2C72" w:rsidR="00BB4FF9" w:rsidRPr="00163DFF" w:rsidRDefault="00BB4FF9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 xml:space="preserve">UCM - </w:t>
                                  </w:r>
                                  <w:r w:rsidRPr="00163DFF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Mineria de Datos</w:t>
                                  </w:r>
                                </w:p>
                                <w:p w14:paraId="505F183D" w14:textId="77777777" w:rsidR="00BB4FF9" w:rsidRPr="00113042" w:rsidRDefault="00BB4FF9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502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1F4FD" w14:textId="04799F61" w:rsidR="00BB4FF9" w:rsidRPr="00163DFF" w:rsidRDefault="00BB4FF9" w:rsidP="00150D59">
                                  <w:pP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163DFF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 CORRESPONDENCIAS SIMPLES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2F06FCC" id="Grupo 3" o:spid="_x0000_s1027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lvvgMAALQOAAAOAAAAZHJzL2Uyb0RvYy54bWzsV91O3DgUvl9p38HyfckfGZiIULF0QSuh&#10;FpWuem0cZxI1sb22hxn6Nn2WvtieYycZmA4VUImLtjeR7fNj+zvn+5IcvV73HbkRxrZKljTZiykR&#10;kquqlYuS/vvh7NUhJdYxWbFOSVHSW2Hp6+M//zha6UKkqlFdJQyBJNIWK13SxjldRJHljeiZ3VNa&#10;SDDWyvTMwdQsosqwFWTvuyiN41m0UqbSRnFhLay+CUZ67PPXteDuXV1b4UhXUjib80/jn9f4jI6P&#10;WLEwTDctH47BnnGKnrUSNp1SvWGOkaVpv0nVt9woq2q3x1UfqbpuufB3gNsk8dZtzo1aan+XRbFa&#10;6AkmgHYLp2en5W9vLg1pq5JmlEjWQ4nOzVIrkiE0K70owOPc6Ct9acL9YHih+CcL5mjbjvPFxnld&#10;mx6D4Jpk7TG/nTAXa0c4LM7y7GA+g9JwsM3jPM1h4qvCGyjdN3G8+XtnZLK/H8c+MmJF2NgfbzrO&#10;SkOH2Q2I9sdAvGqYFr42FiEaQTyEfg8wvofe+/pFLpYdgAnLHk7vi1gOMzvA+nSkdtyXFdpYdy5U&#10;T3BQUgNH8F3Jbi6sw4JtXLAuVnVtddZ2nZ8g5cRpZ8gNA7IwzoV0OR4bou55dhL9pcLIYMYVQNsW&#10;4T5+5G47gX6dfC9q6DCodeoP47m9vVESTA2rRNg/h2qO5Zwi/Fl8Qsxcw/5T7iSOs13pO5cMdxjc&#10;MVJ4ZZhi412BAYAxeIrwGyvppuC+lcrsSnBn5+A/YhSQQZCuVXULnWNU0CWr+VkLlbtg1l0yA0IE&#10;vABxde/gUXdqVVI1jChplPm8ax39obXBSskKhK2k9r8lM4KS7h8JTT/HzgEl9JP9/CCFiblrub5r&#10;kcv+VEE7JCDjmvsh+rtuHNZG9R9Bg09wVzAxyWHvknJnxsmpC4ILKs7FyYl3A/XTzF3IK80xOaKK&#10;Pfth/ZEZPbSvA414q0aisWKri4MvRkp1snSqbn2Lb3Ad8AbSo5K9APsBpMD90yWrjCLQy3gHRXwX&#10;4RFAKZD9xK3/UkCIaf0BHcjS7DAHUEEa9+P8YAZjIBz07yCB+TxJ49l8EE8vCUOzj4LyREWYSI28&#10;JdBvswz2DBjfp/tIokFY8HLfJ/8jSLab2Y8IfGlqV59GXagforZbX6/9e3Wq8U9MdvfLUT19iOop&#10;EvAHqT7Psnnu++Ye1ROvBfidlORxOgMVD2/f31wPnxePEIpnvMafwvWp+L+5/jKvdf+JD79G/sNw&#10;+I3Df6+7c/8ZsPnZPP4fAAD//wMAUEsDBBQABgAIAAAAIQADeMmY3QAAAAcBAAAPAAAAZHJzL2Rv&#10;d25yZXYueG1sTI/NTsMwEITvSH0Haytxow4RRBDiVG0lDkgc2sIDOPE2TrHXaez88Pa4XOCymtWs&#10;Zr4t1rM1bMTet44E3K8SYEi1Uy01Aj4/Xu+egPkgSUnjCAV8o4d1ubgpZK7cRAccj6FhMYR8LgXo&#10;ELqcc19rtNKvXIcUvZPrrQxx7RuuejnFcGt4miQZt7Kl2KBlhzuN9ddxsALMWA+Vzi7twW/Pk9ru&#10;33f7Ny/E7XLevAALOIe/Y7jiR3QoI1PlBlKeGQHxkfA7r16SPmfAqqge0scMeFnw//zlDwAAAP//&#10;AwBQSwECLQAUAAYACAAAACEAtoM4kv4AAADhAQAAEwAAAAAAAAAAAAAAAAAAAAAAW0NvbnRlbnRf&#10;VHlwZXNdLnhtbFBLAQItABQABgAIAAAAIQA4/SH/1gAAAJQBAAALAAAAAAAAAAAAAAAAAC8BAABf&#10;cmVscy8ucmVsc1BLAQItABQABgAIAAAAIQD/bglvvgMAALQOAAAOAAAAAAAAAAAAAAAAAC4CAABk&#10;cnMvZTJvRG9jLnhtbFBLAQItABQABgAIAAAAIQADeMmY3QAAAAcBAAAPAAAAAAAAAAAAAAAAABgG&#10;AABkcnMvZG93bnJldi54bWxQSwUGAAAAAAQABADzAAAAIgcAAAAA&#10;">
                    <v:rect id="Rectángulo 388" o:spid="_x0000_s1028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9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DF7A418" w14:textId="66DC2C72" w:rsidR="00BB4FF9" w:rsidRPr="00163DFF" w:rsidRDefault="00BB4FF9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UCM - </w:t>
                            </w:r>
                            <w:r w:rsidRPr="00163DFF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Mineria de Datos</w:t>
                            </w:r>
                          </w:p>
                          <w:p w14:paraId="505F183D" w14:textId="77777777" w:rsidR="00BB4FF9" w:rsidRPr="00113042" w:rsidRDefault="00BB4FF9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3238;top:49339;width:59119;height:1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8F1F4FD" w14:textId="04799F61" w:rsidR="00BB4FF9" w:rsidRPr="00163DFF" w:rsidRDefault="00BB4FF9" w:rsidP="00150D59">
                            <w:pP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163DFF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ANÁLISIS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DE CORRESPONDENCIAS SIMPLES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A7429D" w14:textId="77777777" w:rsidR="00150D59" w:rsidRPr="002C67AD" w:rsidRDefault="00150D59">
          <w:pPr>
            <w:rPr>
              <w:noProof/>
              <w:lang w:val="es-ES"/>
            </w:rPr>
          </w:pPr>
        </w:p>
        <w:p w14:paraId="41B3296C" w14:textId="77777777" w:rsidR="00150D59" w:rsidRPr="002C67AD" w:rsidRDefault="00150D59">
          <w:pPr>
            <w:rPr>
              <w:noProof/>
              <w:lang w:val="es-ES"/>
            </w:rPr>
          </w:pPr>
        </w:p>
        <w:p w14:paraId="1148EA68" w14:textId="77777777" w:rsidR="00150D59" w:rsidRPr="002C67AD" w:rsidRDefault="00150D59">
          <w:pPr>
            <w:rPr>
              <w:noProof/>
              <w:lang w:val="es-ES"/>
            </w:rPr>
          </w:pPr>
        </w:p>
        <w:p w14:paraId="355546EA" w14:textId="77777777" w:rsidR="00150D59" w:rsidRPr="002C67AD" w:rsidRDefault="00150D59">
          <w:pPr>
            <w:spacing w:after="70"/>
            <w:rPr>
              <w:noProof/>
              <w:lang w:val="es-ES"/>
            </w:r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1D861BD5" w14:textId="3F28AD34" w:rsidR="00BE3426" w:rsidRDefault="00BE3426" w:rsidP="00BE3426">
      <w:pPr>
        <w:sectPr w:rsidR="00BE3426" w:rsidSect="00A749B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CE66C82" w14:textId="77777777" w:rsidR="00BE3426" w:rsidRPr="00BE3426" w:rsidRDefault="00BE3426" w:rsidP="00BE3426">
      <w:pPr>
        <w:pStyle w:val="Ttulo1"/>
        <w:rPr>
          <w:lang w:val="es-ES"/>
        </w:rPr>
      </w:pPr>
      <w:bookmarkStart w:id="0" w:name="_Toc438071041"/>
      <w:r w:rsidRPr="00BE3426">
        <w:rPr>
          <w:lang w:val="es-ES"/>
        </w:rPr>
        <w:lastRenderedPageBreak/>
        <w:t>1. Evaluación de la idoneidad de los datos y sus categorías. Si fuera necesario, incluir categorías suplementarias o agruparlas.</w:t>
      </w:r>
      <w:bookmarkEnd w:id="0"/>
    </w:p>
    <w:p w14:paraId="3E3087DC" w14:textId="77777777" w:rsidR="00350CC5" w:rsidRDefault="00350CC5" w:rsidP="007C49CA">
      <w:pPr>
        <w:jc w:val="both"/>
        <w:rPr>
          <w:lang w:val="es-ES"/>
        </w:rPr>
      </w:pPr>
    </w:p>
    <w:p w14:paraId="0967847F" w14:textId="0B009906" w:rsidR="007C49CA" w:rsidRPr="007C49CA" w:rsidRDefault="007C49CA" w:rsidP="007C49CA">
      <w:pPr>
        <w:jc w:val="both"/>
        <w:rPr>
          <w:lang w:val="es-ES"/>
        </w:rPr>
      </w:pPr>
      <w:r>
        <w:rPr>
          <w:lang w:val="es-ES"/>
        </w:rPr>
        <w:t>Los datos que se van analizar son: p</w:t>
      </w:r>
      <w:r w:rsidRPr="007C49CA">
        <w:rPr>
          <w:lang w:val="es-ES"/>
        </w:rPr>
        <w:t>oblación por sexo, edad (grupos quinquenales) y relación entre el lugar de nacimiento y el de residencia (estudiar en qué medida la población nacida en un lugar reside posteriormente en el mismo (en función de provincia, edad, sexo, etc.)</w:t>
      </w:r>
    </w:p>
    <w:p w14:paraId="70052A3A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Enlace para descargar los datos:</w:t>
      </w:r>
    </w:p>
    <w:p w14:paraId="06B8E174" w14:textId="03EB0C5B" w:rsidR="007C49CA" w:rsidRDefault="00BB4FF9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hyperlink r:id="rId11" w:history="1">
        <w:r w:rsidR="007C49CA" w:rsidRPr="00B438B1">
          <w:rPr>
            <w:rStyle w:val="Hipervnculo"/>
            <w:noProof/>
            <w:lang w:val="es-ES"/>
          </w:rPr>
          <w:t>http://www.ine.es/jaxi/tabla.do?path=/t20/e244/avance/p01/l1/&amp;file=03003.px&amp;type=pcaxis&amp;L=1</w:t>
        </w:r>
      </w:hyperlink>
    </w:p>
    <w:p w14:paraId="6D157579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8DDA590" w14:textId="297D0C4C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Los datos originales han sido agrupados en tramos de 10 anos, como </w:t>
      </w:r>
      <w:r w:rsidR="00350CC5">
        <w:rPr>
          <w:noProof/>
          <w:lang w:val="es-ES"/>
        </w:rPr>
        <w:t>se puede ver en la tabla abajo:</w:t>
      </w:r>
    </w:p>
    <w:tbl>
      <w:tblPr>
        <w:tblW w:w="8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1039"/>
      </w:tblGrid>
      <w:tr w:rsidR="007C49CA" w:rsidRPr="007C49CA" w14:paraId="2DF5F53B" w14:textId="77777777" w:rsidTr="007C49CA">
        <w:trPr>
          <w:trHeight w:val="26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DD9A5C9" w14:textId="77777777" w:rsidR="007C49CA" w:rsidRPr="007C49CA" w:rsidRDefault="007C49CA" w:rsidP="007C4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Categoria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1B9DD4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26A8452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B6318FA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3C20AD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6266951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AA31D6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EAB84C8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511C560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5CDA9C0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e80andmore</w:t>
            </w:r>
          </w:p>
        </w:tc>
      </w:tr>
      <w:tr w:rsidR="007C49CA" w:rsidRPr="007C49CA" w14:paraId="03A7E424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10A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7D6D9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214093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A10F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623184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A585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1195793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B84F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1758321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94B5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1287814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BAD8E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643953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E0AD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343717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27CF3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169926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03B8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70476</w:t>
            </w:r>
          </w:p>
        </w:tc>
      </w:tr>
      <w:tr w:rsidR="007C49CA" w:rsidRPr="007C49CA" w14:paraId="5A475099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7DA7F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6146E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170776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A6EB7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203497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64982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413168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ED0B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896341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9400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1091057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99CE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1341937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49C9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1329901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8047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963722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FA770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639246</w:t>
            </w:r>
          </w:p>
        </w:tc>
      </w:tr>
      <w:tr w:rsidR="007C49CA" w:rsidRPr="007C49CA" w14:paraId="7131F563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BE069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D0C6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55882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10FB4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76019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428C9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131650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D779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268129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1919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299415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ABDA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281844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B405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237161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FD658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177623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EC32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132179</w:t>
            </w:r>
          </w:p>
        </w:tc>
      </w:tr>
      <w:tr w:rsidR="007C49CA" w:rsidRPr="007C49CA" w14:paraId="52B933A0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FD855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B035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3663554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B8E2D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2560996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13F7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2298799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CA65F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2746638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77AD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2860643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FFBA6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2271738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5C09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1742175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AE815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1449338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62513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1069695</w:t>
            </w:r>
          </w:p>
        </w:tc>
      </w:tr>
      <w:tr w:rsidR="007C49CA" w:rsidRPr="007C49CA" w14:paraId="15408F13" w14:textId="77777777" w:rsidTr="007C49CA">
        <w:trPr>
          <w:trHeight w:val="26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E6648" w14:textId="77777777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693E0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765735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3C94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938636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E490B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1563644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4FC11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2313411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7068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1908292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2F1B1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1391196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EDC0E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987638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CED3C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7C49CA"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  <w:t>721652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60312" w14:textId="77777777" w:rsidR="007C49CA" w:rsidRPr="007C49CA" w:rsidRDefault="007C49CA" w:rsidP="007C4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7C49C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545313</w:t>
            </w:r>
          </w:p>
        </w:tc>
      </w:tr>
    </w:tbl>
    <w:p w14:paraId="635699C7" w14:textId="1E3D9FB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 </w:t>
      </w:r>
    </w:p>
    <w:p w14:paraId="478BC1E7" w14:textId="25B5750D" w:rsidR="007C49CA" w:rsidRDefault="00350CC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He</w:t>
      </w:r>
      <w:r w:rsidR="007C49CA">
        <w:rPr>
          <w:noProof/>
          <w:lang w:val="es-ES"/>
        </w:rPr>
        <w:t xml:space="preserve"> cambiado para letras las categorias y abajo tenemos el significado de cada categoria.</w:t>
      </w:r>
    </w:p>
    <w:p w14:paraId="2477C6CC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0"/>
      </w:tblGrid>
      <w:tr w:rsidR="007C49CA" w:rsidRPr="007C49CA" w14:paraId="35F2350C" w14:textId="77777777" w:rsidTr="007C49CA">
        <w:trPr>
          <w:trHeight w:val="300"/>
        </w:trPr>
        <w:tc>
          <w:tcPr>
            <w:tcW w:w="61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71FA99FB" w14:textId="3052EABE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 =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Born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abroad</w:t>
            </w:r>
            <w:proofErr w:type="spellEnd"/>
          </w:p>
        </w:tc>
      </w:tr>
      <w:tr w:rsidR="007C49CA" w:rsidRPr="007C49CA" w14:paraId="51D63287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27E9DD29" w14:textId="7804389D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 a different Autonomous Community</w:t>
            </w:r>
          </w:p>
        </w:tc>
      </w:tr>
      <w:tr w:rsidR="007C49CA" w:rsidRPr="007C49CA" w14:paraId="13759C6E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215D4D92" w14:textId="54FCC4B6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Same Autonomous Community. Different province</w:t>
            </w:r>
          </w:p>
        </w:tc>
      </w:tr>
      <w:tr w:rsidR="007C49CA" w:rsidRPr="007C49CA" w14:paraId="48D36DC2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21FED8E4" w14:textId="001366B1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Same Autonomous Community. Same province.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Same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municipality</w:t>
            </w:r>
            <w:proofErr w:type="spellEnd"/>
          </w:p>
        </w:tc>
      </w:tr>
      <w:tr w:rsidR="007C49CA" w:rsidRPr="007C49CA" w14:paraId="48C45DE5" w14:textId="77777777" w:rsidTr="007C49CA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noWrap/>
            <w:vAlign w:val="bottom"/>
            <w:hideMark/>
          </w:tcPr>
          <w:p w14:paraId="72267787" w14:textId="03574F59" w:rsidR="007C49CA" w:rsidRPr="007C49CA" w:rsidRDefault="007C49CA" w:rsidP="007C49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E = </w:t>
            </w:r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Misma Comunidad Autónoma.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Same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province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C49C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municipality</w:t>
            </w:r>
            <w:proofErr w:type="spellEnd"/>
          </w:p>
        </w:tc>
      </w:tr>
    </w:tbl>
    <w:p w14:paraId="221242DF" w14:textId="77777777" w:rsidR="007C49CA" w:rsidRDefault="007C49C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D24E4FB" w14:textId="5291CB49" w:rsidR="00350CC5" w:rsidRDefault="00350CC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Ejemplo: 214093 espanoles que en el censo de 2011 tenian entre 0 a 9 anos y han nacido fuera de Espana.</w:t>
      </w:r>
    </w:p>
    <w:p w14:paraId="65CEB8F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69B7456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687A7E3" w14:textId="77777777" w:rsidR="007326C0" w:rsidRPr="007326C0" w:rsidRDefault="007326C0" w:rsidP="007326C0">
      <w:pPr>
        <w:rPr>
          <w:lang w:val="es-ES" w:eastAsia="ja-JP"/>
        </w:rPr>
      </w:pPr>
      <w:bookmarkStart w:id="1" w:name="_Toc438071042"/>
    </w:p>
    <w:p w14:paraId="07910424" w14:textId="77777777" w:rsidR="001E4331" w:rsidRPr="001E4331" w:rsidRDefault="001E4331" w:rsidP="001E4331">
      <w:pPr>
        <w:pStyle w:val="Ttulo1"/>
        <w:rPr>
          <w:lang w:val="es-ES"/>
        </w:rPr>
      </w:pPr>
      <w:r w:rsidRPr="001E4331">
        <w:rPr>
          <w:lang w:val="es-ES"/>
        </w:rPr>
        <w:lastRenderedPageBreak/>
        <w:t>2. Representación de los perfiles fila y columna y evaluación grafica de la hipótesis de independencia, así como de las posibles relaciones entre categorías (hipótesis a confirmar posteriormente con las técnicas correspondientes).</w:t>
      </w:r>
      <w:bookmarkEnd w:id="1"/>
    </w:p>
    <w:p w14:paraId="61587BB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0805081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5AE6CC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5994058" w14:textId="398C07E2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C172F16" wp14:editId="2300A7EA">
            <wp:extent cx="5400040" cy="2055495"/>
            <wp:effectExtent l="0" t="0" r="10160" b="190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C655A5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E75608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FE59CEB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5CC8B5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621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861"/>
        <w:gridCol w:w="990"/>
        <w:gridCol w:w="810"/>
        <w:gridCol w:w="900"/>
        <w:gridCol w:w="810"/>
        <w:gridCol w:w="630"/>
      </w:tblGrid>
      <w:tr w:rsidR="00BE3426" w:rsidRPr="00BE3426" w14:paraId="54339D0F" w14:textId="77777777" w:rsidTr="00BE3426">
        <w:trPr>
          <w:trHeight w:val="25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53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Categoria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D71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061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A6A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5B3D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15B2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FBB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SUM</w:t>
            </w:r>
          </w:p>
        </w:tc>
      </w:tr>
      <w:tr w:rsidR="00BE3426" w:rsidRPr="00BE3426" w14:paraId="4C90C106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3E03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D2B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0.04396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268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0.03507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A21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0.01147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59A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0.75226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EE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0.15723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3A9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4ECD19CE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E628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8AB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0.14156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3D76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0.04622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AD8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0.01727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45A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0.58174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8B1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0.21321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90C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43C45187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C2D0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6A4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0.21342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C89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0.07374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FA9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0.02350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D76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0.41028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84E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0.27907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977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1A07E240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8DF2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57F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0.22026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F9B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0.11228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C5D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0.03359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785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0.34407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12F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0.28980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D0A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65B2D749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7895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2F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0.17293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91F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0.14651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88F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0.04020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5156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0.38412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0F6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0.25624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E75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61D0C368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EDE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D5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0.10858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B5A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0.22627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4D8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0.04752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7B0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0.38305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664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0.23458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93C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5D6363EA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5AA1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90E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0.07407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D38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0.28658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7AD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0.05111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F0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0.37542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E23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0.21283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870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64932DAE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028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5B1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0.04880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6D9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0.27675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C53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0.05101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CCB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0.41621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5A1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0.20724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9C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317E98F7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45B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B2E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0.02868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7EA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0.26018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40D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0.05380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107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" w:eastAsia="es-ES"/>
              </w:rPr>
              <w:t>0.43538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59B6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0.22195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DD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  <w:tr w:rsidR="00BE3426" w:rsidRPr="00BE3426" w14:paraId="53FDE703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F69F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292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0.13473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71A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0.15058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53B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0.03546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357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highlight w:val="yellow"/>
                <w:lang w:val="es-ES" w:eastAsia="es-ES"/>
              </w:rPr>
              <w:t>0.44138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34C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0.23786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C3C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7ADC48DE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FE4764A" w14:textId="77777777" w:rsidR="00BE3426" w:rsidRDefault="00BE342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6C1AE12" w14:textId="77777777" w:rsidR="00BE3426" w:rsidRDefault="00BE3426" w:rsidP="001E4331">
      <w:pPr>
        <w:jc w:val="both"/>
        <w:rPr>
          <w:lang w:val="es-ES"/>
        </w:rPr>
      </w:pPr>
    </w:p>
    <w:p w14:paraId="7F3FEC69" w14:textId="77777777" w:rsidR="00BE3426" w:rsidRDefault="00BE3426" w:rsidP="001E4331">
      <w:pPr>
        <w:jc w:val="both"/>
        <w:rPr>
          <w:lang w:val="es-ES"/>
        </w:rPr>
      </w:pPr>
    </w:p>
    <w:p w14:paraId="76674321" w14:textId="2019CB7F" w:rsidR="00BE3426" w:rsidRDefault="006E4C53" w:rsidP="001E433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83A7BE0" wp14:editId="2AAF5210">
            <wp:extent cx="5195047" cy="4064430"/>
            <wp:effectExtent l="0" t="0" r="5715" b="1270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9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380"/>
        <w:gridCol w:w="1380"/>
        <w:gridCol w:w="1380"/>
        <w:gridCol w:w="1380"/>
        <w:gridCol w:w="1380"/>
        <w:gridCol w:w="1380"/>
      </w:tblGrid>
      <w:tr w:rsidR="00BE3426" w:rsidRPr="00BE3426" w14:paraId="565A39B1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18B3" w14:textId="77777777" w:rsidR="00BE3426" w:rsidRPr="00BE3426" w:rsidRDefault="00BE3426" w:rsidP="00BE34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82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38109" w14:textId="77777777" w:rsidR="00BE3426" w:rsidRPr="00BE3426" w:rsidRDefault="00BE3426" w:rsidP="00BE34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Representacion</w:t>
            </w:r>
            <w:proofErr w:type="spellEnd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Columnas</w:t>
            </w:r>
          </w:p>
        </w:tc>
      </w:tr>
      <w:tr w:rsidR="00BE3426" w:rsidRPr="00BE3426" w14:paraId="0DCE7B92" w14:textId="77777777" w:rsidTr="00BE3426">
        <w:trPr>
          <w:trHeight w:val="25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2C3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proofErr w:type="spellStart"/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Categoria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FEB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2076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43C1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2ABE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769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683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</w:tr>
      <w:tr w:rsidR="00BE3426" w:rsidRPr="00BE3426" w14:paraId="5D8756EC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3A13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e0a9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C0E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0.033943808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E54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0.024224766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33A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0.033665843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88F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0.177295256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77F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0.068765105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4CA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0.104025304</w:t>
            </w:r>
          </w:p>
        </w:tc>
      </w:tr>
      <w:tr w:rsidR="00BE3426" w:rsidRPr="00BE3426" w14:paraId="42E9EF5B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7FEA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e10a19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083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0.098803969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793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0.028866276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9B7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0.045797282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9A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0.123937696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E18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0.08429209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B82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0.094034941</w:t>
            </w:r>
          </w:p>
        </w:tc>
      </w:tr>
      <w:tr w:rsidR="00BE3426" w:rsidRPr="00BE3426" w14:paraId="33B280F7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B5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e20a29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A41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0.189589422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DB2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0.058608341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5EB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0.079311911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C1F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0.111248847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3A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0.140419524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EC4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0.119682671</w:t>
            </w:r>
          </w:p>
        </w:tc>
      </w:tr>
      <w:tr w:rsidR="00BE3426" w:rsidRPr="00BE3426" w14:paraId="15D6930C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5267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e30a39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2EF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ES" w:eastAsia="es-ES"/>
              </w:rPr>
              <w:t>0.278776562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2CC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0.12714697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713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0.16153303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16F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0.132921717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BBF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ES" w:eastAsia="es-ES"/>
              </w:rPr>
              <w:t>0.207750659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5E6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0.170515511</w:t>
            </w:r>
          </w:p>
        </w:tc>
      </w:tr>
      <w:tr w:rsidR="00BE3426" w:rsidRPr="00BE3426" w14:paraId="51EF6641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4BC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e40a49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F50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0.204179078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33F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0.154767651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281A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0.180381131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4F1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0.138438913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8B3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0.171369861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3B1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0.159074552</w:t>
            </w:r>
          </w:p>
        </w:tc>
      </w:tr>
      <w:tr w:rsidR="00BE3426" w:rsidRPr="00BE3426" w14:paraId="53E52AE2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B795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e50a59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C583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0.102096832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327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11C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s-ES" w:eastAsia="es-ES"/>
              </w:rPr>
              <w:t>0.190355259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80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0.169795566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5A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0.109939248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DA8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0.12493322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D00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0.12668059</w:t>
            </w:r>
          </w:p>
        </w:tc>
      </w:tr>
      <w:tr w:rsidR="00BE3426" w:rsidRPr="00BE3426" w14:paraId="3CE216C5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07BB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e60a69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4C6D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0.054495308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D3F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0.188647939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0A9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0.142876507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1F58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0.084311399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6BE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0.088692604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D5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0.099124236</w:t>
            </w:r>
          </w:p>
        </w:tc>
      </w:tr>
      <w:tr w:rsidR="00BE3426" w:rsidRPr="00BE3426" w14:paraId="042D44D4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BB9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e70a79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EF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0.026941262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0D5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0.13670504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5EC7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0.107008125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DD85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0.070139747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205E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0.064806331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831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0.074381989</w:t>
            </w:r>
          </w:p>
        </w:tc>
      </w:tr>
      <w:tr w:rsidR="00BE3426" w:rsidRPr="00BE3426" w14:paraId="0F4ED35D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3E79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e80andmore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9069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0.01117376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C790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0.090677758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BAB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0.079630605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3C1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0.051767177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673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0.048970605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E59F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0.052480207</w:t>
            </w:r>
          </w:p>
        </w:tc>
      </w:tr>
      <w:tr w:rsidR="00BE3426" w:rsidRPr="00BE3426" w14:paraId="0E3EE8AB" w14:textId="77777777" w:rsidTr="00BE3426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5F04" w14:textId="77777777" w:rsidR="00BE3426" w:rsidRPr="00BE3426" w:rsidRDefault="00BE3426" w:rsidP="00BE34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FA3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E632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F14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ED9C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651B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C001" w14:textId="77777777" w:rsidR="00BE3426" w:rsidRPr="00BE3426" w:rsidRDefault="00BE3426" w:rsidP="00BE34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E3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</w:tr>
    </w:tbl>
    <w:p w14:paraId="6512D4C5" w14:textId="77777777" w:rsidR="00BE3426" w:rsidRDefault="00BE3426" w:rsidP="001E4331">
      <w:pPr>
        <w:jc w:val="both"/>
        <w:rPr>
          <w:lang w:val="es-ES"/>
        </w:rPr>
      </w:pPr>
    </w:p>
    <w:p w14:paraId="4AEC2C7E" w14:textId="6E492DCA" w:rsidR="001E4331" w:rsidRPr="001E4331" w:rsidRDefault="001E4331" w:rsidP="001E4331">
      <w:pPr>
        <w:jc w:val="both"/>
        <w:rPr>
          <w:lang w:val="es-ES"/>
        </w:rPr>
        <w:sectPr w:rsidR="001E4331" w:rsidRPr="001E4331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E4331">
        <w:rPr>
          <w:lang w:val="es-ES"/>
        </w:rPr>
        <w:t>Como podemos observar en los gráficos</w:t>
      </w:r>
      <w:r w:rsidR="007B3C5E">
        <w:rPr>
          <w:lang w:val="es-ES"/>
        </w:rPr>
        <w:t xml:space="preserve"> podríamos </w:t>
      </w:r>
      <w:r w:rsidR="007B3C5E" w:rsidRPr="007B3C5E">
        <w:rPr>
          <w:lang w:val="es-ES"/>
        </w:rPr>
        <w:t>pronosticar</w:t>
      </w:r>
      <w:r w:rsidR="007B3C5E">
        <w:rPr>
          <w:lang w:val="es-ES"/>
        </w:rPr>
        <w:t xml:space="preserve"> que</w:t>
      </w:r>
      <w:r w:rsidRPr="001E4331">
        <w:rPr>
          <w:lang w:val="es-ES"/>
        </w:rPr>
        <w:t xml:space="preserve"> </w:t>
      </w:r>
      <w:r w:rsidR="006E4C53">
        <w:rPr>
          <w:lang w:val="es-ES"/>
        </w:rPr>
        <w:t>las variables son dependientes.</w:t>
      </w:r>
    </w:p>
    <w:p w14:paraId="6C0BE7AB" w14:textId="3408D407" w:rsidR="00A749B7" w:rsidRDefault="001E4331" w:rsidP="007326C0">
      <w:pPr>
        <w:pStyle w:val="Ttulo1"/>
        <w:rPr>
          <w:lang w:val="es-ES"/>
        </w:rPr>
      </w:pPr>
      <w:bookmarkStart w:id="2" w:name="_Toc438071043"/>
      <w:r w:rsidRPr="001E4331">
        <w:rPr>
          <w:lang w:val="es-ES"/>
        </w:rPr>
        <w:lastRenderedPageBreak/>
        <w:t xml:space="preserve">3. Realización del contraste para la independencia de las variables (incluyendo un análisis básico de la tabla de aportaciones a la </w:t>
      </w:r>
      <w:r w:rsidRPr="001E4331">
        <w:rPr>
          <w:lang w:val="es-ES"/>
        </w:rPr>
        <w:softHyphen/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es-ES"/>
              </w:rPr>
              <m:t>2</m:t>
            </m:r>
          </m:sup>
        </m:sSup>
      </m:oMath>
      <w:r w:rsidRPr="001E4331">
        <w:rPr>
          <w:lang w:val="es-ES"/>
        </w:rPr>
        <w:t>).</w:t>
      </w:r>
      <w:bookmarkEnd w:id="2"/>
    </w:p>
    <w:p w14:paraId="66D9FD00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10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480"/>
        <w:gridCol w:w="1480"/>
        <w:gridCol w:w="1480"/>
        <w:gridCol w:w="1480"/>
        <w:gridCol w:w="1480"/>
        <w:gridCol w:w="1460"/>
      </w:tblGrid>
      <w:tr w:rsidR="00A749B7" w:rsidRPr="00A749B7" w14:paraId="666A1724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A47F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Dx^2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56BB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1F6C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3C1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34EE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6500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956" w14:textId="77777777" w:rsidR="00A749B7" w:rsidRPr="00A749B7" w:rsidRDefault="00A749B7" w:rsidP="00A74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A749B7" w:rsidRPr="00A749B7" w14:paraId="5470973E" w14:textId="77777777" w:rsidTr="00A749B7">
        <w:trPr>
          <w:trHeight w:val="25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A430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Categoria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6C54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906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C0F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62E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B5B1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1F1F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</w:tr>
      <w:tr w:rsidR="00A749B7" w:rsidRPr="00A749B7" w14:paraId="26999553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FB1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e0a9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8BD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297789.6767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223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431558.7174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E4B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78992.97376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1066395.499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14A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133088.6136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96E5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2007825.481</w:t>
            </w:r>
          </w:p>
        </w:tc>
      </w:tr>
      <w:tr w:rsidR="00A749B7" w:rsidRPr="00A749B7" w14:paraId="2709E3D9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6B97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e10a19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62E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1525.500416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639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318387.2283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03E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41073.87148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8F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196489.173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18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11240.69781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5EC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568716.471</w:t>
            </w:r>
          </w:p>
        </w:tc>
      </w:tr>
      <w:tr w:rsidR="00A749B7" w:rsidRPr="00A749B7" w14:paraId="31D4E587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BB99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e20a29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A62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257542.4742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5AF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219711.8068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C16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22603.98576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46B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12280.70554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9A1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40009.6558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6CBA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552148.6281</w:t>
            </w:r>
          </w:p>
        </w:tc>
      </w:tr>
      <w:tr w:rsidR="00A749B7" w:rsidRPr="00A749B7" w14:paraId="44209492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2A3C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e30a39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080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433533.3352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A3AB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77759.41428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8E3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785.4365839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20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171267.0837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A70D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90542.54115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7EC1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773887.8109</w:t>
            </w:r>
          </w:p>
        </w:tc>
      </w:tr>
      <w:tr w:rsidR="00A749B7" w:rsidRPr="00A749B7" w14:paraId="6227E3A0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7271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e40a49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4E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80664.3141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9EA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822.0460244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7C5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4737.063513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C42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55314.70457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44D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10582.508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A29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152120.6362</w:t>
            </w:r>
          </w:p>
        </w:tc>
      </w:tr>
      <w:tr w:rsidR="00A749B7" w:rsidRPr="00A749B7" w14:paraId="1BC24BDB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657D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e50a59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499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30090.42915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3119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225626.7346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9235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24357.27315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420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45716.8155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044B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268.3922558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94D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326059.6446</w:t>
            </w:r>
          </w:p>
        </w:tc>
      </w:tr>
      <w:tr w:rsidR="00A749B7" w:rsidRPr="00A749B7" w14:paraId="190FFB98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C4F0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e60a69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D6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126734.5329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13A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569985.0593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DA4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32055.59201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F15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45740.62696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9A1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12224.61066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CF2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786740.4218</w:t>
            </w:r>
          </w:p>
        </w:tc>
      </w:tr>
      <w:tr w:rsidR="00A749B7" w:rsidRPr="00A749B7" w14:paraId="7FC79DBE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E91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e70a79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BAED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190843.2433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168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368126.3278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F968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23754.50309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E5B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4999.521062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977F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13727.13211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A51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601450.7274</w:t>
            </w:r>
          </w:p>
        </w:tc>
      </w:tr>
      <w:tr w:rsidR="00A749B7" w:rsidRPr="00A749B7" w14:paraId="05B15B84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8C0B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e80andmore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599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205060.5133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B64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195993.9865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3D2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23315.209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D0B3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200.1819602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255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2613.548756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4AEE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427183.4395</w:t>
            </w:r>
          </w:p>
        </w:tc>
      </w:tr>
      <w:tr w:rsidR="00A749B7" w:rsidRPr="00A749B7" w14:paraId="379F0EEA" w14:textId="77777777" w:rsidTr="00A749B7">
        <w:trPr>
          <w:trHeight w:val="25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C46" w14:textId="77777777" w:rsidR="00A749B7" w:rsidRPr="00A749B7" w:rsidRDefault="00A749B7" w:rsidP="00A74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2814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1623784.019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45E9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2407971.321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716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251675.9083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742C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1598404.311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AA22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314297.7002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8E47" w14:textId="77777777" w:rsidR="00A749B7" w:rsidRPr="00A749B7" w:rsidRDefault="00A749B7" w:rsidP="00A749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749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6196133.26</w:t>
            </w:r>
          </w:p>
        </w:tc>
      </w:tr>
    </w:tbl>
    <w:p w14:paraId="2BDC025F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CD30EB2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3909660" w14:textId="51BADFAB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codigo SAS:</w:t>
      </w:r>
    </w:p>
    <w:p w14:paraId="6CE5C1E8" w14:textId="77777777" w:rsidR="00D169AF" w:rsidRPr="002701AA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701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701A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=both;</w:t>
      </w:r>
    </w:p>
    <w:p w14:paraId="454CC3BD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2CFDF736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CATEGORI;</w:t>
      </w:r>
    </w:p>
    <w:p w14:paraId="2601AC62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93EF64F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F7BEBD8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Tenemos:</w:t>
      </w:r>
    </w:p>
    <w:p w14:paraId="0013B1B0" w14:textId="77777777" w:rsidR="00D169AF" w:rsidRPr="00A749B7" w:rsidRDefault="00D169AF" w:rsidP="00D169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ntributions to Chi-Square Percents"/>
      </w:tblPr>
      <w:tblGrid>
        <w:gridCol w:w="737"/>
        <w:gridCol w:w="590"/>
        <w:gridCol w:w="693"/>
        <w:gridCol w:w="693"/>
        <w:gridCol w:w="693"/>
        <w:gridCol w:w="693"/>
        <w:gridCol w:w="693"/>
        <w:gridCol w:w="693"/>
        <w:gridCol w:w="693"/>
        <w:gridCol w:w="1262"/>
        <w:gridCol w:w="670"/>
      </w:tblGrid>
      <w:tr w:rsidR="00D169AF" w:rsidRPr="00A749B7" w14:paraId="6BB12649" w14:textId="77777777" w:rsidTr="00FA11C4">
        <w:trPr>
          <w:tblHeader/>
          <w:jc w:val="center"/>
        </w:trPr>
        <w:tc>
          <w:tcPr>
            <w:tcW w:w="0" w:type="auto"/>
            <w:gridSpan w:val="11"/>
            <w:hideMark/>
          </w:tcPr>
          <w:p w14:paraId="0E9455ED" w14:textId="77777777" w:rsidR="00D169AF" w:rsidRPr="00A749B7" w:rsidRDefault="00D169AF" w:rsidP="00FA1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Contributions to the Total Chi-Square Statistic</w:t>
            </w:r>
          </w:p>
        </w:tc>
      </w:tr>
      <w:tr w:rsidR="00D169AF" w:rsidRPr="00A749B7" w14:paraId="11F74ECC" w14:textId="77777777" w:rsidTr="00FA11C4">
        <w:trPr>
          <w:tblHeader/>
          <w:jc w:val="center"/>
        </w:trPr>
        <w:tc>
          <w:tcPr>
            <w:tcW w:w="0" w:type="auto"/>
            <w:hideMark/>
          </w:tcPr>
          <w:p w14:paraId="0616A711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Percents</w:t>
            </w:r>
            <w:proofErr w:type="spellEnd"/>
          </w:p>
        </w:tc>
        <w:tc>
          <w:tcPr>
            <w:tcW w:w="0" w:type="auto"/>
            <w:hideMark/>
          </w:tcPr>
          <w:p w14:paraId="2E13F1D9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4E31CDED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67B5CA7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44265C5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0EB0D577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30F9ECA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7EF7B16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7F5CCEB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26736C0C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3504BDE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</w:tr>
      <w:tr w:rsidR="00D169AF" w:rsidRPr="00A749B7" w14:paraId="0D468284" w14:textId="77777777" w:rsidTr="00FA11C4">
        <w:trPr>
          <w:jc w:val="center"/>
        </w:trPr>
        <w:tc>
          <w:tcPr>
            <w:tcW w:w="0" w:type="auto"/>
            <w:hideMark/>
          </w:tcPr>
          <w:p w14:paraId="57969AD6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47BEDC7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4.806</w:t>
            </w:r>
          </w:p>
        </w:tc>
        <w:tc>
          <w:tcPr>
            <w:tcW w:w="0" w:type="auto"/>
            <w:hideMark/>
          </w:tcPr>
          <w:p w14:paraId="001C50B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0.025</w:t>
            </w:r>
          </w:p>
        </w:tc>
        <w:tc>
          <w:tcPr>
            <w:tcW w:w="0" w:type="auto"/>
            <w:hideMark/>
          </w:tcPr>
          <w:p w14:paraId="59525380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4.157</w:t>
            </w:r>
          </w:p>
        </w:tc>
        <w:tc>
          <w:tcPr>
            <w:tcW w:w="0" w:type="auto"/>
            <w:hideMark/>
          </w:tcPr>
          <w:p w14:paraId="465A447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6.997</w:t>
            </w:r>
          </w:p>
        </w:tc>
        <w:tc>
          <w:tcPr>
            <w:tcW w:w="0" w:type="auto"/>
            <w:hideMark/>
          </w:tcPr>
          <w:p w14:paraId="1001983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1.302</w:t>
            </w:r>
          </w:p>
        </w:tc>
        <w:tc>
          <w:tcPr>
            <w:tcW w:w="0" w:type="auto"/>
            <w:hideMark/>
          </w:tcPr>
          <w:p w14:paraId="28387F8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0.486</w:t>
            </w:r>
          </w:p>
        </w:tc>
        <w:tc>
          <w:tcPr>
            <w:tcW w:w="0" w:type="auto"/>
            <w:hideMark/>
          </w:tcPr>
          <w:p w14:paraId="1A80E47D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2.045</w:t>
            </w:r>
          </w:p>
        </w:tc>
        <w:tc>
          <w:tcPr>
            <w:tcW w:w="0" w:type="auto"/>
            <w:hideMark/>
          </w:tcPr>
          <w:p w14:paraId="5DCA5AB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3.080</w:t>
            </w:r>
          </w:p>
        </w:tc>
        <w:tc>
          <w:tcPr>
            <w:tcW w:w="0" w:type="auto"/>
            <w:hideMark/>
          </w:tcPr>
          <w:p w14:paraId="3706E70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3.309</w:t>
            </w:r>
          </w:p>
        </w:tc>
        <w:tc>
          <w:tcPr>
            <w:tcW w:w="0" w:type="auto"/>
            <w:hideMark/>
          </w:tcPr>
          <w:p w14:paraId="1ED9315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26.206</w:t>
            </w:r>
          </w:p>
        </w:tc>
      </w:tr>
      <w:tr w:rsidR="00D169AF" w:rsidRPr="00A749B7" w14:paraId="6CA5C34E" w14:textId="77777777" w:rsidTr="00FA11C4">
        <w:trPr>
          <w:jc w:val="center"/>
        </w:trPr>
        <w:tc>
          <w:tcPr>
            <w:tcW w:w="0" w:type="auto"/>
            <w:hideMark/>
          </w:tcPr>
          <w:p w14:paraId="6509C65C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430BB16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6.965</w:t>
            </w:r>
          </w:p>
        </w:tc>
        <w:tc>
          <w:tcPr>
            <w:tcW w:w="0" w:type="auto"/>
            <w:hideMark/>
          </w:tcPr>
          <w:p w14:paraId="32A1B18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5.138</w:t>
            </w:r>
          </w:p>
        </w:tc>
        <w:tc>
          <w:tcPr>
            <w:tcW w:w="0" w:type="auto"/>
            <w:hideMark/>
          </w:tcPr>
          <w:p w14:paraId="0024849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3.546</w:t>
            </w:r>
          </w:p>
        </w:tc>
        <w:tc>
          <w:tcPr>
            <w:tcW w:w="0" w:type="auto"/>
            <w:hideMark/>
          </w:tcPr>
          <w:p w14:paraId="13FED0E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1.255</w:t>
            </w:r>
          </w:p>
        </w:tc>
        <w:tc>
          <w:tcPr>
            <w:tcW w:w="0" w:type="auto"/>
            <w:hideMark/>
          </w:tcPr>
          <w:p w14:paraId="31A0C4B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0.013</w:t>
            </w:r>
          </w:p>
        </w:tc>
        <w:tc>
          <w:tcPr>
            <w:tcW w:w="0" w:type="auto"/>
            <w:hideMark/>
          </w:tcPr>
          <w:p w14:paraId="7FA6D14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3.641</w:t>
            </w:r>
          </w:p>
        </w:tc>
        <w:tc>
          <w:tcPr>
            <w:tcW w:w="0" w:type="auto"/>
            <w:hideMark/>
          </w:tcPr>
          <w:p w14:paraId="3DB6D94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9.199</w:t>
            </w:r>
          </w:p>
        </w:tc>
        <w:tc>
          <w:tcPr>
            <w:tcW w:w="0" w:type="auto"/>
            <w:hideMark/>
          </w:tcPr>
          <w:p w14:paraId="2ABA157E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5.941</w:t>
            </w:r>
          </w:p>
        </w:tc>
        <w:tc>
          <w:tcPr>
            <w:tcW w:w="0" w:type="auto"/>
            <w:hideMark/>
          </w:tcPr>
          <w:p w14:paraId="3FD74C0E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3.163</w:t>
            </w:r>
          </w:p>
        </w:tc>
        <w:tc>
          <w:tcPr>
            <w:tcW w:w="0" w:type="auto"/>
            <w:hideMark/>
          </w:tcPr>
          <w:p w14:paraId="418D814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38.862</w:t>
            </w:r>
          </w:p>
        </w:tc>
      </w:tr>
      <w:tr w:rsidR="00D169AF" w:rsidRPr="00A749B7" w14:paraId="0D44EEB9" w14:textId="77777777" w:rsidTr="00FA11C4">
        <w:trPr>
          <w:jc w:val="center"/>
        </w:trPr>
        <w:tc>
          <w:tcPr>
            <w:tcW w:w="0" w:type="auto"/>
            <w:hideMark/>
          </w:tcPr>
          <w:p w14:paraId="2E4275DB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46B02967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1.275</w:t>
            </w:r>
          </w:p>
        </w:tc>
        <w:tc>
          <w:tcPr>
            <w:tcW w:w="0" w:type="auto"/>
            <w:hideMark/>
          </w:tcPr>
          <w:p w14:paraId="6F311BE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0.663</w:t>
            </w:r>
          </w:p>
        </w:tc>
        <w:tc>
          <w:tcPr>
            <w:tcW w:w="0" w:type="auto"/>
            <w:hideMark/>
          </w:tcPr>
          <w:p w14:paraId="4A082B5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0.365</w:t>
            </w:r>
          </w:p>
        </w:tc>
        <w:tc>
          <w:tcPr>
            <w:tcW w:w="0" w:type="auto"/>
            <w:hideMark/>
          </w:tcPr>
          <w:p w14:paraId="3673418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0.013</w:t>
            </w:r>
          </w:p>
        </w:tc>
        <w:tc>
          <w:tcPr>
            <w:tcW w:w="0" w:type="auto"/>
            <w:hideMark/>
          </w:tcPr>
          <w:p w14:paraId="7EA6D11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0.076</w:t>
            </w:r>
          </w:p>
        </w:tc>
        <w:tc>
          <w:tcPr>
            <w:tcW w:w="0" w:type="auto"/>
            <w:hideMark/>
          </w:tcPr>
          <w:p w14:paraId="60AFED1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0.393</w:t>
            </w:r>
          </w:p>
        </w:tc>
        <w:tc>
          <w:tcPr>
            <w:tcW w:w="0" w:type="auto"/>
            <w:hideMark/>
          </w:tcPr>
          <w:p w14:paraId="5826884E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0.517</w:t>
            </w:r>
          </w:p>
        </w:tc>
        <w:tc>
          <w:tcPr>
            <w:tcW w:w="0" w:type="auto"/>
            <w:hideMark/>
          </w:tcPr>
          <w:p w14:paraId="5947FE1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0.383</w:t>
            </w:r>
          </w:p>
        </w:tc>
        <w:tc>
          <w:tcPr>
            <w:tcW w:w="0" w:type="auto"/>
            <w:hideMark/>
          </w:tcPr>
          <w:p w14:paraId="39EB8575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0.376</w:t>
            </w:r>
          </w:p>
        </w:tc>
        <w:tc>
          <w:tcPr>
            <w:tcW w:w="0" w:type="auto"/>
            <w:hideMark/>
          </w:tcPr>
          <w:p w14:paraId="1B6BAFD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4.062</w:t>
            </w:r>
          </w:p>
        </w:tc>
      </w:tr>
      <w:tr w:rsidR="00D169AF" w:rsidRPr="00A749B7" w14:paraId="35421608" w14:textId="77777777" w:rsidTr="00FA11C4">
        <w:trPr>
          <w:jc w:val="center"/>
        </w:trPr>
        <w:tc>
          <w:tcPr>
            <w:tcW w:w="0" w:type="auto"/>
            <w:hideMark/>
          </w:tcPr>
          <w:p w14:paraId="2886E41C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59E9C2C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17.211</w:t>
            </w:r>
          </w:p>
        </w:tc>
        <w:tc>
          <w:tcPr>
            <w:tcW w:w="0" w:type="auto"/>
            <w:hideMark/>
          </w:tcPr>
          <w:p w14:paraId="77E2973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3.171</w:t>
            </w:r>
          </w:p>
        </w:tc>
        <w:tc>
          <w:tcPr>
            <w:tcW w:w="0" w:type="auto"/>
            <w:hideMark/>
          </w:tcPr>
          <w:p w14:paraId="4ACF54D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0.198</w:t>
            </w:r>
          </w:p>
        </w:tc>
        <w:tc>
          <w:tcPr>
            <w:tcW w:w="0" w:type="auto"/>
            <w:hideMark/>
          </w:tcPr>
          <w:p w14:paraId="0EF7C4A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2.764</w:t>
            </w:r>
          </w:p>
        </w:tc>
        <w:tc>
          <w:tcPr>
            <w:tcW w:w="0" w:type="auto"/>
            <w:hideMark/>
          </w:tcPr>
          <w:p w14:paraId="52402C1C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0.893</w:t>
            </w:r>
          </w:p>
        </w:tc>
        <w:tc>
          <w:tcPr>
            <w:tcW w:w="0" w:type="auto"/>
            <w:hideMark/>
          </w:tcPr>
          <w:p w14:paraId="02E9082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0.738</w:t>
            </w:r>
          </w:p>
        </w:tc>
        <w:tc>
          <w:tcPr>
            <w:tcW w:w="0" w:type="auto"/>
            <w:hideMark/>
          </w:tcPr>
          <w:p w14:paraId="40EAEC8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0.738</w:t>
            </w:r>
          </w:p>
        </w:tc>
        <w:tc>
          <w:tcPr>
            <w:tcW w:w="0" w:type="auto"/>
            <w:hideMark/>
          </w:tcPr>
          <w:p w14:paraId="0F7FE20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0.081</w:t>
            </w:r>
          </w:p>
        </w:tc>
        <w:tc>
          <w:tcPr>
            <w:tcW w:w="0" w:type="auto"/>
            <w:hideMark/>
          </w:tcPr>
          <w:p w14:paraId="380E7311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0.003</w:t>
            </w:r>
          </w:p>
        </w:tc>
        <w:tc>
          <w:tcPr>
            <w:tcW w:w="0" w:type="auto"/>
            <w:hideMark/>
          </w:tcPr>
          <w:p w14:paraId="1D61352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25.797</w:t>
            </w:r>
          </w:p>
        </w:tc>
      </w:tr>
      <w:tr w:rsidR="00D169AF" w:rsidRPr="00A749B7" w14:paraId="36966ACB" w14:textId="77777777" w:rsidTr="00FA11C4">
        <w:trPr>
          <w:jc w:val="center"/>
        </w:trPr>
        <w:tc>
          <w:tcPr>
            <w:tcW w:w="0" w:type="auto"/>
            <w:hideMark/>
          </w:tcPr>
          <w:p w14:paraId="4353EF19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060862C9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2.148</w:t>
            </w:r>
          </w:p>
        </w:tc>
        <w:tc>
          <w:tcPr>
            <w:tcW w:w="0" w:type="auto"/>
            <w:hideMark/>
          </w:tcPr>
          <w:p w14:paraId="0AC25E30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0.181</w:t>
            </w:r>
          </w:p>
        </w:tc>
        <w:tc>
          <w:tcPr>
            <w:tcW w:w="0" w:type="auto"/>
            <w:hideMark/>
          </w:tcPr>
          <w:p w14:paraId="5DA40E82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0.646</w:t>
            </w:r>
          </w:p>
        </w:tc>
        <w:tc>
          <w:tcPr>
            <w:tcW w:w="0" w:type="auto"/>
            <w:hideMark/>
          </w:tcPr>
          <w:p w14:paraId="79CD7E7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1.461</w:t>
            </w:r>
          </w:p>
        </w:tc>
        <w:tc>
          <w:tcPr>
            <w:tcW w:w="0" w:type="auto"/>
            <w:hideMark/>
          </w:tcPr>
          <w:p w14:paraId="5B79BB5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0.171</w:t>
            </w:r>
          </w:p>
        </w:tc>
        <w:tc>
          <w:tcPr>
            <w:tcW w:w="0" w:type="auto"/>
            <w:hideMark/>
          </w:tcPr>
          <w:p w14:paraId="68154BFA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0.004</w:t>
            </w:r>
          </w:p>
        </w:tc>
        <w:tc>
          <w:tcPr>
            <w:tcW w:w="0" w:type="auto"/>
            <w:hideMark/>
          </w:tcPr>
          <w:p w14:paraId="14109F5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0.197</w:t>
            </w:r>
          </w:p>
        </w:tc>
        <w:tc>
          <w:tcPr>
            <w:tcW w:w="0" w:type="auto"/>
            <w:hideMark/>
          </w:tcPr>
          <w:p w14:paraId="5CBCDD09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0.222</w:t>
            </w:r>
          </w:p>
        </w:tc>
        <w:tc>
          <w:tcPr>
            <w:tcW w:w="0" w:type="auto"/>
            <w:hideMark/>
          </w:tcPr>
          <w:p w14:paraId="547890B7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0.042</w:t>
            </w:r>
          </w:p>
        </w:tc>
        <w:tc>
          <w:tcPr>
            <w:tcW w:w="0" w:type="auto"/>
            <w:hideMark/>
          </w:tcPr>
          <w:p w14:paraId="30548C4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5.072</w:t>
            </w:r>
          </w:p>
        </w:tc>
      </w:tr>
      <w:tr w:rsidR="00D169AF" w:rsidRPr="00A749B7" w14:paraId="5572E54B" w14:textId="77777777" w:rsidTr="00FA11C4">
        <w:trPr>
          <w:jc w:val="center"/>
        </w:trPr>
        <w:tc>
          <w:tcPr>
            <w:tcW w:w="0" w:type="auto"/>
            <w:hideMark/>
          </w:tcPr>
          <w:p w14:paraId="438BAFE8" w14:textId="77777777" w:rsidR="00D169AF" w:rsidRPr="00A749B7" w:rsidRDefault="00D169AF" w:rsidP="00FA11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0" w:type="auto"/>
            <w:hideMark/>
          </w:tcPr>
          <w:p w14:paraId="60E84008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32.404</w:t>
            </w:r>
          </w:p>
        </w:tc>
        <w:tc>
          <w:tcPr>
            <w:tcW w:w="0" w:type="auto"/>
            <w:hideMark/>
          </w:tcPr>
          <w:p w14:paraId="48ED4A3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9.179</w:t>
            </w:r>
          </w:p>
        </w:tc>
        <w:tc>
          <w:tcPr>
            <w:tcW w:w="0" w:type="auto"/>
            <w:hideMark/>
          </w:tcPr>
          <w:p w14:paraId="5244517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8.911</w:t>
            </w:r>
          </w:p>
        </w:tc>
        <w:tc>
          <w:tcPr>
            <w:tcW w:w="0" w:type="auto"/>
            <w:hideMark/>
          </w:tcPr>
          <w:p w14:paraId="21F5C18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12.490</w:t>
            </w:r>
          </w:p>
        </w:tc>
        <w:tc>
          <w:tcPr>
            <w:tcW w:w="0" w:type="auto"/>
            <w:hideMark/>
          </w:tcPr>
          <w:p w14:paraId="6C0F4C6F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2.455</w:t>
            </w:r>
          </w:p>
        </w:tc>
        <w:tc>
          <w:tcPr>
            <w:tcW w:w="0" w:type="auto"/>
            <w:hideMark/>
          </w:tcPr>
          <w:p w14:paraId="21F43516" w14:textId="33D3429E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5.262</w:t>
            </w:r>
          </w:p>
        </w:tc>
        <w:tc>
          <w:tcPr>
            <w:tcW w:w="0" w:type="auto"/>
            <w:hideMark/>
          </w:tcPr>
          <w:p w14:paraId="30A56316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12.697</w:t>
            </w:r>
          </w:p>
        </w:tc>
        <w:tc>
          <w:tcPr>
            <w:tcW w:w="0" w:type="auto"/>
            <w:hideMark/>
          </w:tcPr>
          <w:p w14:paraId="53D71184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9.707</w:t>
            </w:r>
          </w:p>
        </w:tc>
        <w:tc>
          <w:tcPr>
            <w:tcW w:w="0" w:type="auto"/>
            <w:hideMark/>
          </w:tcPr>
          <w:p w14:paraId="7CC7DC93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6.894</w:t>
            </w:r>
          </w:p>
        </w:tc>
        <w:tc>
          <w:tcPr>
            <w:tcW w:w="0" w:type="auto"/>
            <w:hideMark/>
          </w:tcPr>
          <w:p w14:paraId="1A65FBA0" w14:textId="77777777" w:rsidR="00D169AF" w:rsidRPr="00A749B7" w:rsidRDefault="00D169AF" w:rsidP="00FA11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A749B7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100.000</w:t>
            </w:r>
          </w:p>
        </w:tc>
      </w:tr>
    </w:tbl>
    <w:p w14:paraId="429F9A48" w14:textId="77777777" w:rsidR="00D169AF" w:rsidRDefault="00D169AF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FEE86DB" w14:textId="77777777" w:rsidR="00D169AF" w:rsidRDefault="00D169AF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4F6D829" w14:textId="2149BB28" w:rsidR="001E4331" w:rsidRDefault="001E4331" w:rsidP="007326C0">
      <w:pPr>
        <w:pStyle w:val="Ttulo1"/>
        <w:rPr>
          <w:lang w:val="es-ES"/>
        </w:rPr>
      </w:pPr>
      <w:bookmarkStart w:id="3" w:name="_Toc438071044"/>
      <w:r w:rsidRPr="001E4331">
        <w:rPr>
          <w:lang w:val="es-ES"/>
        </w:rPr>
        <w:lastRenderedPageBreak/>
        <w:t xml:space="preserve">4. Selección del número de componentes a retener (calculadora de la distribución </w:t>
      </w:r>
      <w:r w:rsidRPr="001E4331">
        <w:rPr>
          <w:lang w:val="es-ES"/>
        </w:rPr>
        <w:softHyphen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1E4331">
        <w:rPr>
          <w:lang w:val="es-ES"/>
        </w:rPr>
        <w:t xml:space="preserve"> aquí). Comprobación de que el número de componentes retenido es suficiente a partir de las calidades.</w:t>
      </w:r>
      <w:bookmarkEnd w:id="3"/>
    </w:p>
    <w:p w14:paraId="1CCF704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F18873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rresp: Inertia and Chi-Square Decomposition"/>
      </w:tblPr>
      <w:tblGrid>
        <w:gridCol w:w="1001"/>
        <w:gridCol w:w="1067"/>
        <w:gridCol w:w="960"/>
        <w:gridCol w:w="907"/>
        <w:gridCol w:w="1320"/>
        <w:gridCol w:w="3300"/>
      </w:tblGrid>
      <w:tr w:rsidR="001A35D0" w:rsidRPr="001A35D0" w14:paraId="0B8D4817" w14:textId="77777777" w:rsidTr="001A35D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E5AC6E6" w14:textId="77777777" w:rsidR="001A35D0" w:rsidRPr="001A35D0" w:rsidRDefault="001A35D0" w:rsidP="001A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  <w:t>Inertia and Chi-Square Decomposition</w:t>
            </w:r>
          </w:p>
        </w:tc>
      </w:tr>
      <w:tr w:rsidR="001A35D0" w:rsidRPr="001A35D0" w14:paraId="45B6A683" w14:textId="77777777" w:rsidTr="001A35D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485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Singular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BDF7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Principal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Inertia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9B818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Chi-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849F4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A22A8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Cumulative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05B2D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  11   22   33   44   55   </w:t>
            </w: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----+----+----+----+----+---</w:t>
            </w:r>
          </w:p>
        </w:tc>
      </w:tr>
      <w:tr w:rsidR="001A35D0" w:rsidRPr="001A35D0" w14:paraId="13F6A00A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ECF47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2888C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A2540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cyan"/>
                <w:lang w:val="es-ES" w:eastAsia="es-ES"/>
              </w:rPr>
              <w:t>0.07417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D2DB6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3472467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8A90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3A249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59A8B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*************************   </w:t>
            </w:r>
          </w:p>
        </w:tc>
      </w:tr>
      <w:tr w:rsidR="001A35D0" w:rsidRPr="001A35D0" w14:paraId="64080223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6556E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0.24027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46D6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A2540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cyan"/>
                <w:lang w:val="es-ES" w:eastAsia="es-ES"/>
              </w:rPr>
              <w:t>0.05773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24C8C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2702727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F514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EEAE4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s-ES" w:eastAsia="es-ES"/>
              </w:rPr>
              <w:t>99.66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5E03A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********************        </w:t>
            </w:r>
          </w:p>
        </w:tc>
      </w:tr>
      <w:tr w:rsidR="001A35D0" w:rsidRPr="001A35D0" w14:paraId="0231539F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D64D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81CCB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562E6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FF283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7673A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FFB87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1A35D0" w:rsidRPr="001A35D0" w14:paraId="67F7ED47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1AB9E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1905C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009A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FCC11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483E3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481E5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1A35D0" w:rsidRPr="001A35D0" w14:paraId="0E3378B8" w14:textId="77777777" w:rsidTr="001A35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6BAC0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7182F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8E48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es-ES" w:eastAsia="es-ES"/>
              </w:rPr>
              <w:t>0.13235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7CB5F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6196133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1BE92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8D6AF" w14:textId="77777777" w:rsidR="001A35D0" w:rsidRPr="001A35D0" w:rsidRDefault="001A35D0" w:rsidP="001A3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0C3C7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1A35D0" w:rsidRPr="001A35D0" w14:paraId="24391DC5" w14:textId="77777777" w:rsidTr="001A35D0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7AAF2FF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Degrees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 of </w:t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Freedom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 = 32</w:t>
            </w:r>
          </w:p>
        </w:tc>
      </w:tr>
      <w:tr w:rsidR="001A35D0" w:rsidRPr="001A35D0" w14:paraId="7E101B29" w14:textId="77777777" w:rsidTr="001A35D0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CF15" w14:textId="77777777" w:rsidR="001A35D0" w:rsidRPr="001A35D0" w:rsidRDefault="001A35D0" w:rsidP="001A3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Pr &gt; </w:t>
            </w:r>
            <w:proofErr w:type="spellStart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ChiSq</w:t>
            </w:r>
            <w:proofErr w:type="spellEnd"/>
            <w:r w:rsidRPr="001A35D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 xml:space="preserve"> &lt; .0001</w:t>
            </w:r>
          </w:p>
        </w:tc>
      </w:tr>
    </w:tbl>
    <w:p w14:paraId="08B817E8" w14:textId="77777777" w:rsidR="006316A9" w:rsidRDefault="006316A9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4F88D02" w14:textId="2AAAE7EC" w:rsidR="00FA11C4" w:rsidRDefault="00FA11C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Hipotesis de independencia</w:t>
      </w:r>
    </w:p>
    <w:p w14:paraId="3E465154" w14:textId="77777777" w:rsidR="00FA11C4" w:rsidRDefault="00FA11C4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C77FCDA" w14:textId="2615DAE9" w:rsidR="002701AA" w:rsidRDefault="002701A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p-valor es 0.0001 de esta forma se rechaza la hipotesis nula</w:t>
      </w:r>
      <w:r w:rsidR="00FA11C4">
        <w:rPr>
          <w:noProof/>
          <w:lang w:val="es-ES"/>
        </w:rPr>
        <w:t xml:space="preserve"> o sea la hipotesis de independencia</w:t>
      </w:r>
      <w:r>
        <w:rPr>
          <w:noProof/>
          <w:lang w:val="es-ES"/>
        </w:rPr>
        <w:t xml:space="preserve"> y se puede decir que las variables son dependentes, hay dependencias entre las variables.</w:t>
      </w:r>
    </w:p>
    <w:p w14:paraId="1254DB91" w14:textId="77777777" w:rsidR="002701AA" w:rsidRDefault="002701AA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893CC51" w14:textId="22A4C2E1" w:rsidR="005B1213" w:rsidRDefault="005B1213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En el material se encuentra el texto </w:t>
      </w:r>
      <w:r w:rsidRPr="005B1213">
        <w:rPr>
          <w:i/>
          <w:noProof/>
          <w:lang w:val="es-ES"/>
        </w:rPr>
        <w:t>“la tabla nos muestra el p-valor asociado al test de Pearson. Intuitivamente, el p-valor es la probabilidad de “equivocarse”</w:t>
      </w:r>
      <w:r>
        <w:rPr>
          <w:i/>
          <w:noProof/>
          <w:lang w:val="es-ES"/>
        </w:rPr>
        <w:t xml:space="preserve"> al rechazar la hipo</w:t>
      </w:r>
      <w:r w:rsidRPr="005B1213">
        <w:rPr>
          <w:i/>
          <w:noProof/>
          <w:lang w:val="es-ES"/>
        </w:rPr>
        <w:t xml:space="preserve">tesis de independencia dados los datos. En este caso es menor que 0,0001 por </w:t>
      </w:r>
      <w:r>
        <w:rPr>
          <w:i/>
          <w:noProof/>
          <w:lang w:val="es-ES"/>
        </w:rPr>
        <w:t>lo que podemos rechazar la hip</w:t>
      </w:r>
      <w:r w:rsidRPr="005B1213">
        <w:rPr>
          <w:i/>
          <w:noProof/>
          <w:lang w:val="es-ES"/>
        </w:rPr>
        <w:t>otesis de independencia.”</w:t>
      </w:r>
      <w:r>
        <w:rPr>
          <w:noProof/>
          <w:lang w:val="es-ES"/>
        </w:rPr>
        <w:t xml:space="preserve"> </w:t>
      </w:r>
    </w:p>
    <w:p w14:paraId="0CB2F5FE" w14:textId="77777777" w:rsidR="005B1213" w:rsidRDefault="005B1213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969590F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98A6705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D9F0B19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979A794" w14:textId="77777777" w:rsidR="00F3244C" w:rsidRDefault="00F3244C" w:rsidP="00F3244C">
      <w:pPr>
        <w:tabs>
          <w:tab w:val="left" w:pos="426"/>
        </w:tabs>
        <w:jc w:val="both"/>
        <w:rPr>
          <w:rFonts w:cs="CMBX12"/>
          <w:sz w:val="24"/>
          <w:szCs w:val="24"/>
          <w:lang w:val="es-ES"/>
        </w:rPr>
      </w:pPr>
    </w:p>
    <w:p w14:paraId="2B1ECF61" w14:textId="77777777" w:rsidR="00F3244C" w:rsidRDefault="00F3244C" w:rsidP="00F3244C">
      <w:pPr>
        <w:tabs>
          <w:tab w:val="left" w:pos="426"/>
        </w:tabs>
        <w:jc w:val="both"/>
        <w:rPr>
          <w:rFonts w:cs="CMBX12"/>
          <w:sz w:val="24"/>
          <w:szCs w:val="24"/>
          <w:lang w:val="es-ES"/>
        </w:rPr>
      </w:pPr>
    </w:p>
    <w:p w14:paraId="15891E7E" w14:textId="77777777" w:rsidR="00F3244C" w:rsidRDefault="00F3244C" w:rsidP="00F3244C">
      <w:pPr>
        <w:tabs>
          <w:tab w:val="left" w:pos="426"/>
        </w:tabs>
        <w:jc w:val="both"/>
        <w:rPr>
          <w:rFonts w:cs="CMBX12"/>
          <w:sz w:val="24"/>
          <w:szCs w:val="24"/>
          <w:lang w:val="es-ES"/>
        </w:rPr>
      </w:pPr>
      <w:r>
        <w:rPr>
          <w:rFonts w:cs="CMBX12"/>
          <w:sz w:val="24"/>
          <w:szCs w:val="24"/>
          <w:lang w:val="es-ES"/>
        </w:rPr>
        <w:t xml:space="preserve">Ahora que hemos </w:t>
      </w:r>
      <w:r w:rsidRPr="00F3244C">
        <w:rPr>
          <w:rFonts w:cs="CMBX12"/>
          <w:sz w:val="24"/>
          <w:szCs w:val="24"/>
          <w:lang w:val="es-ES"/>
        </w:rPr>
        <w:t xml:space="preserve">verificado la dependencia de las variables estudiadas se procederá a determinar el número de factores a retener, teniendo en cuenta de minimizar la perdida de información recogida en las variables originales, de tal modo que nuestro modelo sea fiable. </w:t>
      </w:r>
    </w:p>
    <w:p w14:paraId="568863CB" w14:textId="63C348EA" w:rsidR="00F3244C" w:rsidRPr="00F3244C" w:rsidRDefault="00F3244C" w:rsidP="00F3244C">
      <w:pPr>
        <w:tabs>
          <w:tab w:val="left" w:pos="426"/>
        </w:tabs>
        <w:jc w:val="both"/>
        <w:rPr>
          <w:rFonts w:cs="CMBX12"/>
          <w:color w:val="FF0000"/>
          <w:sz w:val="24"/>
          <w:szCs w:val="24"/>
          <w:lang w:val="es-ES"/>
        </w:rPr>
      </w:pPr>
      <w:r>
        <w:rPr>
          <w:rFonts w:cs="CMBX12"/>
          <w:sz w:val="24"/>
          <w:szCs w:val="24"/>
          <w:lang w:val="es-ES"/>
        </w:rPr>
        <w:t xml:space="preserve">Entonces </w:t>
      </w:r>
      <w:r w:rsidRPr="00F3244C">
        <w:rPr>
          <w:rFonts w:cs="CMBX12"/>
          <w:sz w:val="24"/>
          <w:szCs w:val="24"/>
          <w:lang w:val="es-ES"/>
        </w:rPr>
        <w:t>realizaremos una evaluación</w:t>
      </w:r>
      <w:r>
        <w:rPr>
          <w:rFonts w:cs="CMBX12"/>
          <w:sz w:val="24"/>
          <w:szCs w:val="24"/>
          <w:lang w:val="es-ES"/>
        </w:rPr>
        <w:t xml:space="preserve"> con distintas reglas.</w:t>
      </w:r>
      <w:r w:rsidRPr="00F3244C">
        <w:rPr>
          <w:rFonts w:cs="CMBX12"/>
          <w:sz w:val="24"/>
          <w:szCs w:val="24"/>
          <w:lang w:val="es-ES"/>
        </w:rPr>
        <w:t xml:space="preserve"> </w:t>
      </w:r>
    </w:p>
    <w:p w14:paraId="180BDB2C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9E3E301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4F9380D" w14:textId="3FAD4CA8" w:rsidR="00F3244C" w:rsidRPr="00F3244C" w:rsidRDefault="00F3244C" w:rsidP="00F3244C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="CMBX12"/>
          <w:sz w:val="24"/>
          <w:szCs w:val="24"/>
        </w:rPr>
      </w:pPr>
      <w:r w:rsidRPr="00F3244C">
        <w:rPr>
          <w:rFonts w:cs="CMBX12"/>
          <w:b/>
          <w:sz w:val="24"/>
          <w:szCs w:val="24"/>
          <w:lang w:val="es-ES"/>
        </w:rPr>
        <w:t>Criterio de practicidad:</w:t>
      </w:r>
      <w:r w:rsidRPr="00F3244C">
        <w:rPr>
          <w:rFonts w:cs="CMBX12"/>
          <w:sz w:val="24"/>
          <w:szCs w:val="24"/>
          <w:lang w:val="es-ES"/>
        </w:rPr>
        <w:t xml:space="preserve"> </w:t>
      </w:r>
    </w:p>
    <w:p w14:paraId="59A6CB4F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left="720"/>
        <w:rPr>
          <w:noProof/>
          <w:lang w:val="es-ES"/>
        </w:rPr>
      </w:pPr>
      <w:r>
        <w:rPr>
          <w:noProof/>
          <w:lang w:val="es-ES"/>
        </w:rPr>
        <w:t>Quedo con dos dimensiones que explican 99.66% pero tambien por el consejo visto en el material del curso:</w:t>
      </w:r>
    </w:p>
    <w:p w14:paraId="6ED26C77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997F81C" w14:textId="77777777" w:rsidR="00F3244C" w:rsidRPr="00090A0D" w:rsidRDefault="00F3244C" w:rsidP="00F3244C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  <w:i/>
          <w:noProof/>
          <w:lang w:val="es-ES"/>
        </w:rPr>
      </w:pPr>
      <w:r>
        <w:rPr>
          <w:rFonts w:asciiTheme="majorHAnsi" w:hAnsiTheme="majorHAnsi" w:cs="Helvetica"/>
          <w:i/>
          <w:color w:val="000000"/>
          <w:lang w:val="es-ES"/>
        </w:rPr>
        <w:t>“</w:t>
      </w:r>
      <w:r w:rsidRPr="00090A0D">
        <w:rPr>
          <w:rFonts w:asciiTheme="majorHAnsi" w:hAnsiTheme="majorHAnsi" w:cs="Helvetica"/>
          <w:i/>
          <w:color w:val="000000"/>
          <w:lang w:val="es-ES"/>
        </w:rPr>
        <w:t>A nivel práctico el mejor criterio es tomar solo los dos o tres primeros ejes significativos siempre que estos expliquen una variabilidad aceptable (p</w:t>
      </w:r>
      <w:r>
        <w:rPr>
          <w:rFonts w:asciiTheme="majorHAnsi" w:hAnsiTheme="majorHAnsi" w:cs="Helvetica"/>
          <w:i/>
          <w:color w:val="000000"/>
          <w:lang w:val="es-ES"/>
        </w:rPr>
        <w:t>or encima de 60%) ya que esta técnica es primordialmente grá</w:t>
      </w:r>
      <w:r w:rsidRPr="00090A0D">
        <w:rPr>
          <w:rFonts w:asciiTheme="majorHAnsi" w:hAnsiTheme="majorHAnsi" w:cs="Helvetica"/>
          <w:i/>
          <w:color w:val="000000"/>
          <w:lang w:val="es-ES"/>
        </w:rPr>
        <w:t>fica.</w:t>
      </w:r>
      <w:r>
        <w:rPr>
          <w:rFonts w:asciiTheme="majorHAnsi" w:hAnsiTheme="majorHAnsi" w:cs="Helvetica"/>
          <w:i/>
          <w:color w:val="000000"/>
          <w:lang w:val="es-ES"/>
        </w:rPr>
        <w:t>”</w:t>
      </w:r>
    </w:p>
    <w:p w14:paraId="72D88569" w14:textId="77777777" w:rsidR="00F3244C" w:rsidRDefault="00F3244C" w:rsidP="00F3244C">
      <w:pPr>
        <w:jc w:val="both"/>
        <w:rPr>
          <w:rFonts w:cs="CMBX12"/>
          <w:sz w:val="24"/>
          <w:szCs w:val="24"/>
          <w:lang w:val="es-ES"/>
        </w:rPr>
      </w:pPr>
    </w:p>
    <w:p w14:paraId="5A554D88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 xml:space="preserve">Sumando 56.04 + 43.63 = 99.66 </w:t>
      </w:r>
    </w:p>
    <w:p w14:paraId="158C4209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left="720"/>
        <w:rPr>
          <w:noProof/>
          <w:lang w:val="es-ES"/>
        </w:rPr>
      </w:pPr>
      <w:r>
        <w:rPr>
          <w:noProof/>
          <w:lang w:val="es-ES"/>
        </w:rPr>
        <w:t>Entonces con dos dimensiones se explica 99.66%, entonces eso es suficiente para decirmos quedar con 2.</w:t>
      </w:r>
    </w:p>
    <w:p w14:paraId="6CC846E9" w14:textId="77777777" w:rsidR="00F3244C" w:rsidRPr="00F3244C" w:rsidRDefault="00F3244C" w:rsidP="00F3244C">
      <w:pPr>
        <w:jc w:val="both"/>
        <w:rPr>
          <w:rFonts w:cs="CMBX12"/>
          <w:sz w:val="24"/>
          <w:szCs w:val="24"/>
          <w:lang w:val="es-ES"/>
        </w:rPr>
      </w:pPr>
    </w:p>
    <w:p w14:paraId="5E840108" w14:textId="20B455C0" w:rsidR="00F3244C" w:rsidRPr="00F3244C" w:rsidRDefault="00F3244C" w:rsidP="00F3244C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="CMBX12"/>
          <w:sz w:val="24"/>
          <w:szCs w:val="24"/>
          <w:lang w:val="es-ES"/>
        </w:rPr>
      </w:pPr>
      <w:r w:rsidRPr="00F3244C">
        <w:rPr>
          <w:rFonts w:cs="CMBX12"/>
          <w:b/>
          <w:sz w:val="24"/>
          <w:szCs w:val="24"/>
          <w:lang w:val="es-ES"/>
        </w:rPr>
        <w:t>Criterio de inercias principales:</w:t>
      </w:r>
      <w:r w:rsidRPr="00F3244C">
        <w:rPr>
          <w:rFonts w:cs="CMBX12"/>
          <w:sz w:val="24"/>
          <w:szCs w:val="24"/>
          <w:lang w:val="es-ES"/>
        </w:rPr>
        <w:t xml:space="preserve"> Dimensiones con inercias mayores que </w:t>
      </w:r>
      <w:r w:rsidRPr="00F3244C">
        <w:rPr>
          <w:rFonts w:cs="CMBX12"/>
          <w:b/>
          <w:sz w:val="24"/>
          <w:szCs w:val="24"/>
          <w:lang w:val="es-ES"/>
        </w:rPr>
        <w:t>I/min(r-1,c-1)</w:t>
      </w:r>
      <w:r w:rsidRPr="00F3244C">
        <w:rPr>
          <w:rFonts w:cs="CMBX12"/>
          <w:sz w:val="24"/>
          <w:szCs w:val="24"/>
          <w:lang w:val="es-ES"/>
        </w:rPr>
        <w:t xml:space="preserve"> </w:t>
      </w:r>
    </w:p>
    <w:p w14:paraId="033BC9FC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Filas = Rows = 5</w:t>
      </w:r>
    </w:p>
    <w:p w14:paraId="27C085EA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Columnas = Columns = 9</w:t>
      </w:r>
    </w:p>
    <w:p w14:paraId="1FDE32C9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A4F0C28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Min { r-1, c-1} = Min(5-1), (9-1) = Min(4, 8) = 4 El minimo entre 4 y 8 es 4.</w:t>
      </w:r>
    </w:p>
    <w:p w14:paraId="35922AC8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38002BD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3175F81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Total Principal Inertia dividido por Min { r-1, c-1}</w:t>
      </w:r>
    </w:p>
    <w:p w14:paraId="02B79A07" w14:textId="5F17B659" w:rsidR="00F3244C" w:rsidRDefault="00F3244C" w:rsidP="00F3244C">
      <w:pPr>
        <w:autoSpaceDE w:val="0"/>
        <w:autoSpaceDN w:val="0"/>
        <w:adjustRightInd w:val="0"/>
        <w:spacing w:after="0" w:line="240" w:lineRule="auto"/>
        <w:ind w:left="720"/>
        <w:rPr>
          <w:noProof/>
          <w:lang w:val="es-ES"/>
        </w:rPr>
      </w:pPr>
      <w:r>
        <w:rPr>
          <w:noProof/>
          <w:lang w:val="es-ES"/>
        </w:rPr>
        <w:t>0.13235 / 4 = 0.033, por lo que deberiamos retener so</w:t>
      </w:r>
      <w:r w:rsidRPr="006316A9">
        <w:rPr>
          <w:noProof/>
          <w:lang w:val="es-ES"/>
        </w:rPr>
        <w:t xml:space="preserve">lo </w:t>
      </w:r>
      <w:r>
        <w:rPr>
          <w:noProof/>
          <w:lang w:val="es-ES"/>
        </w:rPr>
        <w:t xml:space="preserve">aquellos factores </w:t>
      </w:r>
      <w:r w:rsidRPr="006316A9">
        <w:rPr>
          <w:noProof/>
          <w:lang w:val="es-ES"/>
        </w:rPr>
        <w:t>cuya inercia sea mayor</w:t>
      </w:r>
      <w:r>
        <w:rPr>
          <w:noProof/>
          <w:lang w:val="es-ES"/>
        </w:rPr>
        <w:t xml:space="preserve"> que esa cantidad, es decir, s</w:t>
      </w:r>
      <w:r w:rsidRPr="006316A9">
        <w:rPr>
          <w:noProof/>
          <w:lang w:val="es-ES"/>
        </w:rPr>
        <w:t>olo el primero</w:t>
      </w:r>
      <w:r>
        <w:rPr>
          <w:noProof/>
          <w:lang w:val="es-ES"/>
        </w:rPr>
        <w:t xml:space="preserve"> y el segundo</w:t>
      </w:r>
      <w:r w:rsidRPr="006316A9">
        <w:rPr>
          <w:noProof/>
          <w:lang w:val="es-ES"/>
        </w:rPr>
        <w:t>.</w:t>
      </w:r>
    </w:p>
    <w:p w14:paraId="589CC0EE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0A241C2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left="720"/>
        <w:rPr>
          <w:noProof/>
          <w:lang w:val="es-ES"/>
        </w:rPr>
      </w:pPr>
      <w:r>
        <w:rPr>
          <w:noProof/>
          <w:lang w:val="es-ES"/>
        </w:rPr>
        <w:t>En la dimension 1 tenemos el Principal Inertia como 0.07 y este valor es maior que 0.033 que es el valor calculado en la formula acima. Lo mismo calculo se hace con las otras dimensiones.</w:t>
      </w:r>
    </w:p>
    <w:p w14:paraId="3BC16B0C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0.07 es maior que 0.033</w:t>
      </w:r>
    </w:p>
    <w:p w14:paraId="06346E59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0.05 es maior que 0.033 </w:t>
      </w:r>
    </w:p>
    <w:p w14:paraId="247A0EA5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0.00032 es menor que  0.033</w:t>
      </w:r>
    </w:p>
    <w:p w14:paraId="423B01C3" w14:textId="77777777" w:rsidR="00BB4FF9" w:rsidRDefault="00BB4FF9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</w:p>
    <w:p w14:paraId="7990A043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Entonces se quedo con solo los dos dimensiones.</w:t>
      </w:r>
    </w:p>
    <w:p w14:paraId="105AB76F" w14:textId="77777777" w:rsidR="00F3244C" w:rsidRDefault="00F3244C" w:rsidP="00F3244C">
      <w:pPr>
        <w:pStyle w:val="Prrafodelista"/>
        <w:spacing w:after="200" w:line="276" w:lineRule="auto"/>
        <w:ind w:firstLine="0"/>
        <w:jc w:val="both"/>
        <w:rPr>
          <w:rFonts w:cs="CMBX12"/>
          <w:sz w:val="24"/>
          <w:szCs w:val="24"/>
          <w:lang w:val="es-ES"/>
        </w:rPr>
      </w:pPr>
    </w:p>
    <w:p w14:paraId="25F462AD" w14:textId="77777777" w:rsidR="00F3244C" w:rsidRDefault="00F3244C" w:rsidP="00F3244C">
      <w:pPr>
        <w:pStyle w:val="Prrafodelista"/>
        <w:spacing w:after="200" w:line="276" w:lineRule="auto"/>
        <w:ind w:firstLine="0"/>
        <w:jc w:val="both"/>
        <w:rPr>
          <w:rFonts w:cs="CMBX12"/>
          <w:sz w:val="24"/>
          <w:szCs w:val="24"/>
          <w:lang w:val="es-ES"/>
        </w:rPr>
      </w:pPr>
    </w:p>
    <w:p w14:paraId="65903F11" w14:textId="2DCE9E4C" w:rsidR="00BB4FF9" w:rsidRPr="00BB4FF9" w:rsidRDefault="00F3244C" w:rsidP="00BB4FF9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="CMBX12"/>
          <w:sz w:val="24"/>
          <w:szCs w:val="24"/>
          <w:lang w:val="es-ES"/>
        </w:rPr>
      </w:pPr>
      <w:r w:rsidRPr="00F3244C">
        <w:rPr>
          <w:rFonts w:cs="CMBX12"/>
          <w:b/>
          <w:sz w:val="24"/>
          <w:szCs w:val="24"/>
          <w:lang w:val="es-ES"/>
        </w:rPr>
        <w:t>Principio de</w:t>
      </w:r>
      <w:r w:rsidRPr="00F3244C">
        <w:rPr>
          <w:rFonts w:cs="CMBX12"/>
          <w:sz w:val="24"/>
          <w:szCs w:val="24"/>
          <w:lang w:val="es-ES"/>
        </w:rPr>
        <w:t xml:space="preserve"> </w:t>
      </w:r>
      <w:proofErr w:type="spellStart"/>
      <w:r w:rsidRPr="00F3244C">
        <w:rPr>
          <w:rFonts w:cs="CMBX12"/>
          <w:b/>
          <w:sz w:val="24"/>
          <w:szCs w:val="24"/>
          <w:lang w:val="es-ES"/>
        </w:rPr>
        <w:t>Carlier</w:t>
      </w:r>
      <w:proofErr w:type="spellEnd"/>
      <w:r w:rsidRPr="00F3244C">
        <w:rPr>
          <w:rFonts w:cs="CMBX12"/>
          <w:sz w:val="24"/>
          <w:szCs w:val="24"/>
          <w:lang w:val="es-ES"/>
        </w:rPr>
        <w:t>: Este principio propone retener el menor valor m de factores que verifique:</w:t>
      </w:r>
    </w:p>
    <w:p w14:paraId="69D04E1C" w14:textId="77777777" w:rsidR="00BB4FF9" w:rsidRPr="00F3244C" w:rsidRDefault="00BB4FF9" w:rsidP="00BB4FF9">
      <w:pPr>
        <w:pStyle w:val="Prrafodelista"/>
        <w:rPr>
          <w:rFonts w:cs="CMBX12"/>
          <w:sz w:val="24"/>
          <w:szCs w:val="24"/>
          <w:lang w:val="es-ES"/>
        </w:rPr>
      </w:pPr>
      <w:r>
        <w:rPr>
          <w:rFonts w:cs="CMBX12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 wp14:anchorId="16F6AD3D" wp14:editId="1060C458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1656080" cy="187960"/>
            <wp:effectExtent l="0" t="0" r="1270" b="2540"/>
            <wp:wrapThrough wrapText="bothSides">
              <wp:wrapPolygon edited="0">
                <wp:start x="0" y="0"/>
                <wp:lineTo x="0" y="19703"/>
                <wp:lineTo x="21368" y="19703"/>
                <wp:lineTo x="21368" y="0"/>
                <wp:lineTo x="0" y="0"/>
              </wp:wrapPolygon>
            </wp:wrapThrough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A5E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44C">
        <w:rPr>
          <w:rFonts w:cs="CMBX12"/>
          <w:sz w:val="24"/>
          <w:szCs w:val="24"/>
          <w:lang w:val="es-ES"/>
        </w:rPr>
        <w:t xml:space="preserve">  </w:t>
      </w:r>
    </w:p>
    <w:p w14:paraId="77516754" w14:textId="77777777" w:rsidR="00BB4FF9" w:rsidRDefault="00BB4FF9" w:rsidP="00BB4FF9">
      <w:pPr>
        <w:pStyle w:val="Prrafodelista"/>
        <w:rPr>
          <w:rFonts w:cs="CMBX12"/>
          <w:sz w:val="24"/>
          <w:szCs w:val="24"/>
          <w:lang w:val="es-ES"/>
        </w:rPr>
      </w:pPr>
    </w:p>
    <w:p w14:paraId="75CD3FA5" w14:textId="77777777" w:rsidR="00BB4FF9" w:rsidRDefault="00BB4FF9" w:rsidP="00BB4FF9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  <w:lang w:val="es-ES"/>
        </w:rPr>
      </w:pPr>
      <w:r>
        <w:rPr>
          <w:noProof/>
          <w:lang w:val="es-ES"/>
        </w:rPr>
        <w:t xml:space="preserve">Teste Carlier </w:t>
      </w:r>
    </w:p>
    <w:p w14:paraId="5E0F9A4C" w14:textId="77777777" w:rsidR="00BB4FF9" w:rsidRDefault="00BB4FF9" w:rsidP="00BB4FF9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  <w:lang w:val="es-ES"/>
        </w:rPr>
      </w:pPr>
      <w:r>
        <w:rPr>
          <w:noProof/>
          <w:lang w:val="es-ES"/>
        </w:rPr>
        <w:t>Grado de Libertad = 32</w:t>
      </w:r>
    </w:p>
    <w:p w14:paraId="179F2B1B" w14:textId="77777777" w:rsidR="00BB4FF9" w:rsidRDefault="00BB4FF9" w:rsidP="00BB4FF9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04567F3" w14:textId="77777777" w:rsidR="00BB4FF9" w:rsidRDefault="00BB4FF9" w:rsidP="00BB4FF9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  <w:lang w:val="es-ES"/>
        </w:rPr>
      </w:pPr>
      <w:r>
        <w:rPr>
          <w:noProof/>
          <w:lang w:val="es-ES"/>
        </w:rPr>
        <w:t>m = 1 = 2702727 + 15057  &gt; 32</w:t>
      </w:r>
    </w:p>
    <w:p w14:paraId="11B1B783" w14:textId="77777777" w:rsidR="00BB4FF9" w:rsidRDefault="00BB4FF9" w:rsidP="00BB4FF9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  <w:lang w:val="es-ES"/>
        </w:rPr>
      </w:pPr>
      <w:r>
        <w:rPr>
          <w:noProof/>
          <w:lang w:val="es-ES"/>
        </w:rPr>
        <w:t xml:space="preserve">m = 2 = </w:t>
      </w:r>
      <w:r w:rsidRPr="00D011D2">
        <w:rPr>
          <w:noProof/>
          <w:lang w:val="es-ES"/>
        </w:rPr>
        <w:t>15057</w:t>
      </w:r>
      <w:r>
        <w:rPr>
          <w:noProof/>
          <w:lang w:val="es-ES"/>
        </w:rPr>
        <w:t xml:space="preserve"> &lt; 32</w:t>
      </w:r>
    </w:p>
    <w:p w14:paraId="4A95F462" w14:textId="77777777" w:rsidR="00BB4FF9" w:rsidRDefault="00BB4FF9" w:rsidP="00BB4FF9">
      <w:pPr>
        <w:pStyle w:val="Prrafodelista"/>
        <w:rPr>
          <w:rFonts w:cs="CMBX12"/>
          <w:sz w:val="24"/>
          <w:szCs w:val="24"/>
          <w:lang w:val="es-ES"/>
        </w:rPr>
      </w:pPr>
    </w:p>
    <w:p w14:paraId="2D99EF2A" w14:textId="77777777" w:rsidR="00BB4FF9" w:rsidRDefault="00BB4FF9" w:rsidP="00BB4FF9">
      <w:pPr>
        <w:pStyle w:val="Prrafodelista"/>
        <w:spacing w:after="200" w:line="276" w:lineRule="auto"/>
        <w:ind w:firstLine="0"/>
        <w:jc w:val="both"/>
        <w:rPr>
          <w:rFonts w:cs="CMBX12"/>
          <w:sz w:val="24"/>
          <w:szCs w:val="24"/>
          <w:lang w:val="es-ES"/>
        </w:rPr>
      </w:pPr>
    </w:p>
    <w:p w14:paraId="7576AE20" w14:textId="1416656F" w:rsidR="00BB4FF9" w:rsidRDefault="00BB4FF9" w:rsidP="00F3244C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="CMBX12"/>
          <w:sz w:val="24"/>
          <w:szCs w:val="24"/>
          <w:lang w:val="es-ES"/>
        </w:rPr>
      </w:pPr>
      <w:proofErr w:type="spellStart"/>
      <w:r w:rsidRPr="00025EE4">
        <w:rPr>
          <w:rFonts w:cs="CMBX12"/>
          <w:b/>
          <w:sz w:val="24"/>
          <w:szCs w:val="24"/>
        </w:rPr>
        <w:t>Contraste</w:t>
      </w:r>
      <w:proofErr w:type="spellEnd"/>
      <w:r w:rsidRPr="00025EE4">
        <w:rPr>
          <w:rFonts w:cs="CMBX12"/>
          <w:b/>
          <w:sz w:val="24"/>
          <w:szCs w:val="24"/>
        </w:rPr>
        <w:t xml:space="preserve"> de </w:t>
      </w:r>
      <w:proofErr w:type="spellStart"/>
      <w:r w:rsidRPr="00025EE4">
        <w:rPr>
          <w:rFonts w:cs="CMBX12"/>
          <w:b/>
          <w:sz w:val="24"/>
          <w:szCs w:val="24"/>
        </w:rPr>
        <w:t>suficiencia</w:t>
      </w:r>
      <w:proofErr w:type="spellEnd"/>
      <w:r>
        <w:rPr>
          <w:rFonts w:cs="CMBX12"/>
          <w:b/>
          <w:sz w:val="24"/>
          <w:szCs w:val="24"/>
        </w:rPr>
        <w:t xml:space="preserve">: </w:t>
      </w:r>
    </w:p>
    <w:p w14:paraId="62F66DBB" w14:textId="77777777" w:rsidR="00BB4FF9" w:rsidRDefault="00BB4FF9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29F8ED5" w14:textId="77777777" w:rsidR="00BB4FF9" w:rsidRPr="00BB4FF9" w:rsidRDefault="00BB4FF9" w:rsidP="00BB4FF9">
      <w:pPr>
        <w:pStyle w:val="Prrafodelista"/>
        <w:spacing w:after="200" w:line="276" w:lineRule="auto"/>
        <w:ind w:firstLine="0"/>
        <w:jc w:val="both"/>
        <w:rPr>
          <w:rFonts w:cs="CMBX12"/>
          <w:sz w:val="24"/>
          <w:szCs w:val="24"/>
          <w:lang w:val="es-ES"/>
        </w:rPr>
      </w:pPr>
      <w:proofErr w:type="gramStart"/>
      <w:r w:rsidRPr="00BB4FF9">
        <w:rPr>
          <w:rFonts w:cs="CMBX12"/>
          <w:sz w:val="24"/>
          <w:szCs w:val="24"/>
          <w:lang w:val="es-ES"/>
        </w:rPr>
        <w:t>propone</w:t>
      </w:r>
      <w:proofErr w:type="gramEnd"/>
      <w:r w:rsidRPr="00BB4FF9">
        <w:rPr>
          <w:rFonts w:cs="CMBX12"/>
          <w:sz w:val="24"/>
          <w:szCs w:val="24"/>
          <w:lang w:val="es-ES"/>
        </w:rPr>
        <w:t xml:space="preserve"> considerar </w:t>
      </w:r>
      <w:r w:rsidRPr="00BB4FF9">
        <w:rPr>
          <w:rFonts w:cs="CMBX12"/>
          <w:b/>
          <w:sz w:val="24"/>
          <w:szCs w:val="24"/>
          <w:lang w:val="es-ES"/>
        </w:rPr>
        <w:t>m</w:t>
      </w:r>
      <w:r w:rsidRPr="00BB4FF9">
        <w:rPr>
          <w:rFonts w:cs="CMBX12"/>
          <w:sz w:val="24"/>
          <w:szCs w:val="24"/>
          <w:lang w:val="es-ES"/>
        </w:rPr>
        <w:t xml:space="preserve"> factores en los cuales:</w:t>
      </w:r>
    </w:p>
    <w:p w14:paraId="3E3725DF" w14:textId="77777777" w:rsidR="00BB4FF9" w:rsidRDefault="00BB4FF9" w:rsidP="00BB4FF9">
      <w:pPr>
        <w:pStyle w:val="Prrafodelista"/>
        <w:numPr>
          <w:ilvl w:val="1"/>
          <w:numId w:val="5"/>
        </w:numPr>
        <w:spacing w:after="200" w:line="276" w:lineRule="auto"/>
        <w:ind w:left="1134" w:hanging="283"/>
        <w:jc w:val="both"/>
        <w:rPr>
          <w:rFonts w:cs="CMBX12"/>
          <w:sz w:val="24"/>
          <w:szCs w:val="24"/>
        </w:rPr>
      </w:pPr>
      <w:r>
        <w:rPr>
          <w:rFonts w:cs="CMBX12"/>
          <w:noProof/>
          <w:sz w:val="24"/>
          <w:szCs w:val="24"/>
          <w:lang w:eastAsia="es-ES"/>
        </w:rPr>
        <w:drawing>
          <wp:inline distT="0" distB="0" distL="0" distR="0" wp14:anchorId="009518B3" wp14:editId="72E12B9E">
            <wp:extent cx="3001992" cy="172622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C4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9" cy="1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MBX12"/>
          <w:sz w:val="24"/>
          <w:szCs w:val="24"/>
        </w:rPr>
        <w:t xml:space="preserve">, </w:t>
      </w:r>
      <w:proofErr w:type="spellStart"/>
      <w:r>
        <w:rPr>
          <w:rFonts w:cs="CMBX12"/>
          <w:sz w:val="24"/>
          <w:szCs w:val="24"/>
        </w:rPr>
        <w:t>debe</w:t>
      </w:r>
      <w:proofErr w:type="spellEnd"/>
      <w:r>
        <w:rPr>
          <w:rFonts w:cs="CMBX12"/>
          <w:sz w:val="24"/>
          <w:szCs w:val="24"/>
        </w:rPr>
        <w:t xml:space="preserve"> </w:t>
      </w:r>
      <w:proofErr w:type="spellStart"/>
      <w:r>
        <w:rPr>
          <w:rFonts w:cs="CMBX12"/>
          <w:sz w:val="24"/>
          <w:szCs w:val="24"/>
        </w:rPr>
        <w:t>ser</w:t>
      </w:r>
      <w:proofErr w:type="spellEnd"/>
      <w:r>
        <w:rPr>
          <w:rFonts w:cs="CMBX12"/>
          <w:sz w:val="24"/>
          <w:szCs w:val="24"/>
        </w:rPr>
        <w:t xml:space="preserve"> </w:t>
      </w:r>
      <w:proofErr w:type="spellStart"/>
      <w:r>
        <w:rPr>
          <w:rFonts w:cs="CMBX12"/>
          <w:sz w:val="24"/>
          <w:szCs w:val="24"/>
        </w:rPr>
        <w:t>significativo</w:t>
      </w:r>
      <w:proofErr w:type="spellEnd"/>
    </w:p>
    <w:p w14:paraId="64B4A119" w14:textId="77777777" w:rsidR="00BB4FF9" w:rsidRPr="00444965" w:rsidRDefault="00BB4FF9" w:rsidP="00BB4FF9">
      <w:pPr>
        <w:pStyle w:val="Prrafodelista"/>
        <w:numPr>
          <w:ilvl w:val="1"/>
          <w:numId w:val="5"/>
        </w:numPr>
        <w:spacing w:after="200" w:line="276" w:lineRule="auto"/>
        <w:ind w:left="1134" w:hanging="283"/>
        <w:jc w:val="both"/>
        <w:rPr>
          <w:rFonts w:cs="CMBX12"/>
          <w:sz w:val="24"/>
          <w:szCs w:val="24"/>
        </w:rPr>
      </w:pPr>
      <w:r>
        <w:rPr>
          <w:rFonts w:cs="CMBX12"/>
          <w:noProof/>
          <w:sz w:val="24"/>
          <w:szCs w:val="24"/>
          <w:lang w:eastAsia="es-ES"/>
        </w:rPr>
        <w:drawing>
          <wp:inline distT="0" distB="0" distL="0" distR="0" wp14:anchorId="43534D20" wp14:editId="6DC2AC40">
            <wp:extent cx="3001992" cy="182590"/>
            <wp:effectExtent l="0" t="0" r="0" b="825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63D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186" cy="1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MBX12"/>
          <w:sz w:val="24"/>
          <w:szCs w:val="24"/>
        </w:rPr>
        <w:t xml:space="preserve">, </w:t>
      </w:r>
      <w:proofErr w:type="spellStart"/>
      <w:r>
        <w:rPr>
          <w:rFonts w:cs="CMBX12"/>
          <w:sz w:val="24"/>
          <w:szCs w:val="24"/>
        </w:rPr>
        <w:t>Debe</w:t>
      </w:r>
      <w:proofErr w:type="spellEnd"/>
      <w:r>
        <w:rPr>
          <w:rFonts w:cs="CMBX12"/>
          <w:sz w:val="24"/>
          <w:szCs w:val="24"/>
        </w:rPr>
        <w:t xml:space="preserve"> </w:t>
      </w:r>
      <w:proofErr w:type="spellStart"/>
      <w:r>
        <w:rPr>
          <w:rFonts w:cs="CMBX12"/>
          <w:sz w:val="24"/>
          <w:szCs w:val="24"/>
        </w:rPr>
        <w:t>ser</w:t>
      </w:r>
      <w:proofErr w:type="spellEnd"/>
      <w:r>
        <w:rPr>
          <w:rFonts w:cs="CMBX12"/>
          <w:sz w:val="24"/>
          <w:szCs w:val="24"/>
        </w:rPr>
        <w:t xml:space="preserve"> no </w:t>
      </w:r>
      <w:proofErr w:type="spellStart"/>
      <w:r>
        <w:rPr>
          <w:rFonts w:cs="CMBX12"/>
          <w:sz w:val="24"/>
          <w:szCs w:val="24"/>
        </w:rPr>
        <w:t>significativo</w:t>
      </w:r>
      <w:proofErr w:type="spellEnd"/>
    </w:p>
    <w:p w14:paraId="5F19FA2E" w14:textId="77777777" w:rsidR="00BB4FF9" w:rsidRDefault="00BB4FF9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867EA44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CCE29F6" w14:textId="77777777" w:rsidR="00BB4FF9" w:rsidRDefault="00BB4FF9" w:rsidP="00BB4FF9">
      <w:pPr>
        <w:pStyle w:val="Prrafodelista"/>
        <w:spacing w:after="0"/>
        <w:ind w:left="426" w:firstLine="0"/>
        <w:jc w:val="both"/>
        <w:rPr>
          <w:rFonts w:cs="CMBX12"/>
          <w:sz w:val="24"/>
          <w:szCs w:val="24"/>
          <w:lang w:val="es-ES"/>
        </w:rPr>
      </w:pPr>
      <w:r w:rsidRPr="00BB4FF9">
        <w:rPr>
          <w:rFonts w:cs="CMBX12"/>
          <w:b/>
          <w:sz w:val="24"/>
          <w:szCs w:val="24"/>
          <w:lang w:val="es-ES"/>
        </w:rPr>
        <w:t>Conclusión:</w:t>
      </w:r>
      <w:r w:rsidRPr="00BB4FF9">
        <w:rPr>
          <w:rFonts w:cs="CMBX12"/>
          <w:sz w:val="24"/>
          <w:szCs w:val="24"/>
          <w:lang w:val="es-ES"/>
        </w:rPr>
        <w:t xml:space="preserve"> De estos 4 criterios</w:t>
      </w:r>
      <w:r>
        <w:rPr>
          <w:rFonts w:cs="CMBX12"/>
          <w:sz w:val="24"/>
          <w:szCs w:val="24"/>
          <w:lang w:val="es-ES"/>
        </w:rPr>
        <w:t xml:space="preserve"> que se puede utilizar he probado 3,</w:t>
      </w:r>
      <w:r w:rsidRPr="00BB4FF9">
        <w:rPr>
          <w:rFonts w:cs="CMBX12"/>
          <w:sz w:val="24"/>
          <w:szCs w:val="24"/>
          <w:lang w:val="es-ES"/>
        </w:rPr>
        <w:t xml:space="preserve"> </w:t>
      </w:r>
      <w:r>
        <w:rPr>
          <w:rFonts w:cs="CMBX12"/>
          <w:sz w:val="24"/>
          <w:szCs w:val="24"/>
          <w:lang w:val="es-ES"/>
        </w:rPr>
        <w:t>los dos primeros</w:t>
      </w:r>
      <w:r w:rsidRPr="00BB4FF9">
        <w:rPr>
          <w:rFonts w:cs="CMBX12"/>
          <w:sz w:val="24"/>
          <w:szCs w:val="24"/>
          <w:lang w:val="es-ES"/>
        </w:rPr>
        <w:t xml:space="preserve"> nos dicen que debemos quedarnos con 2 dimensiones</w:t>
      </w:r>
      <w:r>
        <w:rPr>
          <w:rFonts w:cs="CMBX12"/>
          <w:sz w:val="24"/>
          <w:szCs w:val="24"/>
          <w:lang w:val="es-ES"/>
        </w:rPr>
        <w:t>.</w:t>
      </w:r>
    </w:p>
    <w:p w14:paraId="2FD17B3B" w14:textId="77777777" w:rsidR="00BB4FF9" w:rsidRDefault="00BB4FF9" w:rsidP="00BB4FF9">
      <w:pPr>
        <w:pStyle w:val="Prrafodelista"/>
        <w:spacing w:after="0"/>
        <w:ind w:left="426" w:firstLine="0"/>
        <w:jc w:val="both"/>
        <w:rPr>
          <w:rFonts w:cs="CMBX12"/>
          <w:sz w:val="24"/>
          <w:szCs w:val="24"/>
          <w:lang w:val="es-ES"/>
        </w:rPr>
      </w:pPr>
    </w:p>
    <w:p w14:paraId="6056F51B" w14:textId="24CF7E4B" w:rsidR="00BB4FF9" w:rsidRDefault="00BB4FF9" w:rsidP="00BB4FF9">
      <w:pPr>
        <w:pStyle w:val="Prrafodelista"/>
        <w:spacing w:after="0"/>
        <w:ind w:left="426" w:firstLine="0"/>
        <w:jc w:val="both"/>
        <w:rPr>
          <w:rFonts w:cs="CMBX12"/>
          <w:sz w:val="24"/>
          <w:szCs w:val="24"/>
          <w:lang w:val="es-ES"/>
        </w:rPr>
      </w:pPr>
      <w:r>
        <w:rPr>
          <w:rFonts w:cs="CMBX12"/>
          <w:sz w:val="24"/>
          <w:szCs w:val="24"/>
          <w:lang w:val="es-ES"/>
        </w:rPr>
        <w:t xml:space="preserve">Los otros dos </w:t>
      </w:r>
      <w:r w:rsidR="00083AB6">
        <w:rPr>
          <w:rFonts w:cs="CMBX12"/>
          <w:sz w:val="24"/>
          <w:szCs w:val="24"/>
          <w:lang w:val="es-ES"/>
        </w:rPr>
        <w:t xml:space="preserve">se sabe que dejan de ser efectivos en muestras grandes. </w:t>
      </w:r>
    </w:p>
    <w:p w14:paraId="472CD01F" w14:textId="331BD210" w:rsidR="00083AB6" w:rsidRDefault="00083AB6" w:rsidP="00BB4FF9">
      <w:pPr>
        <w:pStyle w:val="Prrafodelista"/>
        <w:spacing w:after="0"/>
        <w:ind w:left="426" w:firstLine="0"/>
        <w:jc w:val="both"/>
        <w:rPr>
          <w:rFonts w:cs="CMBX12"/>
          <w:sz w:val="24"/>
          <w:szCs w:val="24"/>
          <w:lang w:val="es-ES"/>
        </w:rPr>
      </w:pPr>
      <w:r>
        <w:rPr>
          <w:rFonts w:cs="CMBX12"/>
          <w:sz w:val="24"/>
          <w:szCs w:val="24"/>
          <w:lang w:val="es-ES"/>
        </w:rPr>
        <w:t>De esta forma me quedo con 2 dimensiones pues explican en conjunto el 99.66% de la inercia total.</w:t>
      </w:r>
    </w:p>
    <w:p w14:paraId="15BBB0FA" w14:textId="77777777" w:rsidR="00BB4FF9" w:rsidRDefault="00BB4FF9" w:rsidP="00BB4FF9">
      <w:pPr>
        <w:pStyle w:val="Prrafodelista"/>
        <w:spacing w:after="0"/>
        <w:ind w:left="426" w:firstLine="0"/>
        <w:jc w:val="both"/>
        <w:rPr>
          <w:rFonts w:cs="CMBX12"/>
          <w:sz w:val="24"/>
          <w:szCs w:val="24"/>
          <w:lang w:val="es-ES"/>
        </w:rPr>
      </w:pPr>
    </w:p>
    <w:p w14:paraId="33AA122E" w14:textId="77777777" w:rsidR="00F3244C" w:rsidRDefault="00F3244C" w:rsidP="00F3244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EA95FB5" w14:textId="4D5689F3" w:rsidR="00F3244C" w:rsidRDefault="00083AB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Codigo SAS utilizado:</w:t>
      </w:r>
    </w:p>
    <w:p w14:paraId="45933C92" w14:textId="77777777" w:rsidR="00F3244C" w:rsidRDefault="00F3244C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bookmarkStart w:id="4" w:name="_GoBack"/>
      <w:bookmarkEnd w:id="4"/>
    </w:p>
    <w:p w14:paraId="6D1F3165" w14:textId="77777777" w:rsidR="001A35D0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gramStart"/>
      <w:r w:rsidRPr="00421FB8">
        <w:rPr>
          <w:rFonts w:cstheme="minorHAnsi"/>
          <w:b/>
          <w:bCs/>
          <w:color w:val="000080"/>
          <w:shd w:val="clear" w:color="auto" w:fill="FFFFFF"/>
        </w:rPr>
        <w:t>proc</w:t>
      </w:r>
      <w:proofErr w:type="gramEnd"/>
      <w:r w:rsidRPr="00421FB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421FB8">
        <w:rPr>
          <w:rFonts w:cstheme="minorHAnsi"/>
          <w:b/>
          <w:bCs/>
          <w:color w:val="000080"/>
          <w:shd w:val="clear" w:color="auto" w:fill="FFFFFF"/>
        </w:rPr>
        <w:t>corresp</w:t>
      </w:r>
      <w:proofErr w:type="spellEnd"/>
      <w:r w:rsidRPr="00421FB8">
        <w:rPr>
          <w:rFonts w:cstheme="minorHAnsi"/>
          <w:color w:val="000000"/>
          <w:shd w:val="clear" w:color="auto" w:fill="FFFFFF"/>
        </w:rPr>
        <w:t xml:space="preserve"> </w:t>
      </w:r>
      <w:r w:rsidRPr="00421FB8">
        <w:rPr>
          <w:rFonts w:cstheme="minorHAnsi"/>
          <w:color w:val="0000FF"/>
          <w:shd w:val="clear" w:color="auto" w:fill="FFFFFF"/>
        </w:rPr>
        <w:t>data</w:t>
      </w:r>
      <w:r w:rsidRPr="00421FB8">
        <w:rPr>
          <w:rFonts w:cstheme="minorHAnsi"/>
          <w:color w:val="000000"/>
          <w:shd w:val="clear" w:color="auto" w:fill="FFFFFF"/>
        </w:rPr>
        <w:t>=</w:t>
      </w:r>
      <w:proofErr w:type="spellStart"/>
      <w:r w:rsidRPr="00421FB8">
        <w:rPr>
          <w:rFonts w:cstheme="minorHAnsi"/>
          <w:color w:val="000000"/>
          <w:shd w:val="clear" w:color="auto" w:fill="FFFFFF"/>
        </w:rPr>
        <w:t>nacidos</w:t>
      </w:r>
      <w:proofErr w:type="spellEnd"/>
      <w:r w:rsidRPr="00421FB8">
        <w:rPr>
          <w:rFonts w:cstheme="minorHAnsi"/>
          <w:color w:val="000000"/>
          <w:shd w:val="clear" w:color="auto" w:fill="FFFFFF"/>
        </w:rPr>
        <w:t xml:space="preserve"> </w:t>
      </w:r>
      <w:r w:rsidRPr="00421FB8">
        <w:rPr>
          <w:rFonts w:cstheme="minorHAnsi"/>
          <w:color w:val="0000FF"/>
          <w:shd w:val="clear" w:color="auto" w:fill="FFFFFF"/>
        </w:rPr>
        <w:t>all</w:t>
      </w:r>
      <w:r w:rsidRPr="00421FB8">
        <w:rPr>
          <w:rFonts w:cstheme="minorHAnsi"/>
          <w:color w:val="000000"/>
          <w:shd w:val="clear" w:color="auto" w:fill="FFFFFF"/>
        </w:rPr>
        <w:t xml:space="preserve"> chi2p </w:t>
      </w:r>
      <w:r w:rsidRPr="00421FB8">
        <w:rPr>
          <w:rFonts w:cstheme="minorHAnsi"/>
          <w:color w:val="0000FF"/>
          <w:shd w:val="clear" w:color="auto" w:fill="FFFFFF"/>
        </w:rPr>
        <w:t>print</w:t>
      </w:r>
      <w:r w:rsidRPr="00421FB8">
        <w:rPr>
          <w:rFonts w:cstheme="minorHAnsi"/>
          <w:color w:val="000000"/>
          <w:shd w:val="clear" w:color="auto" w:fill="FFFFFF"/>
        </w:rPr>
        <w:t xml:space="preserve">=both </w:t>
      </w:r>
      <w:r w:rsidRPr="00421FB8">
        <w:rPr>
          <w:rFonts w:cstheme="minorHAnsi"/>
          <w:color w:val="0000FF"/>
          <w:shd w:val="clear" w:color="auto" w:fill="FFFFFF"/>
        </w:rPr>
        <w:t>dim</w:t>
      </w:r>
      <w:r w:rsidRPr="00421FB8">
        <w:rPr>
          <w:rFonts w:cstheme="minorHAnsi"/>
          <w:color w:val="000000"/>
          <w:shd w:val="clear" w:color="auto" w:fill="FFFFFF"/>
        </w:rPr>
        <w:t>=</w:t>
      </w:r>
      <w:r w:rsidRPr="00421FB8">
        <w:rPr>
          <w:rFonts w:cstheme="minorHAnsi"/>
          <w:b/>
          <w:bCs/>
          <w:color w:val="008080"/>
          <w:shd w:val="clear" w:color="auto" w:fill="FFFFFF"/>
        </w:rPr>
        <w:t>2</w:t>
      </w:r>
      <w:r w:rsidRPr="00421FB8">
        <w:rPr>
          <w:rFonts w:cstheme="minorHAnsi"/>
          <w:color w:val="000000"/>
          <w:shd w:val="clear" w:color="auto" w:fill="FFFFFF"/>
        </w:rPr>
        <w:t>;</w:t>
      </w:r>
    </w:p>
    <w:p w14:paraId="60B6F211" w14:textId="77777777" w:rsidR="001A35D0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421FB8">
        <w:rPr>
          <w:rFonts w:cstheme="minorHAnsi"/>
          <w:color w:val="0000FF"/>
          <w:shd w:val="clear" w:color="auto" w:fill="FFFFFF"/>
          <w:lang w:val="es-ES"/>
        </w:rPr>
        <w:t>var</w:t>
      </w:r>
      <w:proofErr w:type="spellEnd"/>
      <w:proofErr w:type="gramEnd"/>
      <w:r w:rsidRPr="00421FB8">
        <w:rPr>
          <w:rFonts w:cstheme="minorHAnsi"/>
          <w:color w:val="000000"/>
          <w:shd w:val="clear" w:color="auto" w:fill="FFFFFF"/>
          <w:lang w:val="es-ES"/>
        </w:rPr>
        <w:t xml:space="preserve"> E0A9 E10A19 E20A29 E30A39 E40A49 E50A59 E60A69 E70A79 E80ANDMO;</w:t>
      </w:r>
    </w:p>
    <w:p w14:paraId="6571521C" w14:textId="77777777" w:rsidR="001A35D0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421FB8">
        <w:rPr>
          <w:rFonts w:cstheme="minorHAnsi"/>
          <w:color w:val="0000FF"/>
          <w:shd w:val="clear" w:color="auto" w:fill="FFFFFF"/>
          <w:lang w:val="es-ES"/>
        </w:rPr>
        <w:t>id</w:t>
      </w:r>
      <w:proofErr w:type="gramEnd"/>
      <w:r w:rsidRPr="00421FB8">
        <w:rPr>
          <w:rFonts w:cstheme="minorHAnsi"/>
          <w:color w:val="000000"/>
          <w:shd w:val="clear" w:color="auto" w:fill="FFFFFF"/>
          <w:lang w:val="es-ES"/>
        </w:rPr>
        <w:t xml:space="preserve"> CATEGORI;</w:t>
      </w:r>
    </w:p>
    <w:p w14:paraId="7F54D771" w14:textId="4767F781" w:rsidR="001E4331" w:rsidRPr="00421FB8" w:rsidRDefault="001A35D0" w:rsidP="001A35D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proofErr w:type="gramStart"/>
      <w:r w:rsidRPr="00421FB8">
        <w:rPr>
          <w:rFonts w:cstheme="minorHAnsi"/>
          <w:b/>
          <w:bCs/>
          <w:color w:val="000080"/>
          <w:shd w:val="clear" w:color="auto" w:fill="FFFFFF"/>
          <w:lang w:val="es-ES"/>
        </w:rPr>
        <w:t>run</w:t>
      </w:r>
      <w:proofErr w:type="gramEnd"/>
      <w:r w:rsidRPr="00421FB8">
        <w:rPr>
          <w:rFonts w:cstheme="minorHAnsi"/>
          <w:color w:val="000000"/>
          <w:shd w:val="clear" w:color="auto" w:fill="FFFFFF"/>
          <w:lang w:val="es-ES"/>
        </w:rPr>
        <w:t>;</w:t>
      </w:r>
    </w:p>
    <w:p w14:paraId="74D9F50C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0AB6D5B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C4E7BD6" w14:textId="77777777" w:rsidR="001E4331" w:rsidRPr="001E4331" w:rsidRDefault="001E4331" w:rsidP="001E4331">
      <w:pPr>
        <w:pStyle w:val="Ttulo1"/>
        <w:rPr>
          <w:lang w:val="es-ES"/>
        </w:rPr>
      </w:pPr>
      <w:bookmarkStart w:id="5" w:name="_Toc438071045"/>
      <w:r w:rsidRPr="001E4331">
        <w:rPr>
          <w:lang w:val="es-ES"/>
        </w:rPr>
        <w:t>5. Interpretación de las componentes/ejes a partir de las contribuciones parciales, las coordenadas y los cosenos al cuadrado.</w:t>
      </w:r>
      <w:bookmarkEnd w:id="5"/>
    </w:p>
    <w:p w14:paraId="55FDFFE3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D2912AC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0AA8247" w14:textId="77777777" w:rsidR="00FD2308" w:rsidRDefault="00FD230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Row Coordinates"/>
      </w:tblPr>
      <w:tblGrid>
        <w:gridCol w:w="266"/>
        <w:gridCol w:w="644"/>
        <w:gridCol w:w="644"/>
      </w:tblGrid>
      <w:tr w:rsidR="008F58FB" w:rsidRPr="008F58FB" w14:paraId="287B5B13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014AAA7E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Row</w:t>
            </w:r>
            <w:proofErr w:type="spellEnd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Coordinates</w:t>
            </w:r>
            <w:proofErr w:type="spellEnd"/>
          </w:p>
        </w:tc>
      </w:tr>
      <w:tr w:rsidR="008F58FB" w:rsidRPr="008F58FB" w14:paraId="4664B019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F619D54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7EDD72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106D265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3BDEE620" w14:textId="77777777" w:rsidTr="008F58FB">
        <w:trPr>
          <w:jc w:val="center"/>
        </w:trPr>
        <w:tc>
          <w:tcPr>
            <w:tcW w:w="0" w:type="auto"/>
            <w:hideMark/>
          </w:tcPr>
          <w:p w14:paraId="1FC4766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EFF975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-0.1743</w:t>
            </w:r>
          </w:p>
        </w:tc>
        <w:tc>
          <w:tcPr>
            <w:tcW w:w="0" w:type="auto"/>
            <w:hideMark/>
          </w:tcPr>
          <w:p w14:paraId="3E5E1F2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0.4758</w:t>
            </w:r>
          </w:p>
        </w:tc>
      </w:tr>
      <w:tr w:rsidR="008F58FB" w:rsidRPr="008F58FB" w14:paraId="713344A0" w14:textId="77777777" w:rsidTr="008F58FB">
        <w:trPr>
          <w:jc w:val="center"/>
        </w:trPr>
        <w:tc>
          <w:tcPr>
            <w:tcW w:w="0" w:type="auto"/>
            <w:hideMark/>
          </w:tcPr>
          <w:p w14:paraId="712F3F3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3C99799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0.5793</w:t>
            </w:r>
          </w:p>
        </w:tc>
        <w:tc>
          <w:tcPr>
            <w:tcW w:w="0" w:type="auto"/>
            <w:noWrap/>
            <w:hideMark/>
          </w:tcPr>
          <w:p w14:paraId="66DAC13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-0.0753</w:t>
            </w:r>
          </w:p>
        </w:tc>
      </w:tr>
      <w:tr w:rsidR="008F58FB" w:rsidRPr="008F58FB" w14:paraId="3D7AD8E4" w14:textId="77777777" w:rsidTr="008F58FB">
        <w:trPr>
          <w:jc w:val="center"/>
        </w:trPr>
        <w:tc>
          <w:tcPr>
            <w:tcW w:w="0" w:type="auto"/>
            <w:hideMark/>
          </w:tcPr>
          <w:p w14:paraId="56DCB2A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6BBF56C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0.3827</w:t>
            </w:r>
          </w:p>
        </w:tc>
        <w:tc>
          <w:tcPr>
            <w:tcW w:w="0" w:type="auto"/>
            <w:hideMark/>
          </w:tcPr>
          <w:p w14:paraId="26704E5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0.0392</w:t>
            </w:r>
          </w:p>
        </w:tc>
      </w:tr>
      <w:tr w:rsidR="008F58FB" w:rsidRPr="008F58FB" w14:paraId="2E7853FE" w14:textId="77777777" w:rsidTr="008F58FB">
        <w:trPr>
          <w:jc w:val="center"/>
        </w:trPr>
        <w:tc>
          <w:tcPr>
            <w:tcW w:w="0" w:type="auto"/>
            <w:hideMark/>
          </w:tcPr>
          <w:p w14:paraId="2CDF88E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169308B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-0.1801</w:t>
            </w:r>
          </w:p>
        </w:tc>
        <w:tc>
          <w:tcPr>
            <w:tcW w:w="0" w:type="auto"/>
            <w:noWrap/>
            <w:hideMark/>
          </w:tcPr>
          <w:p w14:paraId="21C21A5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-0.2119</w:t>
            </w:r>
          </w:p>
        </w:tc>
      </w:tr>
      <w:tr w:rsidR="008F58FB" w:rsidRPr="008F58FB" w14:paraId="033946E7" w14:textId="77777777" w:rsidTr="008F58FB">
        <w:trPr>
          <w:jc w:val="center"/>
        </w:trPr>
        <w:tc>
          <w:tcPr>
            <w:tcW w:w="0" w:type="auto"/>
            <w:hideMark/>
          </w:tcPr>
          <w:p w14:paraId="593B047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48268D1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0.0092</w:t>
            </w:r>
          </w:p>
        </w:tc>
        <w:tc>
          <w:tcPr>
            <w:tcW w:w="0" w:type="auto"/>
            <w:hideMark/>
          </w:tcPr>
          <w:p w14:paraId="09FE7E2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0.1654</w:t>
            </w:r>
          </w:p>
        </w:tc>
      </w:tr>
    </w:tbl>
    <w:p w14:paraId="4761C503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6" w:name="IDX4899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Row Points"/>
      </w:tblPr>
      <w:tblGrid>
        <w:gridCol w:w="347"/>
        <w:gridCol w:w="868"/>
        <w:gridCol w:w="769"/>
        <w:gridCol w:w="811"/>
      </w:tblGrid>
      <w:tr w:rsidR="008F58FB" w:rsidRPr="008F58FB" w14:paraId="1FDD80FB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0CCFEDAB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Summary Statistics for the Row Points</w:t>
            </w:r>
          </w:p>
        </w:tc>
      </w:tr>
      <w:tr w:rsidR="008F58FB" w:rsidRPr="008F58FB" w14:paraId="0EBF0835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0FA9D815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1D348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Quality</w:t>
            </w:r>
            <w:proofErr w:type="spellEnd"/>
          </w:p>
        </w:tc>
        <w:tc>
          <w:tcPr>
            <w:tcW w:w="0" w:type="auto"/>
            <w:hideMark/>
          </w:tcPr>
          <w:p w14:paraId="218819B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Mass</w:t>
            </w:r>
            <w:proofErr w:type="spellEnd"/>
          </w:p>
        </w:tc>
        <w:tc>
          <w:tcPr>
            <w:tcW w:w="0" w:type="auto"/>
            <w:hideMark/>
          </w:tcPr>
          <w:p w14:paraId="7D505AF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Inertia</w:t>
            </w:r>
            <w:proofErr w:type="spellEnd"/>
          </w:p>
        </w:tc>
      </w:tr>
      <w:tr w:rsidR="008F58FB" w:rsidRPr="008F58FB" w14:paraId="7633B5E8" w14:textId="77777777" w:rsidTr="008F58FB">
        <w:trPr>
          <w:jc w:val="center"/>
        </w:trPr>
        <w:tc>
          <w:tcPr>
            <w:tcW w:w="0" w:type="auto"/>
            <w:hideMark/>
          </w:tcPr>
          <w:p w14:paraId="51AA959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1838E45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0.9975</w:t>
            </w:r>
          </w:p>
        </w:tc>
        <w:tc>
          <w:tcPr>
            <w:tcW w:w="0" w:type="auto"/>
            <w:hideMark/>
          </w:tcPr>
          <w:p w14:paraId="599CE9C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0.1347</w:t>
            </w:r>
          </w:p>
        </w:tc>
        <w:tc>
          <w:tcPr>
            <w:tcW w:w="0" w:type="auto"/>
            <w:hideMark/>
          </w:tcPr>
          <w:p w14:paraId="73C20B2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0.2621</w:t>
            </w:r>
          </w:p>
        </w:tc>
      </w:tr>
      <w:tr w:rsidR="008F58FB" w:rsidRPr="008F58FB" w14:paraId="1E7A7BA8" w14:textId="77777777" w:rsidTr="008F58FB">
        <w:trPr>
          <w:jc w:val="center"/>
        </w:trPr>
        <w:tc>
          <w:tcPr>
            <w:tcW w:w="0" w:type="auto"/>
            <w:hideMark/>
          </w:tcPr>
          <w:p w14:paraId="38D6692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148D28A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0.9992</w:t>
            </w:r>
          </w:p>
        </w:tc>
        <w:tc>
          <w:tcPr>
            <w:tcW w:w="0" w:type="auto"/>
            <w:hideMark/>
          </w:tcPr>
          <w:p w14:paraId="065E6C7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0.1506</w:t>
            </w:r>
          </w:p>
        </w:tc>
        <w:tc>
          <w:tcPr>
            <w:tcW w:w="0" w:type="auto"/>
            <w:hideMark/>
          </w:tcPr>
          <w:p w14:paraId="6F72B4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0.3886</w:t>
            </w:r>
          </w:p>
        </w:tc>
      </w:tr>
      <w:tr w:rsidR="008F58FB" w:rsidRPr="008F58FB" w14:paraId="7685CB0D" w14:textId="77777777" w:rsidTr="008F58FB">
        <w:trPr>
          <w:jc w:val="center"/>
        </w:trPr>
        <w:tc>
          <w:tcPr>
            <w:tcW w:w="0" w:type="auto"/>
            <w:hideMark/>
          </w:tcPr>
          <w:p w14:paraId="5BE6A5A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3A6F199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0.9760</w:t>
            </w:r>
          </w:p>
        </w:tc>
        <w:tc>
          <w:tcPr>
            <w:tcW w:w="0" w:type="auto"/>
            <w:hideMark/>
          </w:tcPr>
          <w:p w14:paraId="5336A39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0.0355</w:t>
            </w:r>
          </w:p>
        </w:tc>
        <w:tc>
          <w:tcPr>
            <w:tcW w:w="0" w:type="auto"/>
            <w:hideMark/>
          </w:tcPr>
          <w:p w14:paraId="722E552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0.0406</w:t>
            </w:r>
          </w:p>
        </w:tc>
      </w:tr>
      <w:tr w:rsidR="008F58FB" w:rsidRPr="008F58FB" w14:paraId="3114EB30" w14:textId="77777777" w:rsidTr="008F58FB">
        <w:trPr>
          <w:jc w:val="center"/>
        </w:trPr>
        <w:tc>
          <w:tcPr>
            <w:tcW w:w="0" w:type="auto"/>
            <w:hideMark/>
          </w:tcPr>
          <w:p w14:paraId="05CBA4B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707BB99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0.9998</w:t>
            </w:r>
          </w:p>
        </w:tc>
        <w:tc>
          <w:tcPr>
            <w:tcW w:w="0" w:type="auto"/>
            <w:hideMark/>
          </w:tcPr>
          <w:p w14:paraId="558C4C1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0.4414</w:t>
            </w:r>
          </w:p>
        </w:tc>
        <w:tc>
          <w:tcPr>
            <w:tcW w:w="0" w:type="auto"/>
            <w:hideMark/>
          </w:tcPr>
          <w:p w14:paraId="024F239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0.2580</w:t>
            </w:r>
          </w:p>
        </w:tc>
      </w:tr>
      <w:tr w:rsidR="008F58FB" w:rsidRPr="008F58FB" w14:paraId="2C15EE15" w14:textId="77777777" w:rsidTr="008F58FB">
        <w:trPr>
          <w:jc w:val="center"/>
        </w:trPr>
        <w:tc>
          <w:tcPr>
            <w:tcW w:w="0" w:type="auto"/>
            <w:hideMark/>
          </w:tcPr>
          <w:p w14:paraId="0A8F650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3A23D78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2701A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0.9726</w:t>
            </w:r>
          </w:p>
        </w:tc>
        <w:tc>
          <w:tcPr>
            <w:tcW w:w="0" w:type="auto"/>
            <w:hideMark/>
          </w:tcPr>
          <w:p w14:paraId="0C0FED9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0.2379</w:t>
            </w:r>
          </w:p>
        </w:tc>
        <w:tc>
          <w:tcPr>
            <w:tcW w:w="0" w:type="auto"/>
            <w:hideMark/>
          </w:tcPr>
          <w:p w14:paraId="5A19D53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0.0507</w:t>
            </w:r>
          </w:p>
        </w:tc>
      </w:tr>
    </w:tbl>
    <w:p w14:paraId="605B7790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7" w:name="IDX4900"/>
      <w:bookmarkEnd w:id="7"/>
    </w:p>
    <w:p w14:paraId="0B30FA93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8F40689" w14:textId="0CB11C1C" w:rsidR="002701AA" w:rsidRPr="00421FB8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>Como se puede ver las variables A,</w:t>
      </w:r>
      <w:r w:rsidR="00421FB8">
        <w:rPr>
          <w:rFonts w:eastAsia="Times New Roman" w:cstheme="minorHAnsi"/>
          <w:color w:val="000000"/>
          <w:lang w:val="es-ES" w:eastAsia="es-ES"/>
        </w:rPr>
        <w:t xml:space="preserve"> </w:t>
      </w:r>
      <w:r w:rsidRPr="00421FB8">
        <w:rPr>
          <w:rFonts w:eastAsia="Times New Roman" w:cstheme="minorHAnsi"/>
          <w:color w:val="000000"/>
          <w:lang w:val="es-ES" w:eastAsia="es-ES"/>
        </w:rPr>
        <w:t>B,</w:t>
      </w:r>
      <w:r w:rsidR="00421FB8">
        <w:rPr>
          <w:rFonts w:eastAsia="Times New Roman" w:cstheme="minorHAnsi"/>
          <w:color w:val="000000"/>
          <w:lang w:val="es-ES" w:eastAsia="es-ES"/>
        </w:rPr>
        <w:t xml:space="preserve"> </w:t>
      </w:r>
      <w:r w:rsidRPr="00421FB8">
        <w:rPr>
          <w:rFonts w:eastAsia="Times New Roman" w:cstheme="minorHAnsi"/>
          <w:color w:val="000000"/>
          <w:lang w:val="es-ES" w:eastAsia="es-ES"/>
        </w:rPr>
        <w:t>C,</w:t>
      </w:r>
      <w:r w:rsidR="00421FB8">
        <w:rPr>
          <w:rFonts w:eastAsia="Times New Roman" w:cstheme="minorHAnsi"/>
          <w:color w:val="000000"/>
          <w:lang w:val="es-ES" w:eastAsia="es-ES"/>
        </w:rPr>
        <w:t xml:space="preserve"> </w:t>
      </w:r>
      <w:r w:rsidRPr="00421FB8">
        <w:rPr>
          <w:rFonts w:eastAsia="Times New Roman" w:cstheme="minorHAnsi"/>
          <w:color w:val="000000"/>
          <w:lang w:val="es-ES" w:eastAsia="es-ES"/>
        </w:rPr>
        <w:t>D y E tienen muy buena calidad entre 0.97 a 0.99.</w:t>
      </w:r>
    </w:p>
    <w:p w14:paraId="74B24B8F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709AB0D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Row Points"/>
      </w:tblPr>
      <w:tblGrid>
        <w:gridCol w:w="424"/>
        <w:gridCol w:w="941"/>
        <w:gridCol w:w="941"/>
      </w:tblGrid>
      <w:tr w:rsidR="008F58FB" w:rsidRPr="008F58FB" w14:paraId="0F98F509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3006CAA5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Partial Contributions to Inertia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for the Row Points</w:t>
            </w:r>
          </w:p>
        </w:tc>
      </w:tr>
      <w:tr w:rsidR="008F58FB" w:rsidRPr="008F58FB" w14:paraId="01D2E53D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79FD0C9E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BDA0BF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770B268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594B0000" w14:textId="77777777" w:rsidTr="008F58FB">
        <w:trPr>
          <w:jc w:val="center"/>
        </w:trPr>
        <w:tc>
          <w:tcPr>
            <w:tcW w:w="0" w:type="auto"/>
            <w:hideMark/>
          </w:tcPr>
          <w:p w14:paraId="12B10BF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2D23A13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0.0552</w:t>
            </w:r>
          </w:p>
        </w:tc>
        <w:tc>
          <w:tcPr>
            <w:tcW w:w="0" w:type="auto"/>
            <w:hideMark/>
          </w:tcPr>
          <w:p w14:paraId="4AEBF6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0.5284</w:t>
            </w:r>
          </w:p>
        </w:tc>
      </w:tr>
      <w:tr w:rsidR="008F58FB" w:rsidRPr="008F58FB" w14:paraId="29F424AC" w14:textId="77777777" w:rsidTr="008F58FB">
        <w:trPr>
          <w:jc w:val="center"/>
        </w:trPr>
        <w:tc>
          <w:tcPr>
            <w:tcW w:w="0" w:type="auto"/>
            <w:hideMark/>
          </w:tcPr>
          <w:p w14:paraId="2D4BF171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557A560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0.6814</w:t>
            </w:r>
          </w:p>
        </w:tc>
        <w:tc>
          <w:tcPr>
            <w:tcW w:w="0" w:type="auto"/>
            <w:hideMark/>
          </w:tcPr>
          <w:p w14:paraId="51439D3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0.0148</w:t>
            </w:r>
          </w:p>
        </w:tc>
      </w:tr>
      <w:tr w:rsidR="008F58FB" w:rsidRPr="008F58FB" w14:paraId="302C2BD2" w14:textId="77777777" w:rsidTr="008F58FB">
        <w:trPr>
          <w:jc w:val="center"/>
        </w:trPr>
        <w:tc>
          <w:tcPr>
            <w:tcW w:w="0" w:type="auto"/>
            <w:hideMark/>
          </w:tcPr>
          <w:p w14:paraId="162FA976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3D84D89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0.0700</w:t>
            </w:r>
          </w:p>
        </w:tc>
        <w:tc>
          <w:tcPr>
            <w:tcW w:w="0" w:type="auto"/>
            <w:hideMark/>
          </w:tcPr>
          <w:p w14:paraId="2C756EE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0.0009</w:t>
            </w:r>
          </w:p>
        </w:tc>
      </w:tr>
      <w:tr w:rsidR="008F58FB" w:rsidRPr="008F58FB" w14:paraId="551EA35D" w14:textId="77777777" w:rsidTr="008F58FB">
        <w:trPr>
          <w:jc w:val="center"/>
        </w:trPr>
        <w:tc>
          <w:tcPr>
            <w:tcW w:w="0" w:type="auto"/>
            <w:hideMark/>
          </w:tcPr>
          <w:p w14:paraId="2999EEF5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1170F46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0.1931</w:t>
            </w:r>
          </w:p>
        </w:tc>
        <w:tc>
          <w:tcPr>
            <w:tcW w:w="0" w:type="auto"/>
            <w:hideMark/>
          </w:tcPr>
          <w:p w14:paraId="355D3DF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0.3432</w:t>
            </w:r>
          </w:p>
        </w:tc>
      </w:tr>
      <w:tr w:rsidR="008F58FB" w:rsidRPr="008F58FB" w14:paraId="1DB38D58" w14:textId="77777777" w:rsidTr="008F58FB">
        <w:trPr>
          <w:jc w:val="center"/>
        </w:trPr>
        <w:tc>
          <w:tcPr>
            <w:tcW w:w="0" w:type="auto"/>
            <w:hideMark/>
          </w:tcPr>
          <w:p w14:paraId="136E0BF1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E</w:t>
            </w:r>
          </w:p>
        </w:tc>
        <w:tc>
          <w:tcPr>
            <w:tcW w:w="0" w:type="auto"/>
            <w:hideMark/>
          </w:tcPr>
          <w:p w14:paraId="7FCCD8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0.0003</w:t>
            </w:r>
          </w:p>
        </w:tc>
        <w:tc>
          <w:tcPr>
            <w:tcW w:w="0" w:type="auto"/>
            <w:hideMark/>
          </w:tcPr>
          <w:p w14:paraId="70919FF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0.1127</w:t>
            </w:r>
          </w:p>
        </w:tc>
      </w:tr>
    </w:tbl>
    <w:p w14:paraId="0C423A1F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8" w:name="IDX4901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Row Points"/>
      </w:tblPr>
      <w:tblGrid>
        <w:gridCol w:w="470"/>
        <w:gridCol w:w="926"/>
        <w:gridCol w:w="926"/>
        <w:gridCol w:w="784"/>
      </w:tblGrid>
      <w:tr w:rsidR="008F58FB" w:rsidRPr="008F58FB" w14:paraId="4CB6D915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63BC5FDF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Indices of the Coordinates That Contribute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Most to Inertia for the Row Points</w:t>
            </w:r>
          </w:p>
        </w:tc>
      </w:tr>
      <w:tr w:rsidR="008F58FB" w:rsidRPr="008F58FB" w14:paraId="5968EE0C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DB2EA20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3CC8BE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091F817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  <w:tc>
          <w:tcPr>
            <w:tcW w:w="0" w:type="auto"/>
            <w:hideMark/>
          </w:tcPr>
          <w:p w14:paraId="18B7ACB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Best</w:t>
            </w:r>
            <w:proofErr w:type="spellEnd"/>
          </w:p>
        </w:tc>
      </w:tr>
      <w:tr w:rsidR="008F58FB" w:rsidRPr="008F58FB" w14:paraId="010AA8FA" w14:textId="77777777" w:rsidTr="008F58FB">
        <w:trPr>
          <w:jc w:val="center"/>
        </w:trPr>
        <w:tc>
          <w:tcPr>
            <w:tcW w:w="0" w:type="auto"/>
            <w:hideMark/>
          </w:tcPr>
          <w:p w14:paraId="298123D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5A48D50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72088C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762B954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41C97F76" w14:textId="77777777" w:rsidTr="008F58FB">
        <w:trPr>
          <w:jc w:val="center"/>
        </w:trPr>
        <w:tc>
          <w:tcPr>
            <w:tcW w:w="0" w:type="auto"/>
            <w:hideMark/>
          </w:tcPr>
          <w:p w14:paraId="11012CC1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751EA8D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440962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2CCCA45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1CD13889" w14:textId="77777777" w:rsidTr="008F58FB">
        <w:trPr>
          <w:jc w:val="center"/>
        </w:trPr>
        <w:tc>
          <w:tcPr>
            <w:tcW w:w="0" w:type="auto"/>
            <w:hideMark/>
          </w:tcPr>
          <w:p w14:paraId="6A2BB43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29AEC1A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049268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0157B54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1B0D5972" w14:textId="77777777" w:rsidTr="008F58FB">
        <w:trPr>
          <w:jc w:val="center"/>
        </w:trPr>
        <w:tc>
          <w:tcPr>
            <w:tcW w:w="0" w:type="auto"/>
            <w:hideMark/>
          </w:tcPr>
          <w:p w14:paraId="2172A2E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45E07A0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FB65BA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1E64C6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790DFBAF" w14:textId="77777777" w:rsidTr="008F58FB">
        <w:trPr>
          <w:jc w:val="center"/>
        </w:trPr>
        <w:tc>
          <w:tcPr>
            <w:tcW w:w="0" w:type="auto"/>
            <w:hideMark/>
          </w:tcPr>
          <w:p w14:paraId="6A2D17F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5EFD6FB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BB3AB8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76C8310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</w:tbl>
    <w:p w14:paraId="287D6B7A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9" w:name="IDX4902"/>
      <w:bookmarkEnd w:id="9"/>
    </w:p>
    <w:p w14:paraId="62B9BC4D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244E2B3" w14:textId="3781B9FB" w:rsidR="002701AA" w:rsidRPr="00421FB8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 xml:space="preserve">En esta tabla se puede ver que las variables B y D quedan en la Dim1. Las variables A y E quedan con la Dim2. </w:t>
      </w:r>
    </w:p>
    <w:p w14:paraId="5B5A130D" w14:textId="77777777" w:rsidR="002701AA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1775DE7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Row Points"/>
      </w:tblPr>
      <w:tblGrid>
        <w:gridCol w:w="394"/>
        <w:gridCol w:w="874"/>
        <w:gridCol w:w="874"/>
      </w:tblGrid>
      <w:tr w:rsidR="008F58FB" w:rsidRPr="008F58FB" w14:paraId="4809800E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6E90E762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Squared Cosines for the Row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Points</w:t>
            </w:r>
          </w:p>
        </w:tc>
      </w:tr>
      <w:tr w:rsidR="008F58FB" w:rsidRPr="008F58FB" w14:paraId="2680DC8E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2F8270D4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3A2F436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42392D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36E3D400" w14:textId="77777777" w:rsidTr="008F58FB">
        <w:trPr>
          <w:jc w:val="center"/>
        </w:trPr>
        <w:tc>
          <w:tcPr>
            <w:tcW w:w="0" w:type="auto"/>
            <w:hideMark/>
          </w:tcPr>
          <w:p w14:paraId="3899EED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A</w:t>
            </w:r>
          </w:p>
        </w:tc>
        <w:tc>
          <w:tcPr>
            <w:tcW w:w="0" w:type="auto"/>
            <w:hideMark/>
          </w:tcPr>
          <w:p w14:paraId="046D150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0.1180</w:t>
            </w:r>
          </w:p>
        </w:tc>
        <w:tc>
          <w:tcPr>
            <w:tcW w:w="0" w:type="auto"/>
            <w:hideMark/>
          </w:tcPr>
          <w:p w14:paraId="67CCCD1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0.8794</w:t>
            </w:r>
          </w:p>
        </w:tc>
      </w:tr>
      <w:tr w:rsidR="008F58FB" w:rsidRPr="008F58FB" w14:paraId="133C51B9" w14:textId="77777777" w:rsidTr="008F58FB">
        <w:trPr>
          <w:jc w:val="center"/>
        </w:trPr>
        <w:tc>
          <w:tcPr>
            <w:tcW w:w="0" w:type="auto"/>
            <w:hideMark/>
          </w:tcPr>
          <w:p w14:paraId="5D48E12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</w:t>
            </w:r>
          </w:p>
        </w:tc>
        <w:tc>
          <w:tcPr>
            <w:tcW w:w="0" w:type="auto"/>
            <w:hideMark/>
          </w:tcPr>
          <w:p w14:paraId="4FF1CD1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0.9826</w:t>
            </w:r>
          </w:p>
        </w:tc>
        <w:tc>
          <w:tcPr>
            <w:tcW w:w="0" w:type="auto"/>
            <w:hideMark/>
          </w:tcPr>
          <w:p w14:paraId="0A55A8E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0.0166</w:t>
            </w:r>
          </w:p>
        </w:tc>
      </w:tr>
      <w:tr w:rsidR="008F58FB" w:rsidRPr="008F58FB" w14:paraId="3E9171A9" w14:textId="77777777" w:rsidTr="008F58FB">
        <w:trPr>
          <w:jc w:val="center"/>
        </w:trPr>
        <w:tc>
          <w:tcPr>
            <w:tcW w:w="0" w:type="auto"/>
            <w:hideMark/>
          </w:tcPr>
          <w:p w14:paraId="0C17F077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</w:t>
            </w:r>
          </w:p>
        </w:tc>
        <w:tc>
          <w:tcPr>
            <w:tcW w:w="0" w:type="auto"/>
            <w:hideMark/>
          </w:tcPr>
          <w:p w14:paraId="0D70B8E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0.9658</w:t>
            </w:r>
          </w:p>
        </w:tc>
        <w:tc>
          <w:tcPr>
            <w:tcW w:w="0" w:type="auto"/>
            <w:hideMark/>
          </w:tcPr>
          <w:p w14:paraId="3873690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0.0101</w:t>
            </w:r>
          </w:p>
        </w:tc>
      </w:tr>
      <w:tr w:rsidR="008F58FB" w:rsidRPr="008F58FB" w14:paraId="35352234" w14:textId="77777777" w:rsidTr="008F58FB">
        <w:trPr>
          <w:jc w:val="center"/>
        </w:trPr>
        <w:tc>
          <w:tcPr>
            <w:tcW w:w="0" w:type="auto"/>
            <w:hideMark/>
          </w:tcPr>
          <w:p w14:paraId="6CC22FB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</w:t>
            </w:r>
          </w:p>
        </w:tc>
        <w:tc>
          <w:tcPr>
            <w:tcW w:w="0" w:type="auto"/>
            <w:hideMark/>
          </w:tcPr>
          <w:p w14:paraId="70AE739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0.4195</w:t>
            </w:r>
          </w:p>
        </w:tc>
        <w:tc>
          <w:tcPr>
            <w:tcW w:w="0" w:type="auto"/>
            <w:hideMark/>
          </w:tcPr>
          <w:p w14:paraId="6F94A97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0.5803</w:t>
            </w:r>
          </w:p>
        </w:tc>
      </w:tr>
      <w:tr w:rsidR="008F58FB" w:rsidRPr="008F58FB" w14:paraId="7DFE9479" w14:textId="77777777" w:rsidTr="008F58FB">
        <w:trPr>
          <w:jc w:val="center"/>
        </w:trPr>
        <w:tc>
          <w:tcPr>
            <w:tcW w:w="0" w:type="auto"/>
            <w:hideMark/>
          </w:tcPr>
          <w:p w14:paraId="526DE9C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</w:t>
            </w:r>
          </w:p>
        </w:tc>
        <w:tc>
          <w:tcPr>
            <w:tcW w:w="0" w:type="auto"/>
            <w:hideMark/>
          </w:tcPr>
          <w:p w14:paraId="5DAD41D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0.0030</w:t>
            </w:r>
          </w:p>
        </w:tc>
        <w:tc>
          <w:tcPr>
            <w:tcW w:w="0" w:type="auto"/>
            <w:hideMark/>
          </w:tcPr>
          <w:p w14:paraId="5AC2CB5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0.9696</w:t>
            </w:r>
          </w:p>
        </w:tc>
      </w:tr>
    </w:tbl>
    <w:p w14:paraId="2A92F30C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0" w:name="IDX4903"/>
      <w:bookmarkEnd w:id="10"/>
    </w:p>
    <w:p w14:paraId="5EBA3083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3413F0F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91D1829" w14:textId="2020E1AB" w:rsidR="00163CD1" w:rsidRPr="00421FB8" w:rsidRDefault="00163CD1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 xml:space="preserve">La dimensión 1 explica los grupos B, C y D y </w:t>
      </w:r>
      <w:r w:rsidR="00421FB8">
        <w:rPr>
          <w:rFonts w:eastAsia="Times New Roman" w:cstheme="minorHAnsi"/>
          <w:color w:val="000000"/>
          <w:lang w:val="es-ES" w:eastAsia="es-ES"/>
        </w:rPr>
        <w:t>la dimensión 2 explica el grupo</w:t>
      </w:r>
      <w:r w:rsidRPr="00421FB8">
        <w:rPr>
          <w:rFonts w:eastAsia="Times New Roman" w:cstheme="minorHAnsi"/>
          <w:color w:val="000000"/>
          <w:lang w:val="es-ES" w:eastAsia="es-ES"/>
        </w:rPr>
        <w:t xml:space="preserve"> A, D y E.</w:t>
      </w:r>
    </w:p>
    <w:p w14:paraId="1F61244E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CBA8479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A790261" w14:textId="77777777" w:rsidR="00163CD1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F5D16C9" w14:textId="77777777" w:rsidR="00163CD1" w:rsidRPr="008F58FB" w:rsidRDefault="00163CD1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Column Coordinates"/>
      </w:tblPr>
      <w:tblGrid>
        <w:gridCol w:w="1262"/>
        <w:gridCol w:w="644"/>
        <w:gridCol w:w="644"/>
      </w:tblGrid>
      <w:tr w:rsidR="008F58FB" w:rsidRPr="008F58FB" w14:paraId="54008D21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6282EE65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Column</w:t>
            </w:r>
            <w:proofErr w:type="spellEnd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Coordinates</w:t>
            </w:r>
            <w:proofErr w:type="spellEnd"/>
          </w:p>
        </w:tc>
      </w:tr>
      <w:tr w:rsidR="008F58FB" w:rsidRPr="008F58FB" w14:paraId="68D12FB8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34330F2B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25D9B8D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2C94F03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35103630" w14:textId="77777777" w:rsidTr="008F58FB">
        <w:trPr>
          <w:jc w:val="center"/>
        </w:trPr>
        <w:tc>
          <w:tcPr>
            <w:tcW w:w="0" w:type="auto"/>
            <w:hideMark/>
          </w:tcPr>
          <w:p w14:paraId="3C20A4B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noWrap/>
            <w:hideMark/>
          </w:tcPr>
          <w:p w14:paraId="4B5B2E5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-0.4297</w:t>
            </w:r>
          </w:p>
        </w:tc>
        <w:tc>
          <w:tcPr>
            <w:tcW w:w="0" w:type="auto"/>
            <w:noWrap/>
            <w:hideMark/>
          </w:tcPr>
          <w:p w14:paraId="040E564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-0.4771</w:t>
            </w:r>
          </w:p>
        </w:tc>
      </w:tr>
      <w:tr w:rsidR="008F58FB" w:rsidRPr="008F58FB" w14:paraId="06C157C7" w14:textId="77777777" w:rsidTr="008F58FB">
        <w:trPr>
          <w:jc w:val="center"/>
        </w:trPr>
        <w:tc>
          <w:tcPr>
            <w:tcW w:w="0" w:type="auto"/>
            <w:hideMark/>
          </w:tcPr>
          <w:p w14:paraId="49FB8DD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noWrap/>
            <w:hideMark/>
          </w:tcPr>
          <w:p w14:paraId="527DC9C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-0.3456</w:t>
            </w:r>
          </w:p>
        </w:tc>
        <w:tc>
          <w:tcPr>
            <w:tcW w:w="0" w:type="auto"/>
            <w:noWrap/>
            <w:hideMark/>
          </w:tcPr>
          <w:p w14:paraId="3EB37CA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-0.0975</w:t>
            </w:r>
          </w:p>
        </w:tc>
      </w:tr>
      <w:tr w:rsidR="008F58FB" w:rsidRPr="008F58FB" w14:paraId="46E8BF60" w14:textId="77777777" w:rsidTr="008F58FB">
        <w:trPr>
          <w:jc w:val="center"/>
        </w:trPr>
        <w:tc>
          <w:tcPr>
            <w:tcW w:w="0" w:type="auto"/>
            <w:hideMark/>
          </w:tcPr>
          <w:p w14:paraId="4251299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noWrap/>
            <w:hideMark/>
          </w:tcPr>
          <w:p w14:paraId="3EB627F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-0.2087</w:t>
            </w:r>
          </w:p>
        </w:tc>
        <w:tc>
          <w:tcPr>
            <w:tcW w:w="0" w:type="auto"/>
            <w:hideMark/>
          </w:tcPr>
          <w:p w14:paraId="6D2887A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0.2338</w:t>
            </w:r>
          </w:p>
        </w:tc>
      </w:tr>
      <w:tr w:rsidR="008F58FB" w:rsidRPr="008F58FB" w14:paraId="6306FDE6" w14:textId="77777777" w:rsidTr="008F58FB">
        <w:trPr>
          <w:jc w:val="center"/>
        </w:trPr>
        <w:tc>
          <w:tcPr>
            <w:tcW w:w="0" w:type="auto"/>
            <w:hideMark/>
          </w:tcPr>
          <w:p w14:paraId="6A02983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noWrap/>
            <w:hideMark/>
          </w:tcPr>
          <w:p w14:paraId="00968E1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-0.0727</w:t>
            </w:r>
          </w:p>
        </w:tc>
        <w:tc>
          <w:tcPr>
            <w:tcW w:w="0" w:type="auto"/>
            <w:hideMark/>
          </w:tcPr>
          <w:p w14:paraId="2AD5B17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0.3027</w:t>
            </w:r>
          </w:p>
        </w:tc>
      </w:tr>
      <w:tr w:rsidR="008F58FB" w:rsidRPr="008F58FB" w14:paraId="2536802E" w14:textId="77777777" w:rsidTr="008F58FB">
        <w:trPr>
          <w:jc w:val="center"/>
        </w:trPr>
        <w:tc>
          <w:tcPr>
            <w:tcW w:w="0" w:type="auto"/>
            <w:hideMark/>
          </w:tcPr>
          <w:p w14:paraId="1E473EB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2E3D4EF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0.0120</w:t>
            </w:r>
          </w:p>
        </w:tc>
        <w:tc>
          <w:tcPr>
            <w:tcW w:w="0" w:type="auto"/>
            <w:hideMark/>
          </w:tcPr>
          <w:p w14:paraId="010B2FD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0.1408</w:t>
            </w:r>
          </w:p>
        </w:tc>
      </w:tr>
      <w:tr w:rsidR="008F58FB" w:rsidRPr="008F58FB" w14:paraId="2913E821" w14:textId="77777777" w:rsidTr="008F58FB">
        <w:trPr>
          <w:jc w:val="center"/>
        </w:trPr>
        <w:tc>
          <w:tcPr>
            <w:tcW w:w="0" w:type="auto"/>
            <w:hideMark/>
          </w:tcPr>
          <w:p w14:paraId="36E025F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501DAED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0.2332</w:t>
            </w:r>
          </w:p>
        </w:tc>
        <w:tc>
          <w:tcPr>
            <w:tcW w:w="0" w:type="auto"/>
            <w:noWrap/>
            <w:hideMark/>
          </w:tcPr>
          <w:p w14:paraId="1DC8528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-0.0243</w:t>
            </w:r>
          </w:p>
        </w:tc>
      </w:tr>
      <w:tr w:rsidR="008F58FB" w:rsidRPr="008F58FB" w14:paraId="65CE3952" w14:textId="77777777" w:rsidTr="008F58FB">
        <w:trPr>
          <w:jc w:val="center"/>
        </w:trPr>
        <w:tc>
          <w:tcPr>
            <w:tcW w:w="0" w:type="auto"/>
            <w:hideMark/>
          </w:tcPr>
          <w:p w14:paraId="7BBD0BF5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E60A69</w:t>
            </w:r>
          </w:p>
        </w:tc>
        <w:tc>
          <w:tcPr>
            <w:tcW w:w="0" w:type="auto"/>
            <w:hideMark/>
          </w:tcPr>
          <w:p w14:paraId="1E80AB4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0.3929</w:t>
            </w:r>
          </w:p>
        </w:tc>
        <w:tc>
          <w:tcPr>
            <w:tcW w:w="0" w:type="auto"/>
            <w:noWrap/>
            <w:hideMark/>
          </w:tcPr>
          <w:p w14:paraId="493733E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-0.1192</w:t>
            </w:r>
          </w:p>
        </w:tc>
      </w:tr>
      <w:tr w:rsidR="008F58FB" w:rsidRPr="008F58FB" w14:paraId="36898FC7" w14:textId="77777777" w:rsidTr="008F58FB">
        <w:trPr>
          <w:jc w:val="center"/>
        </w:trPr>
        <w:tc>
          <w:tcPr>
            <w:tcW w:w="0" w:type="auto"/>
            <w:hideMark/>
          </w:tcPr>
          <w:p w14:paraId="3379DEE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6569DF4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0.3609</w:t>
            </w:r>
          </w:p>
        </w:tc>
        <w:tc>
          <w:tcPr>
            <w:tcW w:w="0" w:type="auto"/>
            <w:noWrap/>
            <w:hideMark/>
          </w:tcPr>
          <w:p w14:paraId="29A83F1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-0.2060</w:t>
            </w:r>
          </w:p>
        </w:tc>
      </w:tr>
      <w:tr w:rsidR="008F58FB" w:rsidRPr="008F58FB" w14:paraId="676D5F27" w14:textId="77777777" w:rsidTr="008F58FB">
        <w:trPr>
          <w:jc w:val="center"/>
        </w:trPr>
        <w:tc>
          <w:tcPr>
            <w:tcW w:w="0" w:type="auto"/>
            <w:hideMark/>
          </w:tcPr>
          <w:p w14:paraId="565D9C2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603BB23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0.3302</w:t>
            </w:r>
          </w:p>
        </w:tc>
        <w:tc>
          <w:tcPr>
            <w:tcW w:w="0" w:type="auto"/>
            <w:noWrap/>
            <w:hideMark/>
          </w:tcPr>
          <w:p w14:paraId="6D300CF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-0.2470</w:t>
            </w:r>
          </w:p>
        </w:tc>
      </w:tr>
    </w:tbl>
    <w:p w14:paraId="69E840B2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1" w:name="IDX4904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ummary Statistics for the Column Points"/>
      </w:tblPr>
      <w:tblGrid>
        <w:gridCol w:w="1262"/>
        <w:gridCol w:w="666"/>
        <w:gridCol w:w="590"/>
        <w:gridCol w:w="622"/>
      </w:tblGrid>
      <w:tr w:rsidR="008F58FB" w:rsidRPr="008F58FB" w14:paraId="35AF2C63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0E06CB3A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Summary Statistics for the Column Points</w:t>
            </w:r>
          </w:p>
        </w:tc>
      </w:tr>
      <w:tr w:rsidR="008F58FB" w:rsidRPr="008F58FB" w14:paraId="42E58493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C46B446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5F7EA0E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Quality</w:t>
            </w:r>
            <w:proofErr w:type="spellEnd"/>
          </w:p>
        </w:tc>
        <w:tc>
          <w:tcPr>
            <w:tcW w:w="0" w:type="auto"/>
            <w:hideMark/>
          </w:tcPr>
          <w:p w14:paraId="17EF45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Mass</w:t>
            </w:r>
            <w:proofErr w:type="spellEnd"/>
          </w:p>
        </w:tc>
        <w:tc>
          <w:tcPr>
            <w:tcW w:w="0" w:type="auto"/>
            <w:hideMark/>
          </w:tcPr>
          <w:p w14:paraId="5140ED8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Inertia</w:t>
            </w:r>
            <w:proofErr w:type="spellEnd"/>
          </w:p>
        </w:tc>
      </w:tr>
      <w:tr w:rsidR="008F58FB" w:rsidRPr="008F58FB" w14:paraId="3D8E9DC4" w14:textId="77777777" w:rsidTr="008F58FB">
        <w:trPr>
          <w:jc w:val="center"/>
        </w:trPr>
        <w:tc>
          <w:tcPr>
            <w:tcW w:w="0" w:type="auto"/>
            <w:hideMark/>
          </w:tcPr>
          <w:p w14:paraId="7A1BD32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188000D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  <w:tc>
          <w:tcPr>
            <w:tcW w:w="0" w:type="auto"/>
            <w:hideMark/>
          </w:tcPr>
          <w:p w14:paraId="01AC2BC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0.1040</w:t>
            </w:r>
          </w:p>
        </w:tc>
        <w:tc>
          <w:tcPr>
            <w:tcW w:w="0" w:type="auto"/>
            <w:hideMark/>
          </w:tcPr>
          <w:p w14:paraId="4517CFE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0.3240</w:t>
            </w:r>
          </w:p>
        </w:tc>
      </w:tr>
      <w:tr w:rsidR="008F58FB" w:rsidRPr="008F58FB" w14:paraId="57739244" w14:textId="77777777" w:rsidTr="008F58FB">
        <w:trPr>
          <w:jc w:val="center"/>
        </w:trPr>
        <w:tc>
          <w:tcPr>
            <w:tcW w:w="0" w:type="auto"/>
            <w:hideMark/>
          </w:tcPr>
          <w:p w14:paraId="23474D6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01725E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0.9981</w:t>
            </w:r>
          </w:p>
        </w:tc>
        <w:tc>
          <w:tcPr>
            <w:tcW w:w="0" w:type="auto"/>
            <w:hideMark/>
          </w:tcPr>
          <w:p w14:paraId="1B8D65E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0.0940</w:t>
            </w:r>
          </w:p>
        </w:tc>
        <w:tc>
          <w:tcPr>
            <w:tcW w:w="0" w:type="auto"/>
            <w:hideMark/>
          </w:tcPr>
          <w:p w14:paraId="1A8ABCA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0.0918</w:t>
            </w:r>
          </w:p>
        </w:tc>
      </w:tr>
      <w:tr w:rsidR="008F58FB" w:rsidRPr="008F58FB" w14:paraId="7B057A58" w14:textId="77777777" w:rsidTr="008F58FB">
        <w:trPr>
          <w:jc w:val="center"/>
        </w:trPr>
        <w:tc>
          <w:tcPr>
            <w:tcW w:w="0" w:type="auto"/>
            <w:hideMark/>
          </w:tcPr>
          <w:p w14:paraId="07BF231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4AB300F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0.9964</w:t>
            </w:r>
          </w:p>
        </w:tc>
        <w:tc>
          <w:tcPr>
            <w:tcW w:w="0" w:type="auto"/>
            <w:hideMark/>
          </w:tcPr>
          <w:p w14:paraId="503950C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0.1197</w:t>
            </w:r>
          </w:p>
        </w:tc>
        <w:tc>
          <w:tcPr>
            <w:tcW w:w="0" w:type="auto"/>
            <w:hideMark/>
          </w:tcPr>
          <w:p w14:paraId="41DDF4C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0.0891</w:t>
            </w:r>
          </w:p>
        </w:tc>
      </w:tr>
      <w:tr w:rsidR="008F58FB" w:rsidRPr="008F58FB" w14:paraId="20C5AC44" w14:textId="77777777" w:rsidTr="008F58FB">
        <w:trPr>
          <w:jc w:val="center"/>
        </w:trPr>
        <w:tc>
          <w:tcPr>
            <w:tcW w:w="0" w:type="auto"/>
            <w:hideMark/>
          </w:tcPr>
          <w:p w14:paraId="1C33774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7D74D68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0.9994</w:t>
            </w:r>
          </w:p>
        </w:tc>
        <w:tc>
          <w:tcPr>
            <w:tcW w:w="0" w:type="auto"/>
            <w:hideMark/>
          </w:tcPr>
          <w:p w14:paraId="0658030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0.1705</w:t>
            </w:r>
          </w:p>
        </w:tc>
        <w:tc>
          <w:tcPr>
            <w:tcW w:w="0" w:type="auto"/>
            <w:hideMark/>
          </w:tcPr>
          <w:p w14:paraId="79788CF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0.1249</w:t>
            </w:r>
          </w:p>
        </w:tc>
      </w:tr>
      <w:tr w:rsidR="008F58FB" w:rsidRPr="008F58FB" w14:paraId="72192DDE" w14:textId="77777777" w:rsidTr="008F58FB">
        <w:trPr>
          <w:jc w:val="center"/>
        </w:trPr>
        <w:tc>
          <w:tcPr>
            <w:tcW w:w="0" w:type="auto"/>
            <w:hideMark/>
          </w:tcPr>
          <w:p w14:paraId="5A6E64F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58248E1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0.9783</w:t>
            </w:r>
          </w:p>
        </w:tc>
        <w:tc>
          <w:tcPr>
            <w:tcW w:w="0" w:type="auto"/>
            <w:hideMark/>
          </w:tcPr>
          <w:p w14:paraId="0D6C7FF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0.1591</w:t>
            </w:r>
          </w:p>
        </w:tc>
        <w:tc>
          <w:tcPr>
            <w:tcW w:w="0" w:type="auto"/>
            <w:hideMark/>
          </w:tcPr>
          <w:p w14:paraId="1677197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0.0246</w:t>
            </w:r>
          </w:p>
        </w:tc>
      </w:tr>
      <w:tr w:rsidR="008F58FB" w:rsidRPr="008F58FB" w14:paraId="5F2459F8" w14:textId="77777777" w:rsidTr="008F58FB">
        <w:trPr>
          <w:jc w:val="center"/>
        </w:trPr>
        <w:tc>
          <w:tcPr>
            <w:tcW w:w="0" w:type="auto"/>
            <w:hideMark/>
          </w:tcPr>
          <w:p w14:paraId="4B01819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13D5D6C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0.9997</w:t>
            </w:r>
          </w:p>
        </w:tc>
        <w:tc>
          <w:tcPr>
            <w:tcW w:w="0" w:type="auto"/>
            <w:hideMark/>
          </w:tcPr>
          <w:p w14:paraId="0D9D3E0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0.1267</w:t>
            </w:r>
          </w:p>
        </w:tc>
        <w:tc>
          <w:tcPr>
            <w:tcW w:w="0" w:type="auto"/>
            <w:hideMark/>
          </w:tcPr>
          <w:p w14:paraId="6460583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0.0526</w:t>
            </w:r>
          </w:p>
        </w:tc>
      </w:tr>
      <w:tr w:rsidR="008F58FB" w:rsidRPr="008F58FB" w14:paraId="5B89847C" w14:textId="77777777" w:rsidTr="008F58FB">
        <w:trPr>
          <w:jc w:val="center"/>
        </w:trPr>
        <w:tc>
          <w:tcPr>
            <w:tcW w:w="0" w:type="auto"/>
            <w:hideMark/>
          </w:tcPr>
          <w:p w14:paraId="109C56D7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58BC1E1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0.9944</w:t>
            </w:r>
          </w:p>
        </w:tc>
        <w:tc>
          <w:tcPr>
            <w:tcW w:w="0" w:type="auto"/>
            <w:hideMark/>
          </w:tcPr>
          <w:p w14:paraId="43DC3E9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0.0991</w:t>
            </w:r>
          </w:p>
        </w:tc>
        <w:tc>
          <w:tcPr>
            <w:tcW w:w="0" w:type="auto"/>
            <w:hideMark/>
          </w:tcPr>
          <w:p w14:paraId="7359EA9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0.1270</w:t>
            </w:r>
          </w:p>
        </w:tc>
      </w:tr>
      <w:tr w:rsidR="008F58FB" w:rsidRPr="008F58FB" w14:paraId="765F236E" w14:textId="77777777" w:rsidTr="008F58FB">
        <w:trPr>
          <w:jc w:val="center"/>
        </w:trPr>
        <w:tc>
          <w:tcPr>
            <w:tcW w:w="0" w:type="auto"/>
            <w:hideMark/>
          </w:tcPr>
          <w:p w14:paraId="45AC7CF6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0542C32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0.9997</w:t>
            </w:r>
          </w:p>
        </w:tc>
        <w:tc>
          <w:tcPr>
            <w:tcW w:w="0" w:type="auto"/>
            <w:hideMark/>
          </w:tcPr>
          <w:p w14:paraId="6D44BA0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0.0744</w:t>
            </w:r>
          </w:p>
        </w:tc>
        <w:tc>
          <w:tcPr>
            <w:tcW w:w="0" w:type="auto"/>
            <w:hideMark/>
          </w:tcPr>
          <w:p w14:paraId="00A2889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0.0971</w:t>
            </w:r>
          </w:p>
        </w:tc>
      </w:tr>
      <w:tr w:rsidR="008F58FB" w:rsidRPr="008F58FB" w14:paraId="3DB49A2F" w14:textId="77777777" w:rsidTr="008F58FB">
        <w:trPr>
          <w:jc w:val="center"/>
        </w:trPr>
        <w:tc>
          <w:tcPr>
            <w:tcW w:w="0" w:type="auto"/>
            <w:hideMark/>
          </w:tcPr>
          <w:p w14:paraId="3ADF289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1E2561B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0.9781</w:t>
            </w:r>
          </w:p>
        </w:tc>
        <w:tc>
          <w:tcPr>
            <w:tcW w:w="0" w:type="auto"/>
            <w:hideMark/>
          </w:tcPr>
          <w:p w14:paraId="1B22145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0.0525</w:t>
            </w:r>
          </w:p>
        </w:tc>
        <w:tc>
          <w:tcPr>
            <w:tcW w:w="0" w:type="auto"/>
            <w:hideMark/>
          </w:tcPr>
          <w:p w14:paraId="057391F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0.0689</w:t>
            </w:r>
          </w:p>
        </w:tc>
      </w:tr>
    </w:tbl>
    <w:p w14:paraId="548BDFE7" w14:textId="77777777" w:rsid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2" w:name="IDX4905"/>
      <w:bookmarkEnd w:id="12"/>
    </w:p>
    <w:p w14:paraId="06C8B312" w14:textId="7715AC80" w:rsidR="002701AA" w:rsidRPr="00421FB8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421FB8">
        <w:rPr>
          <w:rFonts w:eastAsia="Times New Roman" w:cstheme="minorHAnsi"/>
          <w:color w:val="000000"/>
          <w:lang w:val="es-ES" w:eastAsia="es-ES"/>
        </w:rPr>
        <w:t>Hay muy buena calidad también en las variables de tramo de edad.</w:t>
      </w:r>
    </w:p>
    <w:p w14:paraId="025D6064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Partial Contributions to Inertia for the Column Points"/>
      </w:tblPr>
      <w:tblGrid>
        <w:gridCol w:w="1318"/>
        <w:gridCol w:w="616"/>
        <w:gridCol w:w="616"/>
      </w:tblGrid>
      <w:tr w:rsidR="008F58FB" w:rsidRPr="008F58FB" w14:paraId="10E2AF7C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1519912A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Partial Contributions to Inertia for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the Column Points</w:t>
            </w:r>
          </w:p>
        </w:tc>
      </w:tr>
      <w:tr w:rsidR="008F58FB" w:rsidRPr="008F58FB" w14:paraId="5D6537A1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6372D680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479BDE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41A1206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0800478E" w14:textId="77777777" w:rsidTr="008F58FB">
        <w:trPr>
          <w:jc w:val="center"/>
        </w:trPr>
        <w:tc>
          <w:tcPr>
            <w:tcW w:w="0" w:type="auto"/>
            <w:hideMark/>
          </w:tcPr>
          <w:p w14:paraId="0F14136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1038155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0.2589</w:t>
            </w:r>
          </w:p>
        </w:tc>
        <w:tc>
          <w:tcPr>
            <w:tcW w:w="0" w:type="auto"/>
            <w:hideMark/>
          </w:tcPr>
          <w:p w14:paraId="52970DF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0.4102</w:t>
            </w:r>
          </w:p>
        </w:tc>
      </w:tr>
      <w:tr w:rsidR="008F58FB" w:rsidRPr="008F58FB" w14:paraId="70D6179C" w14:textId="77777777" w:rsidTr="008F58FB">
        <w:trPr>
          <w:jc w:val="center"/>
        </w:trPr>
        <w:tc>
          <w:tcPr>
            <w:tcW w:w="0" w:type="auto"/>
            <w:hideMark/>
          </w:tcPr>
          <w:p w14:paraId="0DC5BF3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7646914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0.1514</w:t>
            </w:r>
          </w:p>
        </w:tc>
        <w:tc>
          <w:tcPr>
            <w:tcW w:w="0" w:type="auto"/>
            <w:hideMark/>
          </w:tcPr>
          <w:p w14:paraId="0C3F3B6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0.0155</w:t>
            </w:r>
          </w:p>
        </w:tc>
      </w:tr>
      <w:tr w:rsidR="008F58FB" w:rsidRPr="008F58FB" w14:paraId="5684673C" w14:textId="77777777" w:rsidTr="008F58FB">
        <w:trPr>
          <w:jc w:val="center"/>
        </w:trPr>
        <w:tc>
          <w:tcPr>
            <w:tcW w:w="0" w:type="auto"/>
            <w:hideMark/>
          </w:tcPr>
          <w:p w14:paraId="6054A2EC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29FB1D4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0.0703</w:t>
            </w:r>
          </w:p>
        </w:tc>
        <w:tc>
          <w:tcPr>
            <w:tcW w:w="0" w:type="auto"/>
            <w:hideMark/>
          </w:tcPr>
          <w:p w14:paraId="219E71E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0.1133</w:t>
            </w:r>
          </w:p>
        </w:tc>
      </w:tr>
      <w:tr w:rsidR="008F58FB" w:rsidRPr="008F58FB" w14:paraId="09A347B3" w14:textId="77777777" w:rsidTr="008F58FB">
        <w:trPr>
          <w:jc w:val="center"/>
        </w:trPr>
        <w:tc>
          <w:tcPr>
            <w:tcW w:w="0" w:type="auto"/>
            <w:hideMark/>
          </w:tcPr>
          <w:p w14:paraId="30794B1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38430A4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0.0122</w:t>
            </w:r>
          </w:p>
        </w:tc>
        <w:tc>
          <w:tcPr>
            <w:tcW w:w="0" w:type="auto"/>
            <w:hideMark/>
          </w:tcPr>
          <w:p w14:paraId="7EEDF37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0.2705</w:t>
            </w:r>
          </w:p>
        </w:tc>
      </w:tr>
      <w:tr w:rsidR="008F58FB" w:rsidRPr="008F58FB" w14:paraId="512A965D" w14:textId="77777777" w:rsidTr="008F58FB">
        <w:trPr>
          <w:jc w:val="center"/>
        </w:trPr>
        <w:tc>
          <w:tcPr>
            <w:tcW w:w="0" w:type="auto"/>
            <w:hideMark/>
          </w:tcPr>
          <w:p w14:paraId="58025B8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6D7EC23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0.0003</w:t>
            </w:r>
          </w:p>
        </w:tc>
        <w:tc>
          <w:tcPr>
            <w:tcW w:w="0" w:type="auto"/>
            <w:hideMark/>
          </w:tcPr>
          <w:p w14:paraId="32ED358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0.0547</w:t>
            </w:r>
          </w:p>
        </w:tc>
      </w:tr>
      <w:tr w:rsidR="008F58FB" w:rsidRPr="008F58FB" w14:paraId="039D070F" w14:textId="77777777" w:rsidTr="008F58FB">
        <w:trPr>
          <w:jc w:val="center"/>
        </w:trPr>
        <w:tc>
          <w:tcPr>
            <w:tcW w:w="0" w:type="auto"/>
            <w:hideMark/>
          </w:tcPr>
          <w:p w14:paraId="69D75B5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05D794C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0.0929</w:t>
            </w:r>
          </w:p>
        </w:tc>
        <w:tc>
          <w:tcPr>
            <w:tcW w:w="0" w:type="auto"/>
            <w:hideMark/>
          </w:tcPr>
          <w:p w14:paraId="3A73B2B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0.0013</w:t>
            </w:r>
          </w:p>
        </w:tc>
      </w:tr>
      <w:tr w:rsidR="008F58FB" w:rsidRPr="008F58FB" w14:paraId="04CE1450" w14:textId="77777777" w:rsidTr="008F58FB">
        <w:trPr>
          <w:jc w:val="center"/>
        </w:trPr>
        <w:tc>
          <w:tcPr>
            <w:tcW w:w="0" w:type="auto"/>
            <w:hideMark/>
          </w:tcPr>
          <w:p w14:paraId="3A246A5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2211808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0.2063</w:t>
            </w:r>
          </w:p>
        </w:tc>
        <w:tc>
          <w:tcPr>
            <w:tcW w:w="0" w:type="auto"/>
            <w:hideMark/>
          </w:tcPr>
          <w:p w14:paraId="147C6F7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0.0244</w:t>
            </w:r>
          </w:p>
        </w:tc>
      </w:tr>
      <w:tr w:rsidR="008F58FB" w:rsidRPr="008F58FB" w14:paraId="465237DD" w14:textId="77777777" w:rsidTr="008F58FB">
        <w:trPr>
          <w:jc w:val="center"/>
        </w:trPr>
        <w:tc>
          <w:tcPr>
            <w:tcW w:w="0" w:type="auto"/>
            <w:hideMark/>
          </w:tcPr>
          <w:p w14:paraId="70EDE4E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71725ED5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0.1306</w:t>
            </w:r>
          </w:p>
        </w:tc>
        <w:tc>
          <w:tcPr>
            <w:tcW w:w="0" w:type="auto"/>
            <w:hideMark/>
          </w:tcPr>
          <w:p w14:paraId="4BACFC2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0.0547</w:t>
            </w:r>
          </w:p>
        </w:tc>
      </w:tr>
      <w:tr w:rsidR="008F58FB" w:rsidRPr="008F58FB" w14:paraId="7226C012" w14:textId="77777777" w:rsidTr="008F58FB">
        <w:trPr>
          <w:jc w:val="center"/>
        </w:trPr>
        <w:tc>
          <w:tcPr>
            <w:tcW w:w="0" w:type="auto"/>
            <w:hideMark/>
          </w:tcPr>
          <w:p w14:paraId="5B35EF0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3F1ECB6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0.0772</w:t>
            </w:r>
          </w:p>
        </w:tc>
        <w:tc>
          <w:tcPr>
            <w:tcW w:w="0" w:type="auto"/>
            <w:hideMark/>
          </w:tcPr>
          <w:p w14:paraId="1B6E5104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0.0555</w:t>
            </w:r>
          </w:p>
        </w:tc>
      </w:tr>
    </w:tbl>
    <w:p w14:paraId="53A36687" w14:textId="77777777" w:rsidR="008F58FB" w:rsidRPr="008F58FB" w:rsidRDefault="008F58FB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3" w:name="IDX4906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Indices of the Coordinates That Contribute Most to Inertia for the Column Points"/>
      </w:tblPr>
      <w:tblGrid>
        <w:gridCol w:w="1423"/>
        <w:gridCol w:w="591"/>
        <w:gridCol w:w="591"/>
        <w:gridCol w:w="501"/>
      </w:tblGrid>
      <w:tr w:rsidR="008F58FB" w:rsidRPr="008F58FB" w14:paraId="47CC7DE0" w14:textId="77777777" w:rsidTr="008F58FB">
        <w:trPr>
          <w:tblHeader/>
          <w:jc w:val="center"/>
        </w:trPr>
        <w:tc>
          <w:tcPr>
            <w:tcW w:w="0" w:type="auto"/>
            <w:gridSpan w:val="4"/>
            <w:hideMark/>
          </w:tcPr>
          <w:p w14:paraId="3EA129C7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Indices of the Coordinates That Contribute</w:t>
            </w: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br/>
              <w:t>Most to Inertia for the Column Points</w:t>
            </w:r>
          </w:p>
        </w:tc>
      </w:tr>
      <w:tr w:rsidR="008F58FB" w:rsidRPr="008F58FB" w14:paraId="28C8FE79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0B05D844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A464CA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75F81D2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  <w:tc>
          <w:tcPr>
            <w:tcW w:w="0" w:type="auto"/>
            <w:hideMark/>
          </w:tcPr>
          <w:p w14:paraId="4A8343B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Best</w:t>
            </w:r>
            <w:proofErr w:type="spellEnd"/>
          </w:p>
        </w:tc>
      </w:tr>
      <w:tr w:rsidR="008F58FB" w:rsidRPr="008F58FB" w14:paraId="606CC043" w14:textId="77777777" w:rsidTr="008F58FB">
        <w:trPr>
          <w:jc w:val="center"/>
        </w:trPr>
        <w:tc>
          <w:tcPr>
            <w:tcW w:w="0" w:type="auto"/>
            <w:hideMark/>
          </w:tcPr>
          <w:p w14:paraId="41D736A2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7857B4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57A3305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A82366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5D209273" w14:textId="77777777" w:rsidTr="008F58FB">
        <w:trPr>
          <w:jc w:val="center"/>
        </w:trPr>
        <w:tc>
          <w:tcPr>
            <w:tcW w:w="0" w:type="auto"/>
            <w:hideMark/>
          </w:tcPr>
          <w:p w14:paraId="4718BDC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1B365E2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C6E19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BC985D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5CBEF9BA" w14:textId="77777777" w:rsidTr="008F58FB">
        <w:trPr>
          <w:jc w:val="center"/>
        </w:trPr>
        <w:tc>
          <w:tcPr>
            <w:tcW w:w="0" w:type="auto"/>
            <w:hideMark/>
          </w:tcPr>
          <w:p w14:paraId="459F1D9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043F259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0590DAE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129D43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1FB203FE" w14:textId="77777777" w:rsidTr="008F58FB">
        <w:trPr>
          <w:jc w:val="center"/>
        </w:trPr>
        <w:tc>
          <w:tcPr>
            <w:tcW w:w="0" w:type="auto"/>
            <w:hideMark/>
          </w:tcPr>
          <w:p w14:paraId="257F33C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E30A39</w:t>
            </w:r>
          </w:p>
        </w:tc>
        <w:tc>
          <w:tcPr>
            <w:tcW w:w="0" w:type="auto"/>
            <w:hideMark/>
          </w:tcPr>
          <w:p w14:paraId="1BF33A8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D184A7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7ECBA4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44DAD82D" w14:textId="77777777" w:rsidTr="008F58FB">
        <w:trPr>
          <w:jc w:val="center"/>
        </w:trPr>
        <w:tc>
          <w:tcPr>
            <w:tcW w:w="0" w:type="auto"/>
            <w:hideMark/>
          </w:tcPr>
          <w:p w14:paraId="0B4FD97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1156EBA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4E9A057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05D12DE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</w:tr>
      <w:tr w:rsidR="008F58FB" w:rsidRPr="008F58FB" w14:paraId="72A59057" w14:textId="77777777" w:rsidTr="008F58FB">
        <w:trPr>
          <w:jc w:val="center"/>
        </w:trPr>
        <w:tc>
          <w:tcPr>
            <w:tcW w:w="0" w:type="auto"/>
            <w:hideMark/>
          </w:tcPr>
          <w:p w14:paraId="1AA40759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21BAA25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F3E37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1A6A149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18968A67" w14:textId="77777777" w:rsidTr="008F58FB">
        <w:trPr>
          <w:jc w:val="center"/>
        </w:trPr>
        <w:tc>
          <w:tcPr>
            <w:tcW w:w="0" w:type="auto"/>
            <w:hideMark/>
          </w:tcPr>
          <w:p w14:paraId="549F5A7B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005F0AB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2A9C6A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2BF8678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7AD17510" w14:textId="77777777" w:rsidTr="008F58FB">
        <w:trPr>
          <w:jc w:val="center"/>
        </w:trPr>
        <w:tc>
          <w:tcPr>
            <w:tcW w:w="0" w:type="auto"/>
            <w:hideMark/>
          </w:tcPr>
          <w:p w14:paraId="62485EF8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0D7029D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302A7A1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37E582A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  <w:tr w:rsidR="008F58FB" w:rsidRPr="008F58FB" w14:paraId="78498656" w14:textId="77777777" w:rsidTr="008F58FB">
        <w:trPr>
          <w:jc w:val="center"/>
        </w:trPr>
        <w:tc>
          <w:tcPr>
            <w:tcW w:w="0" w:type="auto"/>
            <w:hideMark/>
          </w:tcPr>
          <w:p w14:paraId="5084DC7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140A0883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5FF5502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1185D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37B398A3" w14:textId="65F219E0" w:rsidR="008F58FB" w:rsidRPr="002F35EB" w:rsidRDefault="002701AA" w:rsidP="008F58FB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bookmarkStart w:id="14" w:name="IDX4907"/>
      <w:bookmarkEnd w:id="14"/>
      <w:r w:rsidRPr="002F35EB">
        <w:rPr>
          <w:rFonts w:eastAsia="Times New Roman" w:cstheme="minorHAnsi"/>
          <w:color w:val="000000"/>
          <w:lang w:val="es-ES" w:eastAsia="es-ES"/>
        </w:rPr>
        <w:t>Se puede ver algunas variables en la dim1 y otras en la dim2, también algunas que están en las dos.</w:t>
      </w:r>
    </w:p>
    <w:p w14:paraId="1A1EB093" w14:textId="77777777" w:rsidR="002701AA" w:rsidRPr="008F58FB" w:rsidRDefault="002701AA" w:rsidP="008F58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esp: Squared Cosines for the Column Points"/>
      </w:tblPr>
      <w:tblGrid>
        <w:gridCol w:w="1473"/>
        <w:gridCol w:w="688"/>
        <w:gridCol w:w="688"/>
      </w:tblGrid>
      <w:tr w:rsidR="008F58FB" w:rsidRPr="008F58FB" w14:paraId="3CAB7EC2" w14:textId="77777777" w:rsidTr="008F58FB">
        <w:trPr>
          <w:tblHeader/>
          <w:jc w:val="center"/>
        </w:trPr>
        <w:tc>
          <w:tcPr>
            <w:tcW w:w="0" w:type="auto"/>
            <w:gridSpan w:val="3"/>
            <w:hideMark/>
          </w:tcPr>
          <w:p w14:paraId="7FF387BE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Squared Cosines for the Column Points</w:t>
            </w:r>
          </w:p>
        </w:tc>
      </w:tr>
      <w:tr w:rsidR="008F58FB" w:rsidRPr="008F58FB" w14:paraId="6189CE97" w14:textId="77777777" w:rsidTr="008F58FB">
        <w:trPr>
          <w:tblHeader/>
          <w:jc w:val="center"/>
        </w:trPr>
        <w:tc>
          <w:tcPr>
            <w:tcW w:w="0" w:type="auto"/>
            <w:hideMark/>
          </w:tcPr>
          <w:p w14:paraId="1A2AA056" w14:textId="77777777" w:rsidR="008F58FB" w:rsidRPr="008F58FB" w:rsidRDefault="008F58FB" w:rsidP="008F5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7055BE22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Dim1</w:t>
            </w:r>
          </w:p>
        </w:tc>
        <w:tc>
          <w:tcPr>
            <w:tcW w:w="0" w:type="auto"/>
            <w:hideMark/>
          </w:tcPr>
          <w:p w14:paraId="246C15B7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Dim2</w:t>
            </w:r>
          </w:p>
        </w:tc>
      </w:tr>
      <w:tr w:rsidR="008F58FB" w:rsidRPr="008F58FB" w14:paraId="75E966BE" w14:textId="77777777" w:rsidTr="008F58FB">
        <w:trPr>
          <w:jc w:val="center"/>
        </w:trPr>
        <w:tc>
          <w:tcPr>
            <w:tcW w:w="0" w:type="auto"/>
            <w:hideMark/>
          </w:tcPr>
          <w:p w14:paraId="7EC7712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E0A9</w:t>
            </w:r>
          </w:p>
        </w:tc>
        <w:tc>
          <w:tcPr>
            <w:tcW w:w="0" w:type="auto"/>
            <w:hideMark/>
          </w:tcPr>
          <w:p w14:paraId="444C3656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0.4478</w:t>
            </w:r>
          </w:p>
        </w:tc>
        <w:tc>
          <w:tcPr>
            <w:tcW w:w="0" w:type="auto"/>
            <w:hideMark/>
          </w:tcPr>
          <w:p w14:paraId="3ACD6D5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0.5521</w:t>
            </w:r>
          </w:p>
        </w:tc>
      </w:tr>
      <w:tr w:rsidR="008F58FB" w:rsidRPr="008F58FB" w14:paraId="4960E282" w14:textId="77777777" w:rsidTr="008F58FB">
        <w:trPr>
          <w:jc w:val="center"/>
        </w:trPr>
        <w:tc>
          <w:tcPr>
            <w:tcW w:w="0" w:type="auto"/>
            <w:hideMark/>
          </w:tcPr>
          <w:p w14:paraId="16177EB0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E10A19</w:t>
            </w:r>
          </w:p>
        </w:tc>
        <w:tc>
          <w:tcPr>
            <w:tcW w:w="0" w:type="auto"/>
            <w:hideMark/>
          </w:tcPr>
          <w:p w14:paraId="1E63DC9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0.9245</w:t>
            </w:r>
          </w:p>
        </w:tc>
        <w:tc>
          <w:tcPr>
            <w:tcW w:w="0" w:type="auto"/>
            <w:hideMark/>
          </w:tcPr>
          <w:p w14:paraId="781143B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0.0736</w:t>
            </w:r>
          </w:p>
        </w:tc>
      </w:tr>
      <w:tr w:rsidR="008F58FB" w:rsidRPr="008F58FB" w14:paraId="64FF3A49" w14:textId="77777777" w:rsidTr="008F58FB">
        <w:trPr>
          <w:jc w:val="center"/>
        </w:trPr>
        <w:tc>
          <w:tcPr>
            <w:tcW w:w="0" w:type="auto"/>
            <w:hideMark/>
          </w:tcPr>
          <w:p w14:paraId="24DE734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E20A29</w:t>
            </w:r>
          </w:p>
        </w:tc>
        <w:tc>
          <w:tcPr>
            <w:tcW w:w="0" w:type="auto"/>
            <w:hideMark/>
          </w:tcPr>
          <w:p w14:paraId="04F8A99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0.4419</w:t>
            </w:r>
          </w:p>
        </w:tc>
        <w:tc>
          <w:tcPr>
            <w:tcW w:w="0" w:type="auto"/>
            <w:hideMark/>
          </w:tcPr>
          <w:p w14:paraId="528F7819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0.5545</w:t>
            </w:r>
          </w:p>
        </w:tc>
      </w:tr>
      <w:tr w:rsidR="008F58FB" w:rsidRPr="008F58FB" w14:paraId="31635C92" w14:textId="77777777" w:rsidTr="008F58FB">
        <w:trPr>
          <w:jc w:val="center"/>
        </w:trPr>
        <w:tc>
          <w:tcPr>
            <w:tcW w:w="0" w:type="auto"/>
            <w:hideMark/>
          </w:tcPr>
          <w:p w14:paraId="2E6BEF3E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E30A39</w:t>
            </w:r>
          </w:p>
        </w:tc>
        <w:tc>
          <w:tcPr>
            <w:tcW w:w="0" w:type="auto"/>
            <w:hideMark/>
          </w:tcPr>
          <w:p w14:paraId="7DC5E68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0.0546</w:t>
            </w:r>
          </w:p>
        </w:tc>
        <w:tc>
          <w:tcPr>
            <w:tcW w:w="0" w:type="auto"/>
            <w:hideMark/>
          </w:tcPr>
          <w:p w14:paraId="2C28B98F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0.9448</w:t>
            </w:r>
          </w:p>
        </w:tc>
      </w:tr>
      <w:tr w:rsidR="008F58FB" w:rsidRPr="008F58FB" w14:paraId="45D8B4F2" w14:textId="77777777" w:rsidTr="008F58FB">
        <w:trPr>
          <w:jc w:val="center"/>
        </w:trPr>
        <w:tc>
          <w:tcPr>
            <w:tcW w:w="0" w:type="auto"/>
            <w:hideMark/>
          </w:tcPr>
          <w:p w14:paraId="4BE31AAA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E40A49</w:t>
            </w:r>
          </w:p>
        </w:tc>
        <w:tc>
          <w:tcPr>
            <w:tcW w:w="0" w:type="auto"/>
            <w:hideMark/>
          </w:tcPr>
          <w:p w14:paraId="6282CC7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0.0071</w:t>
            </w:r>
          </w:p>
        </w:tc>
        <w:tc>
          <w:tcPr>
            <w:tcW w:w="0" w:type="auto"/>
            <w:hideMark/>
          </w:tcPr>
          <w:p w14:paraId="4EEBC45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0.9712</w:t>
            </w:r>
          </w:p>
        </w:tc>
      </w:tr>
      <w:tr w:rsidR="008F58FB" w:rsidRPr="008F58FB" w14:paraId="5B16B265" w14:textId="77777777" w:rsidTr="008F58FB">
        <w:trPr>
          <w:jc w:val="center"/>
        </w:trPr>
        <w:tc>
          <w:tcPr>
            <w:tcW w:w="0" w:type="auto"/>
            <w:hideMark/>
          </w:tcPr>
          <w:p w14:paraId="25A2723F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E50A59</w:t>
            </w:r>
          </w:p>
        </w:tc>
        <w:tc>
          <w:tcPr>
            <w:tcW w:w="0" w:type="auto"/>
            <w:hideMark/>
          </w:tcPr>
          <w:p w14:paraId="6405958E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0.9889</w:t>
            </w:r>
          </w:p>
        </w:tc>
        <w:tc>
          <w:tcPr>
            <w:tcW w:w="0" w:type="auto"/>
            <w:hideMark/>
          </w:tcPr>
          <w:p w14:paraId="45474B0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0.0108</w:t>
            </w:r>
          </w:p>
        </w:tc>
      </w:tr>
      <w:tr w:rsidR="008F58FB" w:rsidRPr="008F58FB" w14:paraId="2E228E28" w14:textId="77777777" w:rsidTr="008F58FB">
        <w:trPr>
          <w:jc w:val="center"/>
        </w:trPr>
        <w:tc>
          <w:tcPr>
            <w:tcW w:w="0" w:type="auto"/>
            <w:hideMark/>
          </w:tcPr>
          <w:p w14:paraId="10C6BEE3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E60A69</w:t>
            </w:r>
          </w:p>
        </w:tc>
        <w:tc>
          <w:tcPr>
            <w:tcW w:w="0" w:type="auto"/>
            <w:hideMark/>
          </w:tcPr>
          <w:p w14:paraId="3395B70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0.9105</w:t>
            </w:r>
          </w:p>
        </w:tc>
        <w:tc>
          <w:tcPr>
            <w:tcW w:w="0" w:type="auto"/>
            <w:hideMark/>
          </w:tcPr>
          <w:p w14:paraId="119C242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0.0839</w:t>
            </w:r>
          </w:p>
        </w:tc>
      </w:tr>
      <w:tr w:rsidR="008F58FB" w:rsidRPr="008F58FB" w14:paraId="5E893671" w14:textId="77777777" w:rsidTr="008F58FB">
        <w:trPr>
          <w:jc w:val="center"/>
        </w:trPr>
        <w:tc>
          <w:tcPr>
            <w:tcW w:w="0" w:type="auto"/>
            <w:hideMark/>
          </w:tcPr>
          <w:p w14:paraId="7EB466A6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E70A79</w:t>
            </w:r>
          </w:p>
        </w:tc>
        <w:tc>
          <w:tcPr>
            <w:tcW w:w="0" w:type="auto"/>
            <w:hideMark/>
          </w:tcPr>
          <w:p w14:paraId="69D2F180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highlight w:val="yellow"/>
                <w:lang w:val="es-ES" w:eastAsia="es-ES"/>
              </w:rPr>
              <w:t>0.7540</w:t>
            </w:r>
          </w:p>
        </w:tc>
        <w:tc>
          <w:tcPr>
            <w:tcW w:w="0" w:type="auto"/>
            <w:hideMark/>
          </w:tcPr>
          <w:p w14:paraId="5C87BDCD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0.2458</w:t>
            </w:r>
          </w:p>
        </w:tc>
      </w:tr>
      <w:tr w:rsidR="008F58FB" w:rsidRPr="008F58FB" w14:paraId="68643C06" w14:textId="77777777" w:rsidTr="008F58FB">
        <w:trPr>
          <w:jc w:val="center"/>
        </w:trPr>
        <w:tc>
          <w:tcPr>
            <w:tcW w:w="0" w:type="auto"/>
            <w:hideMark/>
          </w:tcPr>
          <w:p w14:paraId="50FA6624" w14:textId="77777777"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E80ANDMORE</w:t>
            </w:r>
          </w:p>
        </w:tc>
        <w:tc>
          <w:tcPr>
            <w:tcW w:w="0" w:type="auto"/>
            <w:hideMark/>
          </w:tcPr>
          <w:p w14:paraId="312D4BCB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0.6272</w:t>
            </w:r>
          </w:p>
        </w:tc>
        <w:tc>
          <w:tcPr>
            <w:tcW w:w="0" w:type="auto"/>
            <w:hideMark/>
          </w:tcPr>
          <w:p w14:paraId="31C186FC" w14:textId="77777777" w:rsidR="008F58FB" w:rsidRPr="008F58FB" w:rsidRDefault="008F58FB" w:rsidP="008F58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8F58FB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0.3509</w:t>
            </w:r>
          </w:p>
        </w:tc>
      </w:tr>
    </w:tbl>
    <w:p w14:paraId="3854BC81" w14:textId="77777777" w:rsidR="00FD2308" w:rsidRDefault="00FD230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BF0988B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En el caso de los tramos de edad vemos algo un poco distinto de lo que ha pasado con los grupos.</w:t>
      </w:r>
    </w:p>
    <w:p w14:paraId="6B91A235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2C3ECDAA" w14:textId="41EC865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Se puede ver por ejemplo que la dimensión 1 he explicada muy bien los tramos de edad de 10 a 19, 50 a 59, 60 a 69 y 70 a 79.</w:t>
      </w:r>
    </w:p>
    <w:p w14:paraId="356322C1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36EE749E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La dimensión 2 he explicada por el opuesto y hay casos como de 0 a 9, 20 a 29 donde se queda mitad para cada dimensión.</w:t>
      </w:r>
    </w:p>
    <w:p w14:paraId="184E425C" w14:textId="77777777" w:rsidR="00163CD1" w:rsidRPr="002F35EB" w:rsidRDefault="00163CD1" w:rsidP="00163CD1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47AA37F6" w14:textId="0EE89424" w:rsidR="00FD2308" w:rsidRPr="002F35EB" w:rsidRDefault="00163CD1" w:rsidP="009636DA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 xml:space="preserve">Los con edad de 80 o más, está casi en el medio de las dos dimensiones, siendo pendiente de la dimensión 1 pero también se mueve un poco para la dimensión </w:t>
      </w:r>
      <w:r w:rsidR="009636DA" w:rsidRPr="002F35EB">
        <w:rPr>
          <w:rFonts w:eastAsia="Times New Roman" w:cstheme="minorHAnsi"/>
          <w:color w:val="000000"/>
          <w:lang w:val="es-ES" w:eastAsia="es-ES"/>
        </w:rPr>
        <w:t>2.</w:t>
      </w:r>
    </w:p>
    <w:p w14:paraId="5C75149D" w14:textId="77777777" w:rsidR="00806791" w:rsidRPr="002F35EB" w:rsidRDefault="00806791" w:rsidP="009636DA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12A4B8F5" w14:textId="3221E576" w:rsidR="00806791" w:rsidRPr="002F35EB" w:rsidRDefault="00806791" w:rsidP="009636DA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 w:rsidRPr="002F35EB">
        <w:rPr>
          <w:rFonts w:eastAsia="Times New Roman" w:cstheme="minorHAnsi"/>
          <w:color w:val="000000"/>
          <w:lang w:val="es-ES" w:eastAsia="es-ES"/>
        </w:rPr>
        <w:t>Se pude notar una polarización entre personas jóvenes y personas mayores.</w:t>
      </w:r>
    </w:p>
    <w:p w14:paraId="2F8327ED" w14:textId="77777777" w:rsidR="00F66E0B" w:rsidRDefault="00F66E0B" w:rsidP="001E4331">
      <w:pPr>
        <w:pStyle w:val="Ttulo1"/>
        <w:rPr>
          <w:lang w:val="es-ES"/>
        </w:rPr>
      </w:pPr>
      <w:bookmarkStart w:id="15" w:name="_Toc438071046"/>
    </w:p>
    <w:p w14:paraId="476801ED" w14:textId="77777777" w:rsidR="001E4331" w:rsidRPr="001E4331" w:rsidRDefault="001E4331" w:rsidP="001E4331">
      <w:pPr>
        <w:pStyle w:val="Ttulo1"/>
        <w:rPr>
          <w:lang w:val="es-ES"/>
        </w:rPr>
      </w:pPr>
      <w:r w:rsidRPr="001E4331">
        <w:rPr>
          <w:lang w:val="es-ES"/>
        </w:rPr>
        <w:t>6. Análisis del gráfico obteniendo, incluyendo las relaciones entre categorías (tanto de una misma variable, como entre las dos).</w:t>
      </w:r>
      <w:bookmarkEnd w:id="15"/>
    </w:p>
    <w:p w14:paraId="2C1F4A09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9F860A9" w14:textId="77777777" w:rsidR="00773C14" w:rsidRPr="002F35EB" w:rsidRDefault="00773C14" w:rsidP="00773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gramStart"/>
      <w:r w:rsidRPr="002F35EB">
        <w:rPr>
          <w:rFonts w:cstheme="minorHAnsi"/>
          <w:b/>
          <w:bCs/>
          <w:color w:val="000080"/>
          <w:shd w:val="clear" w:color="auto" w:fill="FFFFFF"/>
        </w:rPr>
        <w:t>proc</w:t>
      </w:r>
      <w:proofErr w:type="gramEnd"/>
      <w:r w:rsidRPr="002F35E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F35EB">
        <w:rPr>
          <w:rFonts w:cstheme="minorHAnsi"/>
          <w:b/>
          <w:bCs/>
          <w:color w:val="000080"/>
          <w:shd w:val="clear" w:color="auto" w:fill="FFFFFF"/>
        </w:rPr>
        <w:t>corresp</w:t>
      </w:r>
      <w:proofErr w:type="spellEnd"/>
      <w:r w:rsidRPr="002F35EB">
        <w:rPr>
          <w:rFonts w:cstheme="minorHAnsi"/>
          <w:color w:val="000000"/>
          <w:shd w:val="clear" w:color="auto" w:fill="FFFFFF"/>
        </w:rPr>
        <w:t xml:space="preserve"> </w:t>
      </w:r>
      <w:r w:rsidRPr="002F35EB">
        <w:rPr>
          <w:rFonts w:cstheme="minorHAnsi"/>
          <w:color w:val="0000FF"/>
          <w:shd w:val="clear" w:color="auto" w:fill="FFFFFF"/>
        </w:rPr>
        <w:t>data</w:t>
      </w:r>
      <w:r w:rsidRPr="002F35EB">
        <w:rPr>
          <w:rFonts w:cstheme="minorHAnsi"/>
          <w:color w:val="000000"/>
          <w:shd w:val="clear" w:color="auto" w:fill="FFFFFF"/>
        </w:rPr>
        <w:t>=</w:t>
      </w:r>
      <w:proofErr w:type="spellStart"/>
      <w:r w:rsidRPr="002F35EB">
        <w:rPr>
          <w:rFonts w:cstheme="minorHAnsi"/>
          <w:color w:val="000000"/>
          <w:shd w:val="clear" w:color="auto" w:fill="FFFFFF"/>
        </w:rPr>
        <w:t>nacidos</w:t>
      </w:r>
      <w:proofErr w:type="spellEnd"/>
      <w:r w:rsidRPr="002F35EB">
        <w:rPr>
          <w:rFonts w:cstheme="minorHAnsi"/>
          <w:color w:val="000000"/>
          <w:shd w:val="clear" w:color="auto" w:fill="FFFFFF"/>
        </w:rPr>
        <w:t xml:space="preserve"> </w:t>
      </w:r>
      <w:r w:rsidRPr="002F35EB">
        <w:rPr>
          <w:rFonts w:cstheme="minorHAnsi"/>
          <w:color w:val="0000FF"/>
          <w:shd w:val="clear" w:color="auto" w:fill="FFFFFF"/>
        </w:rPr>
        <w:t>all</w:t>
      </w:r>
      <w:r w:rsidRPr="002F35EB">
        <w:rPr>
          <w:rFonts w:cstheme="minorHAnsi"/>
          <w:color w:val="000000"/>
          <w:shd w:val="clear" w:color="auto" w:fill="FFFFFF"/>
        </w:rPr>
        <w:t xml:space="preserve"> chi2p </w:t>
      </w:r>
      <w:r w:rsidRPr="002F35EB">
        <w:rPr>
          <w:rFonts w:cstheme="minorHAnsi"/>
          <w:color w:val="0000FF"/>
          <w:shd w:val="clear" w:color="auto" w:fill="FFFFFF"/>
        </w:rPr>
        <w:t>print</w:t>
      </w:r>
      <w:r w:rsidRPr="002F35EB">
        <w:rPr>
          <w:rFonts w:cstheme="minorHAnsi"/>
          <w:color w:val="000000"/>
          <w:shd w:val="clear" w:color="auto" w:fill="FFFFFF"/>
        </w:rPr>
        <w:t xml:space="preserve">=both </w:t>
      </w:r>
      <w:r w:rsidRPr="002F35EB">
        <w:rPr>
          <w:rFonts w:cstheme="minorHAnsi"/>
          <w:color w:val="0000FF"/>
          <w:shd w:val="clear" w:color="auto" w:fill="FFFFFF"/>
        </w:rPr>
        <w:t>dim</w:t>
      </w:r>
      <w:r w:rsidRPr="002F35EB">
        <w:rPr>
          <w:rFonts w:cstheme="minorHAnsi"/>
          <w:color w:val="000000"/>
          <w:shd w:val="clear" w:color="auto" w:fill="FFFFFF"/>
        </w:rPr>
        <w:t>=</w:t>
      </w:r>
      <w:r w:rsidRPr="002F35EB">
        <w:rPr>
          <w:rFonts w:cstheme="minorHAnsi"/>
          <w:b/>
          <w:bCs/>
          <w:color w:val="008080"/>
          <w:shd w:val="clear" w:color="auto" w:fill="FFFFFF"/>
        </w:rPr>
        <w:t>2</w:t>
      </w:r>
      <w:r w:rsidRPr="002F35EB">
        <w:rPr>
          <w:rFonts w:cstheme="minorHAnsi"/>
          <w:color w:val="000000"/>
          <w:shd w:val="clear" w:color="auto" w:fill="FFFFFF"/>
        </w:rPr>
        <w:t>;</w:t>
      </w:r>
    </w:p>
    <w:p w14:paraId="28A120B7" w14:textId="77777777" w:rsidR="00773C14" w:rsidRPr="002F35EB" w:rsidRDefault="00773C14" w:rsidP="00773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2F35EB">
        <w:rPr>
          <w:rFonts w:cstheme="minorHAnsi"/>
          <w:color w:val="0000FF"/>
          <w:shd w:val="clear" w:color="auto" w:fill="FFFFFF"/>
          <w:lang w:val="es-ES"/>
        </w:rPr>
        <w:t>var</w:t>
      </w:r>
      <w:proofErr w:type="spellEnd"/>
      <w:proofErr w:type="gramEnd"/>
      <w:r w:rsidRPr="002F35EB">
        <w:rPr>
          <w:rFonts w:cstheme="minorHAnsi"/>
          <w:color w:val="000000"/>
          <w:shd w:val="clear" w:color="auto" w:fill="FFFFFF"/>
          <w:lang w:val="es-ES"/>
        </w:rPr>
        <w:t xml:space="preserve"> E0A9 E10A19 E20A29 E30A39 E40A49 E50A59 E60A69 E70A79 E80ANDMO;</w:t>
      </w:r>
    </w:p>
    <w:p w14:paraId="4870E6D8" w14:textId="77777777" w:rsidR="00773C14" w:rsidRPr="002F35EB" w:rsidRDefault="00773C14" w:rsidP="00773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2F35EB">
        <w:rPr>
          <w:rFonts w:cstheme="minorHAnsi"/>
          <w:color w:val="0000FF"/>
          <w:shd w:val="clear" w:color="auto" w:fill="FFFFFF"/>
          <w:lang w:val="es-ES"/>
        </w:rPr>
        <w:t>id</w:t>
      </w:r>
      <w:proofErr w:type="gramEnd"/>
      <w:r w:rsidRPr="002F35EB">
        <w:rPr>
          <w:rFonts w:cstheme="minorHAnsi"/>
          <w:color w:val="000000"/>
          <w:shd w:val="clear" w:color="auto" w:fill="FFFFFF"/>
          <w:lang w:val="es-ES"/>
        </w:rPr>
        <w:t xml:space="preserve"> CATEGORI;</w:t>
      </w:r>
    </w:p>
    <w:p w14:paraId="404BDC92" w14:textId="3E3C423A" w:rsidR="00773C14" w:rsidRPr="002F35EB" w:rsidRDefault="00773C14" w:rsidP="00996A6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proofErr w:type="gramStart"/>
      <w:r w:rsidRPr="002F35EB">
        <w:rPr>
          <w:rFonts w:cstheme="minorHAnsi"/>
          <w:b/>
          <w:bCs/>
          <w:color w:val="000080"/>
          <w:shd w:val="clear" w:color="auto" w:fill="FFFFFF"/>
          <w:lang w:val="es-ES"/>
        </w:rPr>
        <w:t>run</w:t>
      </w:r>
      <w:proofErr w:type="gramEnd"/>
      <w:r w:rsidRPr="002F35EB">
        <w:rPr>
          <w:rFonts w:cstheme="minorHAnsi"/>
          <w:color w:val="000000"/>
          <w:shd w:val="clear" w:color="auto" w:fill="FFFFFF"/>
          <w:lang w:val="es-ES"/>
        </w:rPr>
        <w:t>;</w:t>
      </w:r>
    </w:p>
    <w:p w14:paraId="7C1EC5F3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18E83C6" w14:textId="28C5757A" w:rsidR="001E4331" w:rsidRDefault="001E4331" w:rsidP="001E4331"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E38D9C7" wp14:editId="3646FD6D">
            <wp:extent cx="5762625" cy="3933825"/>
            <wp:effectExtent l="0" t="0" r="9525" b="9525"/>
            <wp:docPr id="4" name="Imagen 4" descr="Correspondence Analysis Plot of Dimensions 2 a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ence Analysis Plot of Dimensions 2 and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0AB5" w14:textId="0E0052D6" w:rsidR="001E4331" w:rsidRPr="005D4A99" w:rsidRDefault="001E4331" w:rsidP="001E4331">
      <w:pPr>
        <w:rPr>
          <w:lang w:val="es-ES"/>
        </w:rPr>
      </w:pPr>
      <w:r w:rsidRPr="001E4331">
        <w:rPr>
          <w:lang w:val="es-ES"/>
        </w:rPr>
        <w:lastRenderedPageBreak/>
        <w:t xml:space="preserve">En 2011 durante el censo se puede ver que las personas que tenían de 0 a 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 de edad son parte del grupo D, o sea “</w:t>
      </w:r>
      <w:proofErr w:type="spellStart"/>
      <w:r w:rsidRPr="001E4331">
        <w:rPr>
          <w:lang w:val="es-ES"/>
        </w:rPr>
        <w:t>Same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autonomous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Community</w:t>
      </w:r>
      <w:proofErr w:type="spellEnd"/>
      <w:r w:rsidRPr="001E4331">
        <w:rPr>
          <w:lang w:val="es-ES"/>
        </w:rPr>
        <w:t xml:space="preserve">. </w:t>
      </w:r>
      <w:proofErr w:type="spellStart"/>
      <w:r w:rsidRPr="001E4331">
        <w:rPr>
          <w:lang w:val="es-ES"/>
        </w:rPr>
        <w:t>Same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province</w:t>
      </w:r>
      <w:proofErr w:type="spellEnd"/>
      <w:r w:rsidRPr="001E4331">
        <w:rPr>
          <w:lang w:val="es-ES"/>
        </w:rPr>
        <w:t xml:space="preserve">. </w:t>
      </w:r>
      <w:proofErr w:type="spellStart"/>
      <w:r w:rsidRPr="005D4A99">
        <w:rPr>
          <w:lang w:val="es-ES"/>
        </w:rPr>
        <w:t>Same</w:t>
      </w:r>
      <w:proofErr w:type="spellEnd"/>
      <w:r w:rsidRPr="005D4A99">
        <w:rPr>
          <w:lang w:val="es-ES"/>
        </w:rPr>
        <w:t xml:space="preserve"> </w:t>
      </w:r>
      <w:proofErr w:type="spellStart"/>
      <w:r w:rsidRPr="005D4A99">
        <w:rPr>
          <w:lang w:val="es-ES"/>
        </w:rPr>
        <w:t>municipality</w:t>
      </w:r>
      <w:proofErr w:type="spellEnd"/>
      <w:r w:rsidRPr="005D4A99">
        <w:rPr>
          <w:lang w:val="es-ES"/>
        </w:rPr>
        <w:t xml:space="preserve">”. </w:t>
      </w:r>
    </w:p>
    <w:p w14:paraId="1341C269" w14:textId="1C8F543B" w:rsidR="001E4331" w:rsidRPr="001E4331" w:rsidRDefault="001E4331" w:rsidP="001E4331">
      <w:pPr>
        <w:rPr>
          <w:lang w:val="es-ES"/>
        </w:rPr>
      </w:pPr>
      <w:r w:rsidRPr="005D4A99">
        <w:rPr>
          <w:lang w:val="es-ES"/>
        </w:rPr>
        <w:t xml:space="preserve">Eso significa que hasta los 9 </w:t>
      </w:r>
      <w:r w:rsidR="002F35EB" w:rsidRPr="005D4A99">
        <w:rPr>
          <w:lang w:val="es-ES"/>
        </w:rPr>
        <w:t>años</w:t>
      </w:r>
      <w:r w:rsidRPr="005D4A99">
        <w:rPr>
          <w:lang w:val="es-ES"/>
        </w:rPr>
        <w:t xml:space="preserve"> mucha gente no se cambia de la</w:t>
      </w:r>
      <w:r w:rsidRPr="001E4331">
        <w:rPr>
          <w:lang w:val="es-ES"/>
        </w:rPr>
        <w:t xml:space="preserve"> ciudad que ha nacido.</w:t>
      </w:r>
    </w:p>
    <w:p w14:paraId="5CCBE4F9" w14:textId="0AC84D58" w:rsidR="001E4331" w:rsidRPr="001E4331" w:rsidRDefault="001E4331" w:rsidP="001E4331">
      <w:pPr>
        <w:rPr>
          <w:lang w:val="es-ES"/>
        </w:rPr>
      </w:pPr>
      <w:r w:rsidRPr="001E4331">
        <w:rPr>
          <w:lang w:val="es-ES"/>
        </w:rPr>
        <w:t xml:space="preserve">Las personas de 60 a 69, 70 a 79 y también los de 80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 o son parte del grupo B, que son los que viven en una comunidad autónoma distinta de la que ha nacido (In a </w:t>
      </w:r>
      <w:proofErr w:type="spellStart"/>
      <w:r w:rsidRPr="001E4331">
        <w:rPr>
          <w:lang w:val="es-ES"/>
        </w:rPr>
        <w:t>different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Autonomous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Community</w:t>
      </w:r>
      <w:proofErr w:type="spellEnd"/>
      <w:r w:rsidRPr="001E4331">
        <w:rPr>
          <w:lang w:val="es-ES"/>
        </w:rPr>
        <w:t>).</w:t>
      </w:r>
    </w:p>
    <w:p w14:paraId="151C1274" w14:textId="6AD799D3" w:rsidR="001E4331" w:rsidRPr="001E4331" w:rsidRDefault="001E4331" w:rsidP="001E4331">
      <w:pPr>
        <w:rPr>
          <w:lang w:val="es-ES"/>
        </w:rPr>
      </w:pPr>
      <w:r w:rsidRPr="001E4331">
        <w:rPr>
          <w:lang w:val="es-ES"/>
        </w:rPr>
        <w:t xml:space="preserve">Los del grupo A son los de 20 a 29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 y 30 a 39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, el grupo A son los </w:t>
      </w:r>
      <w:proofErr w:type="spellStart"/>
      <w:r w:rsidRPr="001E4331">
        <w:rPr>
          <w:lang w:val="es-ES"/>
        </w:rPr>
        <w:t>Born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abroad</w:t>
      </w:r>
      <w:proofErr w:type="spellEnd"/>
      <w:r w:rsidRPr="001E4331">
        <w:rPr>
          <w:lang w:val="es-ES"/>
        </w:rPr>
        <w:t>.</w:t>
      </w:r>
    </w:p>
    <w:p w14:paraId="70FCB87D" w14:textId="4DF6C29E" w:rsidR="001E4331" w:rsidRPr="001E4331" w:rsidRDefault="001E4331" w:rsidP="001E4331">
      <w:pPr>
        <w:rPr>
          <w:lang w:val="es-ES"/>
        </w:rPr>
      </w:pPr>
      <w:r w:rsidRPr="001E4331">
        <w:rPr>
          <w:lang w:val="es-ES"/>
        </w:rPr>
        <w:t xml:space="preserve">Los del grupo E son los de 40 a 49 </w:t>
      </w:r>
      <w:r w:rsidR="002F35EB" w:rsidRPr="001E4331">
        <w:rPr>
          <w:lang w:val="es-ES"/>
        </w:rPr>
        <w:t>años</w:t>
      </w:r>
      <w:r w:rsidRPr="001E4331">
        <w:rPr>
          <w:lang w:val="es-ES"/>
        </w:rPr>
        <w:t xml:space="preserve">, el grupo E son Misma Comunidad </w:t>
      </w:r>
      <w:proofErr w:type="spellStart"/>
      <w:r w:rsidRPr="001E4331">
        <w:rPr>
          <w:lang w:val="es-ES"/>
        </w:rPr>
        <w:t>Autonoma</w:t>
      </w:r>
      <w:proofErr w:type="spellEnd"/>
      <w:r w:rsidRPr="001E4331">
        <w:rPr>
          <w:lang w:val="es-ES"/>
        </w:rPr>
        <w:t xml:space="preserve">. </w:t>
      </w:r>
      <w:proofErr w:type="spellStart"/>
      <w:r w:rsidRPr="001E4331">
        <w:rPr>
          <w:lang w:val="es-ES"/>
        </w:rPr>
        <w:t>Same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province</w:t>
      </w:r>
      <w:proofErr w:type="spellEnd"/>
      <w:r w:rsidRPr="001E4331">
        <w:rPr>
          <w:lang w:val="es-ES"/>
        </w:rPr>
        <w:t xml:space="preserve">. </w:t>
      </w:r>
      <w:proofErr w:type="spellStart"/>
      <w:r w:rsidRPr="001E4331">
        <w:rPr>
          <w:lang w:val="es-ES"/>
        </w:rPr>
        <w:t>Diffferent</w:t>
      </w:r>
      <w:proofErr w:type="spellEnd"/>
      <w:r w:rsidRPr="001E4331">
        <w:rPr>
          <w:lang w:val="es-ES"/>
        </w:rPr>
        <w:t xml:space="preserve"> </w:t>
      </w:r>
      <w:proofErr w:type="spellStart"/>
      <w:r w:rsidRPr="001E4331">
        <w:rPr>
          <w:lang w:val="es-ES"/>
        </w:rPr>
        <w:t>municipality</w:t>
      </w:r>
      <w:proofErr w:type="spellEnd"/>
      <w:r w:rsidRPr="001E4331">
        <w:rPr>
          <w:lang w:val="es-ES"/>
        </w:rPr>
        <w:t xml:space="preserve">. </w:t>
      </w:r>
    </w:p>
    <w:p w14:paraId="7750A28F" w14:textId="0779BA86" w:rsidR="00773C14" w:rsidRDefault="001E4331" w:rsidP="001E4331">
      <w:pPr>
        <w:rPr>
          <w:lang w:val="es-ES"/>
        </w:rPr>
      </w:pPr>
      <w:r w:rsidRPr="00122417">
        <w:rPr>
          <w:lang w:val="es-ES"/>
        </w:rPr>
        <w:t xml:space="preserve">Los del grupo C son los de 50 a 59 </w:t>
      </w:r>
      <w:r w:rsidR="002F35EB" w:rsidRPr="00122417">
        <w:rPr>
          <w:lang w:val="es-ES"/>
        </w:rPr>
        <w:t>años</w:t>
      </w:r>
      <w:r w:rsidRPr="00122417">
        <w:rPr>
          <w:lang w:val="es-ES"/>
        </w:rPr>
        <w:t>, el grupo C son los “</w:t>
      </w:r>
      <w:proofErr w:type="spellStart"/>
      <w:r w:rsidRPr="00122417">
        <w:rPr>
          <w:lang w:val="es-ES"/>
        </w:rPr>
        <w:t>Same</w:t>
      </w:r>
      <w:proofErr w:type="spellEnd"/>
      <w:r w:rsidRPr="00122417">
        <w:rPr>
          <w:lang w:val="es-ES"/>
        </w:rPr>
        <w:t xml:space="preserve"> </w:t>
      </w:r>
      <w:proofErr w:type="spellStart"/>
      <w:r w:rsidRPr="00122417">
        <w:rPr>
          <w:lang w:val="es-ES"/>
        </w:rPr>
        <w:t>Autonomous</w:t>
      </w:r>
      <w:proofErr w:type="spellEnd"/>
      <w:r w:rsidRPr="00122417">
        <w:rPr>
          <w:lang w:val="es-ES"/>
        </w:rPr>
        <w:t xml:space="preserve"> </w:t>
      </w:r>
      <w:proofErr w:type="spellStart"/>
      <w:r w:rsidRPr="00122417">
        <w:rPr>
          <w:lang w:val="es-ES"/>
        </w:rPr>
        <w:t>Community</w:t>
      </w:r>
      <w:proofErr w:type="spellEnd"/>
      <w:r w:rsidRPr="00122417">
        <w:rPr>
          <w:lang w:val="es-ES"/>
        </w:rPr>
        <w:t xml:space="preserve">. </w:t>
      </w:r>
      <w:proofErr w:type="spellStart"/>
      <w:r w:rsidRPr="002701AA">
        <w:rPr>
          <w:lang w:val="es-ES"/>
        </w:rPr>
        <w:t>Different</w:t>
      </w:r>
      <w:proofErr w:type="spellEnd"/>
      <w:r w:rsidRPr="002701AA">
        <w:rPr>
          <w:lang w:val="es-ES"/>
        </w:rPr>
        <w:t xml:space="preserve"> </w:t>
      </w:r>
      <w:proofErr w:type="spellStart"/>
      <w:r w:rsidRPr="002701AA">
        <w:rPr>
          <w:lang w:val="es-ES"/>
        </w:rPr>
        <w:t>province</w:t>
      </w:r>
      <w:proofErr w:type="spellEnd"/>
      <w:r w:rsidRPr="002701AA">
        <w:rPr>
          <w:lang w:val="es-ES"/>
        </w:rPr>
        <w:t>”.</w:t>
      </w:r>
    </w:p>
    <w:p w14:paraId="1E3FD6CB" w14:textId="77777777" w:rsidR="002701AA" w:rsidRPr="002701AA" w:rsidRDefault="002701AA" w:rsidP="001E4331">
      <w:pPr>
        <w:rPr>
          <w:lang w:val="es-ES"/>
        </w:rPr>
      </w:pPr>
    </w:p>
    <w:p w14:paraId="5C1C5ECE" w14:textId="3E082E27" w:rsidR="00FD2308" w:rsidRDefault="00D169AF" w:rsidP="001E4331">
      <w:pPr>
        <w:rPr>
          <w:lang w:val="es-ES"/>
        </w:rPr>
      </w:pPr>
      <w:r>
        <w:rPr>
          <w:lang w:val="es-ES"/>
        </w:rPr>
        <w:t>Código SAS Total utilizado en el trabajo:</w:t>
      </w:r>
    </w:p>
    <w:p w14:paraId="5ADF61A3" w14:textId="77777777" w:rsidR="00D169AF" w:rsidRDefault="00D169AF" w:rsidP="001E4331">
      <w:pPr>
        <w:rPr>
          <w:lang w:val="es-ES"/>
        </w:rPr>
      </w:pPr>
    </w:p>
    <w:p w14:paraId="2627E91C" w14:textId="77777777" w:rsidR="00D169AF" w:rsidRPr="003B0E87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3B0E8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3B0E8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IMPORT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3B0E8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OUT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proofErr w:type="spellStart"/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UCM.Nacidos</w:t>
      </w:r>
      <w:proofErr w:type="spellEnd"/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642690DD" w14:textId="77777777" w:rsidR="00D169AF" w:rsidRPr="003B0E87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3B0E8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DATAFILE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r w:rsidRPr="003B0E8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"C:\Users\win\Desktop\trabajo\DatosCaio-sumados.xls"</w:t>
      </w: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3690693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B0E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=EXCEL5 REPLACE;</w:t>
      </w:r>
    </w:p>
    <w:p w14:paraId="5D224C2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6B19164" w14:textId="07CFA1AD" w:rsidR="00D169AF" w:rsidRPr="00D169AF" w:rsidRDefault="00D169AF" w:rsidP="00D169AF"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EC627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'C:\Users\win\Desktop\</w:t>
      </w:r>
      <w:proofErr w:type="spellStart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trabajo</w:t>
      </w:r>
      <w:proofErr w:type="spellEnd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\'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899BFC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31F3F4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nacidos;</w:t>
      </w:r>
    </w:p>
    <w:p w14:paraId="1C68B694" w14:textId="77777777" w:rsidR="00D169AF" w:rsidRPr="002701AA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2701A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set</w:t>
      </w:r>
      <w:proofErr w:type="gram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ucm.nacidos</w:t>
      </w:r>
      <w:proofErr w:type="spellEnd"/>
      <w:r w:rsidRPr="002701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831048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88D60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8718D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8D1C61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A8C768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F6A7F6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9677A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CONTINUAS'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787803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CATEGÓRICAS'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A0F616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0D928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BABAB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=both;</w:t>
      </w:r>
    </w:p>
    <w:p w14:paraId="0A9962B0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396B9E81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CATEGORI;</w:t>
      </w:r>
    </w:p>
    <w:p w14:paraId="70AC86E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C0A6DC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CE1678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=both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dim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40DD8B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768029A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CATEGORI;</w:t>
      </w:r>
    </w:p>
    <w:p w14:paraId="2DCC191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EB13D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66124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8E7F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corresp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nacidos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chi2p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=both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dim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47E053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E0A9 E10A19 E20A29 E30A39 E40A49 E50A59 E60A69 E70A79 E80ANDMO;</w:t>
      </w:r>
    </w:p>
    <w:p w14:paraId="247591B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CATEGORI;</w:t>
      </w:r>
    </w:p>
    <w:p w14:paraId="4D63F0D9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supplementary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E0A9;</w:t>
      </w:r>
    </w:p>
    <w:p w14:paraId="0E1B86B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10C7BDD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F8B58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582F7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21D002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35A63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37068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statgraph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Stat.Corresp.Graphics.Configuration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02C58F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dynamic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 legend;</w:t>
      </w:r>
    </w:p>
    <w:p w14:paraId="6861C83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begingraph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4B4BA4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entrytitle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HEAD;</w:t>
      </w:r>
    </w:p>
    <w:p w14:paraId="05A17BA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layout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overlayequated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equatetype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=fit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xaxisopts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offsetmin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</w:p>
    <w:p w14:paraId="1F110ABD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offsetmax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yaxisopts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offsetmin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offsetmax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BD5A510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7E2A3DB0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referenceline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8D71E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referenceline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57E3EB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5CCF73E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scatterplot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=YVAR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=XVAR /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=GROUP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=INDEX</w:t>
      </w:r>
    </w:p>
    <w:p w14:paraId="1D9E545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LABEL </w:t>
      </w:r>
      <w:proofErr w:type="spell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datalabelattrs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=GRAPHVALUETEXT</w:t>
      </w:r>
    </w:p>
    <w:p w14:paraId="5E1644E7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name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"Type"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tip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=(y x </w:t>
      </w:r>
      <w:proofErr w:type="spell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datalabel</w:t>
      </w:r>
      <w:proofErr w:type="spell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group)</w:t>
      </w:r>
    </w:p>
    <w:p w14:paraId="175E2DB5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tiplabel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"Point"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0C3FC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gram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(LEGEND)</w:t>
      </w:r>
    </w:p>
    <w:p w14:paraId="57F7E35A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proofErr w:type="gramStart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discretelegend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69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"Type"</w:t>
      </w: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D9CBA9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169A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endif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66F5AD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endlayout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EBBB2E" w14:textId="77777777" w:rsidR="00D169AF" w:rsidRP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D169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endgraph</w:t>
      </w:r>
      <w:proofErr w:type="spellEnd"/>
      <w:proofErr w:type="gramEnd"/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787235" w14:textId="77777777" w:rsidR="00D169AF" w:rsidRDefault="00D169AF" w:rsidP="00D1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D169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3CED7909" w14:textId="66C23252" w:rsidR="00D169AF" w:rsidRDefault="00D169AF" w:rsidP="00D169AF">
      <w:p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sectPr w:rsidR="00D169AF" w:rsidSect="00150D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DF2C1" w14:textId="77777777" w:rsidR="00AA0D34" w:rsidRDefault="00AA0D34" w:rsidP="005D7632">
      <w:pPr>
        <w:spacing w:after="0" w:line="240" w:lineRule="auto"/>
      </w:pPr>
      <w:r>
        <w:separator/>
      </w:r>
    </w:p>
  </w:endnote>
  <w:endnote w:type="continuationSeparator" w:id="0">
    <w:p w14:paraId="521EC9DC" w14:textId="77777777" w:rsidR="00AA0D34" w:rsidRDefault="00AA0D34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C3254" w14:textId="77777777" w:rsidR="00BB4FF9" w:rsidRDefault="00BB4FF9">
    <w:pPr>
      <w:pStyle w:val="Piedepgina"/>
      <w:jc w:val="right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FA7BDB3" wp14:editId="11256036">
              <wp:simplePos x="0" y="0"/>
              <wp:positionH relativeFrom="margin">
                <wp:posOffset>264795</wp:posOffset>
              </wp:positionH>
              <wp:positionV relativeFrom="paragraph">
                <wp:posOffset>6350</wp:posOffset>
              </wp:positionV>
              <wp:extent cx="2396490" cy="549275"/>
              <wp:effectExtent l="0" t="0" r="3810" b="31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549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B011F" w14:textId="43C8FC35" w:rsidR="00BB4FF9" w:rsidRPr="008E7C41" w:rsidRDefault="00BB4FF9">
                          <w:pPr>
                            <w:rPr>
                              <w:lang w:val="es-ES"/>
                            </w:rPr>
                          </w:pPr>
                          <w:r w:rsidRPr="008E7C41">
                            <w:rPr>
                              <w:lang w:val="es-ES"/>
                            </w:rPr>
                            <w:t>Caio Fernandes Moreno</w:t>
                          </w:r>
                        </w:p>
                        <w:p w14:paraId="424D0ACB" w14:textId="3DC2D13C" w:rsidR="00BB4FF9" w:rsidRPr="008E7C41" w:rsidRDefault="00BB4FF9" w:rsidP="00A749B7">
                          <w:pPr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-133715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E7C41">
                                <w:rPr>
                                  <w:lang w:val="es-ES"/>
                                </w:rPr>
                                <w:t>Caio Fernandes Moreno</w:t>
                              </w:r>
                            </w:sdtContent>
                          </w:sdt>
                        </w:p>
                        <w:p w14:paraId="20A3D54E" w14:textId="77777777" w:rsidR="00BB4FF9" w:rsidRPr="008E7C41" w:rsidRDefault="00BB4FF9" w:rsidP="00A749B7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7BDB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0.85pt;margin-top:.5pt;width:188.7pt;height:4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3ZJwIAACQ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PnsmjML&#10;LQ1pswfpkEnFghoCsjzK1He+oOzHjvLD8A4HGndq2XcPKH54ZnHTgN2pO+ewbxRIojmLldlF6Yjj&#10;I0jVf0JJt8E+YAIaatdGDUkVRug0ruN5RMSDCfqZv11ezZcUEhRbzJf59SJdAcVzded8+KCwZdEo&#10;uaMVSOhwePAhsoHiOSVe5tFoudXGJMftqo1x7AC0Ltv0ndB/SzOW9SVfLvJFQrYY69MmtTrQOhvd&#10;lvxmGr9YDkVU472VyQ6gzWgTE2NP8kRFRm3CUA2UGDWrUB5JKIfj2tIzI6NB94uznla25P7nHpzi&#10;zHy0JPZyNp/HHU/OfHGdk+MuI9VlBKwgqJIHzkZzE9K7iHwt3tFQap30emFy4kqrmGQ8PZu465d+&#10;ynp53OsnAAAA//8DAFBLAwQUAAYACAAAACEAOeulKNwAAAAHAQAADwAAAGRycy9kb3ducmV2Lnht&#10;bEyPQU+DQBCF7yb+h82YeDF2wdDSUpZGTTReW/sDBpgCKTtL2G2h/97xpMc37+W9b/LdbHt1pdF3&#10;jg3EiwgUceXqjhsDx++P5zUoH5Br7B2TgRt52BX3dzlmtZt4T9dDaJSUsM/QQBvCkGntq5Ys+oUb&#10;iMU7udFiEDk2uh5xknLb65coWmmLHctCiwO9t1SdDxdr4PQ1PS03U/kZjuk+Wb1hl5buZszjw/y6&#10;BRVoDn9h+MUXdCiEqXQXrr3qDSRxKkm5y0diJ/EmBlUaWKdL0EWu//MXPwAAAP//AwBQSwECLQAU&#10;AAYACAAAACEAtoM4kv4AAADhAQAAEwAAAAAAAAAAAAAAAAAAAAAAW0NvbnRlbnRfVHlwZXNdLnht&#10;bFBLAQItABQABgAIAAAAIQA4/SH/1gAAAJQBAAALAAAAAAAAAAAAAAAAAC8BAABfcmVscy8ucmVs&#10;c1BLAQItABQABgAIAAAAIQAy+k3ZJwIAACQEAAAOAAAAAAAAAAAAAAAAAC4CAABkcnMvZTJvRG9j&#10;LnhtbFBLAQItABQABgAIAAAAIQA566Uo3AAAAAcBAAAPAAAAAAAAAAAAAAAAAIEEAABkcnMvZG93&#10;bnJldi54bWxQSwUGAAAAAAQABADzAAAAigUAAAAA&#10;" stroked="f">
              <v:textbox>
                <w:txbxContent>
                  <w:p w14:paraId="12DB011F" w14:textId="43C8FC35" w:rsidR="00BB4FF9" w:rsidRPr="008E7C41" w:rsidRDefault="00BB4FF9">
                    <w:pPr>
                      <w:rPr>
                        <w:lang w:val="es-ES"/>
                      </w:rPr>
                    </w:pPr>
                    <w:r w:rsidRPr="008E7C41">
                      <w:rPr>
                        <w:lang w:val="es-ES"/>
                      </w:rPr>
                      <w:t>Caio Fernandes Moreno</w:t>
                    </w:r>
                  </w:p>
                  <w:p w14:paraId="424D0ACB" w14:textId="3DC2D13C" w:rsidR="00BB4FF9" w:rsidRPr="008E7C41" w:rsidRDefault="00BB4FF9" w:rsidP="00A749B7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alias w:val="Título"/>
                        <w:tag w:val=""/>
                        <w:id w:val="-13371536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r w:rsidRPr="008E7C41">
                          <w:rPr>
                            <w:lang w:val="es-ES"/>
                          </w:rPr>
                          <w:t>Caio Fernandes Moreno</w:t>
                        </w:r>
                      </w:sdtContent>
                    </w:sdt>
                  </w:p>
                  <w:p w14:paraId="20A3D54E" w14:textId="77777777" w:rsidR="00BB4FF9" w:rsidRPr="008E7C41" w:rsidRDefault="00BB4FF9" w:rsidP="00A749B7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2D4DDA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61E8A58C" wp14:editId="3523D2F6">
          <wp:simplePos x="0" y="0"/>
          <wp:positionH relativeFrom="margin">
            <wp:posOffset>-411480</wp:posOffset>
          </wp:positionH>
          <wp:positionV relativeFrom="paragraph">
            <wp:posOffset>5533</wp:posOffset>
          </wp:positionV>
          <wp:extent cx="480068" cy="549547"/>
          <wp:effectExtent l="0" t="0" r="0" b="3175"/>
          <wp:wrapNone/>
          <wp:docPr id="1" name="Imagen 1" descr="C:\Users\Rodrigo\Dropbox\Master\340-2013-07-02-u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drigo\Dropbox\Master\340-2013-07-02-uc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8" cy="549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795768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</w:p>
  <w:p w14:paraId="4A33800E" w14:textId="77777777" w:rsidR="00BB4FF9" w:rsidRDefault="00BB4F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46D0D" w14:textId="7B8D9FBA" w:rsidR="00BB4FF9" w:rsidRDefault="00BB4FF9" w:rsidP="008E7C41">
    <w:pPr>
      <w:pStyle w:val="Piedepgina"/>
    </w:pPr>
    <w:r>
      <w:rPr>
        <w:noProof/>
        <w:lang w:val="es-ES" w:eastAsia="es-ES"/>
      </w:rPr>
      <mc:AlternateContent>
        <mc:Choice Requires="wps">
          <w:drawing>
            <wp:inline distT="0" distB="0" distL="0" distR="0" wp14:anchorId="380CABD8" wp14:editId="7DE3BC06">
              <wp:extent cx="5629275" cy="311150"/>
              <wp:effectExtent l="0" t="0" r="9525" b="0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275" cy="311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9B7A67" w14:textId="02D15216" w:rsidR="00BB4FF9" w:rsidRPr="008E7C41" w:rsidRDefault="00BB4FF9" w:rsidP="00A749B7">
                          <w:pPr>
                            <w:rPr>
                              <w:rStyle w:val="IUCar"/>
                            </w:rPr>
                          </w:pPr>
                          <w:sdt>
                            <w:sdtPr>
                              <w:rPr>
                                <w:rStyle w:val="IUCar"/>
                              </w:rPr>
                              <w:alias w:val="Título"/>
                              <w:tag w:val=""/>
                              <w:id w:val="-18080000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E7C41">
                                <w:rPr>
                                  <w:rStyle w:val="IUCar"/>
                                </w:rPr>
                                <w:t>Caio Fernandes Moreno</w:t>
                              </w:r>
                            </w:sdtContent>
                          </w:sdt>
                        </w:p>
                        <w:p w14:paraId="4AB3AA78" w14:textId="77777777" w:rsidR="00BB4FF9" w:rsidRDefault="00BB4FF9" w:rsidP="00A749B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80CABD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width:443.2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D+JwIAACoEAAAOAAAAZHJzL2Uyb0RvYy54bWysU9uO2yAQfa/Uf0C8N47deHdjxVlts01V&#10;aXuRtv0ADDhGBcYFEjv9+g44SaPtW1UeEMPMHGbOHFb3o9HkIJ1XYGuaz+aUSMtBKLur6fdv2zd3&#10;lPjArGAarKzpUXp6v379ajX0lSygAy2kIwhifTX0Ne1C6Kss87yThvkZ9NKiswVnWEDT7TLh2IDo&#10;RmfFfH6TDeBE74BL7/H2cXLSdcJvW8nDl7b1MhBdU6wtpN2lvYl7tl6xaudY3yl+KoP9QxWGKYuP&#10;XqAeWWBk79RfUEZxBx7aMONgMmhbxWXqAbvJ5y+6ee5YL1MvSI7vLzT5/wfLPx++OqIEzm5BiWUG&#10;Z7TZM+GACEmCHAOQIrI09L7C4Ocew8P4DkbMSB37/gn4D08sbDpmd/LBORg6yQRWmcfM7Cp1wvER&#10;pBk+gcDX2D5AAhpbZyKFSApBdJzW8TIhrINwvCxvimVxW1LC0fc2z/MyjTBj1Tm7dz58kGBIPNTU&#10;oQISOjs8+RCrYdU5JD7mQSuxVVonw+2ajXbkwFAt27RSAy/CtCVDTZdlUSZkCzE/CcmogGrWytT0&#10;bh7XpK/IxnsrUkhgSk9nrETbEz2RkYmbMDbjNI8z6w2II/LlYBIvfjY8dOB+UTKgcGvqf+6Zk5To&#10;jxY5X+aLRVR6MhblbYGGu/Y01x5mOULVNFAyHTch/Y5Ih4UHnE2rEm1xiFMlp5JRkInN0+eJir+2&#10;U9SfL77+DQAA//8DAFBLAwQUAAYACAAAACEANKgAENoAAAAEAQAADwAAAGRycy9kb3ducmV2Lnht&#10;bEyPwU7DMBBE70j8g7VIXBB1QG2ahjgVIIG4tvQDNvE2iYjXUew26d+zcIHLSqMZzbwttrPr1ZnG&#10;0Hk28LBIQBHX3nbcGDh8vt1noEJEtth7JgMXCrAtr68KzK2feEfnfWyUlHDI0UAb45BrHeqWHIaF&#10;H4jFO/rRYRQ5NtqOOEm56/VjkqTaYcey0OJAry3VX/uTM3D8mO5Wm6l6j4f1bpm+YLeu/MWY25v5&#10;+QlUpDn+heEHX9ChFKbKn9gG1RuQR+LvFS/L0hWoysByk4AuC/0fvvwGAAD//wMAUEsBAi0AFAAG&#10;AAgAAAAhALaDOJL+AAAA4QEAABMAAAAAAAAAAAAAAAAAAAAAAFtDb250ZW50X1R5cGVzXS54bWxQ&#10;SwECLQAUAAYACAAAACEAOP0h/9YAAACUAQAACwAAAAAAAAAAAAAAAAAvAQAAX3JlbHMvLnJlbHNQ&#10;SwECLQAUAAYACAAAACEA5PcQ/icCAAAqBAAADgAAAAAAAAAAAAAAAAAuAgAAZHJzL2Uyb0RvYy54&#10;bWxQSwECLQAUAAYACAAAACEANKgAENoAAAAEAQAADwAAAAAAAAAAAAAAAACBBAAAZHJzL2Rvd25y&#10;ZXYueG1sUEsFBgAAAAAEAAQA8wAAAIgFAAAAAA==&#10;" stroked="f">
              <v:textbox>
                <w:txbxContent>
                  <w:p w14:paraId="3F9B7A67" w14:textId="02D15216" w:rsidR="00BB4FF9" w:rsidRPr="008E7C41" w:rsidRDefault="00BB4FF9" w:rsidP="00A749B7">
                    <w:pPr>
                      <w:rPr>
                        <w:rStyle w:val="IUCar"/>
                      </w:rPr>
                    </w:pPr>
                    <w:sdt>
                      <w:sdtPr>
                        <w:rPr>
                          <w:rStyle w:val="IUCar"/>
                        </w:rPr>
                        <w:alias w:val="Título"/>
                        <w:tag w:val=""/>
                        <w:id w:val="-180800004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r w:rsidRPr="008E7C41">
                          <w:rPr>
                            <w:rStyle w:val="IUCar"/>
                          </w:rPr>
                          <w:t>Caio Fernandes Moreno</w:t>
                        </w:r>
                      </w:sdtContent>
                    </w:sdt>
                  </w:p>
                  <w:p w14:paraId="4AB3AA78" w14:textId="77777777" w:rsidR="00BB4FF9" w:rsidRDefault="00BB4FF9" w:rsidP="00A749B7"/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2B4CD" w14:textId="77777777" w:rsidR="00AA0D34" w:rsidRDefault="00AA0D34" w:rsidP="005D7632">
      <w:pPr>
        <w:spacing w:after="0" w:line="240" w:lineRule="auto"/>
      </w:pPr>
      <w:r>
        <w:separator/>
      </w:r>
    </w:p>
  </w:footnote>
  <w:footnote w:type="continuationSeparator" w:id="0">
    <w:p w14:paraId="38F6E51F" w14:textId="77777777" w:rsidR="00AA0D34" w:rsidRDefault="00AA0D34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1888990343"/>
      <w:docPartObj>
        <w:docPartGallery w:val="Page Numbers (Top of Page)"/>
        <w:docPartUnique/>
      </w:docPartObj>
    </w:sdtPr>
    <w:sdtEndPr>
      <w:rPr>
        <w:b/>
        <w:bCs/>
        <w:color w:val="595959" w:themeColor="text1" w:themeTint="A6"/>
        <w:spacing w:val="0"/>
        <w:lang w:val="en-US"/>
      </w:rPr>
    </w:sdtEndPr>
    <w:sdtContent>
      <w:p w14:paraId="25CB7A5A" w14:textId="4806648C" w:rsidR="00BB4FF9" w:rsidRDefault="00BB4FF9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83AB6" w:rsidRPr="00083AB6">
          <w:rPr>
            <w:b/>
            <w:bCs/>
            <w:noProof/>
            <w:lang w:val="es-ES"/>
          </w:rPr>
          <w:t>9</w:t>
        </w:r>
        <w:r>
          <w:rPr>
            <w:b/>
            <w:bCs/>
          </w:rPr>
          <w:fldChar w:fldCharType="end"/>
        </w:r>
      </w:p>
    </w:sdtContent>
  </w:sdt>
  <w:p w14:paraId="03B1A868" w14:textId="77777777" w:rsidR="00BB4FF9" w:rsidRDefault="00BB4F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5C58"/>
    <w:multiLevelType w:val="hybridMultilevel"/>
    <w:tmpl w:val="DEFC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453A"/>
    <w:multiLevelType w:val="hybridMultilevel"/>
    <w:tmpl w:val="5872A2A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33CB"/>
    <w:multiLevelType w:val="hybridMultilevel"/>
    <w:tmpl w:val="ABA0A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1"/>
    <w:rsid w:val="00054B1E"/>
    <w:rsid w:val="00067C15"/>
    <w:rsid w:val="00067F99"/>
    <w:rsid w:val="00083AB6"/>
    <w:rsid w:val="00090A0D"/>
    <w:rsid w:val="000A1E87"/>
    <w:rsid w:val="000A1F67"/>
    <w:rsid w:val="000A2F59"/>
    <w:rsid w:val="000C5975"/>
    <w:rsid w:val="000C7B35"/>
    <w:rsid w:val="000F34D2"/>
    <w:rsid w:val="000F3D1D"/>
    <w:rsid w:val="000F5079"/>
    <w:rsid w:val="00105274"/>
    <w:rsid w:val="00113042"/>
    <w:rsid w:val="001303DF"/>
    <w:rsid w:val="00144363"/>
    <w:rsid w:val="00144890"/>
    <w:rsid w:val="00150D59"/>
    <w:rsid w:val="00163CD1"/>
    <w:rsid w:val="00163DFF"/>
    <w:rsid w:val="00163EDC"/>
    <w:rsid w:val="0016766E"/>
    <w:rsid w:val="0017730A"/>
    <w:rsid w:val="001951FB"/>
    <w:rsid w:val="001A35D0"/>
    <w:rsid w:val="001C2D5E"/>
    <w:rsid w:val="001D0052"/>
    <w:rsid w:val="001E4331"/>
    <w:rsid w:val="001E6C4A"/>
    <w:rsid w:val="001E73C2"/>
    <w:rsid w:val="001F36FC"/>
    <w:rsid w:val="001F650F"/>
    <w:rsid w:val="0021564D"/>
    <w:rsid w:val="00227AD5"/>
    <w:rsid w:val="00246376"/>
    <w:rsid w:val="0026660B"/>
    <w:rsid w:val="002701AA"/>
    <w:rsid w:val="00281E25"/>
    <w:rsid w:val="00286846"/>
    <w:rsid w:val="002A4B70"/>
    <w:rsid w:val="002B1618"/>
    <w:rsid w:val="002B3C72"/>
    <w:rsid w:val="002C28B4"/>
    <w:rsid w:val="002C67AD"/>
    <w:rsid w:val="002D7336"/>
    <w:rsid w:val="002F35EB"/>
    <w:rsid w:val="00300FDE"/>
    <w:rsid w:val="0033452D"/>
    <w:rsid w:val="00337CC0"/>
    <w:rsid w:val="00343DA9"/>
    <w:rsid w:val="00350CC5"/>
    <w:rsid w:val="0036248B"/>
    <w:rsid w:val="00372C39"/>
    <w:rsid w:val="00376011"/>
    <w:rsid w:val="00382662"/>
    <w:rsid w:val="003841AD"/>
    <w:rsid w:val="003B0E87"/>
    <w:rsid w:val="003C03D6"/>
    <w:rsid w:val="003C44C4"/>
    <w:rsid w:val="003E1E96"/>
    <w:rsid w:val="003E502B"/>
    <w:rsid w:val="003E6E6B"/>
    <w:rsid w:val="003F1A3B"/>
    <w:rsid w:val="004064E8"/>
    <w:rsid w:val="00407FD3"/>
    <w:rsid w:val="004135B4"/>
    <w:rsid w:val="00414B47"/>
    <w:rsid w:val="00416861"/>
    <w:rsid w:val="00421FB8"/>
    <w:rsid w:val="00446C5F"/>
    <w:rsid w:val="0046455F"/>
    <w:rsid w:val="004A1B38"/>
    <w:rsid w:val="004C5957"/>
    <w:rsid w:val="004D5EC1"/>
    <w:rsid w:val="004E71DE"/>
    <w:rsid w:val="005420D3"/>
    <w:rsid w:val="00544DC4"/>
    <w:rsid w:val="00555CCB"/>
    <w:rsid w:val="00565558"/>
    <w:rsid w:val="005909C8"/>
    <w:rsid w:val="005930EB"/>
    <w:rsid w:val="005B1213"/>
    <w:rsid w:val="005C2CAF"/>
    <w:rsid w:val="005D05F9"/>
    <w:rsid w:val="005D7632"/>
    <w:rsid w:val="005F306D"/>
    <w:rsid w:val="00605A0F"/>
    <w:rsid w:val="00613E78"/>
    <w:rsid w:val="00623B06"/>
    <w:rsid w:val="006316A9"/>
    <w:rsid w:val="006C7B6D"/>
    <w:rsid w:val="006D3BBA"/>
    <w:rsid w:val="006D5150"/>
    <w:rsid w:val="006E4C53"/>
    <w:rsid w:val="007111A4"/>
    <w:rsid w:val="00717257"/>
    <w:rsid w:val="00724751"/>
    <w:rsid w:val="007326C0"/>
    <w:rsid w:val="007531C0"/>
    <w:rsid w:val="00770A3B"/>
    <w:rsid w:val="00773C14"/>
    <w:rsid w:val="007743F3"/>
    <w:rsid w:val="00777A22"/>
    <w:rsid w:val="00780912"/>
    <w:rsid w:val="00793F6A"/>
    <w:rsid w:val="00796E44"/>
    <w:rsid w:val="007A2BCB"/>
    <w:rsid w:val="007B3C5E"/>
    <w:rsid w:val="007C2719"/>
    <w:rsid w:val="007C28EC"/>
    <w:rsid w:val="007C49CA"/>
    <w:rsid w:val="007E3E60"/>
    <w:rsid w:val="007F2F12"/>
    <w:rsid w:val="00802569"/>
    <w:rsid w:val="008036EF"/>
    <w:rsid w:val="00806791"/>
    <w:rsid w:val="008102F5"/>
    <w:rsid w:val="00813004"/>
    <w:rsid w:val="00817202"/>
    <w:rsid w:val="008229E4"/>
    <w:rsid w:val="00850ED8"/>
    <w:rsid w:val="008511F0"/>
    <w:rsid w:val="00856563"/>
    <w:rsid w:val="00863A88"/>
    <w:rsid w:val="008732B4"/>
    <w:rsid w:val="00885D39"/>
    <w:rsid w:val="008A7E25"/>
    <w:rsid w:val="008B188B"/>
    <w:rsid w:val="008B6AC8"/>
    <w:rsid w:val="008E483D"/>
    <w:rsid w:val="008E7307"/>
    <w:rsid w:val="008E7C41"/>
    <w:rsid w:val="008F58FB"/>
    <w:rsid w:val="008F6559"/>
    <w:rsid w:val="00906B72"/>
    <w:rsid w:val="00913E92"/>
    <w:rsid w:val="009222E8"/>
    <w:rsid w:val="00931486"/>
    <w:rsid w:val="009401E1"/>
    <w:rsid w:val="009636DA"/>
    <w:rsid w:val="009744EF"/>
    <w:rsid w:val="00981034"/>
    <w:rsid w:val="00986139"/>
    <w:rsid w:val="009962B5"/>
    <w:rsid w:val="00996A66"/>
    <w:rsid w:val="009A4FC0"/>
    <w:rsid w:val="009A51F7"/>
    <w:rsid w:val="009E6F89"/>
    <w:rsid w:val="009F0029"/>
    <w:rsid w:val="00A07964"/>
    <w:rsid w:val="00A10B20"/>
    <w:rsid w:val="00A16042"/>
    <w:rsid w:val="00A2540B"/>
    <w:rsid w:val="00A30D91"/>
    <w:rsid w:val="00A567FE"/>
    <w:rsid w:val="00A61AA5"/>
    <w:rsid w:val="00A749B7"/>
    <w:rsid w:val="00A8186C"/>
    <w:rsid w:val="00AA0D34"/>
    <w:rsid w:val="00AA5141"/>
    <w:rsid w:val="00AA588A"/>
    <w:rsid w:val="00AA6CF8"/>
    <w:rsid w:val="00AB0F09"/>
    <w:rsid w:val="00AE7877"/>
    <w:rsid w:val="00AF2FCE"/>
    <w:rsid w:val="00AF48C9"/>
    <w:rsid w:val="00B059B7"/>
    <w:rsid w:val="00B06ED3"/>
    <w:rsid w:val="00B14C3F"/>
    <w:rsid w:val="00B5249E"/>
    <w:rsid w:val="00B6300E"/>
    <w:rsid w:val="00B82CBE"/>
    <w:rsid w:val="00BA2407"/>
    <w:rsid w:val="00BB4FF9"/>
    <w:rsid w:val="00BB566E"/>
    <w:rsid w:val="00BE3426"/>
    <w:rsid w:val="00C149E1"/>
    <w:rsid w:val="00C332F1"/>
    <w:rsid w:val="00C3379D"/>
    <w:rsid w:val="00C37548"/>
    <w:rsid w:val="00C449F1"/>
    <w:rsid w:val="00C6479F"/>
    <w:rsid w:val="00C73562"/>
    <w:rsid w:val="00C73B04"/>
    <w:rsid w:val="00C76691"/>
    <w:rsid w:val="00C86BB9"/>
    <w:rsid w:val="00CB5EF1"/>
    <w:rsid w:val="00CB7F84"/>
    <w:rsid w:val="00CC2032"/>
    <w:rsid w:val="00CC7920"/>
    <w:rsid w:val="00CE3E94"/>
    <w:rsid w:val="00CF6562"/>
    <w:rsid w:val="00D011D2"/>
    <w:rsid w:val="00D14FFD"/>
    <w:rsid w:val="00D169AF"/>
    <w:rsid w:val="00D71433"/>
    <w:rsid w:val="00D74CB8"/>
    <w:rsid w:val="00D824F4"/>
    <w:rsid w:val="00D855F2"/>
    <w:rsid w:val="00D902AC"/>
    <w:rsid w:val="00DA3F83"/>
    <w:rsid w:val="00DA442E"/>
    <w:rsid w:val="00DB4FEB"/>
    <w:rsid w:val="00DD6301"/>
    <w:rsid w:val="00DE2B45"/>
    <w:rsid w:val="00DE4C27"/>
    <w:rsid w:val="00DF6C02"/>
    <w:rsid w:val="00E44DE6"/>
    <w:rsid w:val="00E509F3"/>
    <w:rsid w:val="00E760B4"/>
    <w:rsid w:val="00E85E7E"/>
    <w:rsid w:val="00E92F1E"/>
    <w:rsid w:val="00E9773C"/>
    <w:rsid w:val="00EC3A27"/>
    <w:rsid w:val="00EC3CFD"/>
    <w:rsid w:val="00ED56E7"/>
    <w:rsid w:val="00ED63EA"/>
    <w:rsid w:val="00EE0B5D"/>
    <w:rsid w:val="00EF205F"/>
    <w:rsid w:val="00EF4C85"/>
    <w:rsid w:val="00F015AF"/>
    <w:rsid w:val="00F15457"/>
    <w:rsid w:val="00F3244C"/>
    <w:rsid w:val="00F329D4"/>
    <w:rsid w:val="00F416D5"/>
    <w:rsid w:val="00F465A1"/>
    <w:rsid w:val="00F5088D"/>
    <w:rsid w:val="00F66E0B"/>
    <w:rsid w:val="00F81FF8"/>
    <w:rsid w:val="00FA11C4"/>
    <w:rsid w:val="00FA612E"/>
    <w:rsid w:val="00FB3C65"/>
    <w:rsid w:val="00FC65FA"/>
    <w:rsid w:val="00FD2308"/>
    <w:rsid w:val="00FE0F0E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4DDD"/>
  <w15:docId w15:val="{DFF65D03-EAD6-4412-BEB4-D301A2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77A22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BE3426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3426"/>
    <w:pPr>
      <w:spacing w:after="100" w:line="259" w:lineRule="auto"/>
    </w:pPr>
    <w:rPr>
      <w:color w:val="au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6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e.es/jaxi/tabla.do?path=/t20/e244/avance/p01/l1/&amp;file=03003.px&amp;type=pcaxis&amp;L=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tm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Plantillas\Bienvenido%20a%20Word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\Desktop\trabajo\Analises%20Correspodencias%20Simples%20-%20Ca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\Desktop\trabajo\Analises%20Correspodencias%20Simples%20-%20Ca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Representacion</a:t>
            </a:r>
            <a:r>
              <a:rPr lang="es-ES" baseline="0"/>
              <a:t> Fila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Hoja1!$I$4</c:f>
              <c:strCache>
                <c:ptCount val="1"/>
                <c:pt idx="0">
                  <c:v>e0a9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Hoja1!$J$4:$N$4</c:f>
              <c:numCache>
                <c:formatCode>0.00000</c:formatCode>
                <c:ptCount val="5"/>
                <c:pt idx="0">
                  <c:v>4.3961240564759224E-2</c:v>
                </c:pt>
                <c:pt idx="1">
                  <c:v>3.5066652429959509E-2</c:v>
                </c:pt>
                <c:pt idx="2">
                  <c:v>1.1474649078857669E-2</c:v>
                </c:pt>
                <c:pt idx="3">
                  <c:v>0.75226363643830441</c:v>
                </c:pt>
                <c:pt idx="4">
                  <c:v>0.15723382148811921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Hoja1!$I$5</c:f>
              <c:strCache>
                <c:ptCount val="1"/>
                <c:pt idx="0">
                  <c:v>e10a19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Hoja1!$J$5:$N$5</c:f>
              <c:numCache>
                <c:formatCode>0.00000</c:formatCode>
                <c:ptCount val="5"/>
                <c:pt idx="0">
                  <c:v>0.14155770169083112</c:v>
                </c:pt>
                <c:pt idx="1">
                  <c:v>4.6224819027733483E-2</c:v>
                </c:pt>
                <c:pt idx="2">
                  <c:v>1.7267893471005821E-2</c:v>
                </c:pt>
                <c:pt idx="3">
                  <c:v>0.58173622525516022</c:v>
                </c:pt>
                <c:pt idx="4">
                  <c:v>0.21321336055526935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Hoja1!$I$6</c:f>
              <c:strCache>
                <c:ptCount val="1"/>
                <c:pt idx="0">
                  <c:v>e20a29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Hoja1!$J$6:$N$6</c:f>
              <c:numCache>
                <c:formatCode>0.00000</c:formatCode>
                <c:ptCount val="5"/>
                <c:pt idx="0">
                  <c:v>0.21341807521398151</c:v>
                </c:pt>
                <c:pt idx="1">
                  <c:v>7.3739785481275036E-2</c:v>
                </c:pt>
                <c:pt idx="2">
                  <c:v>2.349611479739442E-2</c:v>
                </c:pt>
                <c:pt idx="3">
                  <c:v>0.41027607444083175</c:v>
                </c:pt>
                <c:pt idx="4">
                  <c:v>0.2790699500665173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Hoja1!$I$7</c:f>
              <c:strCache>
                <c:ptCount val="1"/>
                <c:pt idx="0">
                  <c:v>e30a39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Hoja1!$J$7:$N$7</c:f>
              <c:numCache>
                <c:formatCode>0.00000</c:formatCode>
                <c:ptCount val="5"/>
                <c:pt idx="0">
                  <c:v>0.22026258825180012</c:v>
                </c:pt>
                <c:pt idx="1">
                  <c:v>0.11228347304969159</c:v>
                </c:pt>
                <c:pt idx="2">
                  <c:v>3.3588171628142365E-2</c:v>
                </c:pt>
                <c:pt idx="3">
                  <c:v>0.34406777537818622</c:v>
                </c:pt>
                <c:pt idx="4">
                  <c:v>0.28979799169217973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Hoja1!$I$8</c:f>
              <c:strCache>
                <c:ptCount val="1"/>
                <c:pt idx="0">
                  <c:v>e40a49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Hoja1!$J$8:$N$8</c:f>
              <c:numCache>
                <c:formatCode>0.00000</c:formatCode>
                <c:ptCount val="5"/>
                <c:pt idx="0">
                  <c:v>0.1729254442697484</c:v>
                </c:pt>
                <c:pt idx="1">
                  <c:v>0.14650525343614754</c:v>
                </c:pt>
                <c:pt idx="2">
                  <c:v>4.0204930134341385E-2</c:v>
                </c:pt>
                <c:pt idx="3">
                  <c:v>0.38412221149338793</c:v>
                </c:pt>
                <c:pt idx="4">
                  <c:v>0.25624216066637473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Hoja1!$I$9</c:f>
              <c:strCache>
                <c:ptCount val="1"/>
                <c:pt idx="0">
                  <c:v>e50a59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Hoja1!$J$9:$N$9</c:f>
              <c:numCache>
                <c:formatCode>0.00000</c:formatCode>
                <c:ptCount val="5"/>
                <c:pt idx="0">
                  <c:v>0.1085801801753192</c:v>
                </c:pt>
                <c:pt idx="1">
                  <c:v>0.22627080119811124</c:v>
                </c:pt>
                <c:pt idx="2">
                  <c:v>4.7523145790659672E-2</c:v>
                </c:pt>
                <c:pt idx="3">
                  <c:v>0.38304926190439254</c:v>
                </c:pt>
                <c:pt idx="4">
                  <c:v>0.23457661093151733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Hoja1!$I$10</c:f>
              <c:strCache>
                <c:ptCount val="1"/>
                <c:pt idx="0">
                  <c:v>e60a69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Hoja1!$J$10:$N$10</c:f>
              <c:numCache>
                <c:formatCode>0.00000</c:formatCode>
                <c:ptCount val="5"/>
                <c:pt idx="0">
                  <c:v>7.4067489665111688E-2</c:v>
                </c:pt>
                <c:pt idx="1">
                  <c:v>0.28658003116843711</c:v>
                </c:pt>
                <c:pt idx="2">
                  <c:v>5.1105764092167549E-2</c:v>
                </c:pt>
                <c:pt idx="3">
                  <c:v>0.37542085147757009</c:v>
                </c:pt>
                <c:pt idx="4">
                  <c:v>0.21282586359671352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Hoja1!$I$11</c:f>
              <c:strCache>
                <c:ptCount val="1"/>
                <c:pt idx="0">
                  <c:v>e70a79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Hoja1!$J$11:$N$11</c:f>
              <c:numCache>
                <c:formatCode>0.00000</c:formatCode>
                <c:ptCount val="5"/>
                <c:pt idx="0">
                  <c:v>4.879760592327801E-2</c:v>
                </c:pt>
                <c:pt idx="1">
                  <c:v>0.27675180005174799</c:v>
                </c:pt>
                <c:pt idx="2">
                  <c:v>5.1007951443042321E-2</c:v>
                </c:pt>
                <c:pt idx="3">
                  <c:v>0.41620602246643773</c:v>
                </c:pt>
                <c:pt idx="4">
                  <c:v>0.20723662011549393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Hoja1!$I$12</c:f>
              <c:strCache>
                <c:ptCount val="1"/>
                <c:pt idx="0">
                  <c:v>e80andmore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Hoja1!$J$12:$N$12</c:f>
              <c:numCache>
                <c:formatCode>0.00000</c:formatCode>
                <c:ptCount val="5"/>
                <c:pt idx="0">
                  <c:v>2.868482308461567E-2</c:v>
                </c:pt>
                <c:pt idx="1">
                  <c:v>0.2601830185814778</c:v>
                </c:pt>
                <c:pt idx="2">
                  <c:v>5.3798899348734525E-2</c:v>
                </c:pt>
                <c:pt idx="3">
                  <c:v>0.43538242564132412</c:v>
                </c:pt>
                <c:pt idx="4">
                  <c:v>0.22195083334384791</c:v>
                </c:pt>
              </c:numCache>
            </c:numRef>
          </c:val>
          <c:smooth val="0"/>
        </c:ser>
        <c:ser>
          <c:idx val="11"/>
          <c:order val="9"/>
          <c:tx>
            <c:strRef>
              <c:f>Hoja1!$I$13</c:f>
              <c:strCache>
                <c:ptCount val="1"/>
                <c:pt idx="0">
                  <c:v>SUM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strRef>
              <c:f>Hoja1!$J$3:$N$3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Hoja1!$J$13:$N$13</c:f>
              <c:numCache>
                <c:formatCode>0.00000</c:formatCode>
                <c:ptCount val="5"/>
                <c:pt idx="0">
                  <c:v>0.13472505515592059</c:v>
                </c:pt>
                <c:pt idx="1">
                  <c:v>0.15058222612621258</c:v>
                </c:pt>
                <c:pt idx="2">
                  <c:v>3.5455932647864188E-2</c:v>
                </c:pt>
                <c:pt idx="3">
                  <c:v>0.44137928559639233</c:v>
                </c:pt>
                <c:pt idx="4">
                  <c:v>0.23785750047361029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167176"/>
        <c:axId val="417452896"/>
      </c:lineChart>
      <c:catAx>
        <c:axId val="41816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7452896"/>
        <c:crosses val="autoZero"/>
        <c:auto val="1"/>
        <c:lblAlgn val="ctr"/>
        <c:lblOffset val="100"/>
        <c:noMultiLvlLbl val="0"/>
      </c:catAx>
      <c:valAx>
        <c:axId val="41745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8167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Representacion Columnas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Hoja1!$B$16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Hoja1!$B$17:$B$25</c:f>
              <c:numCache>
                <c:formatCode>General</c:formatCode>
                <c:ptCount val="9"/>
                <c:pt idx="0">
                  <c:v>3.3943808080729609E-2</c:v>
                </c:pt>
                <c:pt idx="1">
                  <c:v>9.8803968812531937E-2</c:v>
                </c:pt>
                <c:pt idx="2">
                  <c:v>0.18958942186937405</c:v>
                </c:pt>
                <c:pt idx="3">
                  <c:v>0.27877656237390558</c:v>
                </c:pt>
                <c:pt idx="4">
                  <c:v>0.20417907759560902</c:v>
                </c:pt>
                <c:pt idx="5">
                  <c:v>0.10209683196092387</c:v>
                </c:pt>
                <c:pt idx="6">
                  <c:v>5.4495307562994297E-2</c:v>
                </c:pt>
                <c:pt idx="7">
                  <c:v>2.694126165697178E-2</c:v>
                </c:pt>
                <c:pt idx="8">
                  <c:v>1.1173760086959871E-2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Hoja1!$C$16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Hoja1!$C$17:$C$25</c:f>
              <c:numCache>
                <c:formatCode>General</c:formatCode>
                <c:ptCount val="9"/>
                <c:pt idx="0">
                  <c:v>2.4224765927929704E-2</c:v>
                </c:pt>
                <c:pt idx="1">
                  <c:v>2.8866276245115889E-2</c:v>
                </c:pt>
                <c:pt idx="2">
                  <c:v>5.8608341271085281E-2</c:v>
                </c:pt>
                <c:pt idx="3">
                  <c:v>0.12714696981195506</c:v>
                </c:pt>
                <c:pt idx="4">
                  <c:v>0.15476765142074531</c:v>
                </c:pt>
                <c:pt idx="5">
                  <c:v>0.19035525902368133</c:v>
                </c:pt>
                <c:pt idx="6">
                  <c:v>0.18864793900969481</c:v>
                </c:pt>
                <c:pt idx="7">
                  <c:v>0.13670503975732112</c:v>
                </c:pt>
                <c:pt idx="8">
                  <c:v>9.0677757532471495E-2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Hoja1!$D$16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Hoja1!$D$17:$D$25</c:f>
              <c:numCache>
                <c:formatCode>General</c:formatCode>
                <c:ptCount val="9"/>
                <c:pt idx="0">
                  <c:v>3.3665842923256917E-2</c:v>
                </c:pt>
                <c:pt idx="1">
                  <c:v>4.5797282008214944E-2</c:v>
                </c:pt>
                <c:pt idx="2">
                  <c:v>7.9311911185118156E-2</c:v>
                </c:pt>
                <c:pt idx="3">
                  <c:v>0.1615330302632324</c:v>
                </c:pt>
                <c:pt idx="4">
                  <c:v>0.18038113093423588</c:v>
                </c:pt>
                <c:pt idx="5">
                  <c:v>0.16979556624427225</c:v>
                </c:pt>
                <c:pt idx="6">
                  <c:v>0.14287650716729061</c:v>
                </c:pt>
                <c:pt idx="7">
                  <c:v>0.10700812457602919</c:v>
                </c:pt>
                <c:pt idx="8">
                  <c:v>7.9630604698349663E-2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Hoja1!$E$16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Hoja1!$E$17:$E$25</c:f>
              <c:numCache>
                <c:formatCode>General</c:formatCode>
                <c:ptCount val="9"/>
                <c:pt idx="0">
                  <c:v>0.17729525615508177</c:v>
                </c:pt>
                <c:pt idx="1">
                  <c:v>0.12393769597285581</c:v>
                </c:pt>
                <c:pt idx="2">
                  <c:v>0.11124884676301915</c:v>
                </c:pt>
                <c:pt idx="3">
                  <c:v>0.13292171693805563</c:v>
                </c:pt>
                <c:pt idx="4">
                  <c:v>0.13843891299356897</c:v>
                </c:pt>
                <c:pt idx="5">
                  <c:v>0.1099392476887834</c:v>
                </c:pt>
                <c:pt idx="6">
                  <c:v>8.4311398956308431E-2</c:v>
                </c:pt>
                <c:pt idx="7">
                  <c:v>7.0139747350603784E-2</c:v>
                </c:pt>
                <c:pt idx="8">
                  <c:v>5.1767177181723044E-2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Hoja1!$F$16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Hoja1!$F$17:$F$25</c:f>
              <c:numCache>
                <c:formatCode>General</c:formatCode>
                <c:ptCount val="9"/>
                <c:pt idx="0">
                  <c:v>6.8765105383072914E-2</c:v>
                </c:pt>
                <c:pt idx="1">
                  <c:v>8.4292089895781214E-2</c:v>
                </c:pt>
                <c:pt idx="2">
                  <c:v>0.1404195243022843</c:v>
                </c:pt>
                <c:pt idx="3">
                  <c:v>0.20775065944401144</c:v>
                </c:pt>
                <c:pt idx="4">
                  <c:v>0.17136986095930706</c:v>
                </c:pt>
                <c:pt idx="5">
                  <c:v>0.1249332204333216</c:v>
                </c:pt>
                <c:pt idx="6">
                  <c:v>8.8692604034460193E-2</c:v>
                </c:pt>
                <c:pt idx="7">
                  <c:v>6.4806330949878657E-2</c:v>
                </c:pt>
                <c:pt idx="8">
                  <c:v>4.8970604597882612E-2</c:v>
                </c:pt>
              </c:numCache>
            </c:numRef>
          </c:val>
          <c:smooth val="0"/>
        </c:ser>
        <c:ser>
          <c:idx val="8"/>
          <c:order val="5"/>
          <c:tx>
            <c:strRef>
              <c:f>Hoja1!$G$16</c:f>
              <c:strCache>
                <c:ptCount val="1"/>
                <c:pt idx="0">
                  <c:v>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Hoja1!$A$17:$A$25</c:f>
              <c:strCache>
                <c:ptCount val="9"/>
                <c:pt idx="0">
                  <c:v>e0a9</c:v>
                </c:pt>
                <c:pt idx="1">
                  <c:v>e10a19</c:v>
                </c:pt>
                <c:pt idx="2">
                  <c:v>e20a29</c:v>
                </c:pt>
                <c:pt idx="3">
                  <c:v>e30a39</c:v>
                </c:pt>
                <c:pt idx="4">
                  <c:v>e40a49</c:v>
                </c:pt>
                <c:pt idx="5">
                  <c:v>e50a59</c:v>
                </c:pt>
                <c:pt idx="6">
                  <c:v>e60a69</c:v>
                </c:pt>
                <c:pt idx="7">
                  <c:v>e70a79</c:v>
                </c:pt>
                <c:pt idx="8">
                  <c:v>e80andmore</c:v>
                </c:pt>
              </c:strCache>
            </c:strRef>
          </c:cat>
          <c:val>
            <c:numRef>
              <c:f>Hoja1!$G$17:$G$25</c:f>
              <c:numCache>
                <c:formatCode>General</c:formatCode>
                <c:ptCount val="9"/>
                <c:pt idx="0">
                  <c:v>0.10402530404349444</c:v>
                </c:pt>
                <c:pt idx="1">
                  <c:v>9.4034941150463847E-2</c:v>
                </c:pt>
                <c:pt idx="2">
                  <c:v>0.11968267117356689</c:v>
                </c:pt>
                <c:pt idx="3">
                  <c:v>0.17051551078236918</c:v>
                </c:pt>
                <c:pt idx="4">
                  <c:v>0.15907455150349825</c:v>
                </c:pt>
                <c:pt idx="5">
                  <c:v>0.12668059027872935</c:v>
                </c:pt>
                <c:pt idx="6">
                  <c:v>9.9124235887550816E-2</c:v>
                </c:pt>
                <c:pt idx="7">
                  <c:v>7.438198850190203E-2</c:v>
                </c:pt>
                <c:pt idx="8">
                  <c:v>5.2480206678425206E-2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453680"/>
        <c:axId val="417454072"/>
      </c:lineChart>
      <c:catAx>
        <c:axId val="41745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7454072"/>
        <c:crosses val="autoZero"/>
        <c:auto val="1"/>
        <c:lblAlgn val="ctr"/>
        <c:lblOffset val="100"/>
        <c:noMultiLvlLbl val="0"/>
      </c:catAx>
      <c:valAx>
        <c:axId val="41745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74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1A6E00-AD88-4F0A-8458-92F4AAAA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22</TotalTime>
  <Pages>15</Pages>
  <Words>2234</Words>
  <Characters>12289</Characters>
  <Application>Microsoft Office Word</Application>
  <DocSecurity>0</DocSecurity>
  <Lines>102</Lines>
  <Paragraphs>28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Caio Fernandes Moreno</vt:lpstr>
      <vt:lpstr/>
      <vt:lpstr/>
    </vt:vector>
  </TitlesOfParts>
  <Company/>
  <LinksUpToDate>false</LinksUpToDate>
  <CharactersWithSpaces>14495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Caio Fernandes Moreno</dc:title>
  <dc:creator>Usuario de Windows</dc:creator>
  <cp:keywords/>
  <cp:lastModifiedBy>Caio Fernandes Moreno</cp:lastModifiedBy>
  <cp:revision>4</cp:revision>
  <cp:lastPrinted>2015-12-17T21:02:00Z</cp:lastPrinted>
  <dcterms:created xsi:type="dcterms:W3CDTF">2015-12-17T21:01:00Z</dcterms:created>
  <dcterms:modified xsi:type="dcterms:W3CDTF">2015-12-17T22:17:00Z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