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Crypto has the same fundamental UX challenge I've been solving for the past four years: deeply technical infrastructure that needs to feel approachable to users who shouldn't have to understand what's happening underneath. At Azion, I owned that translation for an edge computing platform used by enterprises like Magazine Luiza, Itaú, and Netshoes. The parallel to making cryptocurrency accessible to everyday users is direct.</w:t>
      </w:r>
    </w:p>
    <w:p>
      <w:r>
        <w:t>I led the design system from the ground up: 40+ components in Figma with token-based foundations, documented on Zeroheight. That system informed the Console Kit rebuild, an open-source management console built on Vue 3 with 6,000+ commits, 34 contributors, and 93 releases. I designed the component architecture and the block system that reduced new screen implementation from days to hours, with accessibility compliance maintained throughout. The design system wasn't a side project. It was the strategic backbone that enabled parallel product teams to ship consistently for the first time.</w:t>
      </w:r>
    </w:p>
    <w:p>
      <w:r>
        <w:t>The technical lead aspect is where I'm most aligned. I've mentored designers while maintaining hands-on execution quality. At Azion I was the senior design reference for the entire product organization, influencing roadmap decisions and advocating for user-centered design at every level. I built a design org spanning Product Design, Creative, Design Ops, UX Research, and Design Systems.</w:t>
      </w:r>
    </w:p>
    <w:p>
      <w:r>
        <w:t>Before Azion, eight years at Huia leading design for enterprise clients like Samsung, Vivo, and Claro gave me the foundation in visual craft and cross-functional leadership. Art Direction roots, Design Systems depth, and frontend engineering fluency together are what let me push UX/UI boundaries in execution, not just in spec.</w:t>
      </w:r>
    </w:p>
    <w:p>
      <w:r>
        <w:t>Based in Porto Alegre, open to hybrid in São Paulo, fluent in English. 20 years in design, 6+ as technical lead.</w:t>
      </w:r>
    </w:p>
    <w:p>
      <w:r>
        <w:t>Portfolio: caioogata.com</w:t>
      </w:r>
    </w:p>
    <w:p>
      <w:r>
        <w:t>Caio Ogata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