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Helvetica Neue" w:hAnsi="Helvetica Neue"/>
          <w:b/>
          <w:color w:val="1A1A1A"/>
          <w:sz w:val="32"/>
        </w:rPr>
        <w:t>Caio Ogata Martins</w:t>
      </w:r>
    </w:p>
    <w:p>
      <w:pPr>
        <w:spacing w:after="20"/>
      </w:pPr>
      <w:r>
        <w:rPr>
          <w:rFonts w:ascii="Helvetica Neue" w:hAnsi="Helvetica Neue"/>
          <w:b/>
          <w:color w:val="555555"/>
          <w:sz w:val="17"/>
        </w:rPr>
        <w:t>Design Director</w:t>
      </w:r>
      <w:r>
        <w:rPr>
          <w:rFonts w:ascii="Helvetica Neue" w:hAnsi="Helvetica Neue"/>
          <w:b w:val="0"/>
          <w:color w:val="555555"/>
          <w:sz w:val="17"/>
        </w:rPr>
        <w:t xml:space="preserve"> · Based in Porto Alegre, Brazil</w:t>
      </w:r>
    </w:p>
    <w:p>
      <w:pPr>
        <w:spacing w:after="20"/>
      </w:pPr>
      <w:r>
        <w:rPr>
          <w:rFonts w:ascii="Helvetica Neue" w:hAnsi="Helvetica Neue"/>
          <w:b w:val="0"/>
          <w:color w:val="555555"/>
          <w:sz w:val="17"/>
        </w:rPr>
        <w:t>Portuguese (native speaker) · English (advanced)</w:t>
      </w:r>
    </w:p>
    <w:p>
      <w:pPr>
        <w:spacing w:after="20"/>
      </w:pP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caioogata.com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</w:t>
      </w:r>
      <w:hyperlink r:id="rId10">
        <w:r>
          <w:rPr>
            <w:rFonts w:ascii="Helvetica Neue" w:hAnsi="Helvetica Neue"/>
            <w:sz w:val="17"/>
            <w:color w:val="0563C1"/>
            <w:u w:val="single"/>
          </w:rPr>
          <w:t xml:space="preserve">linkedin.com/in/caioogata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caio.ogata@gmail.com · </w:t>
      </w: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Ask about me on Claude</w:t>
        </w:r>
      </w:hyperlink>
    </w:p>
    <w:p>
      <w:pPr>
        <w:spacing w:before="60" w:after="0"/>
      </w:pPr>
      <w:r>
        <w:rPr>
          <w:rFonts w:ascii="Helvetica Neue" w:hAnsi="Helvetica Neue"/>
          <w:b/>
          <w:color w:val="1A1A1A"/>
          <w:sz w:val="18"/>
        </w:rPr>
        <w:t>Design Director · Design Engineering · Design Systems · AI-Native Workflows · Developer Experience · Open Source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SUMMARY</w:t>
      </w:r>
    </w:p>
    <w:p>
      <w:pPr>
        <w:spacing w:before="40" w:after="0"/>
      </w:pPr>
      <w:r>
        <w:rPr>
          <w:rFonts w:ascii="Helvetica Neue" w:hAnsi="Helvetica Neue"/>
          <w:b w:val="0"/>
          <w:color w:val="1A1A1A"/>
          <w:sz w:val="18"/>
        </w:rPr>
        <w:t>Design Director bridging brand strategy, product craft, and technical implementation with end-to-end ownership from concept to production. Four years as Developer Experience Director at Azion Technologies, leading Console, CLI, and all developer tools, including an open-source product now in production at Itaú, Magazine Luiza, and Netshoes.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EXPERIENCE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Director of Developer Experience · 2024–2025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all user-facing layers of the company.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Brand Experience Director · 2023–2024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full rebrand identity: product, marketing and docs.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Design Director · 2021–2023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Built Design org from scratch (Product, Systems, DX).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Huia</w:t>
      </w:r>
      <w:r>
        <w:rPr>
          <w:rFonts w:ascii="Helvetica Neue" w:hAnsi="Helvetica Neue"/>
          <w:b w:val="0"/>
          <w:color w:val="1A1A1A"/>
          <w:sz w:val="18"/>
        </w:rPr>
        <w:t xml:space="preserve"> · Partner, Head of Creative Tech · 2015–2021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+30% profitability; led to Stefanini deal.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EDUCATION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Bachelor's Degree</w:t>
      </w:r>
      <w:r>
        <w:rPr>
          <w:rFonts w:ascii="Helvetica Neue" w:hAnsi="Helvetica Neue"/>
          <w:b w:val="0"/>
          <w:color w:val="1A1A1A"/>
          <w:sz w:val="18"/>
        </w:rPr>
        <w:t xml:space="preserve"> · Advertising and Marketing · UNOESTE · 2005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Specialization</w:t>
      </w:r>
      <w:r>
        <w:rPr>
          <w:rFonts w:ascii="Helvetica Neue" w:hAnsi="Helvetica Neue"/>
          <w:b w:val="0"/>
          <w:color w:val="1A1A1A"/>
          <w:sz w:val="18"/>
        </w:rPr>
        <w:t xml:space="preserve"> · Miami Ad School, São Paulo · 2009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Certifications</w:t>
      </w:r>
      <w:r>
        <w:rPr>
          <w:rFonts w:ascii="Helvetica Neue" w:hAnsi="Helvetica Neue"/>
          <w:b w:val="0"/>
          <w:color w:val="1A1A1A"/>
          <w:sz w:val="18"/>
        </w:rPr>
        <w:t xml:space="preserve"> · Udacity Design Sprint (2018) · Memorisely Design System (2021) · Creative Builders — Figma and MCP Cursor (2026)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SKILLS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Leadership  </w:t>
      </w:r>
      <w:r>
        <w:rPr>
          <w:rFonts w:ascii="Helvetica Neue" w:hAnsi="Helvetica Neue"/>
          <w:b w:val="0"/>
          <w:color w:val="555555"/>
          <w:sz w:val="18"/>
        </w:rPr>
        <w:t>UI/UX Design, Creative Direction, Developer Experience, Product Design, Team Leadership, Design Operations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AI-Native Workflow  </w:t>
      </w:r>
      <w:r>
        <w:rPr>
          <w:rFonts w:ascii="Helvetica Neue" w:hAnsi="Helvetica Neue"/>
          <w:b w:val="0"/>
          <w:color w:val="555555"/>
          <w:sz w:val="18"/>
        </w:rPr>
        <w:t>Cursor, Claude Code, LLM collaboration &amp; prototyping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Engineering &amp; Code  </w:t>
      </w:r>
      <w:r>
        <w:rPr>
          <w:rFonts w:ascii="Helvetica Neue" w:hAnsi="Helvetica Neue"/>
          <w:b w:val="0"/>
          <w:color w:val="555555"/>
          <w:sz w:val="18"/>
        </w:rPr>
        <w:t>TypeScript / JavaScript, HTML / CSS, Vue 3, UI Engineering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Systems  </w:t>
      </w:r>
      <w:r>
        <w:rPr>
          <w:rFonts w:ascii="Helvetica Neue" w:hAnsi="Helvetica Neue"/>
          <w:b w:val="0"/>
          <w:color w:val="555555"/>
          <w:sz w:val="18"/>
        </w:rPr>
        <w:t>Systems Architecture, Design Tokens, Component Architecture, Accessibility / WCAG, Figma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Methodologies  </w:t>
      </w:r>
      <w:r>
        <w:rPr>
          <w:rFonts w:ascii="Helvetica Neue" w:hAnsi="Helvetica Neue"/>
          <w:b w:val="0"/>
          <w:color w:val="555555"/>
          <w:sz w:val="18"/>
        </w:rPr>
        <w:t>Design Thinking, Design Sprint, Product Discovery, Agile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Helvetica Neue" w:hAnsi="Helvetica Neue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ioogata.com" TargetMode="External"/><Relationship Id="rId10" Type="http://schemas.openxmlformats.org/officeDocument/2006/relationships/hyperlink" Target="https://linkedin.com/in/caioog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