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Helvetica Neue" w:hAnsi="Helvetica Neue"/>
          <w:b/>
          <w:color w:val="1A1A1A"/>
          <w:sz w:val="32"/>
        </w:rPr>
        <w:t>Caio Ogata Martins</w:t>
      </w:r>
    </w:p>
    <w:p>
      <w:pPr>
        <w:spacing w:after="20"/>
      </w:pPr>
      <w:r>
        <w:rPr>
          <w:rFonts w:ascii="Helvetica Neue" w:hAnsi="Helvetica Neue"/>
          <w:b/>
          <w:color w:val="555555"/>
          <w:sz w:val="17"/>
        </w:rPr>
        <w:t>Design Director</w:t>
      </w:r>
      <w:r>
        <w:rPr>
          <w:rFonts w:ascii="Helvetica Neue" w:hAnsi="Helvetica Neue"/>
          <w:b w:val="0"/>
          <w:color w:val="555555"/>
          <w:sz w:val="17"/>
        </w:rPr>
        <w:t xml:space="preserve"> · Based in Porto Alegre, Brazil · Aberto a relocação SP</w:t>
      </w:r>
    </w:p>
    <w:p>
      <w:pPr>
        <w:spacing w:after="20"/>
      </w:pPr>
      <w:r>
        <w:rPr>
          <w:rFonts w:ascii="Helvetica Neue" w:hAnsi="Helvetica Neue"/>
          <w:b w:val="0"/>
          <w:color w:val="555555"/>
          <w:sz w:val="17"/>
        </w:rPr>
        <w:t>Portuguese (native speaker) · English (advanced)</w:t>
      </w:r>
    </w:p>
    <w:p>
      <w:pPr>
        <w:spacing w:after="20"/>
      </w:pP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caioogata.com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</w:t>
      </w:r>
      <w:hyperlink r:id="rId10">
        <w:r>
          <w:rPr>
            <w:rFonts w:ascii="Helvetica Neue" w:hAnsi="Helvetica Neue"/>
            <w:sz w:val="17"/>
            <w:color w:val="0563C1"/>
            <w:u w:val="single"/>
          </w:rPr>
          <w:t xml:space="preserve">linkedin.com/in/caioogata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caio.ogata@gmail.com · </w:t>
      </w: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Ask about me on Claude</w:t>
        </w:r>
      </w:hyperlink>
    </w:p>
    <w:p>
      <w:pPr>
        <w:spacing w:before="60" w:after="0"/>
      </w:pPr>
      <w:r>
        <w:rPr>
          <w:rFonts w:ascii="Helvetica Neue" w:hAnsi="Helvetica Neue"/>
          <w:b/>
          <w:color w:val="1A1A1A"/>
          <w:sz w:val="18"/>
        </w:rPr>
        <w:t>Design Director · Design Leadership · Design Systems · Product Design · AI-Native Workflows · Open Source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SUMMARY</w:t>
      </w:r>
    </w:p>
    <w:p>
      <w:pPr>
        <w:spacing w:before="40" w:after="0"/>
      </w:pPr>
      <w:r>
        <w:rPr>
          <w:rFonts w:ascii="Helvetica Neue" w:hAnsi="Helvetica Neue"/>
          <w:b w:val="0"/>
          <w:color w:val="1A1A1A"/>
          <w:sz w:val="18"/>
        </w:rPr>
        <w:t>Design Director with 20 years in design and 4 as Director at Azion Technologies, where I built the design organization from scratch across Product, Design Systems, UX Research, Design Operations, and Creative. Mentored designers across 5 disciplines while owning visual craft, product specs, and roadmap influence. Fintech-adjacent track: served Itaú directly via Azion Console; Vivo, Claro, and consumer brands at Huia. Fluent in agile, accessibility, and metrics-driven design.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EXPERIENCE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Director of Developer Experience · 2024–2025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all user-facing layers of the company.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Brand Experience Director · 2023–2024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full rebrand identity: product, marketing and docs.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Design Director · 2021–2023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Built Design org from scratch (Product, Systems, DX).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Huia</w:t>
      </w:r>
      <w:r>
        <w:rPr>
          <w:rFonts w:ascii="Helvetica Neue" w:hAnsi="Helvetica Neue"/>
          <w:b w:val="0"/>
          <w:color w:val="1A1A1A"/>
          <w:sz w:val="18"/>
        </w:rPr>
        <w:t xml:space="preserve"> · Partner, Head of Creative Tech · 2015–2021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+30% profitability; led to Stefanini deal.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EDUCATION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Bachelor's Degree</w:t>
      </w:r>
      <w:r>
        <w:rPr>
          <w:rFonts w:ascii="Helvetica Neue" w:hAnsi="Helvetica Neue"/>
          <w:b w:val="0"/>
          <w:color w:val="1A1A1A"/>
          <w:sz w:val="18"/>
        </w:rPr>
        <w:t xml:space="preserve"> · Advertising and Marketing · UNOESTE · 2005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Specialization</w:t>
      </w:r>
      <w:r>
        <w:rPr>
          <w:rFonts w:ascii="Helvetica Neue" w:hAnsi="Helvetica Neue"/>
          <w:b w:val="0"/>
          <w:color w:val="1A1A1A"/>
          <w:sz w:val="18"/>
        </w:rPr>
        <w:t xml:space="preserve"> · Miami Ad School, São Paulo · 2009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Certifications</w:t>
      </w:r>
      <w:r>
        <w:rPr>
          <w:rFonts w:ascii="Helvetica Neue" w:hAnsi="Helvetica Neue"/>
          <w:b w:val="0"/>
          <w:color w:val="1A1A1A"/>
          <w:sz w:val="18"/>
        </w:rPr>
        <w:t xml:space="preserve"> · Udacity Design Sprint (2018) · Memorisely Design System (2021) · Creative Builders — Figma and MCP Cursor (2026)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SKILLS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Leadership  </w:t>
      </w:r>
      <w:r>
        <w:rPr>
          <w:rFonts w:ascii="Helvetica Neue" w:hAnsi="Helvetica Neue"/>
          <w:b w:val="0"/>
          <w:color w:val="555555"/>
          <w:sz w:val="18"/>
        </w:rPr>
        <w:t>Team Leadership, Mentoring, Design Operations, UI/UX Design, Creative Direction, Product Design, Developer Experience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Methodologies  </w:t>
      </w:r>
      <w:r>
        <w:rPr>
          <w:rFonts w:ascii="Helvetica Neue" w:hAnsi="Helvetica Neue"/>
          <w:b w:val="0"/>
          <w:color w:val="555555"/>
          <w:sz w:val="18"/>
        </w:rPr>
        <w:t>Design Thinking, Design Sprint, Product Discovery, Agile, User Research, Accessibility / WCAG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Systems  </w:t>
      </w:r>
      <w:r>
        <w:rPr>
          <w:rFonts w:ascii="Helvetica Neue" w:hAnsi="Helvetica Neue"/>
          <w:b w:val="0"/>
          <w:color w:val="555555"/>
          <w:sz w:val="18"/>
        </w:rPr>
        <w:t>Systems Architecture, Design Tokens, Component Architecture, Figma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AI-Native Workflow  </w:t>
      </w:r>
      <w:r>
        <w:rPr>
          <w:rFonts w:ascii="Helvetica Neue" w:hAnsi="Helvetica Neue"/>
          <w:b w:val="0"/>
          <w:color w:val="555555"/>
          <w:sz w:val="18"/>
        </w:rPr>
        <w:t>Cursor, Claude Code, LLM collaboration &amp; prototyping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Engineering &amp; Code  </w:t>
      </w:r>
      <w:r>
        <w:rPr>
          <w:rFonts w:ascii="Helvetica Neue" w:hAnsi="Helvetica Neue"/>
          <w:b w:val="0"/>
          <w:color w:val="555555"/>
          <w:sz w:val="18"/>
        </w:rPr>
        <w:t>TypeScript / JavaScript, HTML / CSS, Vue 3, UI Engineering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Helvetica Neue" w:hAnsi="Helvetica Neue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ioogata.com" TargetMode="External"/><Relationship Id="rId10" Type="http://schemas.openxmlformats.org/officeDocument/2006/relationships/hyperlink" Target="https://linkedin.com/in/caioog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