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Helvetica Neue" w:hAnsi="Helvetica Neue"/>
          <w:b/>
          <w:color w:val="1A1A1A"/>
          <w:sz w:val="32"/>
        </w:rPr>
        <w:t>Caio Ogata Martins</w:t>
      </w:r>
    </w:p>
    <w:p>
      <w:pPr>
        <w:spacing w:after="20"/>
      </w:pPr>
      <w:r>
        <w:rPr>
          <w:rFonts w:ascii="Helvetica Neue" w:hAnsi="Helvetica Neue"/>
          <w:b/>
          <w:color w:val="555555"/>
          <w:sz w:val="17"/>
        </w:rPr>
        <w:t>Design Director</w:t>
      </w:r>
      <w:r>
        <w:rPr>
          <w:rFonts w:ascii="Helvetica Neue" w:hAnsi="Helvetica Neue"/>
          <w:b w:val="0"/>
          <w:color w:val="555555"/>
          <w:sz w:val="17"/>
        </w:rPr>
        <w:t xml:space="preserve"> · Based in Porto Alegre, Brazil</w:t>
      </w:r>
    </w:p>
    <w:p>
      <w:pPr>
        <w:spacing w:after="20"/>
      </w:pPr>
      <w:r>
        <w:rPr>
          <w:rFonts w:ascii="Helvetica Neue" w:hAnsi="Helvetica Neue"/>
          <w:b w:val="0"/>
          <w:color w:val="555555"/>
          <w:sz w:val="17"/>
        </w:rPr>
        <w:t>Portuguese (native speaker) · English (advanced)</w:t>
      </w:r>
    </w:p>
    <w:p>
      <w:pPr>
        <w:spacing w:after="20"/>
      </w:pP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caioogata.com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</w:t>
      </w:r>
      <w:hyperlink r:id="rId10">
        <w:r>
          <w:rPr>
            <w:rFonts w:ascii="Helvetica Neue" w:hAnsi="Helvetica Neue"/>
            <w:sz w:val="17"/>
            <w:color w:val="0563C1"/>
            <w:u w:val="single"/>
          </w:rPr>
          <w:t xml:space="preserve">linkedin.com/in/caioogata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caio.ogata@gmail.com · </w:t>
      </w: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Ask about me on Claude</w:t>
        </w:r>
      </w:hyperlink>
    </w:p>
    <w:p>
      <w:pPr>
        <w:spacing w:before="60" w:after="0"/>
      </w:pPr>
      <w:r>
        <w:rPr>
          <w:rFonts w:ascii="Helvetica Neue" w:hAnsi="Helvetica Neue"/>
          <w:b/>
          <w:color w:val="1A1A1A"/>
          <w:sz w:val="18"/>
        </w:rPr>
        <w:t>Design Systems · Design Engineering · AI-Native Workflows · Engineering &amp; Code · Design Director · Open Source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SUMMARY</w:t>
      </w:r>
    </w:p>
    <w:p>
      <w:pPr>
        <w:spacing w:before="40" w:after="0"/>
      </w:pPr>
      <w:r>
        <w:rPr>
          <w:rFonts w:ascii="Helvetica Neue" w:hAnsi="Helvetica Neue"/>
          <w:b w:val="0"/>
          <w:color w:val="1A1A1A"/>
          <w:sz w:val="18"/>
        </w:rPr>
        <w:t>Design Director with four years at Azion Technologies, owning the Console Kit — an open-source design system with 40+ components, 34 contributors, and 6,000+ commits used at Itaú, Magazine Luiza, and Netshoes. Defined token architecture, component specs with edge cases and accessibility guidance, and reviewed implementation PRs at the API level. Code-fluent in TypeScript, Vue, and CSS for direct collaboration with engineers.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EXPERIENCE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Director of Developer Experience · 2024–2025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all user-facing layers of the company.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Brand Experience Director · 2023–2024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full rebrand identity: product, marketing and docs.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Design Director · 2021–2023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Built Design org from scratch (Product, Systems, DX).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Huia</w:t>
      </w:r>
      <w:r>
        <w:rPr>
          <w:rFonts w:ascii="Helvetica Neue" w:hAnsi="Helvetica Neue"/>
          <w:b w:val="0"/>
          <w:color w:val="1A1A1A"/>
          <w:sz w:val="18"/>
        </w:rPr>
        <w:t xml:space="preserve"> · Partner, Head of Creative Tech · 2015–2021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+30% profitability; led to Stefanini deal.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EDUCATION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Bachelor's Degree</w:t>
      </w:r>
      <w:r>
        <w:rPr>
          <w:rFonts w:ascii="Helvetica Neue" w:hAnsi="Helvetica Neue"/>
          <w:b w:val="0"/>
          <w:color w:val="1A1A1A"/>
          <w:sz w:val="18"/>
        </w:rPr>
        <w:t xml:space="preserve"> · Advertising and Marketing · UNOESTE · 2005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Specialization</w:t>
      </w:r>
      <w:r>
        <w:rPr>
          <w:rFonts w:ascii="Helvetica Neue" w:hAnsi="Helvetica Neue"/>
          <w:b w:val="0"/>
          <w:color w:val="1A1A1A"/>
          <w:sz w:val="18"/>
        </w:rPr>
        <w:t xml:space="preserve"> · Miami Ad School, São Paulo · 2009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Certifications</w:t>
      </w:r>
      <w:r>
        <w:rPr>
          <w:rFonts w:ascii="Helvetica Neue" w:hAnsi="Helvetica Neue"/>
          <w:b w:val="0"/>
          <w:color w:val="1A1A1A"/>
          <w:sz w:val="18"/>
        </w:rPr>
        <w:t xml:space="preserve"> · Udacity Design Sprint (2018) · Memorisely Design System (2021) · Creative Builders — Figma and MCP Cursor (2026)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SKILLS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Systems  </w:t>
      </w:r>
      <w:r>
        <w:rPr>
          <w:rFonts w:ascii="Helvetica Neue" w:hAnsi="Helvetica Neue"/>
          <w:b w:val="0"/>
          <w:color w:val="555555"/>
          <w:sz w:val="18"/>
        </w:rPr>
        <w:t>Systems Architecture, Design Tokens, Component Architecture, Atomic Design, Accessibility / WCAG, Figma (Auto Layout, Variables, Variants)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Engineering &amp; Code  </w:t>
      </w:r>
      <w:r>
        <w:rPr>
          <w:rFonts w:ascii="Helvetica Neue" w:hAnsi="Helvetica Neue"/>
          <w:b w:val="0"/>
          <w:color w:val="555555"/>
          <w:sz w:val="18"/>
        </w:rPr>
        <w:t>TypeScript / JavaScript, HTML / CSS, Vue 3, UI Engineering, Chrome DevTools, Storybook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AI-Native Workflow  </w:t>
      </w:r>
      <w:r>
        <w:rPr>
          <w:rFonts w:ascii="Helvetica Neue" w:hAnsi="Helvetica Neue"/>
          <w:b w:val="0"/>
          <w:color w:val="555555"/>
          <w:sz w:val="18"/>
        </w:rPr>
        <w:t>Cursor, Claude Code, LLM collaboration &amp; prototyping, MCP servers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Methodologies  </w:t>
      </w:r>
      <w:r>
        <w:rPr>
          <w:rFonts w:ascii="Helvetica Neue" w:hAnsi="Helvetica Neue"/>
          <w:b w:val="0"/>
          <w:color w:val="555555"/>
          <w:sz w:val="18"/>
        </w:rPr>
        <w:t>Design Thinking, Design Sprint, Product Discovery, Agile, Technical Writing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Leadership  </w:t>
      </w:r>
      <w:r>
        <w:rPr>
          <w:rFonts w:ascii="Helvetica Neue" w:hAnsi="Helvetica Neue"/>
          <w:b w:val="0"/>
          <w:color w:val="555555"/>
          <w:sz w:val="18"/>
        </w:rPr>
        <w:t>UI/UX Design, Creative Direction, Developer Experience, Product Design, Team Leadership, Design Operations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Helvetica Neue" w:hAnsi="Helvetica Neue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aioogata.com" TargetMode="External"/><Relationship Id="rId10" Type="http://schemas.openxmlformats.org/officeDocument/2006/relationships/hyperlink" Target="https://linkedin.com/in/caioogat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