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ABF1B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Relatório Técnico de Desenvolvimento – API de Simulação de Crédito (API-Credito)</w:t>
      </w:r>
    </w:p>
    <w:p w14:paraId="20D7F2DE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1. Introdução e Objetivo</w:t>
      </w:r>
    </w:p>
    <w:p w14:paraId="178CE546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O presente relatório detalha o processo de desenvolvimento e a arquitetura da API-Credito, uma solução criada para atender ao desafio técnico de simulação de crédito. O objetivo central do projeto foi disponibilizar uma interface programática (API) robusta e resiliente, capaz de oferecer simulações de empréstimo para qualquer pessoa ou sistema no Brasil.</w:t>
      </w:r>
    </w:p>
    <w:p w14:paraId="134471DE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A solução visa permitir que, através de uma simples requisição, um usuário possa descobrir as condições de negociação de crédito oferecidas, com base em um conjunto de produtos pré-definidos, fortalecendo a presença do serviço em canais digitais.</w:t>
      </w:r>
    </w:p>
    <w:p w14:paraId="43D11768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2. Arquitetura da Solução</w:t>
      </w:r>
    </w:p>
    <w:p w14:paraId="477BCEBE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Para garantir manutenibilidade, testabilidade e escalabilidade, a API foi estruturada seguindo os princípios da Arquitetura em Camadas (Layered Architecture). Esta abordagem promove uma clara separação de responsabilidades, facilitando a evolução e o teste de cada componente de forma isolada.</w:t>
      </w:r>
    </w:p>
    <w:p w14:paraId="73B72051" w14:textId="77777777" w:rsidR="009011EE" w:rsidRPr="009011EE" w:rsidRDefault="009011EE" w:rsidP="009011EE">
      <w:pPr>
        <w:numPr>
          <w:ilvl w:val="0"/>
          <w:numId w:val="15"/>
        </w:numPr>
        <w:rPr>
          <w:b/>
          <w:bCs/>
        </w:rPr>
      </w:pPr>
      <w:r w:rsidRPr="009011EE">
        <w:rPr>
          <w:b/>
          <w:bCs/>
        </w:rPr>
        <w:t>Controller Layer (Camada de Controle): A porta de entrada da API, responsável por expor os endpoints REST, validar os dados de entrada (@Valid) e orquestrar as chamadas para os serviços. Adere às melhores práticas REST, retornando códigos de status apropriados, como 201 Created para criação de recursos.</w:t>
      </w:r>
    </w:p>
    <w:p w14:paraId="535FC6B3" w14:textId="77777777" w:rsidR="009011EE" w:rsidRPr="009011EE" w:rsidRDefault="009011EE" w:rsidP="009011EE">
      <w:pPr>
        <w:numPr>
          <w:ilvl w:val="0"/>
          <w:numId w:val="15"/>
        </w:numPr>
        <w:rPr>
          <w:b/>
          <w:bCs/>
        </w:rPr>
      </w:pPr>
      <w:r w:rsidRPr="009011EE">
        <w:rPr>
          <w:b/>
          <w:bCs/>
        </w:rPr>
        <w:t>Service Layer (Camada de Serviço): O cérebro da aplicação. Aqui reside toda a lógica de negócio, incluindo a filtragem de produtos, cálculos de amortização e, crucialmente, a gestão de estado de operações assíncronas, como a comunicação com o Event Hub, garantindo a auditoria das transações.</w:t>
      </w:r>
    </w:p>
    <w:p w14:paraId="1C56A3DC" w14:textId="77777777" w:rsidR="009011EE" w:rsidRPr="009011EE" w:rsidRDefault="009011EE" w:rsidP="009011EE">
      <w:pPr>
        <w:numPr>
          <w:ilvl w:val="0"/>
          <w:numId w:val="15"/>
        </w:numPr>
        <w:rPr>
          <w:b/>
          <w:bCs/>
        </w:rPr>
      </w:pPr>
      <w:r w:rsidRPr="009011EE">
        <w:rPr>
          <w:b/>
          <w:bCs/>
        </w:rPr>
        <w:t>Repository Layer (Camada de Repositório): A camada de acesso a dados. Utiliza o Spring Data JPA e queries customizadas com @Query no ProdutoRepository para otimizar a busca por produtos elegíveis, delegando a lógica de filtragem diretamente para o banco de dados.</w:t>
      </w:r>
    </w:p>
    <w:p w14:paraId="42D8F8CD" w14:textId="77777777" w:rsidR="009011EE" w:rsidRPr="009011EE" w:rsidRDefault="009011EE" w:rsidP="009011EE">
      <w:pPr>
        <w:numPr>
          <w:ilvl w:val="0"/>
          <w:numId w:val="15"/>
        </w:numPr>
        <w:rPr>
          <w:b/>
          <w:bCs/>
        </w:rPr>
      </w:pPr>
      <w:r w:rsidRPr="009011EE">
        <w:rPr>
          <w:b/>
          <w:bCs/>
        </w:rPr>
        <w:t>Model/Entity e DTO Layers: As camadas de Model representam as entidades do domínio (Produto, Simulacao), enquanto os DTOs (Data Transfer Object) definem os contratos seguros para a comunicação externa.</w:t>
      </w:r>
    </w:p>
    <w:p w14:paraId="18CDAE10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3. Qualidade e Estratégia de Testes</w:t>
      </w:r>
    </w:p>
    <w:p w14:paraId="259B4A45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A qualidade e a resiliência da API foram garantidas através de uma estratégia de Testes Unitários, focada em validar os menores componentes da aplicação de forma rápida e isolada.</w:t>
      </w:r>
    </w:p>
    <w:p w14:paraId="517D0438" w14:textId="77777777" w:rsidR="009011EE" w:rsidRPr="009011EE" w:rsidRDefault="009011EE" w:rsidP="009011EE">
      <w:pPr>
        <w:numPr>
          <w:ilvl w:val="0"/>
          <w:numId w:val="16"/>
        </w:numPr>
        <w:rPr>
          <w:b/>
          <w:bCs/>
        </w:rPr>
      </w:pPr>
      <w:r w:rsidRPr="009011EE">
        <w:rPr>
          <w:b/>
          <w:bCs/>
        </w:rPr>
        <w:lastRenderedPageBreak/>
        <w:t>Estratégia Adotada: A abordagem principal foi testar cada classe de serviço e controller de forma independente. Para alcançar o isolamento, utilizamos o framework Mockito para criar "dublês" (mocks) das dependências (ex: repositórios, outros serviços).</w:t>
      </w:r>
    </w:p>
    <w:p w14:paraId="4417B94D" w14:textId="77777777" w:rsidR="009011EE" w:rsidRPr="009011EE" w:rsidRDefault="009011EE" w:rsidP="009011EE">
      <w:pPr>
        <w:numPr>
          <w:ilvl w:val="0"/>
          <w:numId w:val="16"/>
        </w:numPr>
        <w:rPr>
          <w:b/>
          <w:bCs/>
        </w:rPr>
      </w:pPr>
      <w:r w:rsidRPr="009011EE">
        <w:rPr>
          <w:b/>
          <w:bCs/>
        </w:rPr>
        <w:t>Cobertura dos Testes: Foram criados testes para os cenários de sucesso ("caminho feliz") e cenários de exceção ("caminho triste") nas camadas de Serviço e Controller, validando desde a lógica de negócio até o contrato da API (status HTTP e formato do JSON).</w:t>
      </w:r>
    </w:p>
    <w:p w14:paraId="5D2C9A75" w14:textId="77777777" w:rsidR="009011EE" w:rsidRPr="009011EE" w:rsidRDefault="009011EE" w:rsidP="009011EE">
      <w:pPr>
        <w:numPr>
          <w:ilvl w:val="0"/>
          <w:numId w:val="16"/>
        </w:numPr>
        <w:rPr>
          <w:b/>
          <w:bCs/>
        </w:rPr>
      </w:pPr>
      <w:r w:rsidRPr="009011EE">
        <w:rPr>
          <w:b/>
          <w:bCs/>
        </w:rPr>
        <w:t>Ferramentas: A suíte de testes foi construída com JUnit 5 e Mockito, ferramentas padrão e robustas do ecossistema Spring.</w:t>
      </w:r>
    </w:p>
    <w:p w14:paraId="132E7264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4. Ciclo de Vida de uma Requisição de Simulação</w:t>
      </w:r>
    </w:p>
    <w:p w14:paraId="77E731C7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Para ilustrar a robustez da API, o fluxo completo de uma chamada de simulação bem-sucedida é descrito abaixo:</w:t>
      </w:r>
    </w:p>
    <w:p w14:paraId="7B6D9C1F" w14:textId="77777777" w:rsidR="009011EE" w:rsidRPr="009011EE" w:rsidRDefault="009011EE" w:rsidP="009011EE">
      <w:pPr>
        <w:numPr>
          <w:ilvl w:val="0"/>
          <w:numId w:val="17"/>
        </w:numPr>
        <w:rPr>
          <w:b/>
          <w:bCs/>
        </w:rPr>
      </w:pPr>
      <w:r w:rsidRPr="009011EE">
        <w:rPr>
          <w:b/>
          <w:bCs/>
        </w:rPr>
        <w:t>Requisição e Validação: Um cliente envia uma requisição POST para /api/simulacoes. O SimulacaoController recebe e valida os dados de entrada.</w:t>
      </w:r>
    </w:p>
    <w:p w14:paraId="370B42C7" w14:textId="77777777" w:rsidR="009011EE" w:rsidRPr="009011EE" w:rsidRDefault="009011EE" w:rsidP="009011EE">
      <w:pPr>
        <w:numPr>
          <w:ilvl w:val="0"/>
          <w:numId w:val="17"/>
        </w:numPr>
        <w:rPr>
          <w:b/>
          <w:bCs/>
        </w:rPr>
      </w:pPr>
      <w:r w:rsidRPr="009011EE">
        <w:rPr>
          <w:b/>
          <w:bCs/>
        </w:rPr>
        <w:t>Lógica de Negócio e Persistência Inicial: O SimulacaoService é chamado. Ele executa a query otimizada para encontrar o produto, realiza os cálculos de amortização e cria uma nova entidade Simulacao, salvando-a no banco de dados com um status inicial: AGUARDANDO_ENVIO.</w:t>
      </w:r>
    </w:p>
    <w:p w14:paraId="460DAD53" w14:textId="77777777" w:rsidR="009011EE" w:rsidRPr="009011EE" w:rsidRDefault="009011EE" w:rsidP="009011EE">
      <w:pPr>
        <w:numPr>
          <w:ilvl w:val="0"/>
          <w:numId w:val="17"/>
        </w:numPr>
        <w:rPr>
          <w:b/>
          <w:bCs/>
        </w:rPr>
      </w:pPr>
      <w:r w:rsidRPr="009011EE">
        <w:rPr>
          <w:b/>
          <w:bCs/>
        </w:rPr>
        <w:t>Comunicação Externa (Assíncrona): O SimulacaoService invoca o EventHubService para enviar o evento. A chamada é não-bloqueante (assíncrona), ou seja, a API não espera pela resposta do Azure e já prossegue para o próximo passo. O serviço fornece "callbacks" (funções de retorno) para serem executados em caso de sucesso ou falha no envio.</w:t>
      </w:r>
    </w:p>
    <w:p w14:paraId="15BF2B9C" w14:textId="77777777" w:rsidR="009011EE" w:rsidRPr="009011EE" w:rsidRDefault="009011EE" w:rsidP="009011EE">
      <w:pPr>
        <w:numPr>
          <w:ilvl w:val="0"/>
          <w:numId w:val="17"/>
        </w:numPr>
        <w:rPr>
          <w:b/>
          <w:bCs/>
        </w:rPr>
      </w:pPr>
      <w:r w:rsidRPr="009011EE">
        <w:rPr>
          <w:b/>
          <w:bCs/>
        </w:rPr>
        <w:t>Resposta Imediata ao Cliente: A API retorna imediatamente a resposta ao cliente com o status 201 Created e o corpo da simulação, garantindo baixa latência e uma ótima experiência para o usuário.</w:t>
      </w:r>
    </w:p>
    <w:p w14:paraId="61F8CD12" w14:textId="77777777" w:rsidR="009011EE" w:rsidRPr="009011EE" w:rsidRDefault="009011EE" w:rsidP="009011EE">
      <w:pPr>
        <w:numPr>
          <w:ilvl w:val="0"/>
          <w:numId w:val="17"/>
        </w:numPr>
        <w:rPr>
          <w:b/>
          <w:bCs/>
        </w:rPr>
      </w:pPr>
      <w:r w:rsidRPr="009011EE">
        <w:rPr>
          <w:b/>
          <w:bCs/>
        </w:rPr>
        <w:t>Atualização de Status (em Background): Em um momento posterior (geralmente milissegundos depois), o Event Hub confirma o recebimento do evento. O callback de sucesso fornecido é acionado. Este callback executa o método atualizarStatusEnvio em uma nova transação, atualizando o status da simulação no banco de dados para ENVIADO. Em caso de falha, o status seria atualizado para FALHA_NO_ENVIO, criando assim uma trilha de auditoria completa e confiável.</w:t>
      </w:r>
    </w:p>
    <w:p w14:paraId="20E01DBB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5. Funcionalidades Implementadas e Atendimento ao Desafio</w:t>
      </w:r>
    </w:p>
    <w:p w14:paraId="50E161E1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A API implementa todos os endpoints solicitados de forma coesa e unificada:</w:t>
      </w:r>
    </w:p>
    <w:p w14:paraId="7174D17F" w14:textId="77777777" w:rsidR="009011EE" w:rsidRPr="009011EE" w:rsidRDefault="009011EE" w:rsidP="009011EE">
      <w:pPr>
        <w:numPr>
          <w:ilvl w:val="0"/>
          <w:numId w:val="18"/>
        </w:numPr>
        <w:rPr>
          <w:b/>
          <w:bCs/>
        </w:rPr>
      </w:pPr>
      <w:r w:rsidRPr="009011EE">
        <w:rPr>
          <w:b/>
          <w:bCs/>
        </w:rPr>
        <w:lastRenderedPageBreak/>
        <w:t>POST /api/simulacoes: Realiza a simulação completa.</w:t>
      </w:r>
    </w:p>
    <w:p w14:paraId="2995F065" w14:textId="77777777" w:rsidR="009011EE" w:rsidRPr="009011EE" w:rsidRDefault="009011EE" w:rsidP="009011EE">
      <w:pPr>
        <w:numPr>
          <w:ilvl w:val="0"/>
          <w:numId w:val="18"/>
        </w:numPr>
        <w:rPr>
          <w:b/>
          <w:bCs/>
        </w:rPr>
      </w:pPr>
      <w:r w:rsidRPr="009011EE">
        <w:rPr>
          <w:b/>
          <w:bCs/>
        </w:rPr>
        <w:t>GET /api/simulacoes: Lista todas as simulações realizadas.</w:t>
      </w:r>
    </w:p>
    <w:p w14:paraId="783424E2" w14:textId="77777777" w:rsidR="009011EE" w:rsidRPr="009011EE" w:rsidRDefault="009011EE" w:rsidP="009011EE">
      <w:pPr>
        <w:numPr>
          <w:ilvl w:val="0"/>
          <w:numId w:val="18"/>
        </w:numPr>
        <w:rPr>
          <w:b/>
          <w:bCs/>
        </w:rPr>
      </w:pPr>
      <w:r w:rsidRPr="009011EE">
        <w:rPr>
          <w:b/>
          <w:bCs/>
        </w:rPr>
        <w:t>GET /api/simulacoes/volume-diario: Retorna o relatório de volume simulado por produto.</w:t>
      </w:r>
    </w:p>
    <w:p w14:paraId="0377FC46" w14:textId="77777777" w:rsidR="009011EE" w:rsidRPr="009011EE" w:rsidRDefault="009011EE" w:rsidP="009011EE">
      <w:pPr>
        <w:numPr>
          <w:ilvl w:val="0"/>
          <w:numId w:val="18"/>
        </w:numPr>
        <w:rPr>
          <w:b/>
          <w:bCs/>
        </w:rPr>
      </w:pPr>
      <w:r w:rsidRPr="009011EE">
        <w:rPr>
          <w:b/>
          <w:bCs/>
        </w:rPr>
        <w:t>GET /api/simulacoes/telemetria: Retorna os dados de telemetria da API.</w:t>
      </w:r>
    </w:p>
    <w:p w14:paraId="2D15BACF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6. Recursos e Tecnologias Utilizadas (Justificativas)</w:t>
      </w:r>
    </w:p>
    <w:p w14:paraId="35AC6593" w14:textId="77777777" w:rsidR="009011EE" w:rsidRPr="009011EE" w:rsidRDefault="009011EE" w:rsidP="009011EE">
      <w:pPr>
        <w:numPr>
          <w:ilvl w:val="0"/>
          <w:numId w:val="19"/>
        </w:numPr>
        <w:rPr>
          <w:b/>
          <w:bCs/>
        </w:rPr>
      </w:pPr>
      <w:r w:rsidRPr="009011EE">
        <w:rPr>
          <w:b/>
          <w:bCs/>
        </w:rPr>
        <w:t>Java 21 e Spring Boot 3: Escolhidos por seus recursos modernos, performance e pelo vasto ecossistema que acelera o desenvolvimento.</w:t>
      </w:r>
    </w:p>
    <w:p w14:paraId="31C19218" w14:textId="77777777" w:rsidR="009011EE" w:rsidRPr="009011EE" w:rsidRDefault="009011EE" w:rsidP="009011EE">
      <w:pPr>
        <w:numPr>
          <w:ilvl w:val="0"/>
          <w:numId w:val="19"/>
        </w:numPr>
        <w:rPr>
          <w:b/>
          <w:bCs/>
        </w:rPr>
      </w:pPr>
      <w:r w:rsidRPr="009011EE">
        <w:rPr>
          <w:b/>
          <w:bCs/>
        </w:rPr>
        <w:t>Spring Data JPA com Transações Avançadas: Além de simplificar o acesso a dados, utilizamos recursos avançados de transação (@Transactional(propagation = Propagation.REQUIRES_NEW)) para garantir a consistência dos dados ao atualizar o status da simulação de forma assíncrona.</w:t>
      </w:r>
    </w:p>
    <w:p w14:paraId="6A0E6674" w14:textId="77777777" w:rsidR="009011EE" w:rsidRPr="009011EE" w:rsidRDefault="009011EE" w:rsidP="009011EE">
      <w:pPr>
        <w:numPr>
          <w:ilvl w:val="0"/>
          <w:numId w:val="19"/>
        </w:numPr>
        <w:rPr>
          <w:b/>
          <w:bCs/>
        </w:rPr>
      </w:pPr>
      <w:r w:rsidRPr="009011EE">
        <w:rPr>
          <w:b/>
          <w:bCs/>
        </w:rPr>
        <w:t>Programação Assíncrona (via Azure SDK): A adoção do cliente assíncrono do Event Hub é uma decisão de arquitetura chave para melhorar a performance e a resiliência da API, evitando que a thread principal fique bloqueada por operações de rede.</w:t>
      </w:r>
    </w:p>
    <w:p w14:paraId="457D51C6" w14:textId="77777777" w:rsidR="009011EE" w:rsidRPr="009011EE" w:rsidRDefault="009011EE" w:rsidP="009011EE">
      <w:pPr>
        <w:numPr>
          <w:ilvl w:val="0"/>
          <w:numId w:val="19"/>
        </w:numPr>
        <w:rPr>
          <w:b/>
          <w:bCs/>
        </w:rPr>
      </w:pPr>
      <w:r w:rsidRPr="009011EE">
        <w:rPr>
          <w:b/>
          <w:bCs/>
        </w:rPr>
        <w:t>SQLite, Lombok, Actuator, Docker: Outras ferramentas essenciais que garantem simplicidade de desenvolvimento, limpeza do código, monitoramento e portabilidade da aplicação.</w:t>
      </w:r>
    </w:p>
    <w:p w14:paraId="73B6E667" w14:textId="77777777" w:rsidR="009011EE" w:rsidRPr="009011EE" w:rsidRDefault="009011EE" w:rsidP="009011EE">
      <w:pPr>
        <w:numPr>
          <w:ilvl w:val="0"/>
          <w:numId w:val="19"/>
        </w:numPr>
        <w:rPr>
          <w:b/>
          <w:bCs/>
        </w:rPr>
      </w:pPr>
      <w:r w:rsidRPr="009011EE">
        <w:rPr>
          <w:b/>
          <w:bCs/>
        </w:rPr>
        <w:t>JUnit 5 e Mockito: A suíte de ferramentas padrão utilizada para a implementação da nossa estratégia de testes unitários, detalhada na seção "Qualidade e Estratégia de Testes".</w:t>
      </w:r>
    </w:p>
    <w:p w14:paraId="4AB1F694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7. Conclusão</w:t>
      </w:r>
    </w:p>
    <w:p w14:paraId="284D5AAB" w14:textId="77777777" w:rsidR="009011EE" w:rsidRPr="009011EE" w:rsidRDefault="009011EE" w:rsidP="009011EE">
      <w:pPr>
        <w:rPr>
          <w:b/>
          <w:bCs/>
        </w:rPr>
      </w:pPr>
      <w:r w:rsidRPr="009011EE">
        <w:rPr>
          <w:b/>
          <w:bCs/>
        </w:rPr>
        <w:t>A API-Credito foi desenvolvida para ir além dos requisitos básicos, entregando uma solução alinhada com arquiteturas de microsserviços modernas. A implementação de um fluxo assíncrono com um padrão de auditoria para a comunicação externa demonstra o foco em resiliência, performance e confiabilidade. O resultado final é uma API robusta, eficiente, testável e pronta para evoluir.</w:t>
      </w:r>
    </w:p>
    <w:p w14:paraId="47C60DC3" w14:textId="4A2FB809" w:rsidR="00D17042" w:rsidRPr="009011EE" w:rsidRDefault="00D17042" w:rsidP="009011EE"/>
    <w:sectPr w:rsidR="00D17042" w:rsidRPr="00901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880"/>
    <w:multiLevelType w:val="multilevel"/>
    <w:tmpl w:val="1838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E1DCA"/>
    <w:multiLevelType w:val="multilevel"/>
    <w:tmpl w:val="223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46DD9"/>
    <w:multiLevelType w:val="multilevel"/>
    <w:tmpl w:val="C440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446EF"/>
    <w:multiLevelType w:val="multilevel"/>
    <w:tmpl w:val="04C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34205"/>
    <w:multiLevelType w:val="multilevel"/>
    <w:tmpl w:val="D31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809B9"/>
    <w:multiLevelType w:val="multilevel"/>
    <w:tmpl w:val="6B58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75A20"/>
    <w:multiLevelType w:val="multilevel"/>
    <w:tmpl w:val="AC12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02B07"/>
    <w:multiLevelType w:val="multilevel"/>
    <w:tmpl w:val="C35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A3351"/>
    <w:multiLevelType w:val="multilevel"/>
    <w:tmpl w:val="C82A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C38AE"/>
    <w:multiLevelType w:val="multilevel"/>
    <w:tmpl w:val="6CA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F30BB"/>
    <w:multiLevelType w:val="multilevel"/>
    <w:tmpl w:val="404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A4C2E"/>
    <w:multiLevelType w:val="multilevel"/>
    <w:tmpl w:val="828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D3DED"/>
    <w:multiLevelType w:val="multilevel"/>
    <w:tmpl w:val="DDD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94146"/>
    <w:multiLevelType w:val="multilevel"/>
    <w:tmpl w:val="BED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D38AC"/>
    <w:multiLevelType w:val="multilevel"/>
    <w:tmpl w:val="C32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5664C"/>
    <w:multiLevelType w:val="multilevel"/>
    <w:tmpl w:val="64FA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20FFB"/>
    <w:multiLevelType w:val="multilevel"/>
    <w:tmpl w:val="623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66712"/>
    <w:multiLevelType w:val="multilevel"/>
    <w:tmpl w:val="EB3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54643"/>
    <w:multiLevelType w:val="multilevel"/>
    <w:tmpl w:val="6E9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69163">
    <w:abstractNumId w:val="10"/>
  </w:num>
  <w:num w:numId="2" w16cid:durableId="348069220">
    <w:abstractNumId w:val="5"/>
  </w:num>
  <w:num w:numId="3" w16cid:durableId="163975991">
    <w:abstractNumId w:val="9"/>
  </w:num>
  <w:num w:numId="4" w16cid:durableId="326447023">
    <w:abstractNumId w:val="12"/>
  </w:num>
  <w:num w:numId="5" w16cid:durableId="396435801">
    <w:abstractNumId w:val="18"/>
  </w:num>
  <w:num w:numId="6" w16cid:durableId="1680885268">
    <w:abstractNumId w:val="16"/>
  </w:num>
  <w:num w:numId="7" w16cid:durableId="1242832939">
    <w:abstractNumId w:val="8"/>
  </w:num>
  <w:num w:numId="8" w16cid:durableId="344984329">
    <w:abstractNumId w:val="11"/>
  </w:num>
  <w:num w:numId="9" w16cid:durableId="1436750568">
    <w:abstractNumId w:val="3"/>
  </w:num>
  <w:num w:numId="10" w16cid:durableId="590239875">
    <w:abstractNumId w:val="7"/>
  </w:num>
  <w:num w:numId="11" w16cid:durableId="1468667588">
    <w:abstractNumId w:val="15"/>
  </w:num>
  <w:num w:numId="12" w16cid:durableId="1942570577">
    <w:abstractNumId w:val="0"/>
  </w:num>
  <w:num w:numId="13" w16cid:durableId="1616134333">
    <w:abstractNumId w:val="13"/>
  </w:num>
  <w:num w:numId="14" w16cid:durableId="1474447858">
    <w:abstractNumId w:val="14"/>
  </w:num>
  <w:num w:numId="15" w16cid:durableId="1773621843">
    <w:abstractNumId w:val="17"/>
  </w:num>
  <w:num w:numId="16" w16cid:durableId="248007858">
    <w:abstractNumId w:val="1"/>
  </w:num>
  <w:num w:numId="17" w16cid:durableId="1614747612">
    <w:abstractNumId w:val="6"/>
  </w:num>
  <w:num w:numId="18" w16cid:durableId="485586625">
    <w:abstractNumId w:val="4"/>
  </w:num>
  <w:num w:numId="19" w16cid:durableId="3462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26"/>
    <w:rsid w:val="000C0426"/>
    <w:rsid w:val="00236514"/>
    <w:rsid w:val="00896936"/>
    <w:rsid w:val="00900800"/>
    <w:rsid w:val="009011EE"/>
    <w:rsid w:val="00974F60"/>
    <w:rsid w:val="00D17042"/>
    <w:rsid w:val="00D30A83"/>
    <w:rsid w:val="00F1240D"/>
    <w:rsid w:val="00F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BF29"/>
  <w15:chartTrackingRefBased/>
  <w15:docId w15:val="{3F6041DB-671B-4079-B953-AC252E0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4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4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4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4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4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4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4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4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4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4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992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 Maximo de Aguiar</dc:creator>
  <cp:keywords/>
  <dc:description/>
  <cp:lastModifiedBy>Caio Roberto Maximo de Aguiar</cp:lastModifiedBy>
  <cp:revision>4</cp:revision>
  <dcterms:created xsi:type="dcterms:W3CDTF">2025-08-21T08:14:00Z</dcterms:created>
  <dcterms:modified xsi:type="dcterms:W3CDTF">2025-08-21T08:54:00Z</dcterms:modified>
</cp:coreProperties>
</file>