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D93E2" w14:textId="77777777" w:rsidR="00F1240D" w:rsidRPr="00F1240D" w:rsidRDefault="00F1240D" w:rsidP="00F1240D">
      <w:pPr>
        <w:rPr>
          <w:b/>
          <w:bCs/>
        </w:rPr>
      </w:pPr>
      <w:r w:rsidRPr="00F1240D">
        <w:rPr>
          <w:b/>
          <w:bCs/>
        </w:rPr>
        <w:t>Relatório Técnico de Desenvolvimento – API de Simulação de Crédito (API-Credito)</w:t>
      </w:r>
    </w:p>
    <w:p w14:paraId="079CBA37" w14:textId="77777777" w:rsidR="00F1240D" w:rsidRPr="00F1240D" w:rsidRDefault="00F1240D" w:rsidP="00F1240D">
      <w:pPr>
        <w:rPr>
          <w:b/>
          <w:bCs/>
        </w:rPr>
      </w:pPr>
      <w:r w:rsidRPr="00F1240D">
        <w:rPr>
          <w:b/>
          <w:bCs/>
        </w:rPr>
        <w:t>1. Introdução e Objetivo</w:t>
      </w:r>
    </w:p>
    <w:p w14:paraId="22A0785E" w14:textId="77777777" w:rsidR="00F1240D" w:rsidRPr="00F1240D" w:rsidRDefault="00F1240D" w:rsidP="00F1240D">
      <w:pPr>
        <w:rPr>
          <w:b/>
          <w:bCs/>
        </w:rPr>
      </w:pPr>
      <w:r w:rsidRPr="00F1240D">
        <w:rPr>
          <w:b/>
          <w:bCs/>
        </w:rPr>
        <w:t>O presente relatório detalha o processo de desenvolvimento e a arquitetura da API-Credito, uma solução criada para atender ao desafio técnico de simulação de crédito. O objetivo central do projeto foi disponibilizar uma interface programática (API) robusta e resiliente, capaz de oferecer simulações de empréstimo para qualquer pessoa ou sistema no Brasil.</w:t>
      </w:r>
    </w:p>
    <w:p w14:paraId="01368452" w14:textId="77777777" w:rsidR="00F1240D" w:rsidRPr="00F1240D" w:rsidRDefault="00F1240D" w:rsidP="00F1240D">
      <w:pPr>
        <w:rPr>
          <w:b/>
          <w:bCs/>
        </w:rPr>
      </w:pPr>
      <w:r w:rsidRPr="00F1240D">
        <w:rPr>
          <w:b/>
          <w:bCs/>
        </w:rPr>
        <w:t>A solução visa permitir que, através de uma simples requisição, um usuário possa descobrir as condições de negociação de crédito oferecidas, com base em um conjunto de produtos pré-definidos, fortalecendo a presença do serviço em canais digitais.</w:t>
      </w:r>
    </w:p>
    <w:p w14:paraId="237EECEC" w14:textId="77777777" w:rsidR="00F1240D" w:rsidRPr="00F1240D" w:rsidRDefault="00F1240D" w:rsidP="00F1240D">
      <w:pPr>
        <w:rPr>
          <w:b/>
          <w:bCs/>
        </w:rPr>
      </w:pPr>
      <w:r w:rsidRPr="00F1240D">
        <w:rPr>
          <w:b/>
          <w:bCs/>
        </w:rPr>
        <w:t>2. Arquitetura da Solução</w:t>
      </w:r>
    </w:p>
    <w:p w14:paraId="5753D6E0" w14:textId="77777777" w:rsidR="00F1240D" w:rsidRPr="00F1240D" w:rsidRDefault="00F1240D" w:rsidP="00F1240D">
      <w:pPr>
        <w:rPr>
          <w:b/>
          <w:bCs/>
        </w:rPr>
      </w:pPr>
      <w:r w:rsidRPr="00F1240D">
        <w:rPr>
          <w:b/>
          <w:bCs/>
        </w:rPr>
        <w:t>Para garantir manutenibilidade, testabilidade e escalabilidade, a API foi estruturada seguindo os princípios da Arquitetura em Camadas (Layered Architecture). Esta abordagem promove uma clara separação de responsabilidades, facilitando a evolução e, crucialmente, o teste de cada componente de forma isolada.</w:t>
      </w:r>
    </w:p>
    <w:p w14:paraId="46673D1B" w14:textId="77777777" w:rsidR="00F1240D" w:rsidRPr="00F1240D" w:rsidRDefault="00F1240D" w:rsidP="00F1240D">
      <w:pPr>
        <w:numPr>
          <w:ilvl w:val="0"/>
          <w:numId w:val="10"/>
        </w:numPr>
        <w:rPr>
          <w:b/>
          <w:bCs/>
        </w:rPr>
      </w:pPr>
      <w:r w:rsidRPr="00F1240D">
        <w:rPr>
          <w:b/>
          <w:bCs/>
        </w:rPr>
        <w:t>Controller Layer (Camada de Controle): A porta de entrada da API, responsável por expor os endpoints REST, validar os dados de entrada (@Valid) e orquestrar as chamadas para os serviços. Adere às melhores práticas REST, retornando códigos de status apropriados, como 201 Created para criação de recursos.</w:t>
      </w:r>
    </w:p>
    <w:p w14:paraId="01A0225C" w14:textId="77777777" w:rsidR="00F1240D" w:rsidRPr="00F1240D" w:rsidRDefault="00F1240D" w:rsidP="00F1240D">
      <w:pPr>
        <w:numPr>
          <w:ilvl w:val="0"/>
          <w:numId w:val="10"/>
        </w:numPr>
        <w:rPr>
          <w:b/>
          <w:bCs/>
        </w:rPr>
      </w:pPr>
      <w:r w:rsidRPr="00F1240D">
        <w:rPr>
          <w:b/>
          <w:bCs/>
        </w:rPr>
        <w:t>Service Layer (Camada de Serviço): O cérebro da aplicação, onde reside toda a lógica de negócio, como a filtragem de produtos, cálculos de amortização e a coordenação da persistência de dados.</w:t>
      </w:r>
    </w:p>
    <w:p w14:paraId="7752C5F6" w14:textId="77777777" w:rsidR="00F1240D" w:rsidRPr="00F1240D" w:rsidRDefault="00F1240D" w:rsidP="00F1240D">
      <w:pPr>
        <w:numPr>
          <w:ilvl w:val="0"/>
          <w:numId w:val="10"/>
        </w:numPr>
        <w:rPr>
          <w:b/>
          <w:bCs/>
        </w:rPr>
      </w:pPr>
      <w:r w:rsidRPr="00F1240D">
        <w:rPr>
          <w:b/>
          <w:bCs/>
        </w:rPr>
        <w:t>Repository Layer (Camada de Repositório): A camada de acesso a dados. Utiliza o Spring Data JPA e queries customizadas com @Query no ProdutoRepository para otimizar a busca por produtos elegíveis, delegando a lógica de filtragem diretamente para o banco de dados.</w:t>
      </w:r>
    </w:p>
    <w:p w14:paraId="3D816475" w14:textId="77777777" w:rsidR="00F1240D" w:rsidRPr="00F1240D" w:rsidRDefault="00F1240D" w:rsidP="00F1240D">
      <w:pPr>
        <w:numPr>
          <w:ilvl w:val="0"/>
          <w:numId w:val="10"/>
        </w:numPr>
        <w:rPr>
          <w:b/>
          <w:bCs/>
        </w:rPr>
      </w:pPr>
      <w:r w:rsidRPr="00F1240D">
        <w:rPr>
          <w:b/>
          <w:bCs/>
        </w:rPr>
        <w:t>Model/Entity e DTO Layers: As camadas de Model representam as entidades do domínio (Produto, Simulacao), enquanto os DTOs (Data Transfer Object) definem os contratos seguros para a comunicação externa.</w:t>
      </w:r>
    </w:p>
    <w:p w14:paraId="27F7A5B6" w14:textId="77777777" w:rsidR="00F1240D" w:rsidRPr="00F1240D" w:rsidRDefault="00F1240D" w:rsidP="00F1240D">
      <w:pPr>
        <w:rPr>
          <w:b/>
          <w:bCs/>
        </w:rPr>
      </w:pPr>
      <w:r w:rsidRPr="00F1240D">
        <w:rPr>
          <w:b/>
          <w:bCs/>
        </w:rPr>
        <w:t>3. Qualidade e Estratégia de Testes</w:t>
      </w:r>
    </w:p>
    <w:p w14:paraId="629CFC59" w14:textId="77777777" w:rsidR="00F1240D" w:rsidRPr="00F1240D" w:rsidRDefault="00F1240D" w:rsidP="00F1240D">
      <w:pPr>
        <w:rPr>
          <w:b/>
          <w:bCs/>
        </w:rPr>
      </w:pPr>
      <w:r w:rsidRPr="00F1240D">
        <w:rPr>
          <w:b/>
          <w:bCs/>
        </w:rPr>
        <w:t>A qualidade e a resiliência da API foram garantidas através de uma estratégia de Testes Unitários, focada em validar os menores componentes da aplicação de forma rápida e isolada.</w:t>
      </w:r>
    </w:p>
    <w:p w14:paraId="3B89DC3E" w14:textId="77777777" w:rsidR="00F1240D" w:rsidRPr="00F1240D" w:rsidRDefault="00F1240D" w:rsidP="00F1240D">
      <w:pPr>
        <w:numPr>
          <w:ilvl w:val="0"/>
          <w:numId w:val="11"/>
        </w:numPr>
        <w:rPr>
          <w:b/>
          <w:bCs/>
        </w:rPr>
      </w:pPr>
      <w:r w:rsidRPr="00F1240D">
        <w:rPr>
          <w:b/>
          <w:bCs/>
        </w:rPr>
        <w:lastRenderedPageBreak/>
        <w:t>Estratégia Adotada: A abordagem principal foi testar cada classe de serviço e controller de forma independente. Para alcançar o isolamento, utilizamos o framework Mockito para criar "dublês" (mocks) das dependências. Por exemplo, ao testar o SimulacaoService, o ProdutoRepository era um mock, garantindo que o teste validasse a lógica do serviço, e não a funcionalidade do banco de dados.</w:t>
      </w:r>
    </w:p>
    <w:p w14:paraId="32D2FE4E" w14:textId="77777777" w:rsidR="00F1240D" w:rsidRPr="00F1240D" w:rsidRDefault="00F1240D" w:rsidP="00F1240D">
      <w:pPr>
        <w:numPr>
          <w:ilvl w:val="0"/>
          <w:numId w:val="11"/>
        </w:numPr>
        <w:rPr>
          <w:b/>
          <w:bCs/>
        </w:rPr>
      </w:pPr>
      <w:r w:rsidRPr="00F1240D">
        <w:rPr>
          <w:b/>
          <w:bCs/>
        </w:rPr>
        <w:t>Cobertura dos Testes:</w:t>
      </w:r>
    </w:p>
    <w:p w14:paraId="6372D09F" w14:textId="77777777" w:rsidR="00F1240D" w:rsidRPr="00F1240D" w:rsidRDefault="00F1240D" w:rsidP="00F1240D">
      <w:pPr>
        <w:numPr>
          <w:ilvl w:val="1"/>
          <w:numId w:val="11"/>
        </w:numPr>
        <w:rPr>
          <w:b/>
          <w:bCs/>
        </w:rPr>
      </w:pPr>
      <w:r w:rsidRPr="00F1240D">
        <w:rPr>
          <w:b/>
          <w:bCs/>
        </w:rPr>
        <w:t>Camada de Serviço (SimulacaoService): Foram criados testes para validar os principais fluxos de negócio:</w:t>
      </w:r>
    </w:p>
    <w:p w14:paraId="46BA5F3E" w14:textId="77777777" w:rsidR="00F1240D" w:rsidRPr="00F1240D" w:rsidRDefault="00F1240D" w:rsidP="00F1240D">
      <w:pPr>
        <w:numPr>
          <w:ilvl w:val="2"/>
          <w:numId w:val="11"/>
        </w:numPr>
        <w:rPr>
          <w:b/>
          <w:bCs/>
        </w:rPr>
      </w:pPr>
      <w:r w:rsidRPr="00F1240D">
        <w:rPr>
          <w:b/>
          <w:bCs/>
        </w:rPr>
        <w:t>Cenário de Sucesso: Verificou-se que, para uma entrada válida, o serviço encontra o produto correto, chama os cálculos, salva a simulação e invoca o serviço de eventos.</w:t>
      </w:r>
    </w:p>
    <w:p w14:paraId="76E4B48C" w14:textId="77777777" w:rsidR="00F1240D" w:rsidRPr="00F1240D" w:rsidRDefault="00F1240D" w:rsidP="00F1240D">
      <w:pPr>
        <w:numPr>
          <w:ilvl w:val="2"/>
          <w:numId w:val="11"/>
        </w:numPr>
        <w:rPr>
          <w:b/>
          <w:bCs/>
        </w:rPr>
      </w:pPr>
      <w:r w:rsidRPr="00F1240D">
        <w:rPr>
          <w:b/>
          <w:bCs/>
        </w:rPr>
        <w:t>Cenário de Exceção: Validou-se que o serviço lança corretamente a exceção ProdutoNaoEncontradoException quando os parâmetros de entrada não correspondem a nenhum produto.</w:t>
      </w:r>
    </w:p>
    <w:p w14:paraId="3EEF55B2" w14:textId="77777777" w:rsidR="00F1240D" w:rsidRPr="00F1240D" w:rsidRDefault="00F1240D" w:rsidP="00F1240D">
      <w:pPr>
        <w:numPr>
          <w:ilvl w:val="1"/>
          <w:numId w:val="11"/>
        </w:numPr>
        <w:rPr>
          <w:b/>
          <w:bCs/>
        </w:rPr>
      </w:pPr>
      <w:r w:rsidRPr="00F1240D">
        <w:rPr>
          <w:b/>
          <w:bCs/>
        </w:rPr>
        <w:t>Camada de Controller (SimulacaoController): Utilizando o MockMvc do Spring Test, foram simuladas requisições HTTP para validar:</w:t>
      </w:r>
    </w:p>
    <w:p w14:paraId="7EB76ACC" w14:textId="77777777" w:rsidR="00F1240D" w:rsidRPr="00F1240D" w:rsidRDefault="00F1240D" w:rsidP="00F1240D">
      <w:pPr>
        <w:numPr>
          <w:ilvl w:val="2"/>
          <w:numId w:val="11"/>
        </w:numPr>
        <w:rPr>
          <w:b/>
          <w:bCs/>
        </w:rPr>
      </w:pPr>
      <w:r w:rsidRPr="00F1240D">
        <w:rPr>
          <w:b/>
          <w:bCs/>
        </w:rPr>
        <w:t>Contrato da API: Verificou-se se o controller retorna os códigos de status HTTP corretos (201 Created para sucesso, 400 Bad Request para entradas inválidas).</w:t>
      </w:r>
    </w:p>
    <w:p w14:paraId="5D890BD8" w14:textId="77777777" w:rsidR="00F1240D" w:rsidRPr="00F1240D" w:rsidRDefault="00F1240D" w:rsidP="00F1240D">
      <w:pPr>
        <w:numPr>
          <w:ilvl w:val="2"/>
          <w:numId w:val="11"/>
        </w:numPr>
        <w:rPr>
          <w:b/>
          <w:bCs/>
        </w:rPr>
      </w:pPr>
      <w:r w:rsidRPr="00F1240D">
        <w:rPr>
          <w:b/>
          <w:bCs/>
        </w:rPr>
        <w:t>Corpo da Resposta: Garantiu-se que o JSON retornado ao cliente possui a estrutura e os dados esperados.</w:t>
      </w:r>
    </w:p>
    <w:p w14:paraId="6D98417F" w14:textId="77777777" w:rsidR="00F1240D" w:rsidRPr="00F1240D" w:rsidRDefault="00F1240D" w:rsidP="00F1240D">
      <w:pPr>
        <w:rPr>
          <w:b/>
          <w:bCs/>
        </w:rPr>
      </w:pPr>
      <w:r w:rsidRPr="00F1240D">
        <w:rPr>
          <w:b/>
          <w:bCs/>
        </w:rPr>
        <w:t>Essa bateria de testes automatizados assegura que futuras alterações no código não quebrem funcionalidades existentes, sustentando um ciclo de desenvolvimento ágil e seguro (DevSecOps).</w:t>
      </w:r>
    </w:p>
    <w:p w14:paraId="051591C9" w14:textId="77777777" w:rsidR="00F1240D" w:rsidRPr="00F1240D" w:rsidRDefault="00F1240D" w:rsidP="00F1240D">
      <w:pPr>
        <w:rPr>
          <w:b/>
          <w:bCs/>
        </w:rPr>
      </w:pPr>
      <w:r w:rsidRPr="00F1240D">
        <w:rPr>
          <w:b/>
          <w:bCs/>
        </w:rPr>
        <w:t>4. Ciclo de Vida de uma Requisição de Simulação</w:t>
      </w:r>
    </w:p>
    <w:p w14:paraId="27868E2F" w14:textId="77777777" w:rsidR="00F1240D" w:rsidRPr="00F1240D" w:rsidRDefault="00F1240D" w:rsidP="00F1240D">
      <w:pPr>
        <w:rPr>
          <w:b/>
          <w:bCs/>
        </w:rPr>
      </w:pPr>
      <w:r w:rsidRPr="00F1240D">
        <w:rPr>
          <w:b/>
          <w:bCs/>
        </w:rPr>
        <w:t>Para ilustrar o funcionamento da API na prática, a seguir é descrito o fluxo completo de uma chamada de simulação bem-sucedida:</w:t>
      </w:r>
    </w:p>
    <w:p w14:paraId="70096375" w14:textId="77777777" w:rsidR="00F1240D" w:rsidRPr="00F1240D" w:rsidRDefault="00F1240D" w:rsidP="00F1240D">
      <w:pPr>
        <w:numPr>
          <w:ilvl w:val="0"/>
          <w:numId w:val="12"/>
        </w:numPr>
        <w:rPr>
          <w:b/>
          <w:bCs/>
        </w:rPr>
      </w:pPr>
      <w:r w:rsidRPr="00F1240D">
        <w:rPr>
          <w:b/>
          <w:bCs/>
        </w:rPr>
        <w:t>Requisição (Cliente → Controller): Um cliente envia uma requisição POST para /api/simulacoes com um corpo JSON.</w:t>
      </w:r>
    </w:p>
    <w:p w14:paraId="33397D29" w14:textId="77777777" w:rsidR="00F1240D" w:rsidRPr="00F1240D" w:rsidRDefault="00F1240D" w:rsidP="00F1240D">
      <w:pPr>
        <w:numPr>
          <w:ilvl w:val="0"/>
          <w:numId w:val="12"/>
        </w:numPr>
        <w:rPr>
          <w:b/>
          <w:bCs/>
        </w:rPr>
      </w:pPr>
      <w:r w:rsidRPr="00F1240D">
        <w:rPr>
          <w:b/>
          <w:bCs/>
        </w:rPr>
        <w:t>Controle e Validação (Controller): O SimulacaoController recebe a requisição e o @Valid dispara a validação dos dados.</w:t>
      </w:r>
    </w:p>
    <w:p w14:paraId="3F8358E6" w14:textId="77777777" w:rsidR="00F1240D" w:rsidRPr="00F1240D" w:rsidRDefault="00F1240D" w:rsidP="00F1240D">
      <w:pPr>
        <w:numPr>
          <w:ilvl w:val="0"/>
          <w:numId w:val="12"/>
        </w:numPr>
        <w:rPr>
          <w:b/>
          <w:bCs/>
        </w:rPr>
      </w:pPr>
      <w:r w:rsidRPr="00F1240D">
        <w:rPr>
          <w:b/>
          <w:bCs/>
        </w:rPr>
        <w:t>Delegação (Controller → Service): O controller invoca o método criarSimulacao no SimulacaoService.</w:t>
      </w:r>
    </w:p>
    <w:p w14:paraId="2CF64294" w14:textId="77777777" w:rsidR="00F1240D" w:rsidRPr="00F1240D" w:rsidRDefault="00F1240D" w:rsidP="00F1240D">
      <w:pPr>
        <w:numPr>
          <w:ilvl w:val="0"/>
          <w:numId w:val="12"/>
        </w:numPr>
        <w:rPr>
          <w:b/>
          <w:bCs/>
        </w:rPr>
      </w:pPr>
      <w:r w:rsidRPr="00F1240D">
        <w:rPr>
          <w:b/>
          <w:bCs/>
        </w:rPr>
        <w:lastRenderedPageBreak/>
        <w:t xml:space="preserve">Lógica de Negócio (Service Layer): O serviço executa a query otimizada findProdutoElegivel, realiza os cálculos de amortização (SAC e Price) , cria e persiste a nova entidade </w:t>
      </w:r>
    </w:p>
    <w:p w14:paraId="7E64E521" w14:textId="77777777" w:rsidR="00F1240D" w:rsidRPr="00F1240D" w:rsidRDefault="00F1240D" w:rsidP="00F1240D">
      <w:pPr>
        <w:rPr>
          <w:b/>
          <w:bCs/>
        </w:rPr>
      </w:pPr>
      <w:r w:rsidRPr="00F1240D">
        <w:rPr>
          <w:b/>
          <w:bCs/>
        </w:rPr>
        <w:t>Simulacao no banco de dados.</w:t>
      </w:r>
    </w:p>
    <w:p w14:paraId="7FB71A1F" w14:textId="77777777" w:rsidR="00F1240D" w:rsidRPr="00F1240D" w:rsidRDefault="00F1240D" w:rsidP="00F1240D">
      <w:pPr>
        <w:numPr>
          <w:ilvl w:val="0"/>
          <w:numId w:val="12"/>
        </w:numPr>
        <w:rPr>
          <w:b/>
          <w:bCs/>
        </w:rPr>
      </w:pPr>
      <w:r w:rsidRPr="00F1240D">
        <w:rPr>
          <w:b/>
          <w:bCs/>
        </w:rPr>
        <w:t>Comunicação Externa (Service → Event Hub): O serviço invoca o EventHubService, que envia uma mensagem com o JSON da simulação para o Azure Event Hub.</w:t>
      </w:r>
    </w:p>
    <w:p w14:paraId="2E721046" w14:textId="77777777" w:rsidR="00F1240D" w:rsidRPr="00F1240D" w:rsidRDefault="00F1240D" w:rsidP="00F1240D">
      <w:pPr>
        <w:numPr>
          <w:ilvl w:val="0"/>
          <w:numId w:val="12"/>
        </w:numPr>
        <w:rPr>
          <w:b/>
          <w:bCs/>
        </w:rPr>
      </w:pPr>
      <w:r w:rsidRPr="00F1240D">
        <w:rPr>
          <w:b/>
          <w:bCs/>
        </w:rPr>
        <w:t>Resposta (Controller → Cliente): O SimulacaoController recebe o DTO de resposta, constrói uma resposta HTTP com status 201 Created, cabeçalho Location e envia o corpo JSON de volta ao cliente.</w:t>
      </w:r>
    </w:p>
    <w:p w14:paraId="68E70E64" w14:textId="77777777" w:rsidR="00F1240D" w:rsidRPr="00F1240D" w:rsidRDefault="00F1240D" w:rsidP="00F1240D">
      <w:pPr>
        <w:rPr>
          <w:b/>
          <w:bCs/>
        </w:rPr>
      </w:pPr>
      <w:r w:rsidRPr="00F1240D">
        <w:rPr>
          <w:b/>
          <w:bCs/>
        </w:rPr>
        <w:t>5. Funcionalidades Implementadas e Atendimento ao Desafio</w:t>
      </w:r>
    </w:p>
    <w:p w14:paraId="031FFEAE" w14:textId="77777777" w:rsidR="00F1240D" w:rsidRPr="00F1240D" w:rsidRDefault="00F1240D" w:rsidP="00F1240D">
      <w:pPr>
        <w:rPr>
          <w:b/>
          <w:bCs/>
        </w:rPr>
      </w:pPr>
      <w:r w:rsidRPr="00F1240D">
        <w:rPr>
          <w:b/>
          <w:bCs/>
        </w:rPr>
        <w:t>A API implementa todos os endpoints solicitados de forma coesa e unificada:</w:t>
      </w:r>
    </w:p>
    <w:p w14:paraId="7D79FF59" w14:textId="77777777" w:rsidR="00F1240D" w:rsidRPr="00F1240D" w:rsidRDefault="00F1240D" w:rsidP="00F1240D">
      <w:pPr>
        <w:numPr>
          <w:ilvl w:val="0"/>
          <w:numId w:val="13"/>
        </w:numPr>
        <w:rPr>
          <w:b/>
          <w:bCs/>
        </w:rPr>
      </w:pPr>
      <w:r w:rsidRPr="00F1240D">
        <w:rPr>
          <w:b/>
          <w:bCs/>
        </w:rPr>
        <w:t>POST /api/simulacoes: Realiza a simulação completa.</w:t>
      </w:r>
    </w:p>
    <w:p w14:paraId="4C45E4A2" w14:textId="77777777" w:rsidR="00F1240D" w:rsidRPr="00F1240D" w:rsidRDefault="00F1240D" w:rsidP="00F1240D">
      <w:pPr>
        <w:numPr>
          <w:ilvl w:val="0"/>
          <w:numId w:val="13"/>
        </w:numPr>
        <w:rPr>
          <w:b/>
          <w:bCs/>
        </w:rPr>
      </w:pPr>
      <w:r w:rsidRPr="00F1240D">
        <w:rPr>
          <w:b/>
          <w:bCs/>
        </w:rPr>
        <w:t>GET /api/simulacoes: Lista todas as simulações realizadas.</w:t>
      </w:r>
    </w:p>
    <w:p w14:paraId="3060E99A" w14:textId="77777777" w:rsidR="00F1240D" w:rsidRPr="00F1240D" w:rsidRDefault="00F1240D" w:rsidP="00F1240D">
      <w:pPr>
        <w:numPr>
          <w:ilvl w:val="0"/>
          <w:numId w:val="13"/>
        </w:numPr>
        <w:rPr>
          <w:b/>
          <w:bCs/>
        </w:rPr>
      </w:pPr>
      <w:r w:rsidRPr="00F1240D">
        <w:rPr>
          <w:b/>
          <w:bCs/>
        </w:rPr>
        <w:t>GET /api/simulacoes/volume-diario: Retorna o volume simulado por produto em uma data específica.</w:t>
      </w:r>
    </w:p>
    <w:p w14:paraId="10EE8F1E" w14:textId="77777777" w:rsidR="00F1240D" w:rsidRPr="00F1240D" w:rsidRDefault="00F1240D" w:rsidP="00F1240D">
      <w:pPr>
        <w:numPr>
          <w:ilvl w:val="0"/>
          <w:numId w:val="13"/>
        </w:numPr>
        <w:rPr>
          <w:b/>
          <w:bCs/>
        </w:rPr>
      </w:pPr>
      <w:r w:rsidRPr="00F1240D">
        <w:rPr>
          <w:b/>
          <w:bCs/>
        </w:rPr>
        <w:t>GET /api/simulacoes/telemetria: Retorna os dados de telemetria da API.</w:t>
      </w:r>
    </w:p>
    <w:p w14:paraId="2AF52108" w14:textId="77777777" w:rsidR="00F1240D" w:rsidRPr="00F1240D" w:rsidRDefault="00F1240D" w:rsidP="00F1240D">
      <w:pPr>
        <w:rPr>
          <w:b/>
          <w:bCs/>
        </w:rPr>
      </w:pPr>
      <w:r w:rsidRPr="00F1240D">
        <w:rPr>
          <w:b/>
          <w:bCs/>
        </w:rPr>
        <w:t>6. Recursos e Tecnologias Utilizadas (Justificativas)</w:t>
      </w:r>
    </w:p>
    <w:p w14:paraId="1900ED0D" w14:textId="77777777" w:rsidR="00F1240D" w:rsidRPr="00F1240D" w:rsidRDefault="00F1240D" w:rsidP="00F1240D">
      <w:pPr>
        <w:numPr>
          <w:ilvl w:val="0"/>
          <w:numId w:val="14"/>
        </w:numPr>
        <w:rPr>
          <w:b/>
          <w:bCs/>
        </w:rPr>
      </w:pPr>
      <w:r w:rsidRPr="00F1240D">
        <w:rPr>
          <w:b/>
          <w:bCs/>
        </w:rPr>
        <w:t>Java 21 e Spring Boot 3: Escolhidos por seus recursos modernos de performance, segurança e pelo vasto ecossistema que acelera o desenvolvimento.</w:t>
      </w:r>
    </w:p>
    <w:p w14:paraId="5392C797" w14:textId="77777777" w:rsidR="00F1240D" w:rsidRPr="00F1240D" w:rsidRDefault="00F1240D" w:rsidP="00F1240D">
      <w:pPr>
        <w:numPr>
          <w:ilvl w:val="0"/>
          <w:numId w:val="14"/>
        </w:numPr>
        <w:rPr>
          <w:b/>
          <w:bCs/>
        </w:rPr>
      </w:pPr>
      <w:r w:rsidRPr="00F1240D">
        <w:rPr>
          <w:b/>
          <w:bCs/>
        </w:rPr>
        <w:t>Spring Data JPA com @Query: O uso de uma query customizada otimiza a busca por produtos, delegando a lógica de filtragem para o banco de dados, o que é significativamente mais performático.</w:t>
      </w:r>
    </w:p>
    <w:p w14:paraId="40FFCAB7" w14:textId="77777777" w:rsidR="00F1240D" w:rsidRPr="00F1240D" w:rsidRDefault="00F1240D" w:rsidP="00F1240D">
      <w:pPr>
        <w:numPr>
          <w:ilvl w:val="0"/>
          <w:numId w:val="14"/>
        </w:numPr>
        <w:rPr>
          <w:b/>
          <w:bCs/>
        </w:rPr>
      </w:pPr>
      <w:r w:rsidRPr="00F1240D">
        <w:rPr>
          <w:b/>
          <w:bCs/>
        </w:rPr>
        <w:t>SQLite: Utilizado conforme solicitado, por sua simplicidade e facilidade de configuração.</w:t>
      </w:r>
    </w:p>
    <w:p w14:paraId="3010A6AC" w14:textId="77777777" w:rsidR="00F1240D" w:rsidRPr="00F1240D" w:rsidRDefault="00F1240D" w:rsidP="00F1240D">
      <w:pPr>
        <w:numPr>
          <w:ilvl w:val="0"/>
          <w:numId w:val="14"/>
        </w:numPr>
        <w:rPr>
          <w:b/>
          <w:bCs/>
        </w:rPr>
      </w:pPr>
      <w:r w:rsidRPr="00F1240D">
        <w:rPr>
          <w:b/>
          <w:bCs/>
        </w:rPr>
        <w:t>Lombok: Adotado para reduzir o código "boilerplate", tornando as classes mais limpas.</w:t>
      </w:r>
    </w:p>
    <w:p w14:paraId="09D6E64F" w14:textId="77777777" w:rsidR="00F1240D" w:rsidRPr="00F1240D" w:rsidRDefault="00F1240D" w:rsidP="00F1240D">
      <w:pPr>
        <w:numPr>
          <w:ilvl w:val="0"/>
          <w:numId w:val="14"/>
        </w:numPr>
        <w:rPr>
          <w:b/>
          <w:bCs/>
        </w:rPr>
      </w:pPr>
      <w:r w:rsidRPr="00F1240D">
        <w:rPr>
          <w:b/>
          <w:bCs/>
        </w:rPr>
        <w:t>Spring Boot Actuator: Utilizado para a telemetria, oferecendo uma solução robusta e padrão de mercado para monitoramento.</w:t>
      </w:r>
    </w:p>
    <w:p w14:paraId="144E25AA" w14:textId="77777777" w:rsidR="00F1240D" w:rsidRPr="00F1240D" w:rsidRDefault="00F1240D" w:rsidP="00F1240D">
      <w:pPr>
        <w:numPr>
          <w:ilvl w:val="0"/>
          <w:numId w:val="14"/>
        </w:numPr>
        <w:rPr>
          <w:b/>
          <w:bCs/>
        </w:rPr>
      </w:pPr>
      <w:r w:rsidRPr="00F1240D">
        <w:rPr>
          <w:b/>
          <w:bCs/>
        </w:rPr>
        <w:t>JUnit 5 e Mockito: A suíte de ferramentas padrão utilizada para a implementação da nossa estratégia de testes unitários, detalhada na seção "Qualidade e Estratégia de Testes".</w:t>
      </w:r>
    </w:p>
    <w:p w14:paraId="1507B0BE" w14:textId="77777777" w:rsidR="00F1240D" w:rsidRPr="00F1240D" w:rsidRDefault="00F1240D" w:rsidP="00F1240D">
      <w:pPr>
        <w:numPr>
          <w:ilvl w:val="0"/>
          <w:numId w:val="14"/>
        </w:numPr>
        <w:rPr>
          <w:b/>
          <w:bCs/>
        </w:rPr>
      </w:pPr>
      <w:r w:rsidRPr="00F1240D">
        <w:rPr>
          <w:b/>
          <w:bCs/>
        </w:rPr>
        <w:lastRenderedPageBreak/>
        <w:t>Docker: Um Dockerfile está incluído para garantir que a aplicação possa ser empacotada e executada de forma consistente.</w:t>
      </w:r>
    </w:p>
    <w:p w14:paraId="63143586" w14:textId="77777777" w:rsidR="00F1240D" w:rsidRPr="00F1240D" w:rsidRDefault="00F1240D" w:rsidP="00F1240D">
      <w:pPr>
        <w:rPr>
          <w:b/>
          <w:bCs/>
        </w:rPr>
      </w:pPr>
      <w:r w:rsidRPr="00F1240D">
        <w:rPr>
          <w:b/>
          <w:bCs/>
        </w:rPr>
        <w:t>7. Conclusão</w:t>
      </w:r>
    </w:p>
    <w:p w14:paraId="195640FB" w14:textId="77777777" w:rsidR="00F1240D" w:rsidRPr="00F1240D" w:rsidRDefault="00F1240D" w:rsidP="00F1240D">
      <w:pPr>
        <w:rPr>
          <w:b/>
          <w:bCs/>
        </w:rPr>
      </w:pPr>
      <w:r w:rsidRPr="00F1240D">
        <w:rPr>
          <w:b/>
          <w:bCs/>
        </w:rPr>
        <w:t>A API-Credito foi desenvolvida com sucesso, atendendo a todos os requisitos funcionais e não-funcionais do desafio. A arquitetura em camadas, combinada com decisões de otimização, uma estratégia de testes robusta e a adesão às melhores práticas REST, resultou em uma solução final que é não apenas funcional, mas também eficiente, resiliente, segura e de fácil manutenção.</w:t>
      </w:r>
    </w:p>
    <w:p w14:paraId="47C60DC3" w14:textId="4A2FB809" w:rsidR="00D17042" w:rsidRPr="00F1240D" w:rsidRDefault="00D17042" w:rsidP="00F1240D"/>
    <w:sectPr w:rsidR="00D17042" w:rsidRPr="00F12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27880"/>
    <w:multiLevelType w:val="multilevel"/>
    <w:tmpl w:val="1838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446EF"/>
    <w:multiLevelType w:val="multilevel"/>
    <w:tmpl w:val="04C6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809B9"/>
    <w:multiLevelType w:val="multilevel"/>
    <w:tmpl w:val="6B58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02B07"/>
    <w:multiLevelType w:val="multilevel"/>
    <w:tmpl w:val="C352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A3351"/>
    <w:multiLevelType w:val="multilevel"/>
    <w:tmpl w:val="C82A6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C38AE"/>
    <w:multiLevelType w:val="multilevel"/>
    <w:tmpl w:val="6CAC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F30BB"/>
    <w:multiLevelType w:val="multilevel"/>
    <w:tmpl w:val="4044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CA4C2E"/>
    <w:multiLevelType w:val="multilevel"/>
    <w:tmpl w:val="828A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8D3DED"/>
    <w:multiLevelType w:val="multilevel"/>
    <w:tmpl w:val="DDD0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394146"/>
    <w:multiLevelType w:val="multilevel"/>
    <w:tmpl w:val="BED6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DD38AC"/>
    <w:multiLevelType w:val="multilevel"/>
    <w:tmpl w:val="C32E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65664C"/>
    <w:multiLevelType w:val="multilevel"/>
    <w:tmpl w:val="64FA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120FFB"/>
    <w:multiLevelType w:val="multilevel"/>
    <w:tmpl w:val="6238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B54643"/>
    <w:multiLevelType w:val="multilevel"/>
    <w:tmpl w:val="6E9C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769163">
    <w:abstractNumId w:val="6"/>
  </w:num>
  <w:num w:numId="2" w16cid:durableId="348069220">
    <w:abstractNumId w:val="2"/>
  </w:num>
  <w:num w:numId="3" w16cid:durableId="163975991">
    <w:abstractNumId w:val="5"/>
  </w:num>
  <w:num w:numId="4" w16cid:durableId="326447023">
    <w:abstractNumId w:val="8"/>
  </w:num>
  <w:num w:numId="5" w16cid:durableId="396435801">
    <w:abstractNumId w:val="13"/>
  </w:num>
  <w:num w:numId="6" w16cid:durableId="1680885268">
    <w:abstractNumId w:val="12"/>
  </w:num>
  <w:num w:numId="7" w16cid:durableId="1242832939">
    <w:abstractNumId w:val="4"/>
  </w:num>
  <w:num w:numId="8" w16cid:durableId="344984329">
    <w:abstractNumId w:val="7"/>
  </w:num>
  <w:num w:numId="9" w16cid:durableId="1436750568">
    <w:abstractNumId w:val="1"/>
  </w:num>
  <w:num w:numId="10" w16cid:durableId="590239875">
    <w:abstractNumId w:val="3"/>
  </w:num>
  <w:num w:numId="11" w16cid:durableId="1468667588">
    <w:abstractNumId w:val="11"/>
  </w:num>
  <w:num w:numId="12" w16cid:durableId="1942570577">
    <w:abstractNumId w:val="0"/>
  </w:num>
  <w:num w:numId="13" w16cid:durableId="1616134333">
    <w:abstractNumId w:val="9"/>
  </w:num>
  <w:num w:numId="14" w16cid:durableId="14744478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26"/>
    <w:rsid w:val="000C0426"/>
    <w:rsid w:val="00236514"/>
    <w:rsid w:val="00896936"/>
    <w:rsid w:val="00900800"/>
    <w:rsid w:val="00D17042"/>
    <w:rsid w:val="00D30A83"/>
    <w:rsid w:val="00F1240D"/>
    <w:rsid w:val="00F4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0BF29"/>
  <w15:chartTrackingRefBased/>
  <w15:docId w15:val="{3F6041DB-671B-4079-B953-AC252E09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0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0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0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0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0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0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0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0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0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0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0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0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04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042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04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04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04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04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0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0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0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0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0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04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04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04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0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042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0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1014</Words>
  <Characters>5481</Characters>
  <Application>Microsoft Office Word</Application>
  <DocSecurity>0</DocSecurity>
  <Lines>45</Lines>
  <Paragraphs>12</Paragraphs>
  <ScaleCrop>false</ScaleCrop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Roberto Maximo de Aguiar</dc:creator>
  <cp:keywords/>
  <dc:description/>
  <cp:lastModifiedBy>Caio Roberto Maximo de Aguiar</cp:lastModifiedBy>
  <cp:revision>3</cp:revision>
  <dcterms:created xsi:type="dcterms:W3CDTF">2025-08-21T08:14:00Z</dcterms:created>
  <dcterms:modified xsi:type="dcterms:W3CDTF">2025-08-21T08:28:00Z</dcterms:modified>
</cp:coreProperties>
</file>