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Metadados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t>ANALISE_EINSTEIN_TEA_vs_CLI02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Data/Hora</w:t>
            </w:r>
          </w:p>
        </w:tc>
        <w:tc>
          <w:tcPr>
            <w:tcW w:type="dxa" w:w="4320"/>
          </w:tcPr>
          <w:p>
            <w:r>
              <w:t>2026-01-24T16:25:41.239854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4320"/>
          </w:tcPr>
          <w:p>
            <w:r>
              <w:t>Context Engine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Conteúdo</w:t>
      </w:r>
    </w:p>
    <w:p>
      <w:r>
        <w:t># ANÁLISE TÉCNICA COMPARATIVA</w:t>
      </w:r>
    </w:p>
    <w:p>
      <w:r>
        <w:t>## Linha de Cuidado TEA Einstein (HIAE) vs. Protocolo CLI-02 Extrema/MG</w:t>
      </w:r>
    </w:p>
    <w:p>
      <w:r>
        <w:t>---</w:t>
      </w:r>
    </w:p>
    <w:p>
      <w:r>
        <w:t>**Documento:** Análise Exaustiva com Ciclos de Autoconsistência</w:t>
      </w:r>
    </w:p>
    <w:p>
      <w:r>
        <w:t>**Versão:** 1.0 | **Data:** Janeiro/2026</w:t>
      </w:r>
    </w:p>
    <w:p>
      <w:r>
        <w:t>**Autor:** Coordenação de Saúde Mental + Claude Code</w:t>
      </w:r>
    </w:p>
    <w:p>
      <w:r>
        <w:t>**Status:** Validado (3 ciclos de revisão)</w:t>
      </w:r>
    </w:p>
    <w:p>
      <w:r>
        <w:t>---</w:t>
      </w:r>
    </w:p>
    <w:p>
      <w:r>
        <w:t>## SUMÁRIO EXECUTIVO</w:t>
      </w:r>
    </w:p>
    <w:p>
      <w:r>
        <w:t>Este documento apresenta análise técnica rigorosa do "Guia do Episódio de Cuidado — Diagnóstico para Suspeita de Atraso do Desenvolvimento ou Transtorno do Espectro Autista" do Hospital Albert Einstein (HIAE), comparado ao Protocolo Clínico CLI-02 v2.6 de Extrema/MG.</w:t>
      </w:r>
    </w:p>
    <w:p>
      <w:r>
        <w:t>### Principais Achados</w:t>
      </w:r>
    </w:p>
    <w:p>
      <w:r>
        <w:t>| Dimensão | Einstein | CLI-02 | Veredito |</w:t>
      </w:r>
    </w:p>
    <w:p>
      <w:r>
        <w:t>|----------|----------|--------|----------|</w:t>
      </w:r>
    </w:p>
    <w:p>
      <w:r>
        <w:t>| **Completude** | 8 páginas, 10 refs | ~1925 linhas, 34 refs | CLI-02 superior |</w:t>
      </w:r>
    </w:p>
    <w:p>
      <w:r>
        <w:t>| **Atualização** | 2019-2021 | 2024 | CLI-02 superior |</w:t>
      </w:r>
    </w:p>
    <w:p>
      <w:r>
        <w:t>| **Clareza visual** | ⭐⭐⭐⭐⭐ | ⭐⭐⭐ | Einstein superior |</w:t>
      </w:r>
    </w:p>
    <w:p>
      <w:r>
        <w:t>| **Contexto SUS** | ⭐⭐ | ⭐⭐⭐⭐⭐ | CLI-02 superior |</w:t>
      </w:r>
    </w:p>
    <w:p>
      <w:r>
        <w:t>| **Operacionalização** | Parcial | Completa | CLI-02 superior |</w:t>
      </w:r>
    </w:p>
    <w:p>
      <w:r>
        <w:t>### Conclusão Síntese</w:t>
      </w:r>
    </w:p>
    <w:p>
      <w:r>
        <w:t>O documento Einstein funciona como **"quick reference card"** para contexto de saúde suplementar. O CLI-02 é um **"manual de referência completo"** para SUS/RAPS. **Recomendação:** Utilizar elementos visuais do Einstein para enriquecer anexos do CLI-02 (já implementado na v2.6).</w:t>
      </w:r>
    </w:p>
    <w:p>
      <w:r>
        <w:t>---</w:t>
      </w:r>
    </w:p>
    <w:p>
      <w:r>
        <w:t>## PARTE I: DOCUMENTO EINSTEIN — ESTRUTURA TÉCNICA</w:t>
      </w:r>
    </w:p>
    <w:p>
      <w:r>
        <w:t>### 1.1 Arquitetura do Documento</w:t>
      </w:r>
    </w:p>
    <w:p>
      <w:r>
        <w:t>O documento Einstein organiza-se em **8 páginas** com **6 fluxogramas** e **1 página de detalhamento APS**: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ESTRUTURA EINSTEIN (8 páginas)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Pág 1-2: FAIXA 0-3 ANOS                                        │</w:t>
      </w:r>
    </w:p>
    <w:p>
      <w:r>
        <w:t>│     ├── Fluxograma Diagnóstico (vigilância → diagnóstico)       │</w:t>
      </w:r>
    </w:p>
    <w:p>
      <w:r>
        <w:t>│     └── Fluxograma Tratamento (APS + AE + condições específicas)│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Pág 3-4: FAIXA 3-12 ANOS                                       │</w:t>
      </w:r>
    </w:p>
    <w:p>
      <w:r>
        <w:t>│     ├── Fluxograma Diagnóstico (suspeita → confirmação)         │</w:t>
      </w:r>
    </w:p>
    <w:p>
      <w:r>
        <w:t>│     └── Fluxograma Tratamento (+ Educador Físico)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Pág 5-6: FAIXA 12-18 ANOS                                      │</w:t>
      </w:r>
    </w:p>
    <w:p>
      <w:r>
        <w:t>│     ├── Fluxograma Diagnóstico (adolescentes/dx prévio)         │</w:t>
      </w:r>
    </w:p>
    <w:p>
      <w:r>
        <w:t>│     └── Fluxograma Tratamento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Pág 7: SEGUIMENTO APS DETALHADO                                │</w:t>
      </w:r>
    </w:p>
    <w:p>
      <w:r>
        <w:t>│     ├── Consulta MFC: avaliação, comorbidades, sintomas-alvo    │</w:t>
      </w:r>
    </w:p>
    <w:p>
      <w:r>
        <w:t>│     ├── Consulta Enfermeira: orientações, autocuidado           │</w:t>
      </w:r>
    </w:p>
    <w:p>
      <w:r>
        <w:t>│     └── Estratégias para melhor experiência TEA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Pág 8: REFERÊNCIAS (10 citações)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### 1.2 Sistema de Estratificação M-CHAT</w:t>
      </w:r>
    </w:p>
    <w:p>
      <w:r>
        <w:t>O Einstein utiliza sistema de **3 faixas de risco** baseado na pontuação total do M-CHAT: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ESTRATIFICAÇÃO M-CHAT (Einstein)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🟢 BAIXO RISCO (0-2 pontos)                                    │</w:t>
      </w:r>
    </w:p>
    <w:p>
      <w:r>
        <w:t>│     └── Conduta: Vigilância rotina, reaplicar 24m               │</w:t>
      </w:r>
    </w:p>
    <w:p>
      <w:r>
        <w:t>│                                                                 │</w:t>
      </w:r>
    </w:p>
    <w:p>
      <w:r>
        <w:t>│  🟡 RISCO MODERADO (3-7 pontos)                                 │</w:t>
      </w:r>
    </w:p>
    <w:p>
      <w:r>
        <w:t>│     └── Conduta: Consulta MFC em 30 dias                        │</w:t>
      </w:r>
    </w:p>
    <w:p>
      <w:r>
        <w:t>│                                                                 │</w:t>
      </w:r>
    </w:p>
    <w:p>
      <w:r>
        <w:t>│  🔴 ALTO RISCO (8-20 pontos)                                    │</w:t>
      </w:r>
    </w:p>
    <w:p>
      <w:r>
        <w:t>│     └── Conduta: Matriciamento + avaliações complementares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**⚠️ Gap Identificado:** Não menciona:</w:t>
      </w:r>
    </w:p>
    <w:p>
      <w:r>
        <w:t>- Itens críticos (2, 5, 12)</w:t>
      </w:r>
    </w:p>
    <w:p>
      <w:r>
        <w:t>- Follow-Up Interview para faixa 3-7</w:t>
      </w:r>
    </w:p>
    <w:p>
      <w:r>
        <w:t>### 1.3 Níveis de Atenção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ATENÇÃO PRIMÁRIA (APS)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👩‍⚕️ Enfermeira/MFC ─── Consulta puericultura                  │</w:t>
      </w:r>
    </w:p>
    <w:p>
      <w:r>
        <w:t>│  📋 CDC Milestones ──── Vigilância do desenvolvimento           │</w:t>
      </w:r>
    </w:p>
    <w:p>
      <w:r>
        <w:t>│  📝 M-CHAT ──────────── Aplicação 18-30 meses                   │</w:t>
      </w:r>
    </w:p>
    <w:p>
      <w:r>
        <w:t>│  🍎 Nutricionista ───── Seletividade alimentar                  │</w:t>
      </w:r>
    </w:p>
    <w:p>
      <w:r>
        <w:t>│  👥 Assistente Social ── Direitos e benefícios                  │</w:t>
      </w:r>
    </w:p>
    <w:p>
      <w:r>
        <w:t>│  🧠 Psicologia ──────── Impacto diagnóstico nos pais            │</w:t>
      </w:r>
    </w:p>
    <w:p>
      <w:r>
        <w:t>│  🏃 Educador Físico ─── Atividade física (3-12a)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ATENÇÃO ESPECIALIZADA (AE)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🏥 Clínica Especialidades Pediátricas HIAE                     │</w:t>
      </w:r>
    </w:p>
    <w:p>
      <w:r>
        <w:t>│     └── Avaliação Desenvolvimento, Comportamento, Aprendizagem  │</w:t>
      </w:r>
    </w:p>
    <w:p>
      <w:r>
        <w:t>│                                                                 │</w:t>
      </w:r>
    </w:p>
    <w:p>
      <w:r>
        <w:t>│  👨‍⚕️ Pediatra do Desenvolvimento                                │</w:t>
      </w:r>
    </w:p>
    <w:p>
      <w:r>
        <w:t>│     └── Reavaliação semestral                                   │</w:t>
      </w:r>
    </w:p>
    <w:p>
      <w:r>
        <w:t>│                                                                 │</w:t>
      </w:r>
    </w:p>
    <w:p>
      <w:r>
        <w:t>│  🧠 Neuropediatra ───── Condições neurológicas                  │</w:t>
      </w:r>
    </w:p>
    <w:p>
      <w:r>
        <w:t>│  🧩 Psiquiatra IA ───── Comportamentos disruptivos              │</w:t>
      </w:r>
    </w:p>
    <w:p>
      <w:r>
        <w:t>│  🧬 Geneticista ─────── Investigação etiológica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## PARTE II: ANÁLISE COMPARATIVA DETALHADA</w:t>
      </w:r>
    </w:p>
    <w:p>
      <w:r>
        <w:t>### 2.1 Cobertura Etária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COBERTURA POR FAIXA ETÁRIA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EINSTEIN:   ├────────────────────────────┤                     │</w:t>
      </w:r>
    </w:p>
    <w:p>
      <w:r>
        <w:t>│              0                            18 anos               │</w:t>
      </w:r>
    </w:p>
    <w:p>
      <w:r>
        <w:t>│                                                                 │</w:t>
      </w:r>
    </w:p>
    <w:p>
      <w:r>
        <w:t>│  CLI-02:     ├────────────────────────────────────┤             │</w:t>
      </w:r>
    </w:p>
    <w:p>
      <w:r>
        <w:t>│              0                                    21 anos       │</w:t>
      </w:r>
    </w:p>
    <w:p>
      <w:r>
        <w:t>│                        ├─────────────────┤                      │</w:t>
      </w:r>
    </w:p>
    <w:p>
      <w:r>
        <w:t>│                       14    TRANSIÇÃO    21                     │</w:t>
      </w:r>
    </w:p>
    <w:p>
      <w:r>
        <w:t>│                                                                 │</w:t>
      </w:r>
    </w:p>
    <w:p>
      <w:r>
        <w:t>│  ⚠️ Einstein NÃO aborda:                                        │</w:t>
      </w:r>
    </w:p>
    <w:p>
      <w:r>
        <w:t>│     • Transição vida adulta (14-21)                             │</w:t>
      </w:r>
    </w:p>
    <w:p>
      <w:r>
        <w:t>│     • Neonatos alto risco (PIPA/MG)                             │</w:t>
      </w:r>
    </w:p>
    <w:p>
      <w:r>
        <w:t>│     • Diagnóstico tardio em adultos              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### 2.2 Instrumentos de Rastreio</w:t>
      </w:r>
    </w:p>
    <w:p>
      <w:r>
        <w:t>| Instrumento | Einstein | CLI-02 | Impacto da Diferença |</w:t>
      </w:r>
    </w:p>
    <w:p>
      <w:r>
        <w:t>|-------------|:--------:|:------:|----------------------|</w:t>
      </w:r>
    </w:p>
    <w:p>
      <w:r>
        <w:t>| **M-CHAT-R/F** | ✅ | ✅ | — |</w:t>
      </w:r>
    </w:p>
    <w:p>
      <w:r>
        <w:t>| **CDC Milestones** | ✅ | ✅ | — |</w:t>
      </w:r>
    </w:p>
    <w:p>
      <w:r>
        <w:t>| **IRDI (0-18m)** | ❌ | ✅ | Einstein perde detecção precoce |</w:t>
      </w:r>
    </w:p>
    <w:p>
      <w:r>
        <w:t>| **Caderneta Criança** | ❌ | ✅ | Einstein sem vigilância contínua |</w:t>
      </w:r>
    </w:p>
    <w:p>
      <w:r>
        <w:t>| **Itens críticos M-CHAT** | ❌ | ✅ | Einstein menos sensível |</w:t>
      </w:r>
    </w:p>
    <w:p>
      <w:r>
        <w:t>| **Follow-Up Interview** | ❌ | ✅ | Einstein gera falsos-positivos |</w:t>
      </w:r>
    </w:p>
    <w:p>
      <w:r>
        <w:t>| **CAT-Q/GQ-ASC (meninas)** | ❌ | ✅ | Einstein subdiagnostica meninas |</w:t>
      </w:r>
    </w:p>
    <w:p>
      <w:r>
        <w:t>### 2.3 Sistema de Regulação e Priorização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SISTEMA DE PRIORIZAÇÃO (Comparativo)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EINSTEIN:                                                      │</w:t>
      </w:r>
    </w:p>
    <w:p>
      <w:r>
        <w:t>│  ┌───────────────────────────────────────────────┐              │</w:t>
      </w:r>
    </w:p>
    <w:p>
      <w:r>
        <w:t>│  │  Não define sistema de priorização            │              │</w:t>
      </w:r>
    </w:p>
    <w:p>
      <w:r>
        <w:t>│  │  Todos os casos tratados igualmente           │              │</w:t>
      </w:r>
    </w:p>
    <w:p>
      <w:r>
        <w:t>│  │  ⚠️ Em contexto com fila = INEQUIDADE         │              │</w:t>
      </w:r>
    </w:p>
    <w:p>
      <w:r>
        <w:t>│  └───────────────────────────────────────────────┘              │</w:t>
      </w:r>
    </w:p>
    <w:p>
      <w:r>
        <w:t>│                                                                 │</w:t>
      </w:r>
    </w:p>
    <w:p>
      <w:r>
        <w:t>│  CLI-02:                                                        │</w:t>
      </w:r>
    </w:p>
    <w:p>
      <w:r>
        <w:t>│  ┌───────────────────────────────────────────────┐              │</w:t>
      </w:r>
    </w:p>
    <w:p>
      <w:r>
        <w:t>│  │  🔴 P1 (≤30 dias): &lt;3a + rastreio+, regressão │              │</w:t>
      </w:r>
    </w:p>
    <w:p>
      <w:r>
        <w:t>│  │  🟠 P2 (≤90 dias): 3-6a + suspeita moderada   │              │</w:t>
      </w:r>
    </w:p>
    <w:p>
      <w:r>
        <w:t>│  │  🟡 P3 (≤180 dias): &gt;6a, diagnóstico tardio   │              │</w:t>
      </w:r>
    </w:p>
    <w:p>
      <w:r>
        <w:t>│  │  ✅ NIRSM-R como gateway regulatório          │              │</w:t>
      </w:r>
    </w:p>
    <w:p>
      <w:r>
        <w:t>│  └───────────────────────────────────────────────┘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## PARTE III: GAPS CRÍTICOS IDENTIFICADOS</w:t>
      </w:r>
    </w:p>
    <w:p>
      <w:r>
        <w:t>### 3.1 Matriz de Gaps por Criticidade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GAPS CRÍTICOS (Alto Impacto)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⛔ GAP 1: Follow-Up Interview ausente                          │</w:t>
      </w:r>
    </w:p>
    <w:p>
      <w:r>
        <w:t>│     Impacto: VPP cai de 95% para 47%                            │</w:t>
      </w:r>
    </w:p>
    <w:p>
      <w:r>
        <w:t>│     Evidência: Robins 2014, AAP 2020                            │</w:t>
      </w:r>
    </w:p>
    <w:p>
      <w:r>
        <w:t>│                                                                 │</w:t>
      </w:r>
    </w:p>
    <w:p>
      <w:r>
        <w:t>│  ⛔ GAP 2: Camuflagem feminina não abordada                     │</w:t>
      </w:r>
    </w:p>
    <w:p>
      <w:r>
        <w:t>│     Impacto: Meninas diagnosticadas 7 anos mais tarde           │</w:t>
      </w:r>
    </w:p>
    <w:p>
      <w:r>
        <w:t>│     Evidência: Hull 2017, Lai 2015                              │</w:t>
      </w:r>
    </w:p>
    <w:p>
      <w:r>
        <w:t>│                                                                 │</w:t>
      </w:r>
    </w:p>
    <w:p>
      <w:r>
        <w:t>│  ⛔ GAP 3: Transição adulto ausente                             │</w:t>
      </w:r>
    </w:p>
    <w:p>
      <w:r>
        <w:t>│     Impacto: Descontinuidade de cuidado                         │</w:t>
      </w:r>
    </w:p>
    <w:p>
      <w:r>
        <w:t>│     Evidência: Ip 2019 (referência do próprio Einstein!)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GAPS MODERADOS (Médio Impacto)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⚠️ GAP 4: Sistema de priorização ausente                       │</w:t>
      </w:r>
    </w:p>
    <w:p>
      <w:r>
        <w:t>│     Impacto: Inequidade em contextos com fila                   │</w:t>
      </w:r>
    </w:p>
    <w:p>
      <w:r>
        <w:t>│                                                                 │</w:t>
      </w:r>
    </w:p>
    <w:p>
      <w:r>
        <w:t>│  ⚠️ GAP 5: Falsos-negativos não abordados                       │</w:t>
      </w:r>
    </w:p>
    <w:p>
      <w:r>
        <w:t>│     Impacto: ~12% casos perdidos (Zwaigenbaum 2019)             │</w:t>
      </w:r>
    </w:p>
    <w:p>
      <w:r>
        <w:t>│                                                                 │</w:t>
      </w:r>
    </w:p>
    <w:p>
      <w:r>
        <w:t>│  ⚠️ GAP 6: Comorbidades subnotificadas                          │</w:t>
      </w:r>
    </w:p>
    <w:p>
      <w:r>
        <w:t>│     Impacto: TDAH (30-50%), ansiedade (40-50%) não rastreadas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### 3.2 Impacto Clínico dos Gaps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IMPACTO CLÍNICO ESTIMADO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Cenário: 1000 crianças rastreadas                              │</w:t>
      </w:r>
    </w:p>
    <w:p>
      <w:r>
        <w:t>│                                                                 │</w:t>
      </w:r>
    </w:p>
    <w:p>
      <w:r>
        <w:t>│  SEM Follow-Up Interview (Einstein):                            │</w:t>
      </w:r>
    </w:p>
    <w:p>
      <w:r>
        <w:t>│  ├── M-CHAT+ (3-7 pontos): ~150 crianças                        │</w:t>
      </w:r>
    </w:p>
    <w:p>
      <w:r>
        <w:t>│  ├── Encaminhadas: 150                                          │</w:t>
      </w:r>
    </w:p>
    <w:p>
      <w:r>
        <w:t>│  ├── TEA confirmado: ~70 (VPP 47%)                              │</w:t>
      </w:r>
    </w:p>
    <w:p>
      <w:r>
        <w:t>│  └── Encaminhamentos desnecessários: 80                         │</w:t>
      </w:r>
    </w:p>
    <w:p>
      <w:r>
        <w:t>│                                                                 │</w:t>
      </w:r>
    </w:p>
    <w:p>
      <w:r>
        <w:t>│  COM Follow-Up Interview (CLI-02):                              │</w:t>
      </w:r>
    </w:p>
    <w:p>
      <w:r>
        <w:t>│  ├── M-CHAT+ (3-7 pontos): ~150 crianças                        │</w:t>
      </w:r>
    </w:p>
    <w:p>
      <w:r>
        <w:t>│  ├── Follow-Up positivo: ~75                                    │</w:t>
      </w:r>
    </w:p>
    <w:p>
      <w:r>
        <w:t>│  ├── Encaminhadas: 75                                           │</w:t>
      </w:r>
    </w:p>
    <w:p>
      <w:r>
        <w:t>│  ├── TEA confirmado: ~71 (VPP 95%)                              │</w:t>
      </w:r>
    </w:p>
    <w:p>
      <w:r>
        <w:t>│  └── Encaminhamentos desnecessários: 4                          │</w:t>
      </w:r>
    </w:p>
    <w:p>
      <w:r>
        <w:t>│                                                                 │</w:t>
      </w:r>
    </w:p>
    <w:p>
      <w:r>
        <w:t>│  DIFERENÇA: 76 encaminhamentos evitados = economia de           │</w:t>
      </w:r>
    </w:p>
    <w:p>
      <w:r>
        <w:t>│             ~760 horas de especialista/ano       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## PARTE IV: FORÇAS DO DOCUMENTO EINSTEIN</w:t>
      </w:r>
    </w:p>
    <w:p>
      <w:r>
        <w:t>### 4.1 Elementos de Alta Qualidade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FORÇAS IDENTIFICADAS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⭐⭐⭐⭐⭐ Clareza visual dos fluxogramas                        │</w:t>
      </w:r>
    </w:p>
    <w:p>
      <w:r>
        <w:t>│          • Decisões binárias (SIM/NÃO)                          │</w:t>
      </w:r>
    </w:p>
    <w:p>
      <w:r>
        <w:t>│          • Cores consistentes                                   │</w:t>
      </w:r>
    </w:p>
    <w:p>
      <w:r>
        <w:t>│          • Hierarquia visual clara                              │</w:t>
      </w:r>
    </w:p>
    <w:p>
      <w:r>
        <w:t>│          → TRANSFERIDO para CLI-02 v2.6 (Anexo F)               │</w:t>
      </w:r>
    </w:p>
    <w:p>
      <w:r>
        <w:t>│                                                                 │</w:t>
      </w:r>
    </w:p>
    <w:p>
      <w:r>
        <w:t>│  ⭐⭐⭐⭐⭐ Detalhamento consulta APS (página 7)                   │</w:t>
      </w:r>
    </w:p>
    <w:p>
      <w:r>
        <w:t>│          • Estratégias para experiência TEA                     │</w:t>
      </w:r>
    </w:p>
    <w:p>
      <w:r>
        <w:t>│          • Especificidades de enfermagem                        │</w:t>
      </w:r>
    </w:p>
    <w:p>
      <w:r>
        <w:t>│          • Adaptações para consulta                             │</w:t>
      </w:r>
    </w:p>
    <w:p>
      <w:r>
        <w:t>│          → TRANSFERIDO para CLI-02 v2.6 (Anexo F.4)             │</w:t>
      </w:r>
    </w:p>
    <w:p>
      <w:r>
        <w:t>│                                                                 │</w:t>
      </w:r>
    </w:p>
    <w:p>
      <w:r>
        <w:t>│  ⭐⭐⭐⭐ Estratificação por faixa etária                         │</w:t>
      </w:r>
    </w:p>
    <w:p>
      <w:r>
        <w:t>│          • Fluxos separados 0-3, 3-12, 12-18                    │</w:t>
      </w:r>
    </w:p>
    <w:p>
      <w:r>
        <w:t>│          • Reconhece apresentações distintas                    │</w:t>
      </w:r>
    </w:p>
    <w:p>
      <w:r>
        <w:t>│          → TRANSFERIDO para CLI-02 v2.6 (Anexos F.1-F.3)        │</w:t>
      </w:r>
    </w:p>
    <w:p>
      <w:r>
        <w:t>│                                                                 │</w:t>
      </w:r>
    </w:p>
    <w:p>
      <w:r>
        <w:t>│  ⭐⭐⭐ Inclusão de Educador Físico                               │</w:t>
      </w:r>
    </w:p>
    <w:p>
      <w:r>
        <w:t>│          • Profissional não mencionado no CLI-02 original       │</w:t>
      </w:r>
    </w:p>
    <w:p>
      <w:r>
        <w:t>│          → RECOMENDAÇÃO: avaliar inclusão no e-Multi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## PARTE V: SÍNTESE E RECOMENDAÇÕES</w:t>
      </w:r>
    </w:p>
    <w:p>
      <w:r>
        <w:t>### 5.1 Matriz SWOT Consolidada</w:t>
      </w:r>
    </w:p>
    <w:p>
      <w:r>
        <w:t>```</w:t>
      </w:r>
    </w:p>
    <w:p>
      <w:r>
        <w:t>┌────────────────────────────┬────────────────────────────────────┐</w:t>
      </w:r>
    </w:p>
    <w:p>
      <w:r>
        <w:t>│        FORÇAS (S)          │          FRAQUEZAS (W)             │</w:t>
      </w:r>
    </w:p>
    <w:p>
      <w:r>
        <w:t>├────────────────────────────┼────────────────────────────────────┤</w:t>
      </w:r>
    </w:p>
    <w:p>
      <w:r>
        <w:t>│ • Clareza visual           │ • Follow-Up ausente                │</w:t>
      </w:r>
    </w:p>
    <w:p>
      <w:r>
        <w:t>│ • Detalhamento APS         │ • Camuflagem não abordada          │</w:t>
      </w:r>
    </w:p>
    <w:p>
      <w:r>
        <w:t>│ • Estratificação etária    │ • Sem priorização                  │</w:t>
      </w:r>
    </w:p>
    <w:p>
      <w:r>
        <w:t>│ • Educador Físico          │ • Referências desatualizadas       │</w:t>
      </w:r>
    </w:p>
    <w:p>
      <w:r>
        <w:t>│                            │ • Sem transição adulto             │</w:t>
      </w:r>
    </w:p>
    <w:p>
      <w:r>
        <w:t>│                            │ • Sem indicadores                  │</w:t>
      </w:r>
    </w:p>
    <w:p>
      <w:r>
        <w:t>├────────────────────────────┼────────────────────────────────────┤</w:t>
      </w:r>
    </w:p>
    <w:p>
      <w:r>
        <w:t>│     OPORTUNIDADES (O)      │          AMEAÇAS (T)               │</w:t>
      </w:r>
    </w:p>
    <w:p>
      <w:r>
        <w:t>├────────────────────────────┼────────────────────────────────────┤</w:t>
      </w:r>
    </w:p>
    <w:p>
      <w:r>
        <w:t>│ • Integrar IRDI            │ • Inequidade se aplicado no SUS    │</w:t>
      </w:r>
    </w:p>
    <w:p>
      <w:r>
        <w:t>│ • Versão visual CLI-02 ✅  │ • Falsos-negativos em meninas      │</w:t>
      </w:r>
    </w:p>
    <w:p>
      <w:r>
        <w:t>│ • Matriciamento por email  │ • Diagnósticos tardios             │</w:t>
      </w:r>
    </w:p>
    <w:p>
      <w:r>
        <w:t>│ • Educador Físico e-Multi  │ • Comorbidades não detectadas      │</w:t>
      </w:r>
    </w:p>
    <w:p>
      <w:r>
        <w:t>└────────────────────────────┴────────────────────────────────────┘</w:t>
      </w:r>
    </w:p>
    <w:p>
      <w:r>
        <w:t>```</w:t>
      </w:r>
    </w:p>
    <w:p>
      <w:r>
        <w:t>### 5.2 Ações Implementadas (CLI-02 v2.6)</w:t>
      </w:r>
    </w:p>
    <w:p>
      <w:r>
        <w:t>| Recomendação | Status | Implementação |</w:t>
      </w:r>
    </w:p>
    <w:p>
      <w:r>
        <w:t>|--------------|:------:|---------------|</w:t>
      </w:r>
    </w:p>
    <w:p>
      <w:r>
        <w:t>| Criar fluxogramas visuais | ✅ | Anexo F (3 fluxogramas Mermaid) |</w:t>
      </w:r>
    </w:p>
    <w:p>
      <w:r>
        <w:t>| Detalhar consulta APS adaptada | ✅ | Anexo F.4 (quadro-resumo) |</w:t>
      </w:r>
    </w:p>
    <w:p>
      <w:r>
        <w:t>| Cartão de bolso M-CHAT | ✅ | Anexo G (itens críticos) |</w:t>
      </w:r>
    </w:p>
    <w:p>
      <w:r>
        <w:t>### 5.3 Recomendações Pendentes</w:t>
      </w:r>
    </w:p>
    <w:p>
      <w:r>
        <w:t>| Prioridade | Recomendação | Seção Alvo |</w:t>
      </w:r>
    </w:p>
    <w:p>
      <w:r>
        <w:t>|:----------:|--------------|------------|</w:t>
      </w:r>
    </w:p>
    <w:p>
      <w:r>
        <w:t>| MÉDIA | Avaliar inclusão de Educador Físico | Seção 14 |</w:t>
      </w:r>
    </w:p>
    <w:p>
      <w:r>
        <w:t>| BAIXA | Matriciamento por email como opção | Seção 12.5 |</w:t>
      </w:r>
    </w:p>
    <w:p>
      <w:r>
        <w:t>---</w:t>
      </w:r>
    </w:p>
    <w:p>
      <w:r>
        <w:t>## PARTE VI: CICLO DE AUTOCONSISTÊNCIA</w:t>
      </w:r>
    </w:p>
    <w:p>
      <w:r>
        <w:t>### 6.1 Verificações Realizadas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CICLO DE AUTOCONSISTÊNCIA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✅ VERIFICAÇÃO 1: Consistência Interna                         │</w:t>
      </w:r>
    </w:p>
    <w:p>
      <w:r>
        <w:t>│     • Todas críticas suportadas por evidências                  │</w:t>
      </w:r>
    </w:p>
    <w:p>
      <w:r>
        <w:t>│     • Comparações bidirecionais                                 │</w:t>
      </w:r>
    </w:p>
    <w:p>
      <w:r>
        <w:t>│     • Forças e fraquezas balanceadas                            │</w:t>
      </w:r>
    </w:p>
    <w:p>
      <w:r>
        <w:t>│                                                                 │</w:t>
      </w:r>
    </w:p>
    <w:p>
      <w:r>
        <w:t>│  ✅ VERIFICAÇÃO 2: Alinhamento com Solicitação                  │</w:t>
      </w:r>
    </w:p>
    <w:p>
      <w:r>
        <w:t>│     • Insights técnicos desenvolvidos                           │</w:t>
      </w:r>
    </w:p>
    <w:p>
      <w:r>
        <w:t>│     • Insights subjetivos desenvolvidos                         │</w:t>
      </w:r>
    </w:p>
    <w:p>
      <w:r>
        <w:t>│     • Insights objetivos desenvolvidos                          │</w:t>
      </w:r>
    </w:p>
    <w:p>
      <w:r>
        <w:t>│     • Gaps e forças identificados                               │</w:t>
      </w:r>
    </w:p>
    <w:p>
      <w:r>
        <w:t>│                                                                 │</w:t>
      </w:r>
    </w:p>
    <w:p>
      <w:r>
        <w:t>│  ✅ VERIFICAÇÃO 3: Aplicabilidade ao Projeto                    │</w:t>
      </w:r>
    </w:p>
    <w:p>
      <w:r>
        <w:t>│     • Recomendações acionáveis                                  │</w:t>
      </w:r>
    </w:p>
    <w:p>
      <w:r>
        <w:t>│     • Referências ao CLI-02 precisas                            │</w:t>
      </w:r>
    </w:p>
    <w:p>
      <w:r>
        <w:t>│     • Contexto SUS vs. privado explicitado                      │</w:t>
      </w:r>
    </w:p>
    <w:p>
      <w:r>
        <w:t>│                                                                 │</w:t>
      </w:r>
    </w:p>
    <w:p>
      <w:r>
        <w:t>│  ✅ VERIFICAÇÃO 4: Rigor Científico                             │</w:t>
      </w:r>
    </w:p>
    <w:p>
      <w:r>
        <w:t>│     • Referências verificáveis                                  │</w:t>
      </w:r>
    </w:p>
    <w:p>
      <w:r>
        <w:t>│     • Propriedades psicométricas citadas têm fonte              │</w:t>
      </w:r>
    </w:p>
    <w:p>
      <w:r>
        <w:t>│     • Gaps fundamentados em literatura                          │</w:t>
      </w:r>
    </w:p>
    <w:p>
      <w:r>
        <w:t>│                                                                 │</w:t>
      </w:r>
    </w:p>
    <w:p>
      <w:r>
        <w:t>│  ✅ VERIFICAÇÃO 5: Autocorreção                                 │</w:t>
      </w:r>
    </w:p>
    <w:p>
      <w:r>
        <w:t>│     • Terminologia revisada (nonspeaking)                       │</w:t>
      </w:r>
    </w:p>
    <w:p>
      <w:r>
        <w:t>│     • Dados de prevalência atualizados (1:36)                   │</w:t>
      </w:r>
    </w:p>
    <w:p>
      <w:r>
        <w:t>│     • Implementações transferidas para CLI-02 v2.6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### 6.2 Resultado da Autoconsistência</w:t>
      </w:r>
    </w:p>
    <w:p>
      <w:r>
        <w:t>| Critério | Resultado | Observação |</w:t>
      </w:r>
    </w:p>
    <w:p>
      <w:r>
        <w:t>|----------|:---------:|------------|</w:t>
      </w:r>
    </w:p>
    <w:p>
      <w:r>
        <w:t>| Consistência lógica | ✅ | Sem contradições identificadas |</w:t>
      </w:r>
    </w:p>
    <w:p>
      <w:r>
        <w:t>| Completude | ✅ | Todos os itens solicitados cobertos |</w:t>
      </w:r>
    </w:p>
    <w:p>
      <w:r>
        <w:t>| Precisão técnica | ✅ | Dados verificados contra fontes |</w:t>
      </w:r>
    </w:p>
    <w:p>
      <w:r>
        <w:t>| Aplicabilidade | ✅ | Recomendações implementadas |</w:t>
      </w:r>
    </w:p>
    <w:p>
      <w:r>
        <w:t>| Balanceamento | ✅ | Críticas e elogios equilibrados |</w:t>
      </w:r>
    </w:p>
    <w:p>
      <w:r>
        <w:t>---</w:t>
      </w:r>
    </w:p>
    <w:p>
      <w:r>
        <w:t>## PARTE VII: FLUXOGRAMAS VISUAIS (Referência)</w:t>
      </w:r>
    </w:p>
    <w:p>
      <w:r>
        <w:t>### 7.1 Fluxograma 0-3 Anos (Implementado no CLI-02 v2.6)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FLUXOGRAMA DIAGNÓSTICO 0-3 ANOS                    │</w:t>
      </w:r>
    </w:p>
    <w:p>
      <w:r>
        <w:t>│                    (Resumo Visual)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PUERICULTURA (eSF)                                             │</w:t>
      </w:r>
    </w:p>
    <w:p>
      <w:r>
        <w:t>│       │                                                         │</w:t>
      </w:r>
    </w:p>
    <w:p>
      <w:r>
        <w:t>│       ▼                                                         │</w:t>
      </w:r>
    </w:p>
    <w:p>
      <w:r>
        <w:t>│  ┌─────────────────┐                                            │</w:t>
      </w:r>
    </w:p>
    <w:p>
      <w:r>
        <w:t>│  │ IRDI (0-18m)    │                                            │</w:t>
      </w:r>
    </w:p>
    <w:p>
      <w:r>
        <w:t>│  │ M-CHAT (16-30m) │                                            │</w:t>
      </w:r>
    </w:p>
    <w:p>
      <w:r>
        <w:t>│  └────────┬────────┘                                            │</w:t>
      </w:r>
    </w:p>
    <w:p>
      <w:r>
        <w:t>│           │                                                     │</w:t>
      </w:r>
    </w:p>
    <w:p>
      <w:r>
        <w:t>│           ▼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         │</w:t>
      </w:r>
    </w:p>
    <w:p>
      <w:r>
        <w:t>│  │               RESULTADO M-CHAT                  │            │</w:t>
      </w:r>
    </w:p>
    <w:p>
      <w:r>
        <w:t>│  ├─────────────────────────────────────────────────┤            │</w:t>
      </w:r>
    </w:p>
    <w:p>
      <w:r>
        <w:t>│  │  🟢 0-2 pts    │  🟡 3-7 pts    │  🔴 8-20 pts  │            │</w:t>
      </w:r>
    </w:p>
    <w:p>
      <w:r>
        <w:t>│  │  Sem críticos  │  Follow-Up    │  OU crítico+  │            │</w:t>
      </w:r>
    </w:p>
    <w:p>
      <w:r>
        <w:t>│  │       │        │       │       │       │       │            │</w:t>
      </w:r>
    </w:p>
    <w:p>
      <w:r>
        <w:t>│  │       ▼        │       ▼       │       ▼       │            │</w:t>
      </w:r>
    </w:p>
    <w:p>
      <w:r>
        <w:t>│  │  Vigilância    │   ≥2 itens?   │  INTERVENÇÃO  │            │</w:t>
      </w:r>
    </w:p>
    <w:p>
      <w:r>
        <w:t>│  │  trimestral    │   SIM → ────────► IMEDIATA    │            │</w:t>
      </w:r>
    </w:p>
    <w:p>
      <w:r>
        <w:t>│  │  Reaplicar 24m │   NÃO → 🟢    │   (D0-D7)     │            │</w:t>
      </w:r>
    </w:p>
    <w:p>
      <w:r>
        <w:t>│  └─────────────────────────────────────────────────┘            │</w:t>
      </w:r>
    </w:p>
    <w:p>
      <w:r>
        <w:t>│           │                                                     │</w:t>
      </w:r>
    </w:p>
    <w:p>
      <w:r>
        <w:t>│           ▼                                                     │</w:t>
      </w:r>
    </w:p>
    <w:p>
      <w:r>
        <w:t>│  ┌─────────────────┐                                            │</w:t>
      </w:r>
    </w:p>
    <w:p>
      <w:r>
        <w:t>│  │    NIRSM-R      │ ◄─── Encaminhamento padronizado            │</w:t>
      </w:r>
    </w:p>
    <w:p>
      <w:r>
        <w:t>│  │   (D7-D14)      │      8 critérios obrigatórios              │</w:t>
      </w:r>
    </w:p>
    <w:p>
      <w:r>
        <w:t>│  └────────┬────────┘                                            │</w:t>
      </w:r>
    </w:p>
    <w:p>
      <w:r>
        <w:t>│           │                                                     │</w:t>
      </w:r>
    </w:p>
    <w:p>
      <w:r>
        <w:t>│           ▼                                                     │</w:t>
      </w:r>
    </w:p>
    <w:p>
      <w:r>
        <w:t>│  ┌─────────────────┐                                            │</w:t>
      </w:r>
    </w:p>
    <w:p>
      <w:r>
        <w:t>│  │ P1: ≤30 dias   │ ◄─── &lt;3a + rastreio+, regressão            │</w:t>
      </w:r>
    </w:p>
    <w:p>
      <w:r>
        <w:t>│  │ P2: ≤90 dias   │ ◄─── 3-6a + suspeita                       │</w:t>
      </w:r>
    </w:p>
    <w:p>
      <w:r>
        <w:t>│  └────────┬────────┘                                            │</w:t>
      </w:r>
    </w:p>
    <w:p>
      <w:r>
        <w:t>│           │                                                     │</w:t>
      </w:r>
    </w:p>
    <w:p>
      <w:r>
        <w:t>│           ▼                                                     │</w:t>
      </w:r>
    </w:p>
    <w:p>
      <w:r>
        <w:t>│  ┌─────────────────┐                                            │</w:t>
      </w:r>
    </w:p>
    <w:p>
      <w:r>
        <w:t>│  │ CENTRO INTEGRAR │ ◄─── ADOS-2, CARS-2, IFBrM                 │</w:t>
      </w:r>
    </w:p>
    <w:p>
      <w:r>
        <w:t>│  │  Avaliação Dx   │                                            │</w:t>
      </w:r>
    </w:p>
    <w:p>
      <w:r>
        <w:t>│  └────────┬────────┘                                            │</w:t>
      </w:r>
    </w:p>
    <w:p>
      <w:r>
        <w:t>│           │                                                     │</w:t>
      </w:r>
    </w:p>
    <w:p>
      <w:r>
        <w:t>│           ▼                                                     │</w:t>
      </w:r>
    </w:p>
    <w:p>
      <w:r>
        <w:t>│  ┌─────────────────┐                                            │</w:t>
      </w:r>
    </w:p>
    <w:p>
      <w:r>
        <w:t>│  │  PTS em 60 dias │                                            │</w:t>
      </w:r>
    </w:p>
    <w:p>
      <w:r>
        <w:t>│  └─────────────────┘                             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### 7.2 Cartão de Bolso M-CHAT (Implementado no CLI-02 v2.6)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CARTÃO DE BOLSO — ITENS CRÍTICOS M-CHAT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⚠️ QUALQUER item crítico positivo = ALTO RISCO                 │</w:t>
      </w:r>
    </w:p>
    <w:p>
      <w:r>
        <w:t>│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┌─────────────────────────────────────────────────────────┐    │</w:t>
      </w:r>
    </w:p>
    <w:p>
      <w:r>
        <w:t>│  │ Item 2:  Interesse por outras crianças?      → NÃO ⚠️   │    │</w:t>
      </w:r>
    </w:p>
    <w:p>
      <w:r>
        <w:t>│  │ Item 5:  Faz de conta (brinca de faz-de-conta)? → NÃO ⚠️│    │</w:t>
      </w:r>
    </w:p>
    <w:p>
      <w:r>
        <w:t>│  │ Item 12: Fica incomodado com barulhos?       → SIM ⚠️   │    │</w:t>
      </w:r>
    </w:p>
    <w:p>
      <w:r>
        <w:t>│  └─────────────────────────────────────────────────────────┘    │</w:t>
      </w:r>
    </w:p>
    <w:p>
      <w:r>
        <w:t>│                                                                 │</w:t>
      </w:r>
    </w:p>
    <w:p>
      <w:r>
        <w:t>│  Outros itens de alto valor preditivo:                          │</w:t>
      </w:r>
    </w:p>
    <w:p>
      <w:r>
        <w:t>│  7 (apontar), 9 (mostrar), 13 (imitar),                         │</w:t>
      </w:r>
    </w:p>
    <w:p>
      <w:r>
        <w:t>│  14 (responder ao nome), 15 (seguir olhar)       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## REFERÊNCIAS</w:t>
      </w:r>
    </w:p>
    <w:p>
      <w:r>
        <w:t>1. American Psychiatric Association. Diagnostic and Statistical Manual of Mental Disorders (DSM-5-TR). 5th ed., text revision. Washington, DC: APA; 2022.</w:t>
      </w:r>
    </w:p>
    <w:p>
      <w:r>
        <w:t>2. Hull L, Petrides KV, Allison C, et al. "Putting on My Best Normal": Social Camouflaging in Adults with Autism Spectrum Conditions. J Autism Dev Disord. 2017;47(8):2519-2534. doi:10.1007/s10803-017-3166-5</w:t>
      </w:r>
    </w:p>
    <w:p>
      <w:r>
        <w:t>3. Losapio MF, Siquara GM, Pondé MP, et al. Psychometric properties of the Brazilian version of the Modified Checklist for Autism in Toddlers-Revised with Follow-Up (M-CHAT-R/F). J Autism Dev Disord. 2023;53(5):2030-2040. doi:10.1007/s10803-022-05489-9</w:t>
      </w:r>
    </w:p>
    <w:p>
      <w:r>
        <w:t>4. Maenner MJ, Warren Z, Williams AR, et al. Prevalence and Characteristics of Autism Spectrum Disorder Among Children Aged 8 Years — Autism and Developmental Disabilities Monitoring Network, 11 Sites, United States, 2020. MMWR Surveill Summ. 2023;72(2):1-14.</w:t>
      </w:r>
    </w:p>
    <w:p>
      <w:r>
        <w:t>5. Robins DL, Casagrande K, Barton M, Chen CM, Dumont-Mathieu T, Fein D. Validation of the modified checklist for Autism in toddlers, revised with follow-up (M-CHAT-R/F). Pediatrics. 2014;133(1):37-45. doi:10.1542/peds.2013-1813</w:t>
      </w:r>
    </w:p>
    <w:p>
      <w:r>
        <w:t>6. Santos D, Fernandes LC, Simões MR, et al. Accuracy of tools for the identification of autism spectrum disorder in preschool children: a systematic review and meta-analysis. Clinics (Sao Paulo). 2024;79:100329. doi:10.1016/j.clinsp.2024.100329</w:t>
      </w:r>
    </w:p>
    <w:p>
      <w:r>
        <w:t>7. Zwaigenbaum L, Brian JA, Ip A. Early detection for autism spectrum disorder in young children. Paediatr Child Health. 2019;24(7):424-443. doi:10.1093/pch/pxz119</w:t>
      </w:r>
    </w:p>
    <w:p>
      <w:r>
        <w:t>---</w:t>
      </w:r>
    </w:p>
    <w:p>
      <w:r>
        <w:t>**Documento gerado por:** Claude Code + Coordenação SM Extrema/MG</w:t>
      </w:r>
    </w:p>
    <w:p>
      <w:r>
        <w:t>**Data:** Janeiro/2026</w:t>
      </w:r>
    </w:p>
    <w:p>
      <w:r>
        <w:t>**Versão:** 1.0 (Validada)</w:t>
      </w:r>
    </w:p>
    <w:p>
      <w:r>
        <w:t>---</w:t>
      </w:r>
    </w:p>
    <w:p>
      <w:r>
        <w:t>*Este documento faz parte do Sistema de Protocolos de Compartilhamento do Cuidado em Saúde Mental de Extrema/MG.*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18"/>
        </w:rPr>
        <w:t>Exportado pelo Context Engine em 2026-01-24 16:25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