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5F" w:rsidRPr="00985295" w:rsidRDefault="00091E93" w:rsidP="00091E93">
      <w:pPr>
        <w:jc w:val="center"/>
        <w:rPr>
          <w:rFonts w:ascii="Times New Roman" w:hAnsi="Times New Roman" w:cs="Times New Roman"/>
        </w:rPr>
      </w:pPr>
      <w:r w:rsidRPr="00774297">
        <w:rPr>
          <w:rFonts w:ascii="Times New Roman" w:hAnsi="Times New Roman" w:cs="Times New Roman"/>
        </w:rPr>
        <w:t>PROCE</w:t>
      </w:r>
      <w:r w:rsidRPr="00985295">
        <w:rPr>
          <w:rFonts w:ascii="Times New Roman" w:hAnsi="Times New Roman" w:cs="Times New Roman"/>
        </w:rPr>
        <w:t>SSO PENAL – TJSC</w:t>
      </w:r>
    </w:p>
    <w:p w:rsidR="00091E93" w:rsidRPr="00985295" w:rsidRDefault="00091E93" w:rsidP="00A11433">
      <w:pPr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</w:rPr>
        <w:t>INQUÉRITO POLICIAL.</w:t>
      </w:r>
    </w:p>
    <w:p w:rsidR="00091E93" w:rsidRPr="00985295" w:rsidRDefault="00091E93" w:rsidP="006F437D">
      <w:p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>Conceito:</w:t>
      </w:r>
      <w:r w:rsidRPr="00985295">
        <w:rPr>
          <w:rFonts w:ascii="Times New Roman" w:hAnsi="Times New Roman" w:cs="Times New Roman"/>
        </w:rPr>
        <w:t xml:space="preserve"> Integra a fase de investigação policial, trata-se de um</w:t>
      </w:r>
      <w:r w:rsidRPr="00985295">
        <w:rPr>
          <w:rFonts w:ascii="Times New Roman" w:hAnsi="Times New Roman" w:cs="Times New Roman"/>
          <w:b/>
        </w:rPr>
        <w:t xml:space="preserve"> processo administrativo preparatório</w:t>
      </w:r>
      <w:r w:rsidRPr="00985295">
        <w:rPr>
          <w:rFonts w:ascii="Times New Roman" w:hAnsi="Times New Roman" w:cs="Times New Roman"/>
        </w:rPr>
        <w:t>, presidida pela Autoridade Policial Competente (Delegado de Policia).</w:t>
      </w:r>
    </w:p>
    <w:p w:rsidR="00672873" w:rsidRPr="00985295" w:rsidRDefault="00091E93" w:rsidP="006F437D">
      <w:p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>Funções:</w:t>
      </w:r>
      <w:r w:rsidRPr="00985295">
        <w:rPr>
          <w:rFonts w:ascii="Times New Roman" w:hAnsi="Times New Roman" w:cs="Times New Roman"/>
        </w:rPr>
        <w:t xml:space="preserve"> </w:t>
      </w:r>
    </w:p>
    <w:p w:rsidR="00E16549" w:rsidRPr="00985295" w:rsidRDefault="00091E93" w:rsidP="006F437D">
      <w:p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</w:rPr>
        <w:t xml:space="preserve">É um conjunto de diligências, cujo principal fato é a </w:t>
      </w:r>
      <w:r w:rsidRPr="00985295">
        <w:rPr>
          <w:rFonts w:ascii="Times New Roman" w:hAnsi="Times New Roman" w:cs="Times New Roman"/>
          <w:b/>
        </w:rPr>
        <w:t>busca de materialidade e autoria do delito praticado</w:t>
      </w:r>
      <w:r w:rsidRPr="00985295">
        <w:rPr>
          <w:rFonts w:ascii="Times New Roman" w:hAnsi="Times New Roman" w:cs="Times New Roman"/>
        </w:rPr>
        <w:t xml:space="preserve">, ou seja, uma </w:t>
      </w:r>
      <w:r w:rsidRPr="00985295">
        <w:rPr>
          <w:rFonts w:ascii="Times New Roman" w:hAnsi="Times New Roman" w:cs="Times New Roman"/>
          <w:b/>
        </w:rPr>
        <w:t>justa causa</w:t>
      </w:r>
      <w:r w:rsidRPr="00985295">
        <w:rPr>
          <w:rFonts w:ascii="Times New Roman" w:hAnsi="Times New Roman" w:cs="Times New Roman"/>
        </w:rPr>
        <w:t xml:space="preserve">. </w:t>
      </w:r>
      <w:r w:rsidR="00E16549" w:rsidRPr="00985295">
        <w:rPr>
          <w:rFonts w:ascii="Times New Roman" w:hAnsi="Times New Roman" w:cs="Times New Roman"/>
        </w:rPr>
        <w:t xml:space="preserve">Cabe salientar, que a </w:t>
      </w:r>
      <w:r w:rsidR="00E16549" w:rsidRPr="00985295">
        <w:rPr>
          <w:rFonts w:ascii="Times New Roman" w:hAnsi="Times New Roman" w:cs="Times New Roman"/>
          <w:b/>
        </w:rPr>
        <w:t>ausência</w:t>
      </w:r>
      <w:r w:rsidR="00E16549" w:rsidRPr="00985295">
        <w:rPr>
          <w:rFonts w:ascii="Times New Roman" w:hAnsi="Times New Roman" w:cs="Times New Roman"/>
        </w:rPr>
        <w:t xml:space="preserve"> de justa causa no recebimento da denúncia pelo juízo, acarreta na sua </w:t>
      </w:r>
      <w:r w:rsidR="00E16549" w:rsidRPr="00775B3E">
        <w:rPr>
          <w:rFonts w:ascii="Times New Roman" w:hAnsi="Times New Roman" w:cs="Times New Roman"/>
          <w:b/>
          <w:color w:val="FF0000"/>
        </w:rPr>
        <w:t>rejeição</w:t>
      </w:r>
      <w:r w:rsidR="00E16549" w:rsidRPr="00985295">
        <w:rPr>
          <w:rFonts w:ascii="Times New Roman" w:hAnsi="Times New Roman" w:cs="Times New Roman"/>
        </w:rPr>
        <w:t>. Previsto</w:t>
      </w:r>
      <w:r w:rsidR="00A11433" w:rsidRPr="00985295">
        <w:rPr>
          <w:rFonts w:ascii="Times New Roman" w:hAnsi="Times New Roman" w:cs="Times New Roman"/>
        </w:rPr>
        <w:t xml:space="preserve"> no CPP</w:t>
      </w:r>
      <w:r w:rsidR="00E16549" w:rsidRPr="00985295">
        <w:rPr>
          <w:rFonts w:ascii="Times New Roman" w:hAnsi="Times New Roman" w:cs="Times New Roman"/>
        </w:rPr>
        <w:t xml:space="preserve">: </w:t>
      </w:r>
    </w:p>
    <w:p w:rsidR="00E16549" w:rsidRPr="00985295" w:rsidRDefault="00672873" w:rsidP="00672873">
      <w:pPr>
        <w:ind w:left="708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985295">
        <w:rPr>
          <w:rFonts w:ascii="Times New Roman" w:hAnsi="Times New Roman" w:cs="Times New Roman"/>
          <w:b/>
          <w:sz w:val="18"/>
          <w:szCs w:val="18"/>
        </w:rPr>
        <w:t>“Art. 13</w:t>
      </w:r>
      <w:r w:rsidRPr="00985295">
        <w:rPr>
          <w:rFonts w:ascii="Times New Roman" w:hAnsi="Times New Roman" w:cs="Times New Roman"/>
          <w:sz w:val="18"/>
          <w:szCs w:val="18"/>
        </w:rPr>
        <w:t>.</w:t>
      </w:r>
      <w:r w:rsidR="00E16549" w:rsidRPr="00985295">
        <w:rPr>
          <w:rFonts w:ascii="Times New Roman" w:hAnsi="Times New Roman" w:cs="Times New Roman"/>
          <w:sz w:val="18"/>
          <w:szCs w:val="18"/>
        </w:rPr>
        <w:t xml:space="preserve"> Incumbirá ainda à autoridade policial:</w:t>
      </w:r>
    </w:p>
    <w:p w:rsidR="00E16549" w:rsidRPr="00985295" w:rsidRDefault="00E16549" w:rsidP="00672873">
      <w:pPr>
        <w:ind w:left="1416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985295">
        <w:rPr>
          <w:rFonts w:ascii="Times New Roman" w:hAnsi="Times New Roman" w:cs="Times New Roman"/>
          <w:sz w:val="18"/>
          <w:szCs w:val="18"/>
        </w:rPr>
        <w:t xml:space="preserve">I - fornecer às autoridades judiciárias </w:t>
      </w:r>
      <w:r w:rsidRPr="00985295">
        <w:rPr>
          <w:rFonts w:ascii="Times New Roman" w:hAnsi="Times New Roman" w:cs="Times New Roman"/>
          <w:b/>
          <w:sz w:val="18"/>
          <w:szCs w:val="18"/>
        </w:rPr>
        <w:t xml:space="preserve">as informações necessárias </w:t>
      </w:r>
      <w:r w:rsidRPr="00985295">
        <w:rPr>
          <w:rFonts w:ascii="Times New Roman" w:hAnsi="Times New Roman" w:cs="Times New Roman"/>
          <w:sz w:val="18"/>
          <w:szCs w:val="18"/>
        </w:rPr>
        <w:t>à instrução e julgamento dos processos;</w:t>
      </w:r>
      <w:r w:rsidR="00A11433" w:rsidRPr="00985295">
        <w:rPr>
          <w:rFonts w:ascii="Times New Roman" w:hAnsi="Times New Roman" w:cs="Times New Roman"/>
          <w:sz w:val="18"/>
          <w:szCs w:val="18"/>
        </w:rPr>
        <w:t>”</w:t>
      </w:r>
    </w:p>
    <w:p w:rsidR="00A11433" w:rsidRPr="00985295" w:rsidRDefault="00091E93" w:rsidP="006F437D">
      <w:pPr>
        <w:ind w:firstLine="708"/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</w:rPr>
        <w:t>Desta maneira, infere-se que o inquérito possui duas funções</w:t>
      </w:r>
      <w:r w:rsidR="00E16549" w:rsidRPr="00985295">
        <w:rPr>
          <w:rFonts w:ascii="Times New Roman" w:hAnsi="Times New Roman" w:cs="Times New Roman"/>
        </w:rPr>
        <w:t xml:space="preserve"> (</w:t>
      </w:r>
      <w:r w:rsidR="00E16549" w:rsidRPr="00985295">
        <w:rPr>
          <w:rFonts w:ascii="Times New Roman" w:hAnsi="Times New Roman" w:cs="Times New Roman"/>
          <w:b/>
        </w:rPr>
        <w:t>preparatória e preservadora</w:t>
      </w:r>
      <w:r w:rsidR="00E16549" w:rsidRPr="00985295">
        <w:rPr>
          <w:rFonts w:ascii="Times New Roman" w:hAnsi="Times New Roman" w:cs="Times New Roman"/>
        </w:rPr>
        <w:t>)</w:t>
      </w:r>
      <w:r w:rsidRPr="00985295">
        <w:rPr>
          <w:rFonts w:ascii="Times New Roman" w:hAnsi="Times New Roman" w:cs="Times New Roman"/>
        </w:rPr>
        <w:t xml:space="preserve"> na persecução penal.</w:t>
      </w:r>
      <w:r w:rsidR="00E16549" w:rsidRPr="00985295">
        <w:rPr>
          <w:rFonts w:ascii="Times New Roman" w:hAnsi="Times New Roman" w:cs="Times New Roman"/>
        </w:rPr>
        <w:t xml:space="preserve"> </w:t>
      </w:r>
    </w:p>
    <w:p w:rsidR="00672873" w:rsidRPr="00985295" w:rsidRDefault="00672873" w:rsidP="006F437D">
      <w:pPr>
        <w:ind w:firstLine="708"/>
        <w:jc w:val="both"/>
        <w:rPr>
          <w:rFonts w:ascii="Times New Roman" w:hAnsi="Times New Roman" w:cs="Times New Roman"/>
        </w:rPr>
      </w:pPr>
    </w:p>
    <w:p w:rsidR="00672873" w:rsidRPr="00985295" w:rsidRDefault="00A11433" w:rsidP="006F437D">
      <w:p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  <w:b/>
        </w:rPr>
        <w:t xml:space="preserve">Características: </w:t>
      </w:r>
    </w:p>
    <w:p w:rsidR="006F437D" w:rsidRPr="00985295" w:rsidRDefault="00C7333F" w:rsidP="00C7333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  <w:b/>
        </w:rPr>
        <w:t xml:space="preserve">Discricionário: </w:t>
      </w:r>
      <w:r w:rsidR="00672873" w:rsidRPr="00985295">
        <w:rPr>
          <w:rFonts w:ascii="Times New Roman" w:hAnsi="Times New Roman" w:cs="Times New Roman"/>
        </w:rPr>
        <w:t>A</w:t>
      </w:r>
      <w:r w:rsidR="00A11433" w:rsidRPr="00985295">
        <w:rPr>
          <w:rFonts w:ascii="Times New Roman" w:hAnsi="Times New Roman" w:cs="Times New Roman"/>
        </w:rPr>
        <w:t xml:space="preserve"> Autoridade Policial é incumbida de certas prerrogativas (poderes)</w:t>
      </w:r>
      <w:r w:rsidR="00A11433" w:rsidRPr="00985295">
        <w:rPr>
          <w:rFonts w:ascii="Times New Roman" w:hAnsi="Times New Roman" w:cs="Times New Roman"/>
          <w:b/>
        </w:rPr>
        <w:t xml:space="preserve">. </w:t>
      </w:r>
      <w:r w:rsidR="00A11433" w:rsidRPr="00985295">
        <w:rPr>
          <w:rFonts w:ascii="Times New Roman" w:hAnsi="Times New Roman" w:cs="Times New Roman"/>
        </w:rPr>
        <w:t xml:space="preserve">Nesse sentido, </w:t>
      </w:r>
      <w:r w:rsidR="00A11433" w:rsidRPr="00985295">
        <w:rPr>
          <w:rFonts w:ascii="Times New Roman" w:hAnsi="Times New Roman" w:cs="Times New Roman"/>
          <w:b/>
        </w:rPr>
        <w:t>a confecção o inquérito policial é incumbido de discricionariedade da autoridade policial</w:t>
      </w:r>
      <w:r w:rsidR="00A11433" w:rsidRPr="00985295">
        <w:rPr>
          <w:rFonts w:ascii="Times New Roman" w:hAnsi="Times New Roman" w:cs="Times New Roman"/>
        </w:rPr>
        <w:t>, ou seja</w:t>
      </w:r>
      <w:r w:rsidR="006F437D" w:rsidRPr="00985295">
        <w:rPr>
          <w:rFonts w:ascii="Times New Roman" w:hAnsi="Times New Roman" w:cs="Times New Roman"/>
        </w:rPr>
        <w:t>, forma com que o Delegado de Polícia vislumbrar ser a mais eficiente para elucidação dos fatos (</w:t>
      </w:r>
      <w:r w:rsidR="006F437D" w:rsidRPr="00985295">
        <w:rPr>
          <w:rFonts w:ascii="Times New Roman" w:hAnsi="Times New Roman" w:cs="Times New Roman"/>
          <w:color w:val="FF0000"/>
        </w:rPr>
        <w:t>respeitando os preceitos legais e, sempre, fundamentando suas decisões e diligências</w:t>
      </w:r>
      <w:r w:rsidR="006F437D" w:rsidRPr="00985295">
        <w:rPr>
          <w:rFonts w:ascii="Times New Roman" w:hAnsi="Times New Roman" w:cs="Times New Roman"/>
        </w:rPr>
        <w:t xml:space="preserve">). </w:t>
      </w:r>
    </w:p>
    <w:p w:rsidR="006F437D" w:rsidRPr="00985295" w:rsidRDefault="006F437D" w:rsidP="006F437D">
      <w:pPr>
        <w:ind w:firstLine="708"/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</w:rPr>
        <w:t xml:space="preserve">Cabe salientar que </w:t>
      </w:r>
      <w:r w:rsidRPr="00985295">
        <w:rPr>
          <w:rFonts w:ascii="Times New Roman" w:hAnsi="Times New Roman" w:cs="Times New Roman"/>
          <w:b/>
        </w:rPr>
        <w:t>o ofendido, seu representante legal e o indiciado poderão requerer diligências (complementos no parecer)</w:t>
      </w:r>
      <w:r w:rsidRPr="00985295">
        <w:rPr>
          <w:rFonts w:ascii="Times New Roman" w:hAnsi="Times New Roman" w:cs="Times New Roman"/>
        </w:rPr>
        <w:t xml:space="preserve">, mas a sua realização, ou não, estarão sujeitas a </w:t>
      </w:r>
      <w:r w:rsidRPr="00985295">
        <w:rPr>
          <w:rFonts w:ascii="Times New Roman" w:hAnsi="Times New Roman" w:cs="Times New Roman"/>
          <w:color w:val="FF0000"/>
        </w:rPr>
        <w:t>discricionariedade do Delegado de Polícia</w:t>
      </w:r>
      <w:r w:rsidR="00672873" w:rsidRPr="00985295">
        <w:rPr>
          <w:rFonts w:ascii="Times New Roman" w:hAnsi="Times New Roman" w:cs="Times New Roman"/>
        </w:rPr>
        <w:t xml:space="preserve">, é o que ilustra o art.14 – CPP: </w:t>
      </w:r>
    </w:p>
    <w:p w:rsidR="00672873" w:rsidRPr="00985295" w:rsidRDefault="00672873" w:rsidP="00672873">
      <w:pPr>
        <w:ind w:left="1416" w:firstLine="708"/>
        <w:jc w:val="both"/>
        <w:rPr>
          <w:rFonts w:ascii="Times New Roman" w:hAnsi="Times New Roman" w:cs="Times New Roman"/>
          <w:sz w:val="18"/>
          <w:szCs w:val="18"/>
        </w:rPr>
      </w:pPr>
      <w:r w:rsidRPr="00985295">
        <w:rPr>
          <w:rFonts w:ascii="Times New Roman" w:hAnsi="Times New Roman" w:cs="Times New Roman"/>
          <w:sz w:val="18"/>
          <w:szCs w:val="18"/>
        </w:rPr>
        <w:t>“</w:t>
      </w:r>
      <w:r w:rsidRPr="00985295">
        <w:rPr>
          <w:rFonts w:ascii="Times New Roman" w:hAnsi="Times New Roman" w:cs="Times New Roman"/>
          <w:b/>
          <w:sz w:val="18"/>
          <w:szCs w:val="18"/>
        </w:rPr>
        <w:t>Art. 14.</w:t>
      </w:r>
      <w:r w:rsidRPr="00985295">
        <w:rPr>
          <w:rFonts w:ascii="Times New Roman" w:hAnsi="Times New Roman" w:cs="Times New Roman"/>
          <w:sz w:val="18"/>
          <w:szCs w:val="18"/>
        </w:rPr>
        <w:t xml:space="preserve"> O ofendido, ou seu representante legal, e o indiciado poderão requerer qualquer diligência, que será realizada, </w:t>
      </w:r>
      <w:r w:rsidRPr="00985295">
        <w:rPr>
          <w:rFonts w:ascii="Times New Roman" w:hAnsi="Times New Roman" w:cs="Times New Roman"/>
          <w:color w:val="FF0000"/>
          <w:sz w:val="18"/>
          <w:szCs w:val="18"/>
        </w:rPr>
        <w:t>ou não</w:t>
      </w:r>
      <w:r w:rsidRPr="00985295">
        <w:rPr>
          <w:rFonts w:ascii="Times New Roman" w:hAnsi="Times New Roman" w:cs="Times New Roman"/>
          <w:sz w:val="18"/>
          <w:szCs w:val="18"/>
        </w:rPr>
        <w:t>, a juízo da autoridade.”</w:t>
      </w:r>
    </w:p>
    <w:p w:rsidR="006F437D" w:rsidRPr="00985295" w:rsidRDefault="006F437D" w:rsidP="00672873">
      <w:pPr>
        <w:ind w:firstLine="708"/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</w:rPr>
        <w:t xml:space="preserve">Infelizmente, </w:t>
      </w:r>
      <w:r w:rsidR="00672873" w:rsidRPr="00985295">
        <w:rPr>
          <w:rFonts w:ascii="Times New Roman" w:hAnsi="Times New Roman" w:cs="Times New Roman"/>
        </w:rPr>
        <w:t>existem</w:t>
      </w:r>
      <w:r w:rsidRPr="00985295">
        <w:rPr>
          <w:rFonts w:ascii="Times New Roman" w:hAnsi="Times New Roman" w:cs="Times New Roman"/>
        </w:rPr>
        <w:t xml:space="preserve"> </w:t>
      </w:r>
      <w:r w:rsidR="00672873" w:rsidRPr="00985295">
        <w:rPr>
          <w:rFonts w:ascii="Times New Roman" w:hAnsi="Times New Roman" w:cs="Times New Roman"/>
        </w:rPr>
        <w:t xml:space="preserve">duas </w:t>
      </w:r>
      <w:r w:rsidRPr="00985295">
        <w:rPr>
          <w:rFonts w:ascii="Times New Roman" w:hAnsi="Times New Roman" w:cs="Times New Roman"/>
        </w:rPr>
        <w:t xml:space="preserve">exceções </w:t>
      </w:r>
      <w:r w:rsidR="00672873" w:rsidRPr="00985295">
        <w:rPr>
          <w:rFonts w:ascii="Times New Roman" w:hAnsi="Times New Roman" w:cs="Times New Roman"/>
        </w:rPr>
        <w:t xml:space="preserve">da discricionariedade (limitam), são elas: </w:t>
      </w:r>
    </w:p>
    <w:p w:rsidR="00672873" w:rsidRPr="00985295" w:rsidRDefault="00672873" w:rsidP="0067287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>REQUISIÇÃO</w:t>
      </w:r>
      <w:r w:rsidRPr="00985295">
        <w:rPr>
          <w:rFonts w:ascii="Times New Roman" w:hAnsi="Times New Roman" w:cs="Times New Roman"/>
        </w:rPr>
        <w:t xml:space="preserve">: Se o </w:t>
      </w:r>
      <w:r w:rsidRPr="00985295">
        <w:rPr>
          <w:rFonts w:ascii="Times New Roman" w:hAnsi="Times New Roman" w:cs="Times New Roman"/>
          <w:b/>
        </w:rPr>
        <w:t>juiz ou membro do MP</w:t>
      </w:r>
      <w:r w:rsidRPr="00985295">
        <w:rPr>
          <w:rFonts w:ascii="Times New Roman" w:hAnsi="Times New Roman" w:cs="Times New Roman"/>
        </w:rPr>
        <w:t xml:space="preserve"> requerer </w:t>
      </w:r>
      <w:r w:rsidRPr="00985295">
        <w:rPr>
          <w:rFonts w:ascii="Times New Roman" w:hAnsi="Times New Roman" w:cs="Times New Roman"/>
          <w:b/>
        </w:rPr>
        <w:t>a instauração de procedimento ou complementação de diligência</w:t>
      </w:r>
      <w:r w:rsidRPr="00985295">
        <w:rPr>
          <w:rFonts w:ascii="Times New Roman" w:hAnsi="Times New Roman" w:cs="Times New Roman"/>
        </w:rPr>
        <w:t xml:space="preserve">, o Delegado de Polícia será </w:t>
      </w:r>
      <w:r w:rsidRPr="00985295">
        <w:rPr>
          <w:rFonts w:ascii="Times New Roman" w:hAnsi="Times New Roman" w:cs="Times New Roman"/>
          <w:color w:val="FF0000"/>
        </w:rPr>
        <w:t>obrigado a atender</w:t>
      </w:r>
      <w:r w:rsidRPr="00985295">
        <w:rPr>
          <w:rFonts w:ascii="Times New Roman" w:hAnsi="Times New Roman" w:cs="Times New Roman"/>
          <w:color w:val="548DD4" w:themeColor="text2" w:themeTint="99"/>
        </w:rPr>
        <w:t>, salvo impossibilidade de fazê-lo, sob-risco de prevaricação</w:t>
      </w:r>
      <w:r w:rsidRPr="00985295">
        <w:rPr>
          <w:rFonts w:ascii="Times New Roman" w:hAnsi="Times New Roman" w:cs="Times New Roman"/>
        </w:rPr>
        <w:t>/infração administrativa em caso de negativa.</w:t>
      </w:r>
    </w:p>
    <w:p w:rsidR="00672873" w:rsidRPr="00985295" w:rsidRDefault="00672873" w:rsidP="00672873">
      <w:pPr>
        <w:pStyle w:val="PargrafodaLista"/>
        <w:ind w:left="2143"/>
        <w:jc w:val="both"/>
        <w:rPr>
          <w:rFonts w:ascii="Times New Roman" w:hAnsi="Times New Roman" w:cs="Times New Roman"/>
        </w:rPr>
      </w:pPr>
    </w:p>
    <w:p w:rsidR="00153B1C" w:rsidRPr="00985295" w:rsidRDefault="00672873" w:rsidP="00153B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>EXAME DE CORPO DE DELITO</w:t>
      </w:r>
      <w:r w:rsidRPr="00985295">
        <w:rPr>
          <w:rFonts w:ascii="Times New Roman" w:hAnsi="Times New Roman" w:cs="Times New Roman"/>
        </w:rPr>
        <w:t>: Em conformidade com os artigos 158 e 184 do CPP, nos crimes que deixam vestígios (“crime não transeunte”), o exame de corpo de delito deverá ser realizado obrigatoriamente.</w:t>
      </w:r>
    </w:p>
    <w:p w:rsidR="00153B1C" w:rsidRPr="00985295" w:rsidRDefault="00153B1C" w:rsidP="00153B1C">
      <w:pPr>
        <w:pStyle w:val="PargrafodaLista"/>
        <w:rPr>
          <w:rFonts w:ascii="Times New Roman" w:hAnsi="Times New Roman" w:cs="Times New Roman"/>
        </w:rPr>
      </w:pPr>
    </w:p>
    <w:p w:rsidR="00153B1C" w:rsidRPr="00985295" w:rsidRDefault="00153B1C" w:rsidP="00153B1C">
      <w:pPr>
        <w:jc w:val="both"/>
        <w:rPr>
          <w:rFonts w:ascii="Times New Roman" w:hAnsi="Times New Roman" w:cs="Times New Roman"/>
        </w:rPr>
      </w:pPr>
    </w:p>
    <w:p w:rsidR="00153B1C" w:rsidRPr="00985295" w:rsidRDefault="00C7333F" w:rsidP="00153B1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lastRenderedPageBreak/>
        <w:t>Inquisitivo:</w:t>
      </w:r>
      <w:r w:rsidR="00153B1C" w:rsidRPr="00985295">
        <w:rPr>
          <w:rFonts w:ascii="Times New Roman" w:hAnsi="Times New Roman" w:cs="Times New Roman"/>
          <w:b/>
        </w:rPr>
        <w:t xml:space="preserve"> </w:t>
      </w:r>
      <w:r w:rsidR="00153B1C" w:rsidRPr="00985295">
        <w:rPr>
          <w:rFonts w:ascii="Times New Roman" w:hAnsi="Times New Roman" w:cs="Times New Roman"/>
        </w:rPr>
        <w:t>C</w:t>
      </w:r>
      <w:r w:rsidRPr="00985295">
        <w:rPr>
          <w:rFonts w:ascii="Times New Roman" w:hAnsi="Times New Roman" w:cs="Times New Roman"/>
        </w:rPr>
        <w:t>omo o inquérito policial se trata de um processo administrativo</w:t>
      </w:r>
      <w:r w:rsidRPr="00985295">
        <w:rPr>
          <w:rFonts w:ascii="Times New Roman" w:hAnsi="Times New Roman" w:cs="Times New Roman"/>
          <w:b/>
        </w:rPr>
        <w:t xml:space="preserve">, </w:t>
      </w:r>
      <w:r w:rsidR="00153B1C" w:rsidRPr="00985295">
        <w:rPr>
          <w:rFonts w:ascii="Times New Roman" w:hAnsi="Times New Roman" w:cs="Times New Roman"/>
        </w:rPr>
        <w:t>cuja autoridade</w:t>
      </w:r>
      <w:r w:rsidRPr="00985295">
        <w:rPr>
          <w:rFonts w:ascii="Times New Roman" w:hAnsi="Times New Roman" w:cs="Times New Roman"/>
        </w:rPr>
        <w:t xml:space="preserve"> policial age de ofício e com </w:t>
      </w:r>
      <w:r w:rsidR="00153B1C" w:rsidRPr="00985295">
        <w:rPr>
          <w:rFonts w:ascii="Times New Roman" w:hAnsi="Times New Roman" w:cs="Times New Roman"/>
        </w:rPr>
        <w:t>discricionariedade,</w:t>
      </w:r>
      <w:r w:rsidRPr="00985295">
        <w:rPr>
          <w:rFonts w:ascii="Times New Roman" w:hAnsi="Times New Roman" w:cs="Times New Roman"/>
        </w:rPr>
        <w:t xml:space="preserve"> assim,</w:t>
      </w:r>
      <w:r w:rsidR="00153B1C" w:rsidRPr="00985295">
        <w:rPr>
          <w:rFonts w:ascii="Times New Roman" w:hAnsi="Times New Roman" w:cs="Times New Roman"/>
        </w:rPr>
        <w:t xml:space="preserve"> </w:t>
      </w:r>
      <w:r w:rsidR="00153B1C" w:rsidRPr="00985295">
        <w:rPr>
          <w:rFonts w:ascii="Times New Roman" w:hAnsi="Times New Roman" w:cs="Times New Roman"/>
          <w:color w:val="FF0000"/>
        </w:rPr>
        <w:t>não há explanação para obrigatoriedade do contraditório,</w:t>
      </w:r>
      <w:r w:rsidR="00153B1C" w:rsidRPr="00985295">
        <w:rPr>
          <w:rFonts w:ascii="Times New Roman" w:hAnsi="Times New Roman" w:cs="Times New Roman"/>
        </w:rPr>
        <w:t xml:space="preserve"> salvo os casos previstos em lei (inquérito de estrangeiro). Isso ocorre porque não existe parte propriamente ditas.</w:t>
      </w:r>
      <w:r w:rsidR="00153B1C" w:rsidRPr="00985295">
        <w:rPr>
          <w:rFonts w:ascii="Times New Roman" w:hAnsi="Times New Roman" w:cs="Times New Roman"/>
          <w:color w:val="FF0000"/>
        </w:rPr>
        <w:t xml:space="preserve">  </w:t>
      </w:r>
    </w:p>
    <w:p w:rsidR="00153B1C" w:rsidRPr="00985295" w:rsidRDefault="00153B1C" w:rsidP="00153B1C">
      <w:pPr>
        <w:pStyle w:val="PargrafodaLista"/>
        <w:ind w:left="1065"/>
        <w:jc w:val="both"/>
        <w:rPr>
          <w:rFonts w:ascii="Times New Roman" w:hAnsi="Times New Roman" w:cs="Times New Roman"/>
        </w:rPr>
      </w:pPr>
    </w:p>
    <w:p w:rsidR="00153B1C" w:rsidRPr="00985295" w:rsidRDefault="00153B1C" w:rsidP="008537D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  <w:b/>
        </w:rPr>
        <w:t xml:space="preserve">Sigiloso: </w:t>
      </w:r>
      <w:r w:rsidRPr="00985295">
        <w:rPr>
          <w:rFonts w:ascii="Times New Roman" w:hAnsi="Times New Roman" w:cs="Times New Roman"/>
        </w:rPr>
        <w:t>Cabe ao</w:t>
      </w:r>
      <w:r w:rsidRPr="00985295">
        <w:rPr>
          <w:rFonts w:ascii="Times New Roman" w:hAnsi="Times New Roman" w:cs="Times New Roman"/>
          <w:b/>
        </w:rPr>
        <w:t xml:space="preserve"> </w:t>
      </w:r>
      <w:r w:rsidRPr="00985295">
        <w:rPr>
          <w:rFonts w:ascii="Times New Roman" w:hAnsi="Times New Roman" w:cs="Times New Roman"/>
        </w:rPr>
        <w:t xml:space="preserve">Delegado de Polícia assegurar o sigilo necessário à elucidação do fato ou exigido pelo interesse da sociedade. Tal sigilo, não alcança o </w:t>
      </w:r>
      <w:r w:rsidRPr="00985295">
        <w:rPr>
          <w:rFonts w:ascii="Times New Roman" w:hAnsi="Times New Roman" w:cs="Times New Roman"/>
          <w:color w:val="FF0000"/>
        </w:rPr>
        <w:t xml:space="preserve">juiz </w:t>
      </w:r>
      <w:r w:rsidRPr="00985295">
        <w:rPr>
          <w:rFonts w:ascii="Times New Roman" w:hAnsi="Times New Roman" w:cs="Times New Roman"/>
        </w:rPr>
        <w:t>e o</w:t>
      </w:r>
      <w:r w:rsidRPr="00985295">
        <w:rPr>
          <w:rFonts w:ascii="Times New Roman" w:hAnsi="Times New Roman" w:cs="Times New Roman"/>
          <w:color w:val="FF0000"/>
        </w:rPr>
        <w:t xml:space="preserve"> MP</w:t>
      </w:r>
      <w:r w:rsidRPr="00985295">
        <w:rPr>
          <w:rFonts w:ascii="Times New Roman" w:hAnsi="Times New Roman" w:cs="Times New Roman"/>
        </w:rPr>
        <w:t xml:space="preserve">, </w:t>
      </w:r>
      <w:r w:rsidRPr="00985295">
        <w:rPr>
          <w:rFonts w:ascii="Times New Roman" w:hAnsi="Times New Roman" w:cs="Times New Roman"/>
          <w:b/>
        </w:rPr>
        <w:t xml:space="preserve">que possuem acesso irrestrito aos autos do inquérito policial (nos autos ou não). </w:t>
      </w:r>
      <w:r w:rsidRPr="00985295">
        <w:rPr>
          <w:rFonts w:ascii="Times New Roman" w:hAnsi="Times New Roman" w:cs="Times New Roman"/>
        </w:rPr>
        <w:t>Bem como,</w:t>
      </w:r>
      <w:r w:rsidRPr="00985295">
        <w:rPr>
          <w:rFonts w:ascii="Times New Roman" w:hAnsi="Times New Roman" w:cs="Times New Roman"/>
          <w:b/>
        </w:rPr>
        <w:t xml:space="preserve"> </w:t>
      </w:r>
      <w:r w:rsidRPr="00985295">
        <w:rPr>
          <w:rFonts w:ascii="Times New Roman" w:hAnsi="Times New Roman" w:cs="Times New Roman"/>
        </w:rPr>
        <w:t>o sigilo não alcança o</w:t>
      </w:r>
      <w:r w:rsidRPr="00985295">
        <w:rPr>
          <w:rFonts w:ascii="Times New Roman" w:hAnsi="Times New Roman" w:cs="Times New Roman"/>
          <w:b/>
        </w:rPr>
        <w:t xml:space="preserve"> advogado do acusado </w:t>
      </w:r>
      <w:r w:rsidRPr="00985295">
        <w:rPr>
          <w:rFonts w:ascii="Times New Roman" w:hAnsi="Times New Roman" w:cs="Times New Roman"/>
        </w:rPr>
        <w:t>deve ter acesso às peças e provas documentadas nos</w:t>
      </w:r>
      <w:r w:rsidRPr="00985295">
        <w:rPr>
          <w:rFonts w:ascii="Times New Roman" w:hAnsi="Times New Roman" w:cs="Times New Roman"/>
          <w:b/>
        </w:rPr>
        <w:t xml:space="preserve"> </w:t>
      </w:r>
      <w:r w:rsidR="008537D8" w:rsidRPr="00985295">
        <w:rPr>
          <w:rFonts w:ascii="Times New Roman" w:hAnsi="Times New Roman" w:cs="Times New Roman"/>
          <w:b/>
          <w:color w:val="0070C0"/>
        </w:rPr>
        <w:t>AUTOS</w:t>
      </w:r>
      <w:r w:rsidR="008537D8" w:rsidRPr="00985295">
        <w:rPr>
          <w:rFonts w:ascii="Times New Roman" w:hAnsi="Times New Roman" w:cs="Times New Roman"/>
          <w:b/>
        </w:rPr>
        <w:t>.</w:t>
      </w:r>
    </w:p>
    <w:p w:rsidR="008537D8" w:rsidRPr="00985295" w:rsidRDefault="008537D8" w:rsidP="008537D8">
      <w:pPr>
        <w:pStyle w:val="PargrafodaLista"/>
        <w:rPr>
          <w:rFonts w:ascii="Times New Roman" w:hAnsi="Times New Roman" w:cs="Times New Roman"/>
          <w:b/>
        </w:rPr>
      </w:pPr>
    </w:p>
    <w:p w:rsidR="008537D8" w:rsidRPr="00985295" w:rsidRDefault="008537D8" w:rsidP="008537D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  <w:b/>
        </w:rPr>
        <w:t xml:space="preserve">Indisponível: </w:t>
      </w:r>
      <w:r w:rsidRPr="00985295">
        <w:rPr>
          <w:rFonts w:ascii="Times New Roman" w:hAnsi="Times New Roman" w:cs="Times New Roman"/>
        </w:rPr>
        <w:t xml:space="preserve">O inquérito policial </w:t>
      </w:r>
      <w:r w:rsidRPr="00985295">
        <w:rPr>
          <w:rFonts w:ascii="Times New Roman" w:hAnsi="Times New Roman" w:cs="Times New Roman"/>
          <w:b/>
          <w:color w:val="0070C0"/>
        </w:rPr>
        <w:t xml:space="preserve">NÃO </w:t>
      </w:r>
      <w:r w:rsidRPr="00985295">
        <w:rPr>
          <w:rFonts w:ascii="Times New Roman" w:hAnsi="Times New Roman" w:cs="Times New Roman"/>
          <w:b/>
        </w:rPr>
        <w:t>pode ser arquivado e paralisado indefinidamente pelo</w:t>
      </w:r>
      <w:r w:rsidRPr="00985295">
        <w:rPr>
          <w:rFonts w:ascii="Times New Roman" w:hAnsi="Times New Roman" w:cs="Times New Roman"/>
          <w:b/>
          <w:color w:val="0070C0"/>
        </w:rPr>
        <w:t xml:space="preserve"> DELEGADO DE POLÍCIA</w:t>
      </w:r>
      <w:r w:rsidRPr="00985295">
        <w:rPr>
          <w:rFonts w:ascii="Times New Roman" w:hAnsi="Times New Roman" w:cs="Times New Roman"/>
        </w:rPr>
        <w:t xml:space="preserve">, </w:t>
      </w:r>
      <w:r w:rsidRPr="00985295">
        <w:rPr>
          <w:rFonts w:ascii="Times New Roman" w:hAnsi="Times New Roman" w:cs="Times New Roman"/>
          <w:color w:val="FF0000"/>
        </w:rPr>
        <w:t>não sendo cabível arquivamento sem manifestação judicial</w:t>
      </w:r>
      <w:r w:rsidRPr="00985295">
        <w:rPr>
          <w:rFonts w:ascii="Times New Roman" w:hAnsi="Times New Roman" w:cs="Times New Roman"/>
        </w:rPr>
        <w:t>. Segue processo de arquivamento:</w:t>
      </w:r>
    </w:p>
    <w:p w:rsidR="005C2157" w:rsidRPr="00985295" w:rsidRDefault="005C2157" w:rsidP="005C2157">
      <w:pPr>
        <w:pStyle w:val="PargrafodaLista"/>
        <w:rPr>
          <w:rFonts w:ascii="Times New Roman" w:hAnsi="Times New Roman" w:cs="Times New Roman"/>
          <w:b/>
        </w:rPr>
      </w:pPr>
    </w:p>
    <w:p w:rsidR="00774297" w:rsidRPr="00774297" w:rsidRDefault="005C2157" w:rsidP="0077429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</w:rPr>
      </w:pPr>
      <w:r w:rsidRPr="00985295">
        <w:rPr>
          <w:rFonts w:ascii="Times New Roman" w:hAnsi="Times New Roman" w:cs="Times New Roman"/>
          <w:b/>
        </w:rPr>
        <w:t>Membro do MP poderá requerer o arquivamento do Inquérito Policial de forma fundamentada</w:t>
      </w:r>
      <w:r w:rsidRPr="00985295">
        <w:rPr>
          <w:rFonts w:ascii="Times New Roman" w:hAnsi="Times New Roman" w:cs="Times New Roman"/>
        </w:rPr>
        <w:t xml:space="preserve">, </w:t>
      </w:r>
      <w:r w:rsidRPr="00985295">
        <w:rPr>
          <w:rFonts w:ascii="Times New Roman" w:hAnsi="Times New Roman" w:cs="Times New Roman"/>
          <w:color w:val="FF0000"/>
        </w:rPr>
        <w:t>porém, caso o juiz não entenda pelo arquivamento, os autos serão remetidos ao Procurador-Geral de Justiça (PGR) que decidirá pelo arquivamento.</w:t>
      </w:r>
      <w:r w:rsidRPr="00985295">
        <w:rPr>
          <w:rFonts w:ascii="Times New Roman" w:hAnsi="Times New Roman" w:cs="Times New Roman"/>
        </w:rPr>
        <w:t xml:space="preserve"> Caso entenda não ser o caso de arquivar, o </w:t>
      </w:r>
      <w:r w:rsidRPr="00985295">
        <w:rPr>
          <w:rFonts w:ascii="Times New Roman" w:hAnsi="Times New Roman" w:cs="Times New Roman"/>
          <w:color w:val="FF0000"/>
        </w:rPr>
        <w:t>PGR tem a opção de encaminhar os autos a outro representante do MP, ou ele mesmo assumir a presidência dos autos</w:t>
      </w:r>
      <w:r w:rsidRPr="00985295">
        <w:rPr>
          <w:rFonts w:ascii="Times New Roman" w:hAnsi="Times New Roman" w:cs="Times New Roman"/>
        </w:rPr>
        <w:t xml:space="preserve">. E seja qual for à decisão do PGR, </w:t>
      </w:r>
      <w:r w:rsidRPr="00774297">
        <w:rPr>
          <w:rFonts w:ascii="Times New Roman" w:hAnsi="Times New Roman" w:cs="Times New Roman"/>
          <w:b/>
        </w:rPr>
        <w:t>o juiz é obrigado a acat</w:t>
      </w:r>
      <w:r w:rsidR="00774297">
        <w:rPr>
          <w:rFonts w:ascii="Times New Roman" w:hAnsi="Times New Roman" w:cs="Times New Roman"/>
          <w:b/>
        </w:rPr>
        <w:t xml:space="preserve">ar. </w:t>
      </w:r>
    </w:p>
    <w:p w:rsidR="005C2157" w:rsidRPr="00774297" w:rsidRDefault="00774297" w:rsidP="0077429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FF0000"/>
        </w:rPr>
      </w:pPr>
      <w:r w:rsidRPr="00774297">
        <w:rPr>
          <w:rFonts w:ascii="Times New Roman" w:hAnsi="Times New Roman" w:cs="Times New Roman"/>
        </w:rPr>
        <w:t xml:space="preserve">Lembre-se a </w:t>
      </w:r>
      <w:r w:rsidRPr="00774297">
        <w:rPr>
          <w:rFonts w:ascii="Times New Roman" w:hAnsi="Times New Roman" w:cs="Times New Roman"/>
          <w:b/>
          <w:color w:val="76923C" w:themeColor="accent3" w:themeShade="BF"/>
        </w:rPr>
        <w:t>decisão de arquivamento proferida pelo juiz é irrecorrível</w:t>
      </w:r>
      <w:r w:rsidRPr="00774297">
        <w:rPr>
          <w:rFonts w:ascii="Times New Roman" w:hAnsi="Times New Roman" w:cs="Times New Roman"/>
        </w:rPr>
        <w:t xml:space="preserve">, </w:t>
      </w:r>
      <w:r w:rsidRPr="00774297">
        <w:rPr>
          <w:rFonts w:ascii="Times New Roman" w:hAnsi="Times New Roman" w:cs="Times New Roman"/>
          <w:b/>
          <w:color w:val="FF0000"/>
        </w:rPr>
        <w:t>salvo nos crimes contra a saúde pública e economia popular.</w:t>
      </w:r>
    </w:p>
    <w:p w:rsidR="005C2157" w:rsidRPr="00985295" w:rsidRDefault="005C2157" w:rsidP="005C2157">
      <w:pPr>
        <w:pStyle w:val="PargrafodaLista"/>
        <w:rPr>
          <w:rFonts w:ascii="Times New Roman" w:hAnsi="Times New Roman" w:cs="Times New Roman"/>
          <w:b/>
        </w:rPr>
      </w:pPr>
    </w:p>
    <w:p w:rsidR="00C7333F" w:rsidRPr="00985295" w:rsidRDefault="005C2157" w:rsidP="005C215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  <w:b/>
        </w:rPr>
        <w:t xml:space="preserve">Dispensável: </w:t>
      </w:r>
      <w:r w:rsidRPr="00985295">
        <w:rPr>
          <w:rFonts w:ascii="Times New Roman" w:hAnsi="Times New Roman" w:cs="Times New Roman"/>
        </w:rPr>
        <w:t xml:space="preserve">O inquérito policial pode ser </w:t>
      </w:r>
      <w:r w:rsidR="0045404E" w:rsidRPr="00985295">
        <w:rPr>
          <w:rFonts w:ascii="Times New Roman" w:hAnsi="Times New Roman" w:cs="Times New Roman"/>
        </w:rPr>
        <w:t>dispensado</w:t>
      </w:r>
      <w:r w:rsidRPr="00985295">
        <w:rPr>
          <w:rFonts w:ascii="Times New Roman" w:hAnsi="Times New Roman" w:cs="Times New Roman"/>
        </w:rPr>
        <w:t xml:space="preserve"> em parte ou em todo, pelo </w:t>
      </w:r>
      <w:r w:rsidRPr="00985295">
        <w:rPr>
          <w:rFonts w:ascii="Times New Roman" w:hAnsi="Times New Roman" w:cs="Times New Roman"/>
          <w:b/>
          <w:color w:val="548DD4" w:themeColor="text2" w:themeTint="99"/>
        </w:rPr>
        <w:t>titular da ação</w:t>
      </w:r>
      <w:r w:rsidRPr="00985295">
        <w:rPr>
          <w:rFonts w:ascii="Times New Roman" w:hAnsi="Times New Roman" w:cs="Times New Roman"/>
        </w:rPr>
        <w:t xml:space="preserve">, desde que </w:t>
      </w:r>
      <w:r w:rsidRPr="00985295">
        <w:rPr>
          <w:rFonts w:ascii="Times New Roman" w:hAnsi="Times New Roman" w:cs="Times New Roman"/>
          <w:color w:val="FF0000"/>
        </w:rPr>
        <w:t xml:space="preserve">apresente os elementos que demonstrem a existência do crime e indícios de autoria. </w:t>
      </w:r>
      <w:r w:rsidRPr="00985295">
        <w:rPr>
          <w:rFonts w:ascii="Times New Roman" w:hAnsi="Times New Roman" w:cs="Times New Roman"/>
        </w:rPr>
        <w:t>Em ações de menor potencial ofensivo, pode ser substituída pelo TCO.</w:t>
      </w:r>
    </w:p>
    <w:tbl>
      <w:tblPr>
        <w:tblStyle w:val="Tabelacomgrade"/>
        <w:tblpPr w:leftFromText="141" w:rightFromText="141" w:vertAnchor="text" w:horzAnchor="margin" w:tblpXSpec="center" w:tblpY="362"/>
        <w:tblW w:w="5798" w:type="dxa"/>
        <w:tblLook w:val="04A0"/>
      </w:tblPr>
      <w:tblGrid>
        <w:gridCol w:w="2899"/>
        <w:gridCol w:w="2899"/>
      </w:tblGrid>
      <w:tr w:rsidR="005C2157" w:rsidRPr="00985295" w:rsidTr="005C2157">
        <w:trPr>
          <w:trHeight w:val="262"/>
        </w:trPr>
        <w:tc>
          <w:tcPr>
            <w:tcW w:w="2899" w:type="dxa"/>
          </w:tcPr>
          <w:p w:rsidR="005C2157" w:rsidRPr="00985295" w:rsidRDefault="005C2157" w:rsidP="005C21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5295">
              <w:rPr>
                <w:rFonts w:ascii="Times New Roman" w:hAnsi="Times New Roman" w:cs="Times New Roman"/>
                <w:b/>
                <w:sz w:val="18"/>
                <w:szCs w:val="18"/>
                <w:highlight w:val="green"/>
              </w:rPr>
              <w:t>PRESO.</w:t>
            </w:r>
          </w:p>
        </w:tc>
        <w:tc>
          <w:tcPr>
            <w:tcW w:w="2899" w:type="dxa"/>
          </w:tcPr>
          <w:p w:rsidR="005C2157" w:rsidRPr="00985295" w:rsidRDefault="005C2157" w:rsidP="005C21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5295">
              <w:rPr>
                <w:rFonts w:ascii="Times New Roman" w:hAnsi="Times New Roman" w:cs="Times New Roman"/>
                <w:b/>
                <w:sz w:val="18"/>
                <w:szCs w:val="18"/>
                <w:highlight w:val="green"/>
              </w:rPr>
              <w:t xml:space="preserve"> SOLTO.</w:t>
            </w:r>
          </w:p>
        </w:tc>
      </w:tr>
      <w:tr w:rsidR="005C2157" w:rsidRPr="00985295" w:rsidTr="005C2157">
        <w:trPr>
          <w:trHeight w:val="262"/>
        </w:trPr>
        <w:tc>
          <w:tcPr>
            <w:tcW w:w="2899" w:type="dxa"/>
          </w:tcPr>
          <w:p w:rsidR="005C2157" w:rsidRPr="00985295" w:rsidRDefault="005C2157" w:rsidP="0045404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5295">
              <w:rPr>
                <w:rFonts w:ascii="Times New Roman" w:hAnsi="Times New Roman" w:cs="Times New Roman"/>
                <w:b/>
                <w:sz w:val="18"/>
                <w:szCs w:val="18"/>
              </w:rPr>
              <w:t>10 DIAS + 15 DIAS PRORROGÁVEL UMA ÚNICA VEZ.</w:t>
            </w:r>
          </w:p>
        </w:tc>
        <w:tc>
          <w:tcPr>
            <w:tcW w:w="2899" w:type="dxa"/>
          </w:tcPr>
          <w:p w:rsidR="005C2157" w:rsidRPr="00985295" w:rsidRDefault="005C2157" w:rsidP="005C21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5295">
              <w:rPr>
                <w:rFonts w:ascii="Times New Roman" w:hAnsi="Times New Roman" w:cs="Times New Roman"/>
                <w:b/>
                <w:sz w:val="18"/>
                <w:szCs w:val="18"/>
              </w:rPr>
              <w:t>30 DIAS + INFINITAS PRORROGAÇÕES.</w:t>
            </w:r>
          </w:p>
        </w:tc>
      </w:tr>
      <w:tr w:rsidR="005C2157" w:rsidRPr="00985295" w:rsidTr="005C2157">
        <w:trPr>
          <w:trHeight w:val="262"/>
        </w:trPr>
        <w:tc>
          <w:tcPr>
            <w:tcW w:w="2899" w:type="dxa"/>
          </w:tcPr>
          <w:p w:rsidR="005C2157" w:rsidRPr="00985295" w:rsidRDefault="005C2157" w:rsidP="005C21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5295">
              <w:rPr>
                <w:rFonts w:ascii="Times New Roman" w:hAnsi="Times New Roman" w:cs="Times New Roman"/>
                <w:b/>
                <w:sz w:val="18"/>
                <w:szCs w:val="18"/>
              </w:rPr>
              <w:t>Rito do Direito Material: incluindo o 1º dia e desconsiderando as frações de dia na contagem</w:t>
            </w:r>
          </w:p>
        </w:tc>
        <w:tc>
          <w:tcPr>
            <w:tcW w:w="2899" w:type="dxa"/>
          </w:tcPr>
          <w:p w:rsidR="005C2157" w:rsidRPr="00985295" w:rsidRDefault="0045404E" w:rsidP="005C21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529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Rito do Direito Processual: </w:t>
            </w:r>
          </w:p>
          <w:p w:rsidR="0045404E" w:rsidRPr="00985295" w:rsidRDefault="0045404E" w:rsidP="005C21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529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Desconsiderando o 1º dia, e iniciando a contagem no 1º dia útil seguinte, </w:t>
            </w:r>
            <w:r w:rsidRPr="00985295"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  <w:t>não se interrompendo por férias, domingo ou dia feriado</w:t>
            </w:r>
            <w:r w:rsidRPr="00985295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</w:tr>
    </w:tbl>
    <w:p w:rsidR="005C2157" w:rsidRPr="00985295" w:rsidRDefault="005C2157" w:rsidP="005C2157">
      <w:p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>Prazos:</w:t>
      </w:r>
    </w:p>
    <w:p w:rsidR="005C2157" w:rsidRPr="00985295" w:rsidRDefault="005C2157" w:rsidP="005C2157">
      <w:p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</w:rPr>
        <w:tab/>
      </w:r>
    </w:p>
    <w:p w:rsidR="005C2157" w:rsidRPr="00985295" w:rsidRDefault="005C2157" w:rsidP="005C2157">
      <w:pPr>
        <w:jc w:val="both"/>
        <w:rPr>
          <w:rFonts w:ascii="Times New Roman" w:hAnsi="Times New Roman" w:cs="Times New Roman"/>
          <w:b/>
        </w:rPr>
      </w:pPr>
    </w:p>
    <w:p w:rsidR="0045404E" w:rsidRPr="00985295" w:rsidRDefault="0045404E" w:rsidP="005C2157">
      <w:pPr>
        <w:jc w:val="both"/>
        <w:rPr>
          <w:rFonts w:ascii="Times New Roman" w:hAnsi="Times New Roman" w:cs="Times New Roman"/>
          <w:b/>
        </w:rPr>
      </w:pPr>
    </w:p>
    <w:p w:rsidR="00B43002" w:rsidRPr="00985295" w:rsidRDefault="00B43002" w:rsidP="005C2157">
      <w:pPr>
        <w:jc w:val="both"/>
        <w:rPr>
          <w:rFonts w:ascii="Times New Roman" w:hAnsi="Times New Roman" w:cs="Times New Roman"/>
          <w:b/>
        </w:rPr>
      </w:pPr>
    </w:p>
    <w:p w:rsidR="00DC6091" w:rsidRPr="00985295" w:rsidRDefault="00DC6091" w:rsidP="005C2157">
      <w:pPr>
        <w:jc w:val="both"/>
        <w:rPr>
          <w:rFonts w:ascii="Times New Roman" w:hAnsi="Times New Roman" w:cs="Times New Roman"/>
          <w:b/>
        </w:rPr>
      </w:pPr>
    </w:p>
    <w:p w:rsidR="00B43002" w:rsidRPr="00985295" w:rsidRDefault="00B43002" w:rsidP="005C2157">
      <w:p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 xml:space="preserve">Formas de Instauração: </w:t>
      </w:r>
      <w:r w:rsidRPr="00985295">
        <w:rPr>
          <w:rFonts w:ascii="Times New Roman" w:hAnsi="Times New Roman" w:cs="Times New Roman"/>
        </w:rPr>
        <w:t xml:space="preserve">Existem quatro formas imprescindíveis de instauração de ofício, vejamos: </w:t>
      </w:r>
    </w:p>
    <w:p w:rsidR="0045404E" w:rsidRPr="00985295" w:rsidRDefault="00B43002" w:rsidP="00B430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  <w:b/>
        </w:rPr>
        <w:t xml:space="preserve">Direta/Imediata: </w:t>
      </w:r>
      <w:r w:rsidRPr="00985295">
        <w:rPr>
          <w:rFonts w:ascii="Times New Roman" w:hAnsi="Times New Roman" w:cs="Times New Roman"/>
        </w:rPr>
        <w:t xml:space="preserve">Quando a Autoridade Policial tiver ciência do </w:t>
      </w:r>
      <w:r w:rsidRPr="00985295">
        <w:rPr>
          <w:rFonts w:ascii="Times New Roman" w:hAnsi="Times New Roman" w:cs="Times New Roman"/>
          <w:color w:val="548DD4" w:themeColor="text2" w:themeTint="99"/>
        </w:rPr>
        <w:t>fato através de suas atividades rotineiras, investigações, imprensa, corpo de delito</w:t>
      </w:r>
      <w:r w:rsidRPr="00985295">
        <w:rPr>
          <w:rFonts w:ascii="Times New Roman" w:hAnsi="Times New Roman" w:cs="Times New Roman"/>
        </w:rPr>
        <w:t xml:space="preserve"> etc. </w:t>
      </w:r>
    </w:p>
    <w:p w:rsidR="00985295" w:rsidRPr="00985295" w:rsidRDefault="00B43002" w:rsidP="0098529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85295">
        <w:rPr>
          <w:rFonts w:ascii="Times New Roman" w:hAnsi="Times New Roman" w:cs="Times New Roman"/>
          <w:b/>
        </w:rPr>
        <w:lastRenderedPageBreak/>
        <w:t xml:space="preserve">Indireta/Mediata: </w:t>
      </w:r>
      <w:r w:rsidR="00DC6091" w:rsidRPr="00985295">
        <w:rPr>
          <w:rFonts w:ascii="Times New Roman" w:hAnsi="Times New Roman" w:cs="Times New Roman"/>
        </w:rPr>
        <w:t xml:space="preserve">A Autoridade Policial que tiver ciência do </w:t>
      </w:r>
      <w:r w:rsidR="00DC6091" w:rsidRPr="00985295">
        <w:rPr>
          <w:rFonts w:ascii="Times New Roman" w:hAnsi="Times New Roman" w:cs="Times New Roman"/>
          <w:color w:val="548DD4" w:themeColor="text2" w:themeTint="99"/>
        </w:rPr>
        <w:t>fato através de alguém do povo</w:t>
      </w:r>
      <w:r w:rsidR="00DC6091" w:rsidRPr="00985295">
        <w:rPr>
          <w:rFonts w:ascii="Times New Roman" w:hAnsi="Times New Roman" w:cs="Times New Roman"/>
        </w:rPr>
        <w:t>, verificado a procedência das alegações, irá instaurar o inquérito. Bem como, nos casos de crimes em que a ação pública depender de representação, não poderá sem ela ser iniciado e somente poderá proceder a confecção do inquérito a requerimento de quem tenha qualidade para intentá-la.</w:t>
      </w:r>
    </w:p>
    <w:p w:rsidR="00985295" w:rsidRDefault="00985295" w:rsidP="00985295">
      <w:p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 xml:space="preserve">Inquérito Contra Agentes De Segurança Pública: </w:t>
      </w:r>
      <w:r>
        <w:rPr>
          <w:rFonts w:ascii="Times New Roman" w:hAnsi="Times New Roman" w:cs="Times New Roman"/>
        </w:rPr>
        <w:t xml:space="preserve">Caso </w:t>
      </w:r>
      <w:r w:rsidRPr="00985295">
        <w:rPr>
          <w:rFonts w:ascii="Times New Roman" w:hAnsi="Times New Roman" w:cs="Times New Roman"/>
          <w:b/>
          <w:color w:val="0070C0"/>
        </w:rPr>
        <w:t>servidores</w:t>
      </w:r>
      <w:r w:rsidRPr="00985295">
        <w:rPr>
          <w:rFonts w:ascii="Times New Roman" w:hAnsi="Times New Roman" w:cs="Times New Roman"/>
        </w:rPr>
        <w:t xml:space="preserve"> vinculados aos órgãos de </w:t>
      </w:r>
      <w:r w:rsidRPr="00985295">
        <w:rPr>
          <w:rFonts w:ascii="Times New Roman" w:hAnsi="Times New Roman" w:cs="Times New Roman"/>
          <w:b/>
          <w:color w:val="0070C0"/>
        </w:rPr>
        <w:t>segurança pública</w:t>
      </w:r>
      <w:r>
        <w:rPr>
          <w:rFonts w:ascii="Times New Roman" w:hAnsi="Times New Roman" w:cs="Times New Roman"/>
        </w:rPr>
        <w:t xml:space="preserve"> </w:t>
      </w:r>
      <w:r w:rsidRPr="00985295">
        <w:rPr>
          <w:rFonts w:ascii="Times New Roman" w:hAnsi="Times New Roman" w:cs="Times New Roman"/>
        </w:rPr>
        <w:t xml:space="preserve">figurar como </w:t>
      </w:r>
      <w:r w:rsidRPr="00985295">
        <w:rPr>
          <w:rFonts w:ascii="Times New Roman" w:hAnsi="Times New Roman" w:cs="Times New Roman"/>
          <w:b/>
        </w:rPr>
        <w:t>investigados em inquéritos policiais</w:t>
      </w:r>
      <w:r w:rsidRPr="00985295">
        <w:rPr>
          <w:rFonts w:ascii="Times New Roman" w:hAnsi="Times New Roman" w:cs="Times New Roman"/>
        </w:rPr>
        <w:t xml:space="preserve">, inquéritos policiais militares e demais procedimentos extrajudiciais, </w:t>
      </w:r>
      <w:r w:rsidRPr="00985295">
        <w:rPr>
          <w:rFonts w:ascii="Times New Roman" w:hAnsi="Times New Roman" w:cs="Times New Roman"/>
          <w:b/>
          <w:color w:val="FF0000"/>
        </w:rPr>
        <w:t>cujo objeto for à investigação de fatos relacionados ao uso da força letal praticados no exercício profissional</w:t>
      </w:r>
      <w:r w:rsidRPr="00985295">
        <w:rPr>
          <w:rFonts w:ascii="Times New Roman" w:hAnsi="Times New Roman" w:cs="Times New Roman"/>
        </w:rPr>
        <w:t>, o investigado deverá ser notificado, para constituir defensor no prazo de 48h.</w:t>
      </w:r>
    </w:p>
    <w:p w:rsidR="00774297" w:rsidRDefault="00985295" w:rsidP="00985295">
      <w:pPr>
        <w:jc w:val="both"/>
        <w:rPr>
          <w:rFonts w:ascii="Times New Roman" w:hAnsi="Times New Roman" w:cs="Times New Roman"/>
        </w:rPr>
      </w:pPr>
      <w:r w:rsidRPr="00985295">
        <w:rPr>
          <w:rFonts w:ascii="Times New Roman" w:hAnsi="Times New Roman" w:cs="Times New Roman"/>
          <w:b/>
        </w:rPr>
        <w:t>Identificação Do Investigado</w:t>
      </w:r>
      <w:r w:rsidR="00774297">
        <w:rPr>
          <w:rFonts w:ascii="Times New Roman" w:hAnsi="Times New Roman" w:cs="Times New Roman"/>
          <w:b/>
        </w:rPr>
        <w:t xml:space="preserve">: </w:t>
      </w:r>
      <w:r w:rsidR="00774297" w:rsidRPr="00774297">
        <w:rPr>
          <w:rFonts w:ascii="Times New Roman" w:hAnsi="Times New Roman" w:cs="Times New Roman"/>
        </w:rPr>
        <w:t>A</w:t>
      </w:r>
      <w:r w:rsidR="00774297">
        <w:rPr>
          <w:rFonts w:ascii="Times New Roman" w:hAnsi="Times New Roman" w:cs="Times New Roman"/>
        </w:rPr>
        <w:t xml:space="preserve"> </w:t>
      </w:r>
      <w:r w:rsidR="00774297" w:rsidRPr="00774297">
        <w:rPr>
          <w:rFonts w:ascii="Times New Roman" w:hAnsi="Times New Roman" w:cs="Times New Roman"/>
        </w:rPr>
        <w:t xml:space="preserve">colheita de impressões digitais só deverá ocorrer se o investigado </w:t>
      </w:r>
      <w:r w:rsidR="00774297" w:rsidRPr="00774297">
        <w:rPr>
          <w:rFonts w:ascii="Times New Roman" w:hAnsi="Times New Roman" w:cs="Times New Roman"/>
          <w:color w:val="0070C0"/>
        </w:rPr>
        <w:t>não for civilmente identificado</w:t>
      </w:r>
      <w:r w:rsidR="00774297">
        <w:rPr>
          <w:rFonts w:ascii="Times New Roman" w:hAnsi="Times New Roman" w:cs="Times New Roman"/>
          <w:color w:val="0070C0"/>
        </w:rPr>
        <w:t xml:space="preserve">. </w:t>
      </w:r>
      <w:r w:rsidR="00774297" w:rsidRPr="00774297">
        <w:rPr>
          <w:rFonts w:ascii="Times New Roman" w:hAnsi="Times New Roman" w:cs="Times New Roman"/>
          <w:b/>
          <w:color w:val="FF0000"/>
        </w:rPr>
        <w:t>Se for civilmente identificado</w:t>
      </w:r>
      <w:r w:rsidR="00774297" w:rsidRPr="00774297">
        <w:rPr>
          <w:b/>
          <w:color w:val="FF0000"/>
        </w:rPr>
        <w:t xml:space="preserve"> não será submetido à identificação criminal</w:t>
      </w:r>
      <w:r w:rsidR="00774297">
        <w:rPr>
          <w:b/>
          <w:color w:val="FF0000"/>
        </w:rPr>
        <w:t>.</w:t>
      </w:r>
      <w:r w:rsidR="00774297">
        <w:rPr>
          <w:rFonts w:ascii="Times New Roman" w:hAnsi="Times New Roman" w:cs="Times New Roman"/>
          <w:b/>
          <w:color w:val="FF0000"/>
        </w:rPr>
        <w:t xml:space="preserve"> </w:t>
      </w:r>
      <w:r w:rsidR="00774297" w:rsidRPr="00774297">
        <w:rPr>
          <w:rFonts w:ascii="Times New Roman" w:hAnsi="Times New Roman" w:cs="Times New Roman"/>
        </w:rPr>
        <w:t>Neste sentido, quando o acusado não for civilmente identificado, o acusado deverá ser identificado criminalmente</w:t>
      </w:r>
      <w:r w:rsidR="00774297">
        <w:rPr>
          <w:rFonts w:ascii="Times New Roman" w:hAnsi="Times New Roman" w:cs="Times New Roman"/>
        </w:rPr>
        <w:t>.</w:t>
      </w:r>
    </w:p>
    <w:p w:rsidR="00774297" w:rsidRDefault="00774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74297" w:rsidRDefault="003F0D21" w:rsidP="003F0D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COMUNICAÇÃO DOS ATOS PROCESSUAIS.</w:t>
      </w:r>
    </w:p>
    <w:p w:rsidR="003F0D21" w:rsidRDefault="003F0D21" w:rsidP="003F0D21">
      <w:pPr>
        <w:rPr>
          <w:rFonts w:ascii="Times New Roman" w:hAnsi="Times New Roman" w:cs="Times New Roman"/>
          <w:b/>
        </w:rPr>
      </w:pPr>
      <w:r w:rsidRPr="003F0D21">
        <w:rPr>
          <w:rFonts w:ascii="Times New Roman" w:hAnsi="Times New Roman" w:cs="Times New Roman"/>
          <w:b/>
        </w:rPr>
        <w:t xml:space="preserve">Citação: </w:t>
      </w:r>
    </w:p>
    <w:p w:rsidR="003F0D21" w:rsidRDefault="003F0D21" w:rsidP="003F0D2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ato citatório é o instrumento processual a qual se dá ciência do acusado do recebimento da peça acusatória, ou seja, </w:t>
      </w:r>
      <w:r w:rsidRPr="003F0D21">
        <w:rPr>
          <w:rFonts w:ascii="Times New Roman" w:hAnsi="Times New Roman" w:cs="Times New Roman"/>
          <w:b/>
          <w:color w:val="548DD4" w:themeColor="text2" w:themeTint="99"/>
        </w:rPr>
        <w:t>chamando-lhe para arguir sua defesa.</w:t>
      </w:r>
      <w:r>
        <w:rPr>
          <w:rFonts w:ascii="Times New Roman" w:hAnsi="Times New Roman" w:cs="Times New Roman"/>
        </w:rPr>
        <w:t xml:space="preserve"> Ressalta-se que </w:t>
      </w:r>
      <w:r w:rsidRPr="003F0D21">
        <w:rPr>
          <w:rFonts w:ascii="Times New Roman" w:hAnsi="Times New Roman" w:cs="Times New Roman"/>
          <w:b/>
          <w:color w:val="FF0000"/>
        </w:rPr>
        <w:t>qualquer vício da citação</w:t>
      </w:r>
      <w:r>
        <w:rPr>
          <w:rFonts w:ascii="Times New Roman" w:hAnsi="Times New Roman" w:cs="Times New Roman"/>
        </w:rPr>
        <w:t xml:space="preserve"> acarretará na </w:t>
      </w:r>
      <w:r w:rsidRPr="003F0D21">
        <w:rPr>
          <w:rFonts w:ascii="Times New Roman" w:hAnsi="Times New Roman" w:cs="Times New Roman"/>
          <w:b/>
          <w:color w:val="FF0000"/>
        </w:rPr>
        <w:t>nulidade de quaisquer atos posterior</w:t>
      </w:r>
      <w:r>
        <w:rPr>
          <w:rFonts w:ascii="Times New Roman" w:hAnsi="Times New Roman" w:cs="Times New Roman"/>
        </w:rPr>
        <w:t xml:space="preserve"> a ela, sendo possível o </w:t>
      </w:r>
      <w:r w:rsidRPr="003F0D21">
        <w:rPr>
          <w:rFonts w:ascii="Times New Roman" w:hAnsi="Times New Roman" w:cs="Times New Roman"/>
          <w:b/>
          <w:color w:val="0070C0"/>
        </w:rPr>
        <w:t>saneamento</w:t>
      </w:r>
      <w:r>
        <w:rPr>
          <w:rFonts w:ascii="Times New Roman" w:hAnsi="Times New Roman" w:cs="Times New Roman"/>
        </w:rPr>
        <w:t xml:space="preserve">, </w:t>
      </w:r>
      <w:r w:rsidRPr="003F0D21">
        <w:rPr>
          <w:rFonts w:ascii="Times New Roman" w:hAnsi="Times New Roman" w:cs="Times New Roman"/>
          <w:b/>
          <w:color w:val="0070C0"/>
        </w:rPr>
        <w:t>desde que o interessado compareça</w:t>
      </w:r>
      <w:r>
        <w:rPr>
          <w:rFonts w:ascii="Times New Roman" w:hAnsi="Times New Roman" w:cs="Times New Roman"/>
        </w:rPr>
        <w:t xml:space="preserve">, antes de o ato consumar-se, </w:t>
      </w:r>
      <w:r w:rsidRPr="003F0D21">
        <w:rPr>
          <w:rFonts w:ascii="Times New Roman" w:hAnsi="Times New Roman" w:cs="Times New Roman"/>
        </w:rPr>
        <w:t>embora declare que o faz para o único fim de argu</w:t>
      </w:r>
      <w:r>
        <w:rPr>
          <w:rFonts w:ascii="Times New Roman" w:hAnsi="Times New Roman" w:cs="Times New Roman"/>
        </w:rPr>
        <w:t>í-la. Podendo ser realizada a qualquer hora, desde que respeite a inviolabilidade do domicilio.</w:t>
      </w:r>
    </w:p>
    <w:p w:rsidR="00775B3E" w:rsidRPr="00775B3E" w:rsidRDefault="00775B3E" w:rsidP="00775B3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775B3E">
        <w:rPr>
          <w:rFonts w:ascii="Times New Roman" w:hAnsi="Times New Roman" w:cs="Times New Roman"/>
          <w:b/>
        </w:rPr>
        <w:t xml:space="preserve">Efeitos da Validação Citatória: </w:t>
      </w:r>
      <w:r>
        <w:rPr>
          <w:rFonts w:ascii="Times New Roman" w:hAnsi="Times New Roman" w:cs="Times New Roman"/>
        </w:rPr>
        <w:t xml:space="preserve">Quando ocorre a citação, o acusado </w:t>
      </w:r>
      <w:r w:rsidRPr="00775B3E">
        <w:rPr>
          <w:rFonts w:ascii="Times New Roman" w:hAnsi="Times New Roman" w:cs="Times New Roman"/>
          <w:b/>
        </w:rPr>
        <w:t>passa a fazer parte do processo</w:t>
      </w:r>
      <w:r>
        <w:rPr>
          <w:rFonts w:ascii="Times New Roman" w:hAnsi="Times New Roman" w:cs="Times New Roman"/>
        </w:rPr>
        <w:t xml:space="preserve"> (deixando-o completo).</w:t>
      </w:r>
      <w:r w:rsidRPr="00775B3E">
        <w:t xml:space="preserve"> </w:t>
      </w:r>
      <w:r w:rsidRPr="00775B3E">
        <w:rPr>
          <w:rFonts w:ascii="Times New Roman" w:hAnsi="Times New Roman" w:cs="Times New Roman"/>
        </w:rPr>
        <w:t>Antes dela, apenas o</w:t>
      </w:r>
      <w:r w:rsidRPr="00775B3E">
        <w:rPr>
          <w:rFonts w:ascii="Times New Roman" w:hAnsi="Times New Roman" w:cs="Times New Roman"/>
          <w:b/>
          <w:color w:val="FF0000"/>
        </w:rPr>
        <w:t xml:space="preserve"> Ministério Público (e/ou querelante) </w:t>
      </w:r>
      <w:r w:rsidRPr="00775B3E">
        <w:rPr>
          <w:rFonts w:ascii="Times New Roman" w:hAnsi="Times New Roman" w:cs="Times New Roman"/>
        </w:rPr>
        <w:t>e o</w:t>
      </w:r>
      <w:r w:rsidRPr="00775B3E">
        <w:rPr>
          <w:rFonts w:ascii="Times New Roman" w:hAnsi="Times New Roman" w:cs="Times New Roman"/>
          <w:b/>
          <w:color w:val="FF0000"/>
        </w:rPr>
        <w:t xml:space="preserve"> juiz integravam a lide.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Pr="00775B3E">
        <w:rPr>
          <w:rFonts w:ascii="Times New Roman" w:hAnsi="Times New Roman" w:cs="Times New Roman"/>
        </w:rPr>
        <w:t xml:space="preserve">Por isto, a citação ocorre </w:t>
      </w:r>
      <w:r w:rsidRPr="00775B3E">
        <w:rPr>
          <w:rFonts w:ascii="Times New Roman" w:hAnsi="Times New Roman" w:cs="Times New Roman"/>
          <w:b/>
        </w:rPr>
        <w:t>uma única vez</w:t>
      </w:r>
      <w:r w:rsidRPr="00775B3E">
        <w:rPr>
          <w:rFonts w:ascii="Times New Roman" w:hAnsi="Times New Roman" w:cs="Times New Roman"/>
        </w:rPr>
        <w:t>, salvo nos casos de aplicação de multa.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775B3E" w:rsidRPr="00775B3E" w:rsidRDefault="00775B3E" w:rsidP="00775B3E">
      <w:pPr>
        <w:pStyle w:val="PargrafodaLista"/>
        <w:ind w:left="1068"/>
        <w:jc w:val="both"/>
        <w:rPr>
          <w:rFonts w:ascii="Times New Roman" w:hAnsi="Times New Roman" w:cs="Times New Roman"/>
          <w:b/>
        </w:rPr>
      </w:pPr>
    </w:p>
    <w:p w:rsidR="00775B3E" w:rsidRPr="00775B3E" w:rsidRDefault="00775B3E" w:rsidP="00775B3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Tipos de Citação:</w:t>
      </w:r>
      <w:r>
        <w:rPr>
          <w:rFonts w:ascii="Times New Roman" w:hAnsi="Times New Roman" w:cs="Times New Roman"/>
        </w:rPr>
        <w:t xml:space="preserve"> </w:t>
      </w:r>
    </w:p>
    <w:p w:rsidR="00775B3E" w:rsidRPr="00775B3E" w:rsidRDefault="00775B3E" w:rsidP="00775B3E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b/>
          <w:color w:val="E36C0A" w:themeColor="accent6" w:themeShade="BF"/>
        </w:rPr>
      </w:pPr>
      <w:r w:rsidRPr="00775B3E">
        <w:rPr>
          <w:rFonts w:ascii="Times New Roman" w:hAnsi="Times New Roman" w:cs="Times New Roman"/>
          <w:b/>
          <w:color w:val="E36C0A" w:themeColor="accent6" w:themeShade="BF"/>
        </w:rPr>
        <w:t xml:space="preserve">Por Mandato: </w:t>
      </w:r>
      <w:r w:rsidRPr="00775B3E">
        <w:rPr>
          <w:rFonts w:ascii="Times New Roman" w:hAnsi="Times New Roman" w:cs="Times New Roman"/>
          <w:b/>
          <w:highlight w:val="green"/>
        </w:rPr>
        <w:t>é a regra</w:t>
      </w:r>
      <w:r>
        <w:rPr>
          <w:rFonts w:ascii="Times New Roman" w:hAnsi="Times New Roman" w:cs="Times New Roman"/>
        </w:rPr>
        <w:t xml:space="preserve">, </w:t>
      </w:r>
      <w:r w:rsidRPr="00775B3E">
        <w:rPr>
          <w:rFonts w:ascii="Times New Roman" w:hAnsi="Times New Roman" w:cs="Times New Roman"/>
        </w:rPr>
        <w:t xml:space="preserve">quando o réu estiver no território sujeito à </w:t>
      </w:r>
      <w:r w:rsidRPr="00775B3E">
        <w:rPr>
          <w:rFonts w:ascii="Times New Roman" w:hAnsi="Times New Roman" w:cs="Times New Roman"/>
          <w:b/>
        </w:rPr>
        <w:t>jurisdição do juiz</w:t>
      </w:r>
      <w:r w:rsidRPr="00775B3E">
        <w:rPr>
          <w:rFonts w:ascii="Times New Roman" w:hAnsi="Times New Roman" w:cs="Times New Roman"/>
        </w:rPr>
        <w:t xml:space="preserve"> que a houver ordenado</w:t>
      </w:r>
      <w:r>
        <w:rPr>
          <w:rFonts w:ascii="Times New Roman" w:hAnsi="Times New Roman" w:cs="Times New Roman"/>
        </w:rPr>
        <w:t xml:space="preserve">. Resto utiliza-se de forma subsidiária. </w:t>
      </w:r>
    </w:p>
    <w:p w:rsidR="00775B3E" w:rsidRPr="00BC50EF" w:rsidRDefault="00775B3E" w:rsidP="00775B3E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b/>
          <w:color w:val="E36C0A" w:themeColor="accent6" w:themeShade="BF"/>
        </w:rPr>
      </w:pPr>
      <w:r>
        <w:rPr>
          <w:rFonts w:ascii="Times New Roman" w:hAnsi="Times New Roman" w:cs="Times New Roman"/>
          <w:b/>
          <w:color w:val="E36C0A" w:themeColor="accent6" w:themeShade="BF"/>
        </w:rPr>
        <w:t>Por Precatório:</w:t>
      </w:r>
      <w:r w:rsidRPr="00775B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775B3E">
        <w:rPr>
          <w:rFonts w:ascii="Times New Roman" w:hAnsi="Times New Roman" w:cs="Times New Roman"/>
        </w:rPr>
        <w:t xml:space="preserve">corre quando </w:t>
      </w:r>
      <w:r w:rsidRPr="00775B3E">
        <w:rPr>
          <w:rFonts w:ascii="Times New Roman" w:hAnsi="Times New Roman" w:cs="Times New Roman"/>
          <w:b/>
        </w:rPr>
        <w:t>o acusado reside em comarca diversa</w:t>
      </w:r>
      <w:r w:rsidRPr="00775B3E">
        <w:rPr>
          <w:rFonts w:ascii="Times New Roman" w:hAnsi="Times New Roman" w:cs="Times New Roman"/>
        </w:rPr>
        <w:t xml:space="preserve">, mas que o </w:t>
      </w:r>
      <w:r w:rsidRPr="00775B3E">
        <w:rPr>
          <w:rFonts w:ascii="Times New Roman" w:hAnsi="Times New Roman" w:cs="Times New Roman"/>
          <w:b/>
        </w:rPr>
        <w:t>local seja certo e sabido</w:t>
      </w:r>
      <w:r>
        <w:rPr>
          <w:rFonts w:ascii="Times New Roman" w:hAnsi="Times New Roman" w:cs="Times New Roman"/>
          <w:b/>
        </w:rPr>
        <w:t xml:space="preserve"> </w:t>
      </w:r>
      <w:r w:rsidRPr="00775B3E">
        <w:rPr>
          <w:rFonts w:ascii="Times New Roman" w:hAnsi="Times New Roman" w:cs="Times New Roman"/>
        </w:rPr>
        <w:t xml:space="preserve">(pois se estiver em local incerto e não sabido, a citação ocorrerá por </w:t>
      </w:r>
      <w:r w:rsidRPr="00BC50EF">
        <w:rPr>
          <w:rFonts w:ascii="Times New Roman" w:hAnsi="Times New Roman" w:cs="Times New Roman"/>
          <w:b/>
          <w:color w:val="E36C0A" w:themeColor="accent6" w:themeShade="BF"/>
        </w:rPr>
        <w:t>edital</w:t>
      </w:r>
      <w:r w:rsidRPr="00775B3E">
        <w:rPr>
          <w:rFonts w:ascii="Times New Roman" w:hAnsi="Times New Roman" w:cs="Times New Roman"/>
        </w:rPr>
        <w:t>, e não por carta precatória).</w:t>
      </w:r>
    </w:p>
    <w:p w:rsidR="00BC50EF" w:rsidRPr="00BC50EF" w:rsidRDefault="00BC50EF" w:rsidP="00775B3E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b/>
          <w:color w:val="E36C0A" w:themeColor="accent6" w:themeShade="BF"/>
        </w:rPr>
      </w:pPr>
      <w:r>
        <w:rPr>
          <w:rFonts w:ascii="Times New Roman" w:hAnsi="Times New Roman" w:cs="Times New Roman"/>
          <w:b/>
          <w:color w:val="E36C0A" w:themeColor="accent6" w:themeShade="BF"/>
        </w:rPr>
        <w:t>Por Rogatória:</w:t>
      </w:r>
      <w:r>
        <w:rPr>
          <w:rFonts w:ascii="Times New Roman" w:hAnsi="Times New Roman" w:cs="Times New Roman"/>
        </w:rPr>
        <w:t xml:space="preserve"> Ocorre quando o acusado esta no lugar certo e sabido no </w:t>
      </w:r>
      <w:r w:rsidRPr="00BC50EF">
        <w:rPr>
          <w:rFonts w:ascii="Times New Roman" w:hAnsi="Times New Roman" w:cs="Times New Roman"/>
          <w:b/>
        </w:rPr>
        <w:t>exterior</w:t>
      </w:r>
      <w:r>
        <w:rPr>
          <w:rFonts w:ascii="Times New Roman" w:hAnsi="Times New Roman" w:cs="Times New Roman"/>
        </w:rPr>
        <w:t>. (Único caso que interrompe a prescrição).</w:t>
      </w:r>
    </w:p>
    <w:p w:rsidR="00BC50EF" w:rsidRPr="00BC50EF" w:rsidRDefault="00BC50EF" w:rsidP="00775B3E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b/>
          <w:color w:val="E36C0A" w:themeColor="accent6" w:themeShade="BF"/>
        </w:rPr>
      </w:pPr>
      <w:r>
        <w:rPr>
          <w:rFonts w:ascii="Times New Roman" w:hAnsi="Times New Roman" w:cs="Times New Roman"/>
          <w:b/>
          <w:color w:val="E36C0A" w:themeColor="accent6" w:themeShade="BF"/>
        </w:rPr>
        <w:t>Por Requisição:</w:t>
      </w:r>
      <w:r>
        <w:rPr>
          <w:rFonts w:ascii="Times New Roman" w:hAnsi="Times New Roman" w:cs="Times New Roman"/>
        </w:rPr>
        <w:t xml:space="preserve"> Ocorre quando o </w:t>
      </w:r>
      <w:r w:rsidRPr="00BC50EF">
        <w:rPr>
          <w:rFonts w:ascii="Times New Roman" w:hAnsi="Times New Roman" w:cs="Times New Roman"/>
          <w:b/>
        </w:rPr>
        <w:t>acusado é militar</w:t>
      </w:r>
      <w:r>
        <w:rPr>
          <w:rFonts w:ascii="Times New Roman" w:hAnsi="Times New Roman" w:cs="Times New Roman"/>
        </w:rPr>
        <w:t xml:space="preserve">, a qual o magistério irá </w:t>
      </w:r>
      <w:r w:rsidRPr="00BC50EF">
        <w:rPr>
          <w:rFonts w:ascii="Times New Roman" w:hAnsi="Times New Roman" w:cs="Times New Roman"/>
          <w:b/>
          <w:highlight w:val="cyan"/>
        </w:rPr>
        <w:t>encaminhar</w:t>
      </w:r>
      <w:r w:rsidRPr="00BC50EF">
        <w:rPr>
          <w:rFonts w:ascii="Times New Roman" w:hAnsi="Times New Roman" w:cs="Times New Roman"/>
          <w:b/>
        </w:rPr>
        <w:t xml:space="preserve"> para seu supervisor funcional.</w:t>
      </w:r>
      <w:r>
        <w:rPr>
          <w:rFonts w:ascii="Times New Roman" w:hAnsi="Times New Roman" w:cs="Times New Roman"/>
        </w:rPr>
        <w:t xml:space="preserve"> </w:t>
      </w:r>
    </w:p>
    <w:p w:rsidR="00BC50EF" w:rsidRPr="00F7040C" w:rsidRDefault="00BC50EF" w:rsidP="00775B3E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b/>
          <w:color w:val="E36C0A" w:themeColor="accent6" w:themeShade="BF"/>
        </w:rPr>
      </w:pPr>
      <w:r>
        <w:rPr>
          <w:rFonts w:ascii="Times New Roman" w:hAnsi="Times New Roman" w:cs="Times New Roman"/>
          <w:b/>
          <w:color w:val="E36C0A" w:themeColor="accent6" w:themeShade="BF"/>
        </w:rPr>
        <w:t xml:space="preserve">Por Citação do Servidor Público: </w:t>
      </w:r>
      <w:r>
        <w:rPr>
          <w:rFonts w:ascii="Times New Roman" w:hAnsi="Times New Roman" w:cs="Times New Roman"/>
        </w:rPr>
        <w:t xml:space="preserve">Ocorre quando o </w:t>
      </w:r>
      <w:r w:rsidRPr="00BC50EF">
        <w:rPr>
          <w:rFonts w:ascii="Times New Roman" w:hAnsi="Times New Roman" w:cs="Times New Roman"/>
          <w:b/>
        </w:rPr>
        <w:t xml:space="preserve">acusado é </w:t>
      </w:r>
      <w:r>
        <w:rPr>
          <w:rFonts w:ascii="Times New Roman" w:hAnsi="Times New Roman" w:cs="Times New Roman"/>
          <w:b/>
        </w:rPr>
        <w:t xml:space="preserve">funcionário público, encaminhado para o acusado e </w:t>
      </w:r>
      <w:r w:rsidRPr="00BC50EF">
        <w:rPr>
          <w:rFonts w:ascii="Times New Roman" w:hAnsi="Times New Roman" w:cs="Times New Roman"/>
          <w:b/>
          <w:highlight w:val="cyan"/>
        </w:rPr>
        <w:t>notificado</w:t>
      </w:r>
      <w:r>
        <w:rPr>
          <w:rFonts w:ascii="Times New Roman" w:hAnsi="Times New Roman" w:cs="Times New Roman"/>
          <w:b/>
        </w:rPr>
        <w:t xml:space="preserve"> o superior hierárquico.</w:t>
      </w:r>
    </w:p>
    <w:p w:rsidR="00F7040C" w:rsidRPr="00BC50EF" w:rsidRDefault="00F7040C" w:rsidP="00F7040C">
      <w:pPr>
        <w:pStyle w:val="PargrafodaLista"/>
        <w:ind w:left="1788"/>
        <w:jc w:val="both"/>
        <w:rPr>
          <w:rFonts w:ascii="Times New Roman" w:hAnsi="Times New Roman" w:cs="Times New Roman"/>
          <w:b/>
          <w:color w:val="E36C0A" w:themeColor="accent6" w:themeShade="BF"/>
        </w:rPr>
      </w:pPr>
    </w:p>
    <w:p w:rsidR="00F7040C" w:rsidRDefault="00F7040C" w:rsidP="00F7040C">
      <w:r>
        <w:rPr>
          <w:b/>
        </w:rPr>
        <w:t xml:space="preserve">Revelia Do Acusado: </w:t>
      </w:r>
      <w:r w:rsidR="00BC50EF">
        <w:t xml:space="preserve">A revelia ocorre quando o acusado citado ou intimado pessoalmente ou por hora certa, não </w:t>
      </w:r>
      <w:r w:rsidR="00BC50EF" w:rsidRPr="00F7040C">
        <w:rPr>
          <w:b/>
          <w:color w:val="FF0000"/>
        </w:rPr>
        <w:t>apresenta resposta à acusação ou não comparece injustificadamente</w:t>
      </w:r>
      <w:r w:rsidR="00BC50EF">
        <w:t>.</w:t>
      </w:r>
      <w:r>
        <w:t xml:space="preserve"> </w:t>
      </w:r>
      <w:r w:rsidR="00BC50EF">
        <w:t xml:space="preserve"> </w:t>
      </w:r>
    </w:p>
    <w:p w:rsidR="00BC50EF" w:rsidRDefault="00BC50EF" w:rsidP="00F7040C">
      <w:pPr>
        <w:ind w:firstLine="708"/>
      </w:pPr>
      <w:r>
        <w:t xml:space="preserve">No processo penal, quem é citado </w:t>
      </w:r>
      <w:r w:rsidRPr="00F7040C">
        <w:rPr>
          <w:b/>
          <w:color w:val="548DD4" w:themeColor="text2" w:themeTint="99"/>
        </w:rPr>
        <w:t>por edital</w:t>
      </w:r>
      <w:r>
        <w:t xml:space="preserve"> e não comparece ou não constitui advogado não se decreta a revelia (366, CPP), </w:t>
      </w:r>
      <w:r w:rsidRPr="00F7040C">
        <w:rPr>
          <w:b/>
          <w:color w:val="548DD4" w:themeColor="text2" w:themeTint="99"/>
        </w:rPr>
        <w:t>suspendendo o processo e a prescrição</w:t>
      </w:r>
      <w:r>
        <w:t>.</w:t>
      </w:r>
    </w:p>
    <w:p w:rsidR="00F7040C" w:rsidRDefault="00F7040C" w:rsidP="00F7040C">
      <w:pPr>
        <w:rPr>
          <w:rFonts w:ascii="Times New Roman" w:hAnsi="Times New Roman" w:cs="Times New Roman"/>
          <w:b/>
        </w:rPr>
      </w:pPr>
      <w:r w:rsidRPr="00F7040C">
        <w:rPr>
          <w:rFonts w:ascii="Times New Roman" w:hAnsi="Times New Roman" w:cs="Times New Roman"/>
          <w:b/>
        </w:rPr>
        <w:t xml:space="preserve">Intimação: </w:t>
      </w:r>
    </w:p>
    <w:p w:rsidR="00F7040C" w:rsidRDefault="00F7040C" w:rsidP="00F7040C">
      <w:pPr>
        <w:ind w:firstLine="708"/>
        <w:rPr>
          <w:rFonts w:ascii="Times New Roman" w:hAnsi="Times New Roman" w:cs="Times New Roman"/>
        </w:rPr>
      </w:pPr>
      <w:r w:rsidRPr="00F7040C">
        <w:rPr>
          <w:rFonts w:ascii="Times New Roman" w:hAnsi="Times New Roman" w:cs="Times New Roman"/>
        </w:rPr>
        <w:t>Ocorre para</w:t>
      </w:r>
      <w:r>
        <w:rPr>
          <w:rFonts w:ascii="Times New Roman" w:hAnsi="Times New Roman" w:cs="Times New Roman"/>
          <w:b/>
        </w:rPr>
        <w:t xml:space="preserve"> </w:t>
      </w:r>
      <w:r w:rsidRPr="00F7040C">
        <w:rPr>
          <w:rFonts w:ascii="Times New Roman" w:hAnsi="Times New Roman" w:cs="Times New Roman"/>
        </w:rPr>
        <w:t xml:space="preserve">dar conhecimento à parte, no processo, </w:t>
      </w:r>
      <w:r w:rsidRPr="00F7040C">
        <w:rPr>
          <w:rFonts w:ascii="Times New Roman" w:hAnsi="Times New Roman" w:cs="Times New Roman"/>
          <w:b/>
        </w:rPr>
        <w:t>da prática de um ato, despacho ou sentença,</w:t>
      </w:r>
      <w:r w:rsidRPr="00F7040C">
        <w:rPr>
          <w:rFonts w:ascii="Times New Roman" w:hAnsi="Times New Roman" w:cs="Times New Roman"/>
        </w:rPr>
        <w:t xml:space="preserve"> referindo-se sempre a um ato já praticado</w:t>
      </w:r>
      <w:r>
        <w:rPr>
          <w:rFonts w:ascii="Times New Roman" w:hAnsi="Times New Roman" w:cs="Times New Roman"/>
        </w:rPr>
        <w:t xml:space="preserve"> e que irá ser.</w:t>
      </w:r>
    </w:p>
    <w:p w:rsidR="00F7040C" w:rsidRDefault="00F7040C" w:rsidP="00F704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importe que ela seja r</w:t>
      </w:r>
      <w:r w:rsidRPr="00F7040C">
        <w:rPr>
          <w:rFonts w:ascii="Times New Roman" w:hAnsi="Times New Roman" w:cs="Times New Roman"/>
        </w:rPr>
        <w:t xml:space="preserve">ealizada por </w:t>
      </w:r>
      <w:r w:rsidRPr="00F7040C">
        <w:rPr>
          <w:rFonts w:ascii="Times New Roman" w:hAnsi="Times New Roman" w:cs="Times New Roman"/>
          <w:b/>
          <w:color w:val="0070C0"/>
        </w:rPr>
        <w:t>publicação no órgão incumbido da publicidade dos atos judiciais da comarca</w:t>
      </w:r>
      <w:r w:rsidRPr="00F7040C">
        <w:rPr>
          <w:rFonts w:ascii="Times New Roman" w:hAnsi="Times New Roman" w:cs="Times New Roman"/>
        </w:rPr>
        <w:t xml:space="preserve">, incluindo o nome do acusado, </w:t>
      </w:r>
      <w:proofErr w:type="gramStart"/>
      <w:r w:rsidRPr="00F7040C">
        <w:rPr>
          <w:rFonts w:ascii="Times New Roman" w:hAnsi="Times New Roman" w:cs="Times New Roman"/>
          <w:b/>
          <w:color w:val="FF0000"/>
        </w:rPr>
        <w:t>sob pena</w:t>
      </w:r>
      <w:proofErr w:type="gramEnd"/>
      <w:r w:rsidRPr="00F7040C">
        <w:rPr>
          <w:rFonts w:ascii="Times New Roman" w:hAnsi="Times New Roman" w:cs="Times New Roman"/>
          <w:b/>
          <w:color w:val="FF0000"/>
        </w:rPr>
        <w:t xml:space="preserve"> de nulidade</w:t>
      </w:r>
      <w:r w:rsidRPr="00F7040C">
        <w:rPr>
          <w:rFonts w:ascii="Times New Roman" w:hAnsi="Times New Roman" w:cs="Times New Roman"/>
        </w:rPr>
        <w:t>.</w:t>
      </w:r>
    </w:p>
    <w:p w:rsidR="00F7040C" w:rsidRDefault="00F70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7040C" w:rsidRPr="00F7040C" w:rsidRDefault="00F7040C" w:rsidP="00F7040C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PRISÕES</w:t>
      </w:r>
    </w:p>
    <w:p w:rsidR="00F7040C" w:rsidRPr="00F7040C" w:rsidRDefault="00F7040C" w:rsidP="00F7040C">
      <w:r>
        <w:tab/>
      </w:r>
    </w:p>
    <w:sectPr w:rsidR="00F7040C" w:rsidRPr="00F7040C" w:rsidSect="0063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C1434"/>
    <w:multiLevelType w:val="hybridMultilevel"/>
    <w:tmpl w:val="DD780588"/>
    <w:lvl w:ilvl="0" w:tplc="C6F89C9E">
      <w:start w:val="1"/>
      <w:numFmt w:val="lowerLetter"/>
      <w:lvlText w:val="%1)"/>
      <w:lvlJc w:val="left"/>
      <w:pPr>
        <w:ind w:left="2484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44F945AC"/>
    <w:multiLevelType w:val="hybridMultilevel"/>
    <w:tmpl w:val="3446EC70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>
    <w:nsid w:val="5F4C31E9"/>
    <w:multiLevelType w:val="hybridMultilevel"/>
    <w:tmpl w:val="7B9C6F50"/>
    <w:lvl w:ilvl="0" w:tplc="BBE855A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>
      <w:start w:val="1"/>
      <w:numFmt w:val="decimal"/>
      <w:lvlText w:val="%4."/>
      <w:lvlJc w:val="left"/>
      <w:pPr>
        <w:ind w:left="3225" w:hanging="360"/>
      </w:pPr>
    </w:lvl>
    <w:lvl w:ilvl="4" w:tplc="04160019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4245BCA"/>
    <w:multiLevelType w:val="hybridMultilevel"/>
    <w:tmpl w:val="65EC7A86"/>
    <w:lvl w:ilvl="0" w:tplc="AAF62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60F5EF2"/>
    <w:multiLevelType w:val="hybridMultilevel"/>
    <w:tmpl w:val="470E3704"/>
    <w:lvl w:ilvl="0" w:tplc="0B40E5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91E93"/>
    <w:rsid w:val="00091E93"/>
    <w:rsid w:val="00153B1C"/>
    <w:rsid w:val="003F0D21"/>
    <w:rsid w:val="0045404E"/>
    <w:rsid w:val="004F1CCB"/>
    <w:rsid w:val="005C2157"/>
    <w:rsid w:val="0063345F"/>
    <w:rsid w:val="00672873"/>
    <w:rsid w:val="006F437D"/>
    <w:rsid w:val="00774297"/>
    <w:rsid w:val="00775B3E"/>
    <w:rsid w:val="008537D8"/>
    <w:rsid w:val="00985295"/>
    <w:rsid w:val="00A11433"/>
    <w:rsid w:val="00B43002"/>
    <w:rsid w:val="00BC50EF"/>
    <w:rsid w:val="00C7333F"/>
    <w:rsid w:val="00DC6091"/>
    <w:rsid w:val="00E16549"/>
    <w:rsid w:val="00F6744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45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E93"/>
    <w:pPr>
      <w:ind w:left="720"/>
      <w:contextualSpacing/>
    </w:pPr>
  </w:style>
  <w:style w:type="table" w:styleId="Tabelacomgrade">
    <w:name w:val="Table Grid"/>
    <w:basedOn w:val="Tabelanormal"/>
    <w:uiPriority w:val="59"/>
    <w:rsid w:val="005C2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9FC5B9-2059-49B0-919B-5A202BDD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40935</dc:creator>
  <cp:lastModifiedBy>40935</cp:lastModifiedBy>
  <cp:revision>1</cp:revision>
  <dcterms:created xsi:type="dcterms:W3CDTF">2024-05-27T12:58:00Z</dcterms:created>
  <dcterms:modified xsi:type="dcterms:W3CDTF">2024-05-27T16:38:00Z</dcterms:modified>
</cp:coreProperties>
</file>