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5C99"/>
          <w:sz w:val="36"/>
          <w:szCs w:val="36"/>
        </w:rPr>
        <w:t xml:space="preserve">TEMPLATE BÁO CÁO ĐỒ ÁN CUỐI KỲ</w:t>
      </w:r>
    </w:p>
    <w:p>
      <w:pPr>
        <w:spacing w:after="80"/>
        <w:jc w:val="center"/>
      </w:pPr>
      <w:r>
        <w:rPr>
          <w:rFonts w:ascii="Arial" w:cs="Arial" w:eastAsia="Arial" w:hAnsi="Arial"/>
          <w:b/>
          <w:bCs/>
          <w:sz w:val="28"/>
          <w:szCs w:val="28"/>
        </w:rPr>
        <w:t xml:space="preserve">Xây dựng Transformer cho bài toán</w:t>
      </w:r>
    </w:p>
    <w:p>
      <w:pPr>
        <w:spacing w:after="80"/>
        <w:jc w:val="center"/>
      </w:pPr>
      <w:r>
        <w:rPr>
          <w:rFonts w:ascii="Arial" w:cs="Arial" w:eastAsia="Arial" w:hAnsi="Arial"/>
          <w:b/>
          <w:bCs/>
          <w:sz w:val="28"/>
          <w:szCs w:val="28"/>
        </w:rPr>
        <w:t xml:space="preserve">phân loại cảm xúc văn bản</w:t>
      </w:r>
    </w:p>
    <w:p>
      <w:pPr>
        <w:spacing w:after="400"/>
        <w:jc w:val="center"/>
      </w:pPr>
      <w:r>
        <w:rPr>
          <w:rFonts w:ascii="Arial" w:cs="Arial" w:eastAsia="Arial" w:hAnsi="Arial"/>
          <w:i/>
          <w:iCs/>
          <w:sz w:val="22"/>
          <w:szCs w:val="22"/>
        </w:rPr>
        <w:t xml:space="preserve">Môn học: Seminar chuyên đề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tcPr>
          <w:p>
            <w:r>
              <w:rPr>
                <w:rFonts w:ascii="Arial" w:cs="Arial" w:eastAsia="Arial" w:hAnsi="Arial"/>
                <w:b/>
                <w:bCs/>
                <w:sz w:val="22"/>
                <w:szCs w:val="22"/>
              </w:rPr>
              <w:t xml:space="preserve">Họ tên sinh viên</w:t>
            </w:r>
          </w:p>
        </w:tc>
        <w:tc>
          <w:tcPr>
            <w:tcW w:type="dxa" w:w="5867"/>
            <w:tcBorders>
              <w:top w:val="single" w:color="000000" w:sz="4"/>
              <w:left w:val="single" w:color="000000" w:sz="4"/>
              <w:bottom w:val="single" w:color="000000" w:sz="4"/>
              <w:right w:val="single" w:color="000000" w:sz="4"/>
            </w:tcBorders>
            <w:tcMar>
              <w:top w:type="dxa" w:w="100"/>
              <w:left w:type="dxa" w:w="150"/>
              <w:bottom w:type="dxa" w:w="100"/>
              <w:right w:type="dxa" w:w="150"/>
            </w:tcMar>
          </w:tcPr>
          <w:p>
            <w:r>
              <w:rPr>
                <w:rFonts w:ascii="Arial" w:cs="Arial" w:eastAsia="Arial" w:hAnsi="Arial"/>
                <w:sz w:val="22"/>
                <w:szCs w:val="22"/>
              </w:rPr>
              <w:t xml:space="preserve">......................................................</w:t>
            </w:r>
          </w:p>
        </w:tc>
      </w:tr>
      <w:tr>
        <w:tc>
          <w:tcPr>
            <w:tcW w:type="dxa" w:w="3159"/>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tcPr>
          <w:p>
            <w:r>
              <w:rPr>
                <w:rFonts w:ascii="Arial" w:cs="Arial" w:eastAsia="Arial" w:hAnsi="Arial"/>
                <w:b/>
                <w:bCs/>
                <w:sz w:val="22"/>
                <w:szCs w:val="22"/>
              </w:rPr>
              <w:t xml:space="preserve">MSSV</w:t>
            </w:r>
          </w:p>
        </w:tc>
        <w:tc>
          <w:tcPr>
            <w:tcW w:type="dxa" w:w="5867"/>
            <w:tcBorders>
              <w:top w:val="single" w:color="000000" w:sz="4"/>
              <w:left w:val="single" w:color="000000" w:sz="4"/>
              <w:bottom w:val="single" w:color="000000" w:sz="4"/>
              <w:right w:val="single" w:color="000000" w:sz="4"/>
            </w:tcBorders>
            <w:tcMar>
              <w:top w:type="dxa" w:w="100"/>
              <w:left w:type="dxa" w:w="150"/>
              <w:bottom w:type="dxa" w:w="100"/>
              <w:right w:type="dxa" w:w="150"/>
            </w:tcMar>
          </w:tcPr>
          <w:p>
            <w:r>
              <w:rPr>
                <w:rFonts w:ascii="Arial" w:cs="Arial" w:eastAsia="Arial" w:hAnsi="Arial"/>
                <w:sz w:val="22"/>
                <w:szCs w:val="22"/>
              </w:rPr>
              <w:t xml:space="preserve">......................................................</w:t>
            </w:r>
          </w:p>
        </w:tc>
      </w:tr>
      <w:tr>
        <w:tc>
          <w:tcPr>
            <w:tcW w:type="dxa" w:w="3159"/>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tcPr>
          <w:p>
            <w:r>
              <w:rPr>
                <w:rFonts w:ascii="Arial" w:cs="Arial" w:eastAsia="Arial" w:hAnsi="Arial"/>
                <w:b/>
                <w:bCs/>
                <w:sz w:val="22"/>
                <w:szCs w:val="22"/>
              </w:rPr>
              <w:t xml:space="preserve">Lớp</w:t>
            </w:r>
          </w:p>
        </w:tc>
        <w:tc>
          <w:tcPr>
            <w:tcW w:type="dxa" w:w="5867"/>
            <w:tcBorders>
              <w:top w:val="single" w:color="000000" w:sz="4"/>
              <w:left w:val="single" w:color="000000" w:sz="4"/>
              <w:bottom w:val="single" w:color="000000" w:sz="4"/>
              <w:right w:val="single" w:color="000000" w:sz="4"/>
            </w:tcBorders>
            <w:tcMar>
              <w:top w:type="dxa" w:w="100"/>
              <w:left w:type="dxa" w:w="150"/>
              <w:bottom w:type="dxa" w:w="100"/>
              <w:right w:type="dxa" w:w="150"/>
            </w:tcMar>
          </w:tcPr>
          <w:p>
            <w:r>
              <w:rPr>
                <w:rFonts w:ascii="Arial" w:cs="Arial" w:eastAsia="Arial" w:hAnsi="Arial"/>
                <w:sz w:val="22"/>
                <w:szCs w:val="22"/>
              </w:rPr>
              <w:t xml:space="preserve">......................................................</w:t>
            </w:r>
          </w:p>
        </w:tc>
      </w:tr>
      <w:tr>
        <w:tc>
          <w:tcPr>
            <w:tcW w:type="dxa" w:w="3159"/>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tcPr>
          <w:p>
            <w:r>
              <w:rPr>
                <w:rFonts w:ascii="Arial" w:cs="Arial" w:eastAsia="Arial" w:hAnsi="Arial"/>
                <w:b/>
                <w:bCs/>
                <w:sz w:val="22"/>
                <w:szCs w:val="22"/>
              </w:rPr>
              <w:t xml:space="preserve">Giảng viên</w:t>
            </w:r>
          </w:p>
        </w:tc>
        <w:tc>
          <w:tcPr>
            <w:tcW w:type="dxa" w:w="5867"/>
            <w:tcBorders>
              <w:top w:val="single" w:color="000000" w:sz="4"/>
              <w:left w:val="single" w:color="000000" w:sz="4"/>
              <w:bottom w:val="single" w:color="000000" w:sz="4"/>
              <w:right w:val="single" w:color="000000" w:sz="4"/>
            </w:tcBorders>
            <w:tcMar>
              <w:top w:type="dxa" w:w="100"/>
              <w:left w:type="dxa" w:w="150"/>
              <w:bottom w:type="dxa" w:w="100"/>
              <w:right w:type="dxa" w:w="150"/>
            </w:tcMar>
          </w:tcPr>
          <w:p>
            <w:r>
              <w:rPr>
                <w:rFonts w:ascii="Arial" w:cs="Arial" w:eastAsia="Arial" w:hAnsi="Arial"/>
                <w:sz w:val="22"/>
                <w:szCs w:val="22"/>
              </w:rPr>
              <w:t xml:space="preserve">......................................................</w:t>
            </w:r>
          </w:p>
        </w:tc>
      </w:tr>
      <w:tr>
        <w:tc>
          <w:tcPr>
            <w:tcW w:type="dxa" w:w="3159"/>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tcPr>
          <w:p>
            <w:r>
              <w:rPr>
                <w:rFonts w:ascii="Arial" w:cs="Arial" w:eastAsia="Arial" w:hAnsi="Arial"/>
                <w:b/>
                <w:bCs/>
                <w:sz w:val="22"/>
                <w:szCs w:val="22"/>
              </w:rPr>
              <w:t xml:space="preserve">Ngày nộp</w:t>
            </w:r>
          </w:p>
        </w:tc>
        <w:tc>
          <w:tcPr>
            <w:tcW w:type="dxa" w:w="5867"/>
            <w:tcBorders>
              <w:top w:val="single" w:color="000000" w:sz="4"/>
              <w:left w:val="single" w:color="000000" w:sz="4"/>
              <w:bottom w:val="single" w:color="000000" w:sz="4"/>
              <w:right w:val="single" w:color="000000" w:sz="4"/>
            </w:tcBorders>
            <w:tcMar>
              <w:top w:type="dxa" w:w="100"/>
              <w:left w:type="dxa" w:w="150"/>
              <w:bottom w:type="dxa" w:w="100"/>
              <w:right w:type="dxa" w:w="150"/>
            </w:tcMar>
          </w:tcPr>
          <w:p>
            <w:r>
              <w:rPr>
                <w:rFonts w:ascii="Arial" w:cs="Arial" w:eastAsia="Arial" w:hAnsi="Arial"/>
                <w:sz w:val="22"/>
                <w:szCs w:val="22"/>
              </w:rPr>
              <w:t xml:space="preserve">......................................................</w:t>
            </w:r>
          </w:p>
        </w:tc>
      </w:tr>
      <w:tr>
        <w:tc>
          <w:tcPr>
            <w:tcW w:type="dxa" w:w="3159"/>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tcPr>
          <w:p>
            <w:r>
              <w:rPr>
                <w:rFonts w:ascii="Arial" w:cs="Arial" w:eastAsia="Arial" w:hAnsi="Arial"/>
                <w:b/>
                <w:bCs/>
                <w:sz w:val="22"/>
                <w:szCs w:val="22"/>
              </w:rPr>
              <w:t xml:space="preserve">Phiên bản báo cáo</w:t>
            </w:r>
          </w:p>
        </w:tc>
        <w:tc>
          <w:tcPr>
            <w:tcW w:type="dxa" w:w="5867"/>
            <w:tcBorders>
              <w:top w:val="single" w:color="000000" w:sz="4"/>
              <w:left w:val="single" w:color="000000" w:sz="4"/>
              <w:bottom w:val="single" w:color="000000" w:sz="4"/>
              <w:right w:val="single" w:color="000000" w:sz="4"/>
            </w:tcBorders>
            <w:tcMar>
              <w:top w:type="dxa" w:w="100"/>
              <w:left w:type="dxa" w:w="150"/>
              <w:bottom w:type="dxa" w:w="100"/>
              <w:right w:type="dxa" w:w="150"/>
            </w:tcMar>
          </w:tcPr>
          <w:p>
            <w:r>
              <w:rPr>
                <w:rFonts w:ascii="Arial" w:cs="Arial" w:eastAsia="Arial" w:hAnsi="Arial"/>
                <w:sz w:val="22"/>
                <w:szCs w:val="22"/>
              </w:rPr>
              <w:t xml:space="preserve">......................................................</w:t>
            </w:r>
          </w:p>
        </w:tc>
      </w:tr>
    </w:tbl>
    <w:p>
      <w:r>
        <w:t xml:space="preserve"/>
      </w:r>
    </w:p>
    <w:p>
      <w:pPr>
        <w:spacing w:after="400" w:before="160"/>
        <w:jc w:val="center"/>
      </w:pPr>
      <w:r>
        <w:rPr>
          <w:rFonts w:ascii="Arial" w:cs="Arial" w:eastAsia="Arial" w:hAnsi="Arial"/>
          <w:i/>
          <w:iCs/>
          <w:sz w:val="20"/>
          <w:szCs w:val="20"/>
        </w:rPr>
        <w:t xml:space="preserve">Mẫu này được thiết kế để bám sát đúng yêu cầu nộp báo cáo 6–10 trang (không tính phụ lục), nội dung thực nghiệm, attention visualization, error analysis và rubric chấm điểm của đồ án.</w:t>
      </w:r>
    </w:p>
    <w:p>
      <w:pPr>
        <w:pStyle w:val="Heading1"/>
      </w:pPr>
      <w:r>
        <w:rPr>
          <w:rFonts w:ascii="Arial" w:cs="Arial" w:eastAsia="Arial" w:hAnsi="Arial"/>
          <w:b/>
          <w:bCs/>
          <w:color w:val="1F5C99"/>
          <w:sz w:val="28"/>
          <w:szCs w:val="28"/>
        </w:rPr>
        <w:t xml:space="preserve">1. Quy cách và nguyên tắc viết báo cáo</w:t>
      </w:r>
    </w:p>
    <w:p>
      <w:pPr>
        <w:pStyle w:val="ListParagraph"/>
        <w:numPr>
          <w:ilvl w:val="0"/>
          <w:numId w:val="2"/>
        </w:numPr>
      </w:pPr>
      <w:r>
        <w:rPr>
          <w:rFonts w:ascii="Arial" w:cs="Arial" w:eastAsia="Arial" w:hAnsi="Arial"/>
          <w:sz w:val="22"/>
          <w:szCs w:val="22"/>
        </w:rPr>
        <w:t xml:space="preserve">Báo cáo nộp dạng PDF; độ dài khuyến nghị 15–20 trang, không tính phụ lục.</w:t>
      </w:r>
    </w:p>
    <w:p>
      <w:pPr>
        <w:pStyle w:val="ListParagraph"/>
        <w:numPr>
          <w:ilvl w:val="0"/>
          <w:numId w:val="2"/>
        </w:numPr>
      </w:pPr>
      <w:r>
        <w:rPr>
          <w:rFonts w:ascii="Arial" w:cs="Arial" w:eastAsia="Arial" w:hAnsi="Arial"/>
          <w:sz w:val="22"/>
          <w:szCs w:val="22"/>
        </w:rPr>
        <w:t xml:space="preserve">Sơ đồ kiến trúc phải do sinh viên tự vẽ; không lấy ảnh kiến trúc từ internet.</w:t>
      </w:r>
    </w:p>
    <w:p>
      <w:pPr>
        <w:pStyle w:val="ListParagraph"/>
        <w:numPr>
          <w:ilvl w:val="0"/>
          <w:numId w:val="2"/>
        </w:numPr>
      </w:pPr>
      <w:r>
        <w:rPr>
          <w:rFonts w:ascii="Arial" w:cs="Arial" w:eastAsia="Arial" w:hAnsi="Arial"/>
          <w:sz w:val="22"/>
          <w:szCs w:val="22"/>
        </w:rPr>
        <w:t xml:space="preserve">Phần Self-Attention và FFN phải được giải thích bằng công thức toán học và lời diễn giải ngắn gọn, sát với code của chính sinh viên.</w:t>
      </w:r>
    </w:p>
    <w:p>
      <w:pPr>
        <w:pStyle w:val="ListParagraph"/>
        <w:numPr>
          <w:ilvl w:val="0"/>
          <w:numId w:val="2"/>
        </w:numPr>
      </w:pPr>
      <w:r>
        <w:rPr>
          <w:rFonts w:ascii="Arial" w:cs="Arial" w:eastAsia="Arial" w:hAnsi="Arial"/>
          <w:sz w:val="22"/>
          <w:szCs w:val="22"/>
        </w:rPr>
        <w:t xml:space="preserve">Bảng kết quả phải bao gồm baseline MLP và ít nhất 3 cấu hình Transformer.</w:t>
      </w:r>
    </w:p>
    <w:p>
      <w:pPr>
        <w:pStyle w:val="ListParagraph"/>
        <w:numPr>
          <w:ilvl w:val="0"/>
          <w:numId w:val="2"/>
        </w:numPr>
      </w:pPr>
      <w:r>
        <w:rPr>
          <w:rFonts w:ascii="Arial" w:cs="Arial" w:eastAsia="Arial" w:hAnsi="Arial"/>
          <w:sz w:val="22"/>
          <w:szCs w:val="22"/>
        </w:rPr>
        <w:t xml:space="preserve">Phải có ít nhất 3 heatmap attention với nhận xét, và một mục phân tích lỗi (error analysis) rõ ràng.</w:t>
      </w:r>
    </w:p>
    <w:p>
      <w:pPr>
        <w:pStyle w:val="ListParagraph"/>
        <w:numPr>
          <w:ilvl w:val="0"/>
          <w:numId w:val="2"/>
        </w:numPr>
      </w:pPr>
      <w:r>
        <w:rPr>
          <w:rFonts w:ascii="Arial" w:cs="Arial" w:eastAsia="Arial" w:hAnsi="Arial"/>
          <w:sz w:val="22"/>
          <w:szCs w:val="22"/>
        </w:rPr>
        <w:t xml:space="preserve">Báo cáo phải phản ánh trung thực phần tự cài đặt; không sao chép code, không dùng AI sinh code cho phần bắt buộc tự cài.</w:t>
      </w:r>
    </w:p>
    <w:p>
      <w:pPr>
        <w:pStyle w:val="Heading1"/>
      </w:pPr>
      <w:r>
        <w:rPr>
          <w:rFonts w:ascii="Arial" w:cs="Arial" w:eastAsia="Arial" w:hAnsi="Arial"/>
          <w:b/>
          <w:bCs/>
          <w:color w:val="1F5C99"/>
          <w:sz w:val="28"/>
          <w:szCs w:val="28"/>
        </w:rPr>
        <w:t xml:space="preserve">2. Cấu trúc bắt buộc của báo cáo</w:t>
      </w:r>
    </w:p>
    <w:p>
      <w:pPr>
        <w:pStyle w:val="ListParagraph"/>
        <w:numPr>
          <w:ilvl w:val="0"/>
          <w:numId w:val="3"/>
        </w:numPr>
      </w:pPr>
      <w:r>
        <w:rPr>
          <w:rFonts w:ascii="Arial" w:cs="Arial" w:eastAsia="Arial" w:hAnsi="Arial"/>
          <w:sz w:val="22"/>
          <w:szCs w:val="22"/>
        </w:rPr>
        <w:t xml:space="preserve">Mở đầu và phát biểu bài toán</w:t>
      </w:r>
    </w:p>
    <w:p>
      <w:pPr>
        <w:pStyle w:val="ListParagraph"/>
        <w:numPr>
          <w:ilvl w:val="0"/>
          <w:numId w:val="3"/>
        </w:numPr>
      </w:pPr>
      <w:r>
        <w:rPr>
          <w:rFonts w:ascii="Arial" w:cs="Arial" w:eastAsia="Arial" w:hAnsi="Arial"/>
          <w:sz w:val="22"/>
          <w:szCs w:val="22"/>
        </w:rPr>
        <w:t xml:space="preserve">Mô tả kiến trúc mô hình</w:t>
      </w:r>
    </w:p>
    <w:p>
      <w:pPr>
        <w:pStyle w:val="ListParagraph"/>
        <w:numPr>
          <w:ilvl w:val="0"/>
          <w:numId w:val="3"/>
        </w:numPr>
      </w:pPr>
      <w:r>
        <w:rPr>
          <w:rFonts w:ascii="Arial" w:cs="Arial" w:eastAsia="Arial" w:hAnsi="Arial"/>
          <w:sz w:val="22"/>
          <w:szCs w:val="22"/>
        </w:rPr>
        <w:t xml:space="preserve">Chi tiết cài đặt Self-Attention và FFN/EncoderBlock</w:t>
      </w:r>
    </w:p>
    <w:p>
      <w:pPr>
        <w:pStyle w:val="ListParagraph"/>
        <w:numPr>
          <w:ilvl w:val="0"/>
          <w:numId w:val="3"/>
        </w:numPr>
      </w:pPr>
      <w:r>
        <w:rPr>
          <w:rFonts w:ascii="Arial" w:cs="Arial" w:eastAsia="Arial" w:hAnsi="Arial"/>
          <w:sz w:val="22"/>
          <w:szCs w:val="22"/>
        </w:rPr>
        <w:t xml:space="preserve">Thiết lập thực nghiệm</w:t>
      </w:r>
    </w:p>
    <w:p>
      <w:pPr>
        <w:pStyle w:val="ListParagraph"/>
        <w:numPr>
          <w:ilvl w:val="0"/>
          <w:numId w:val="3"/>
        </w:numPr>
      </w:pPr>
      <w:r>
        <w:rPr>
          <w:rFonts w:ascii="Arial" w:cs="Arial" w:eastAsia="Arial" w:hAnsi="Arial"/>
          <w:sz w:val="22"/>
          <w:szCs w:val="22"/>
        </w:rPr>
        <w:t xml:space="preserve">Kết quả thực nghiệm và so sánh</w:t>
      </w:r>
    </w:p>
    <w:p>
      <w:pPr>
        <w:pStyle w:val="ListParagraph"/>
        <w:numPr>
          <w:ilvl w:val="0"/>
          <w:numId w:val="3"/>
        </w:numPr>
      </w:pPr>
      <w:r>
        <w:rPr>
          <w:rFonts w:ascii="Arial" w:cs="Arial" w:eastAsia="Arial" w:hAnsi="Arial"/>
          <w:sz w:val="22"/>
          <w:szCs w:val="22"/>
        </w:rPr>
        <w:t xml:space="preserve">Phân tích Attention</w:t>
      </w:r>
    </w:p>
    <w:p>
      <w:pPr>
        <w:pStyle w:val="ListParagraph"/>
        <w:numPr>
          <w:ilvl w:val="0"/>
          <w:numId w:val="3"/>
        </w:numPr>
      </w:pPr>
      <w:r>
        <w:rPr>
          <w:rFonts w:ascii="Arial" w:cs="Arial" w:eastAsia="Arial" w:hAnsi="Arial"/>
          <w:sz w:val="22"/>
          <w:szCs w:val="22"/>
        </w:rPr>
        <w:t xml:space="preserve">Error Analysis</w:t>
      </w:r>
    </w:p>
    <w:p>
      <w:pPr>
        <w:pStyle w:val="ListParagraph"/>
        <w:numPr>
          <w:ilvl w:val="0"/>
          <w:numId w:val="3"/>
        </w:numPr>
      </w:pPr>
      <w:r>
        <w:rPr>
          <w:rFonts w:ascii="Arial" w:cs="Arial" w:eastAsia="Arial" w:hAnsi="Arial"/>
          <w:sz w:val="22"/>
          <w:szCs w:val="22"/>
        </w:rPr>
        <w:t xml:space="preserve">Kết luận</w:t>
      </w:r>
    </w:p>
    <w:p>
      <w:pPr>
        <w:pStyle w:val="ListParagraph"/>
        <w:numPr>
          <w:ilvl w:val="0"/>
          <w:numId w:val="3"/>
        </w:numPr>
      </w:pPr>
      <w:r>
        <w:rPr>
          <w:rFonts w:ascii="Arial" w:cs="Arial" w:eastAsia="Arial" w:hAnsi="Arial"/>
          <w:sz w:val="22"/>
          <w:szCs w:val="22"/>
        </w:rPr>
        <w:t xml:space="preserve">Tài liệu tham khảo</w:t>
      </w:r>
    </w:p>
    <w:p>
      <w:pPr>
        <w:pStyle w:val="ListParagraph"/>
        <w:numPr>
          <w:ilvl w:val="0"/>
          <w:numId w:val="3"/>
        </w:numPr>
      </w:pPr>
      <w:r>
        <w:rPr>
          <w:rFonts w:ascii="Arial" w:cs="Arial" w:eastAsia="Arial" w:hAnsi="Arial"/>
          <w:sz w:val="22"/>
          <w:szCs w:val="22"/>
        </w:rPr>
        <w:t xml:space="preserve">Phụ lục (nếu có)</w:t>
      </w:r>
    </w:p>
    <w:p>
      <w:pPr>
        <w:pStyle w:val="Heading1"/>
      </w:pPr>
      <w:r>
        <w:rPr>
          <w:rFonts w:ascii="Arial" w:cs="Arial" w:eastAsia="Arial" w:hAnsi="Arial"/>
          <w:b/>
          <w:bCs/>
          <w:color w:val="1F5C99"/>
          <w:sz w:val="28"/>
          <w:szCs w:val="28"/>
        </w:rPr>
        <w:t xml:space="preserve">3. Template chi tiết để sinh viên điền</w:t>
      </w:r>
    </w:p>
    <w:p>
      <w:pPr>
        <w:pStyle w:val="Heading2"/>
      </w:pPr>
      <w:r>
        <w:rPr>
          <w:rFonts w:ascii="Arial" w:cs="Arial" w:eastAsia="Arial" w:hAnsi="Arial"/>
          <w:b/>
          <w:bCs/>
          <w:color w:val="1F5C99"/>
          <w:sz w:val="24"/>
          <w:szCs w:val="24"/>
        </w:rPr>
        <w:t xml:space="preserve">3.1. Mở đầu và phát biểu bài toán (khoảng 0.5–1 trang)</w:t>
      </w:r>
    </w:p>
    <w:p>
      <w:pPr>
        <w:pStyle w:val="ListParagraph"/>
        <w:numPr>
          <w:ilvl w:val="0"/>
          <w:numId w:val="2"/>
        </w:numPr>
      </w:pPr>
      <w:r>
        <w:rPr>
          <w:rFonts w:ascii="Arial" w:cs="Arial" w:eastAsia="Arial" w:hAnsi="Arial"/>
          <w:sz w:val="22"/>
          <w:szCs w:val="22"/>
        </w:rPr>
        <w:t xml:space="preserve">Nêu bài toán phân loại cảm xúc văn bản: đầu vào là câu tiếng Anh ngắn, đầu ra là 3 lớp Positive / Negative / Neutral.</w:t>
      </w:r>
    </w:p>
    <w:p>
      <w:pPr>
        <w:pStyle w:val="ListParagraph"/>
        <w:numPr>
          <w:ilvl w:val="0"/>
          <w:numId w:val="2"/>
        </w:numPr>
      </w:pPr>
      <w:r>
        <w:rPr>
          <w:rFonts w:ascii="Arial" w:cs="Arial" w:eastAsia="Arial" w:hAnsi="Arial"/>
          <w:sz w:val="22"/>
          <w:szCs w:val="22"/>
        </w:rPr>
        <w:t xml:space="preserve">Tóm tắt mục tiêu học thuật của đồ án: hiểu cơ chế Self-Attention, không chạy theo accuracy cao nhất.</w:t>
      </w:r>
    </w:p>
    <w:p>
      <w:pPr>
        <w:pStyle w:val="ListParagraph"/>
        <w:numPr>
          <w:ilvl w:val="0"/>
          <w:numId w:val="2"/>
        </w:numPr>
      </w:pPr>
      <w:r>
        <w:rPr>
          <w:rFonts w:ascii="Arial" w:cs="Arial" w:eastAsia="Arial" w:hAnsi="Arial"/>
          <w:sz w:val="22"/>
          <w:szCs w:val="22"/>
        </w:rPr>
        <w:t xml:space="preserve">Nêu rõ phạm vi cài đặt: thành phần nào tự cài, thành phần nào được phép dùng thư viện.</w:t>
      </w:r>
    </w:p>
    <w:p>
      <w:pPr>
        <w:pStyle w:val="ListParagraph"/>
        <w:numPr>
          <w:ilvl w:val="0"/>
          <w:numId w:val="2"/>
        </w:numPr>
      </w:pPr>
      <w:r>
        <w:rPr>
          <w:rFonts w:ascii="Arial" w:cs="Arial" w:eastAsia="Arial" w:hAnsi="Arial"/>
          <w:sz w:val="22"/>
          <w:szCs w:val="22"/>
        </w:rPr>
        <w:t xml:space="preserve">Mô tả ngắn về dữ liệu: 600 mẫu, train/val/test = 420/90/90, cân bằng 3 nhãn.</w:t>
      </w:r>
    </w:p>
    <w:p>
      <w:pPr>
        <w:pStyle w:val="Heading2"/>
      </w:pPr>
      <w:r>
        <w:rPr>
          <w:rFonts w:ascii="Arial" w:cs="Arial" w:eastAsia="Arial" w:hAnsi="Arial"/>
          <w:b/>
          <w:bCs/>
          <w:color w:val="1F5C99"/>
          <w:sz w:val="24"/>
          <w:szCs w:val="24"/>
        </w:rPr>
        <w:t xml:space="preserve">3.2. Mô tả kiến trúc mô hình (1–2 trang)</w:t>
      </w:r>
    </w:p>
    <w:p>
      <w:pPr>
        <w:jc w:val="left"/>
      </w:pPr>
      <w:r>
        <w:rPr>
          <w:rFonts w:ascii="Arial" w:cs="Arial" w:eastAsia="Arial" w:hAnsi="Arial"/>
          <w:b w:val="false"/>
          <w:bCs w:val="false"/>
          <w:i w:val="false"/>
          <w:iCs w:val="false"/>
          <w:sz w:val="22"/>
          <w:szCs w:val="22"/>
        </w:rPr>
        <w:t xml:space="preserve">Sinh viên nên điền theo khung sau:</w:t>
      </w:r>
    </w:p>
    <w:p>
      <w:pPr>
        <w:pStyle w:val="ListParagraph"/>
        <w:numPr>
          <w:ilvl w:val="0"/>
          <w:numId w:val="4"/>
        </w:numPr>
      </w:pPr>
      <w:r>
        <w:rPr>
          <w:rFonts w:ascii="Arial" w:cs="Arial" w:eastAsia="Arial" w:hAnsi="Arial"/>
          <w:sz w:val="22"/>
          <w:szCs w:val="22"/>
        </w:rPr>
        <w:t xml:space="preserve">Vẽ sơ đồ kiến trúc tổng thể của mô hình do chính mình tự vẽ.</w:t>
      </w:r>
    </w:p>
    <w:p>
      <w:pPr>
        <w:pStyle w:val="ListParagraph"/>
        <w:numPr>
          <w:ilvl w:val="0"/>
          <w:numId w:val="4"/>
        </w:numPr>
      </w:pPr>
      <w:r>
        <w:rPr>
          <w:rFonts w:ascii="Arial" w:cs="Arial" w:eastAsia="Arial" w:hAnsi="Arial"/>
          <w:sz w:val="22"/>
          <w:szCs w:val="22"/>
        </w:rPr>
        <w:t xml:space="preserve">Mô tả luồng dữ liệu từ token IDs → embedding → positional encoding → encoder block → mean pooling → classifier head.</w:t>
      </w:r>
    </w:p>
    <w:p>
      <w:pPr>
        <w:pStyle w:val="ListParagraph"/>
        <w:numPr>
          <w:ilvl w:val="0"/>
          <w:numId w:val="4"/>
        </w:numPr>
      </w:pPr>
      <w:r>
        <w:rPr>
          <w:rFonts w:ascii="Arial" w:cs="Arial" w:eastAsia="Arial" w:hAnsi="Arial"/>
          <w:sz w:val="22"/>
          <w:szCs w:val="22"/>
        </w:rPr>
        <w:t xml:space="preserve">Giải thích vai trò của từng thành phần: Embedding, Positional Encoding, Self-Attention, Add &amp; LayerNorm, FFN, classifier head.</w:t>
      </w:r>
    </w:p>
    <w:p>
      <w:pPr>
        <w:pStyle w:val="ListParagraph"/>
        <w:numPr>
          <w:ilvl w:val="0"/>
          <w:numId w:val="4"/>
        </w:numPr>
      </w:pPr>
      <w:r>
        <w:rPr>
          <w:rFonts w:ascii="Arial" w:cs="Arial" w:eastAsia="Arial" w:hAnsi="Arial"/>
          <w:sz w:val="22"/>
          <w:szCs w:val="22"/>
        </w:rPr>
        <w:t xml:space="preserve">Giải thích vì sao đồ án chỉ dùng 1 Transformer Encoder block trên bộ dữ liệu nhỏ.</w:t>
      </w:r>
    </w:p>
    <w:p>
      <w:pPr>
        <w:pStyle w:val="ListParagraph"/>
        <w:numPr>
          <w:ilvl w:val="0"/>
          <w:numId w:val="4"/>
        </w:numPr>
      </w:pPr>
      <w:r>
        <w:rPr>
          <w:rFonts w:ascii="Arial" w:cs="Arial" w:eastAsia="Arial" w:hAnsi="Arial"/>
          <w:sz w:val="22"/>
          <w:szCs w:val="22"/>
        </w:rPr>
        <w:t xml:space="preserve">Trả lời ngắn: tại sao cần residual connection và Layer Normalization sau mỗi sublayer?</w:t>
      </w:r>
    </w:p>
    <w:p>
      <w:pPr>
        <w:pStyle w:val="Heading2"/>
      </w:pPr>
      <w:r>
        <w:rPr>
          <w:rFonts w:ascii="Arial" w:cs="Arial" w:eastAsia="Arial" w:hAnsi="Arial"/>
          <w:b/>
          <w:bCs/>
          <w:color w:val="1F5C99"/>
          <w:sz w:val="24"/>
          <w:szCs w:val="24"/>
        </w:rPr>
        <w:t xml:space="preserve">3.3. Chi tiết cài đặt phần tự làm (1–1.5 trang)</w:t>
      </w:r>
    </w:p>
    <w:p>
      <w:pPr>
        <w:jc w:val="left"/>
      </w:pPr>
      <w:r>
        <w:rPr>
          <w:rFonts w:ascii="Arial" w:cs="Arial" w:eastAsia="Arial" w:hAnsi="Arial"/>
          <w:b w:val="false"/>
          <w:bCs w:val="false"/>
          <w:i w:val="false"/>
          <w:iCs w:val="false"/>
          <w:sz w:val="22"/>
          <w:szCs w:val="22"/>
        </w:rPr>
        <w:t xml:space="preserve">Phần này phải bám sát code model.py của sinh viên, không viết chung chung.</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707"/>
        <w:gridCol w:w="2527"/>
        <w:gridCol w:w="1807"/>
      </w:tblGrid>
      <w:tr>
        <w:tc>
          <w:tcPr>
            <w:tcW w:type="dxa" w:w="1985"/>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Thành phần</w:t>
            </w:r>
          </w:p>
        </w:tc>
        <w:tc>
          <w:tcPr>
            <w:tcW w:type="dxa" w:w="2707"/>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Phải trình bày gì</w:t>
            </w:r>
          </w:p>
        </w:tc>
        <w:tc>
          <w:tcPr>
            <w:tcW w:type="dxa" w:w="2527"/>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Công thức / shape</w:t>
            </w:r>
          </w:p>
        </w:tc>
        <w:tc>
          <w:tcPr>
            <w:tcW w:type="dxa" w:w="1807"/>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Minh chứng trong code</w:t>
            </w:r>
          </w:p>
        </w:tc>
      </w:tr>
      <w:tr>
        <w:tc>
          <w:tcPr>
            <w:tcW w:type="dxa" w:w="1985"/>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Scaled Dot-Product Attention</w:t>
            </w:r>
          </w:p>
        </w:tc>
        <w:tc>
          <w:tcPr>
            <w:tcW w:type="dxa" w:w="270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Cách tính scores, softmax, output; trả về weights</w:t>
            </w:r>
          </w:p>
        </w:tc>
        <w:tc>
          <w:tcPr>
            <w:tcW w:type="dxa" w:w="252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Q,K,V: (B,L,d_k); scores: (B,L,L); output: (B,L,d_k)</w:t>
            </w:r>
          </w:p>
        </w:tc>
        <w:tc>
          <w:tcPr>
            <w:tcW w:type="dxa" w:w="180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Tên hàm / dòng code</w:t>
            </w:r>
          </w:p>
        </w:tc>
      </w:tr>
      <w:tr>
        <w:tc>
          <w:tcPr>
            <w:tcW w:type="dxa" w:w="1985"/>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FeedForward Network</w:t>
            </w:r>
          </w:p>
        </w:tc>
        <w:tc>
          <w:tcPr>
            <w:tcW w:type="dxa" w:w="270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2 Linear layers + ReLU</w:t>
            </w:r>
          </w:p>
        </w:tc>
        <w:tc>
          <w:tcPr>
            <w:tcW w:type="dxa" w:w="252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Linear(d_model,d_ff) → ReLU → Linear(d_ff,d_model)</w:t>
            </w:r>
          </w:p>
        </w:tc>
        <w:tc>
          <w:tcPr>
            <w:tcW w:type="dxa" w:w="180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Tên lớp / dòng code</w:t>
            </w:r>
          </w:p>
        </w:tc>
      </w:tr>
    </w:tbl>
    <w:p>
      <w:r>
        <w:t xml:space="preserve"/>
      </w:r>
    </w:p>
    <w:p>
      <w:pPr>
        <w:pStyle w:val="Heading2"/>
      </w:pPr>
      <w:r>
        <w:rPr>
          <w:rFonts w:ascii="Arial" w:cs="Arial" w:eastAsia="Arial" w:hAnsi="Arial"/>
          <w:b/>
          <w:bCs/>
          <w:color w:val="1F5C99"/>
          <w:sz w:val="24"/>
          <w:szCs w:val="24"/>
        </w:rPr>
        <w:t xml:space="preserve">3.4. Thiết lập thực nghiệm (0.5–1 trang)</w:t>
      </w:r>
    </w:p>
    <w:p>
      <w:pPr>
        <w:pStyle w:val="ListParagraph"/>
        <w:numPr>
          <w:ilvl w:val="0"/>
          <w:numId w:val="2"/>
        </w:numPr>
      </w:pPr>
      <w:r>
        <w:rPr>
          <w:rFonts w:ascii="Arial" w:cs="Arial" w:eastAsia="Arial" w:hAnsi="Arial"/>
          <w:sz w:val="22"/>
          <w:szCs w:val="22"/>
        </w:rPr>
        <w:t xml:space="preserve">Mô tả quy trình chạy: data_utils.py → model.py → train.py → visualize.py.</w:t>
      </w:r>
    </w:p>
    <w:p>
      <w:pPr>
        <w:pStyle w:val="ListParagraph"/>
        <w:numPr>
          <w:ilvl w:val="0"/>
          <w:numId w:val="2"/>
        </w:numPr>
      </w:pPr>
      <w:r>
        <w:rPr>
          <w:rFonts w:ascii="Arial" w:cs="Arial" w:eastAsia="Arial" w:hAnsi="Arial"/>
          <w:sz w:val="22"/>
          <w:szCs w:val="22"/>
        </w:rPr>
        <w:t xml:space="preserve">Ghi rõ các siêu tham số chính: d_model, d_ff, batch_size, learning rate, num_epochs, max_len.</w:t>
      </w:r>
    </w:p>
    <w:p>
      <w:pPr>
        <w:pStyle w:val="ListParagraph"/>
        <w:numPr>
          <w:ilvl w:val="0"/>
          <w:numId w:val="2"/>
        </w:numPr>
      </w:pPr>
      <w:r>
        <w:rPr>
          <w:rFonts w:ascii="Arial" w:cs="Arial" w:eastAsia="Arial" w:hAnsi="Arial"/>
          <w:sz w:val="22"/>
          <w:szCs w:val="22"/>
        </w:rPr>
        <w:t xml:space="preserve">Nêu cách đảm bảo tái lập kết quả: random seed, đường dẫn tương đối, requirements.txt.</w:t>
      </w:r>
    </w:p>
    <w:p>
      <w:pPr>
        <w:pStyle w:val="ListParagraph"/>
        <w:numPr>
          <w:ilvl w:val="0"/>
          <w:numId w:val="2"/>
        </w:numPr>
      </w:pPr>
      <w:r>
        <w:rPr>
          <w:rFonts w:ascii="Arial" w:cs="Arial" w:eastAsia="Arial" w:hAnsi="Arial"/>
          <w:sz w:val="22"/>
          <w:szCs w:val="22"/>
        </w:rPr>
        <w:t xml:space="preserve">Nêu baseline bắt buộc: MLP do giảng viên cung cấp.</w:t>
      </w:r>
    </w:p>
    <w:p>
      <w:pPr>
        <w:pStyle w:val="Heading2"/>
      </w:pPr>
      <w:r>
        <w:rPr>
          <w:rFonts w:ascii="Arial" w:cs="Arial" w:eastAsia="Arial" w:hAnsi="Arial"/>
          <w:b/>
          <w:bCs/>
          <w:color w:val="1F5C99"/>
          <w:sz w:val="24"/>
          <w:szCs w:val="24"/>
        </w:rPr>
        <w:t xml:space="preserve">3.5. Kết quả thực nghiệm và so sánh (2–3 trang)</w:t>
      </w:r>
    </w:p>
    <w:p>
      <w:pPr>
        <w:jc w:val="left"/>
      </w:pPr>
      <w:r>
        <w:rPr>
          <w:rFonts w:ascii="Arial" w:cs="Arial" w:eastAsia="Arial" w:hAnsi="Arial"/>
          <w:b w:val="false"/>
          <w:bCs w:val="false"/>
          <w:i w:val="false"/>
          <w:iCs w:val="false"/>
          <w:sz w:val="22"/>
          <w:szCs w:val="22"/>
        </w:rPr>
        <w:t xml:space="preserve">Bắt buộc có bảng so sánh tối thiểu 4 cấu hình: baseline MLP + 3 cấu hình Transformer.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902"/>
        <w:gridCol w:w="902"/>
        <w:gridCol w:w="1353"/>
        <w:gridCol w:w="1353"/>
        <w:gridCol w:w="1353"/>
        <w:gridCol w:w="1358"/>
      </w:tblGrid>
      <w:tr>
        <w:tc>
          <w:tcPr>
            <w:tcW w:type="dxa" w:w="1805"/>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Mô hình</w:t>
            </w:r>
          </w:p>
        </w:tc>
        <w:tc>
          <w:tcPr>
            <w:tcW w:type="dxa" w:w="902"/>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d_model</w:t>
            </w:r>
          </w:p>
        </w:tc>
        <w:tc>
          <w:tcPr>
            <w:tcW w:type="dxa" w:w="902"/>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d_ff</w:t>
            </w:r>
          </w:p>
        </w:tc>
        <w:tc>
          <w:tcPr>
            <w:tcW w:type="dxa" w:w="1353"/>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Train Acc</w:t>
            </w:r>
          </w:p>
        </w:tc>
        <w:tc>
          <w:tcPr>
            <w:tcW w:type="dxa" w:w="1353"/>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Val Acc</w:t>
            </w:r>
          </w:p>
        </w:tc>
        <w:tc>
          <w:tcPr>
            <w:tcW w:type="dxa" w:w="1353"/>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Test Acc</w:t>
            </w:r>
          </w:p>
        </w:tc>
        <w:tc>
          <w:tcPr>
            <w:tcW w:type="dxa" w:w="1358"/>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Train Loss cuối</w:t>
            </w:r>
          </w:p>
        </w:tc>
      </w:tr>
      <w:tr>
        <w:tc>
          <w:tcPr>
            <w:tcW w:type="dxa" w:w="1805"/>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Baseline MLP</w:t>
            </w:r>
          </w:p>
        </w:tc>
        <w:tc>
          <w:tcPr>
            <w:tcW w:type="dxa" w:w="902"/>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902"/>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1358"/>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805"/>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Transformer #1</w:t>
            </w:r>
          </w:p>
        </w:tc>
        <w:tc>
          <w:tcPr>
            <w:tcW w:type="dxa" w:w="902"/>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64</w:t>
            </w:r>
          </w:p>
        </w:tc>
        <w:tc>
          <w:tcPr>
            <w:tcW w:type="dxa" w:w="902"/>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128</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1358"/>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805"/>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Transformer #2</w:t>
            </w:r>
          </w:p>
        </w:tc>
        <w:tc>
          <w:tcPr>
            <w:tcW w:type="dxa" w:w="902"/>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128</w:t>
            </w:r>
          </w:p>
        </w:tc>
        <w:tc>
          <w:tcPr>
            <w:tcW w:type="dxa" w:w="902"/>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256</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1358"/>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805"/>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Transformer #3</w:t>
            </w:r>
          </w:p>
        </w:tc>
        <w:tc>
          <w:tcPr>
            <w:tcW w:type="dxa" w:w="902"/>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32</w:t>
            </w:r>
          </w:p>
        </w:tc>
        <w:tc>
          <w:tcPr>
            <w:tcW w:type="dxa" w:w="902"/>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64</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1358"/>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bl>
    <w:p>
      <w:r>
        <w:t xml:space="preserve"/>
      </w:r>
    </w:p>
    <w:p>
      <w:pPr>
        <w:pStyle w:val="ListParagraph"/>
        <w:numPr>
          <w:ilvl w:val="0"/>
          <w:numId w:val="2"/>
        </w:numPr>
      </w:pPr>
      <w:r>
        <w:rPr>
          <w:rFonts w:ascii="Arial" w:cs="Arial" w:eastAsia="Arial" w:hAnsi="Arial"/>
          <w:sz w:val="22"/>
          <w:szCs w:val="22"/>
        </w:rPr>
        <w:t xml:space="preserve">Chọn cấu hình tốt nhất và giải thích vì sao.</w:t>
      </w:r>
    </w:p>
    <w:p>
      <w:pPr>
        <w:pStyle w:val="ListParagraph"/>
        <w:numPr>
          <w:ilvl w:val="0"/>
          <w:numId w:val="2"/>
        </w:numPr>
      </w:pPr>
      <w:r>
        <w:rPr>
          <w:rFonts w:ascii="Arial" w:cs="Arial" w:eastAsia="Arial" w:hAnsi="Arial"/>
          <w:sz w:val="22"/>
          <w:szCs w:val="22"/>
        </w:rPr>
        <w:t xml:space="preserve">Đưa learning curve của cấu hình tốt nhất.</w:t>
      </w:r>
    </w:p>
    <w:p>
      <w:pPr>
        <w:pStyle w:val="ListParagraph"/>
        <w:numPr>
          <w:ilvl w:val="0"/>
          <w:numId w:val="2"/>
        </w:numPr>
      </w:pPr>
      <w:r>
        <w:rPr>
          <w:rFonts w:ascii="Arial" w:cs="Arial" w:eastAsia="Arial" w:hAnsi="Arial"/>
          <w:sz w:val="22"/>
          <w:szCs w:val="22"/>
        </w:rPr>
        <w:t xml:space="preserve">Phân tích dấu hiệu overfitting: xuất hiện từ epoch nào, dựa trên train/val loss hoặc accuracy như thế nào.</w:t>
      </w:r>
    </w:p>
    <w:p>
      <w:pPr>
        <w:pStyle w:val="ListParagraph"/>
        <w:numPr>
          <w:ilvl w:val="0"/>
          <w:numId w:val="2"/>
        </w:numPr>
      </w:pPr>
      <w:r>
        <w:rPr>
          <w:rFonts w:ascii="Arial" w:cs="Arial" w:eastAsia="Arial" w:hAnsi="Arial"/>
          <w:sz w:val="22"/>
          <w:szCs w:val="22"/>
        </w:rPr>
        <w:t xml:space="preserve">Nhận xét ngắn về tác động của việc tăng/giảm d_model và d_ff.</w:t>
      </w:r>
    </w:p>
    <w:p>
      <w:pPr>
        <w:pStyle w:val="Heading2"/>
      </w:pPr>
      <w:r>
        <w:rPr>
          <w:rFonts w:ascii="Arial" w:cs="Arial" w:eastAsia="Arial" w:hAnsi="Arial"/>
          <w:b/>
          <w:bCs/>
          <w:color w:val="1F5C99"/>
          <w:sz w:val="24"/>
          <w:szCs w:val="24"/>
        </w:rPr>
        <w:t xml:space="preserve">3.6. Phân tích Attention (1–2 trang)</w:t>
      </w:r>
    </w:p>
    <w:p>
      <w:pPr>
        <w:jc w:val="left"/>
      </w:pPr>
      <w:r>
        <w:rPr>
          <w:rFonts w:ascii="Arial" w:cs="Arial" w:eastAsia="Arial" w:hAnsi="Arial"/>
          <w:b w:val="false"/>
          <w:bCs w:val="false"/>
          <w:i w:val="false"/>
          <w:iCs w:val="false"/>
          <w:sz w:val="22"/>
          <w:szCs w:val="22"/>
        </w:rPr>
        <w:t xml:space="preserve">Phải có ít nhất 3 heatmap attention, ưu tiên chọn đúng theo đề:</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2707"/>
        <w:gridCol w:w="1805"/>
        <w:gridCol w:w="3161"/>
      </w:tblGrid>
      <w:tr>
        <w:tc>
          <w:tcPr>
            <w:tcW w:type="dxa" w:w="1353"/>
            <w:tcBorders>
              <w:top w:val="single" w:color="000000" w:sz="4"/>
              <w:left w:val="single" w:color="000000" w:sz="4"/>
              <w:bottom w:val="single" w:color="000000" w:sz="4"/>
              <w:right w:val="single" w:color="000000" w:sz="4"/>
            </w:tcBorders>
            <w:shd w:fill="D5F0E8"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Câu</w:t>
            </w:r>
          </w:p>
        </w:tc>
        <w:tc>
          <w:tcPr>
            <w:tcW w:type="dxa" w:w="2707"/>
            <w:tcBorders>
              <w:top w:val="single" w:color="000000" w:sz="4"/>
              <w:left w:val="single" w:color="000000" w:sz="4"/>
              <w:bottom w:val="single" w:color="000000" w:sz="4"/>
              <w:right w:val="single" w:color="000000" w:sz="4"/>
            </w:tcBorders>
            <w:shd w:fill="D5F0E8"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Loại câu</w:t>
            </w:r>
          </w:p>
        </w:tc>
        <w:tc>
          <w:tcPr>
            <w:tcW w:type="dxa" w:w="1805"/>
            <w:tcBorders>
              <w:top w:val="single" w:color="000000" w:sz="4"/>
              <w:left w:val="single" w:color="000000" w:sz="4"/>
              <w:bottom w:val="single" w:color="000000" w:sz="4"/>
              <w:right w:val="single" w:color="000000" w:sz="4"/>
            </w:tcBorders>
            <w:shd w:fill="D5F0E8"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Kết quả mô hình</w:t>
            </w:r>
          </w:p>
        </w:tc>
        <w:tc>
          <w:tcPr>
            <w:tcW w:type="dxa" w:w="3161"/>
            <w:tcBorders>
              <w:top w:val="single" w:color="000000" w:sz="4"/>
              <w:left w:val="single" w:color="000000" w:sz="4"/>
              <w:bottom w:val="single" w:color="000000" w:sz="4"/>
              <w:right w:val="single" w:color="000000" w:sz="4"/>
            </w:tcBorders>
            <w:shd w:fill="D5F0E8"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Nhận xét 2–3 câu</w:t>
            </w:r>
          </w:p>
        </w:tc>
      </w:tr>
      <w:tr>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Câu 1</w:t>
            </w:r>
          </w:p>
        </w:tc>
        <w:tc>
          <w:tcPr>
            <w:tcW w:type="dxa" w:w="270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Mô hình phân loại đúng</w:t>
            </w:r>
          </w:p>
        </w:tc>
        <w:tc>
          <w:tcPr>
            <w:tcW w:type="dxa" w:w="1805"/>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Đúng</w:t>
            </w:r>
          </w:p>
        </w:tc>
        <w:tc>
          <w:tcPr>
            <w:tcW w:type="dxa" w:w="3161"/>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Câu 2</w:t>
            </w:r>
          </w:p>
        </w:tc>
        <w:tc>
          <w:tcPr>
            <w:tcW w:type="dxa" w:w="270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Mô hình phân loại sai</w:t>
            </w:r>
          </w:p>
        </w:tc>
        <w:tc>
          <w:tcPr>
            <w:tcW w:type="dxa" w:w="1805"/>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Sai</w:t>
            </w:r>
          </w:p>
        </w:tc>
        <w:tc>
          <w:tcPr>
            <w:tcW w:type="dxa" w:w="3161"/>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Câu 3</w:t>
            </w:r>
          </w:p>
        </w:tc>
        <w:tc>
          <w:tcPr>
            <w:tcW w:type="dxa" w:w="270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Có phủ định: not / never / don't</w:t>
            </w:r>
          </w:p>
        </w:tc>
        <w:tc>
          <w:tcPr>
            <w:tcW w:type="dxa" w:w="1805"/>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Đúng hoặc sai</w:t>
            </w:r>
          </w:p>
        </w:tc>
        <w:tc>
          <w:tcPr>
            <w:tcW w:type="dxa" w:w="3161"/>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bl>
    <w:p>
      <w:r>
        <w:t xml:space="preserve"/>
      </w:r>
    </w:p>
    <w:p>
      <w:pPr>
        <w:pStyle w:val="ListParagraph"/>
        <w:numPr>
          <w:ilvl w:val="0"/>
          <w:numId w:val="2"/>
        </w:numPr>
      </w:pPr>
      <w:r>
        <w:rPr>
          <w:rFonts w:ascii="Arial" w:cs="Arial" w:eastAsia="Arial" w:hAnsi="Arial"/>
          <w:sz w:val="22"/>
          <w:szCs w:val="22"/>
        </w:rPr>
        <w:t xml:space="preserve">Mỗi heatmap phải ghi rõ câu đầu vào, nhãn thật, nhãn dự đoán.</w:t>
      </w:r>
    </w:p>
    <w:p>
      <w:pPr>
        <w:pStyle w:val="ListParagraph"/>
        <w:numPr>
          <w:ilvl w:val="0"/>
          <w:numId w:val="2"/>
        </w:numPr>
      </w:pPr>
      <w:r>
        <w:rPr>
          <w:rFonts w:ascii="Arial" w:cs="Arial" w:eastAsia="Arial" w:hAnsi="Arial"/>
          <w:sz w:val="22"/>
          <w:szCs w:val="22"/>
        </w:rPr>
        <w:t xml:space="preserve">Nhận xét xem attention đang tập trung vào từ nào, có hợp lý không.</w:t>
      </w:r>
    </w:p>
    <w:p>
      <w:pPr>
        <w:pStyle w:val="ListParagraph"/>
        <w:numPr>
          <w:ilvl w:val="0"/>
          <w:numId w:val="2"/>
        </w:numPr>
      </w:pPr>
      <w:r>
        <w:rPr>
          <w:rFonts w:ascii="Arial" w:cs="Arial" w:eastAsia="Arial" w:hAnsi="Arial"/>
          <w:sz w:val="22"/>
          <w:szCs w:val="22"/>
        </w:rPr>
        <w:t xml:space="preserve">Ở câu sai, chỉ ra attention bị phân tán hoặc tập trung sai chỗ như thế nào.</w:t>
      </w:r>
    </w:p>
    <w:p>
      <w:pPr>
        <w:pStyle w:val="Heading2"/>
      </w:pPr>
      <w:r>
        <w:rPr>
          <w:rFonts w:ascii="Arial" w:cs="Arial" w:eastAsia="Arial" w:hAnsi="Arial"/>
          <w:b/>
          <w:bCs/>
          <w:color w:val="1F5C99"/>
          <w:sz w:val="24"/>
          <w:szCs w:val="24"/>
        </w:rPr>
        <w:t xml:space="preserve">3.7. Error Analysis (khoảng 1 trang)</w:t>
      </w:r>
    </w:p>
    <w:p>
      <w:pPr>
        <w:jc w:val="left"/>
      </w:pPr>
      <w:r>
        <w:rPr>
          <w:rFonts w:ascii="Arial" w:cs="Arial" w:eastAsia="Arial" w:hAnsi="Arial"/>
          <w:b w:val="false"/>
          <w:bCs w:val="false"/>
          <w:i w:val="false"/>
          <w:iCs w:val="false"/>
          <w:sz w:val="22"/>
          <w:szCs w:val="22"/>
        </w:rPr>
        <w:t xml:space="preserve">Bắt buộc liệt kê 5–10 câu mô hình phân loại sai.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2707"/>
        <w:gridCol w:w="1353"/>
        <w:gridCol w:w="1353"/>
        <w:gridCol w:w="2891"/>
      </w:tblGrid>
      <w:tr>
        <w:tc>
          <w:tcPr>
            <w:tcW w:type="dxa" w:w="722"/>
            <w:tcBorders>
              <w:top w:val="single" w:color="000000" w:sz="4"/>
              <w:left w:val="single" w:color="000000" w:sz="4"/>
              <w:bottom w:val="single" w:color="000000" w:sz="4"/>
              <w:right w:val="single" w:color="000000" w:sz="4"/>
            </w:tcBorders>
            <w:shd w:fill="F9E0D4"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STT</w:t>
            </w:r>
          </w:p>
        </w:tc>
        <w:tc>
          <w:tcPr>
            <w:tcW w:type="dxa" w:w="2707"/>
            <w:tcBorders>
              <w:top w:val="single" w:color="000000" w:sz="4"/>
              <w:left w:val="single" w:color="000000" w:sz="4"/>
              <w:bottom w:val="single" w:color="000000" w:sz="4"/>
              <w:right w:val="single" w:color="000000" w:sz="4"/>
            </w:tcBorders>
            <w:shd w:fill="F9E0D4"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Câu văn</w:t>
            </w:r>
          </w:p>
        </w:tc>
        <w:tc>
          <w:tcPr>
            <w:tcW w:type="dxa" w:w="1353"/>
            <w:tcBorders>
              <w:top w:val="single" w:color="000000" w:sz="4"/>
              <w:left w:val="single" w:color="000000" w:sz="4"/>
              <w:bottom w:val="single" w:color="000000" w:sz="4"/>
              <w:right w:val="single" w:color="000000" w:sz="4"/>
            </w:tcBorders>
            <w:shd w:fill="F9E0D4"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Nhãn đúng</w:t>
            </w:r>
          </w:p>
        </w:tc>
        <w:tc>
          <w:tcPr>
            <w:tcW w:type="dxa" w:w="1353"/>
            <w:tcBorders>
              <w:top w:val="single" w:color="000000" w:sz="4"/>
              <w:left w:val="single" w:color="000000" w:sz="4"/>
              <w:bottom w:val="single" w:color="000000" w:sz="4"/>
              <w:right w:val="single" w:color="000000" w:sz="4"/>
            </w:tcBorders>
            <w:shd w:fill="F9E0D4"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Nhãn dự đoán</w:t>
            </w:r>
          </w:p>
        </w:tc>
        <w:tc>
          <w:tcPr>
            <w:tcW w:type="dxa" w:w="2891"/>
            <w:tcBorders>
              <w:top w:val="single" w:color="000000" w:sz="4"/>
              <w:left w:val="single" w:color="000000" w:sz="4"/>
              <w:bottom w:val="single" w:color="000000" w:sz="4"/>
              <w:right w:val="single" w:color="000000" w:sz="4"/>
            </w:tcBorders>
            <w:shd w:fill="F9E0D4"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Nhóm lỗi / giải thích</w:t>
            </w:r>
          </w:p>
        </w:tc>
      </w:tr>
      <w:tr>
        <w:tc>
          <w:tcPr>
            <w:tcW w:type="dxa" w:w="722"/>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1</w:t>
            </w:r>
          </w:p>
        </w:tc>
        <w:tc>
          <w:tcPr>
            <w:tcW w:type="dxa" w:w="270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891"/>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722"/>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2</w:t>
            </w:r>
          </w:p>
        </w:tc>
        <w:tc>
          <w:tcPr>
            <w:tcW w:type="dxa" w:w="270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891"/>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722"/>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3</w:t>
            </w:r>
          </w:p>
        </w:tc>
        <w:tc>
          <w:tcPr>
            <w:tcW w:type="dxa" w:w="270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891"/>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722"/>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4</w:t>
            </w:r>
          </w:p>
        </w:tc>
        <w:tc>
          <w:tcPr>
            <w:tcW w:type="dxa" w:w="270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891"/>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722"/>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5</w:t>
            </w:r>
          </w:p>
        </w:tc>
        <w:tc>
          <w:tcPr>
            <w:tcW w:type="dxa" w:w="270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1353"/>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891"/>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bl>
    <w:p>
      <w:r>
        <w:t xml:space="preserve"/>
      </w:r>
    </w:p>
    <w:p>
      <w:pPr>
        <w:pStyle w:val="ListParagraph"/>
        <w:numPr>
          <w:ilvl w:val="0"/>
          <w:numId w:val="2"/>
        </w:numPr>
      </w:pPr>
      <w:r>
        <w:rPr>
          <w:rFonts w:ascii="Arial" w:cs="Arial" w:eastAsia="Arial" w:hAnsi="Arial"/>
          <w:sz w:val="22"/>
          <w:szCs w:val="22"/>
        </w:rPr>
        <w:t xml:space="preserve">Nên phân nhóm lỗi: phủ định, câu mơ hồ, từ lạ/OOV, câu ngắn nhưng đa nghĩa, tín hiệu cảm xúc yếu.</w:t>
      </w:r>
    </w:p>
    <w:p>
      <w:pPr>
        <w:pStyle w:val="ListParagraph"/>
        <w:numPr>
          <w:ilvl w:val="0"/>
          <w:numId w:val="2"/>
        </w:numPr>
      </w:pPr>
      <w:r>
        <w:rPr>
          <w:rFonts w:ascii="Arial" w:cs="Arial" w:eastAsia="Arial" w:hAnsi="Arial"/>
          <w:sz w:val="22"/>
          <w:szCs w:val="22"/>
        </w:rPr>
        <w:t xml:space="preserve">Đề xuất 1–2 hướng cải thiện cụ thể, không nêu chung chung.</w:t>
      </w:r>
    </w:p>
    <w:p>
      <w:pPr>
        <w:pStyle w:val="Heading2"/>
      </w:pPr>
      <w:r>
        <w:rPr>
          <w:rFonts w:ascii="Arial" w:cs="Arial" w:eastAsia="Arial" w:hAnsi="Arial"/>
          <w:b/>
          <w:bCs/>
          <w:color w:val="1F5C99"/>
          <w:sz w:val="24"/>
          <w:szCs w:val="24"/>
        </w:rPr>
        <w:t xml:space="preserve">3.8. Kết luận (khoảng 0.5 trang)</w:t>
      </w:r>
    </w:p>
    <w:p>
      <w:pPr>
        <w:pStyle w:val="ListParagraph"/>
        <w:numPr>
          <w:ilvl w:val="0"/>
          <w:numId w:val="2"/>
        </w:numPr>
      </w:pPr>
      <w:r>
        <w:rPr>
          <w:rFonts w:ascii="Arial" w:cs="Arial" w:eastAsia="Arial" w:hAnsi="Arial"/>
          <w:sz w:val="22"/>
          <w:szCs w:val="22"/>
        </w:rPr>
        <w:t xml:space="preserve">Tóm tắt những gì đã làm được.</w:t>
      </w:r>
    </w:p>
    <w:p>
      <w:pPr>
        <w:pStyle w:val="ListParagraph"/>
        <w:numPr>
          <w:ilvl w:val="0"/>
          <w:numId w:val="2"/>
        </w:numPr>
      </w:pPr>
      <w:r>
        <w:rPr>
          <w:rFonts w:ascii="Arial" w:cs="Arial" w:eastAsia="Arial" w:hAnsi="Arial"/>
          <w:sz w:val="22"/>
          <w:szCs w:val="22"/>
        </w:rPr>
        <w:t xml:space="preserve">Nêu bài học quan trọng nhất khi tự cài đặt Self-Attention.</w:t>
      </w:r>
    </w:p>
    <w:p>
      <w:pPr>
        <w:pStyle w:val="ListParagraph"/>
        <w:numPr>
          <w:ilvl w:val="0"/>
          <w:numId w:val="2"/>
        </w:numPr>
      </w:pPr>
      <w:r>
        <w:rPr>
          <w:rFonts w:ascii="Arial" w:cs="Arial" w:eastAsia="Arial" w:hAnsi="Arial"/>
          <w:sz w:val="22"/>
          <w:szCs w:val="22"/>
        </w:rPr>
        <w:t xml:space="preserve">Nêu giới hạn của mô hình trên bộ dữ liệu nhỏ.</w:t>
      </w:r>
    </w:p>
    <w:p>
      <w:pPr>
        <w:pStyle w:val="Heading1"/>
      </w:pPr>
      <w:r>
        <w:rPr>
          <w:rFonts w:ascii="Arial" w:cs="Arial" w:eastAsia="Arial" w:hAnsi="Arial"/>
          <w:b/>
          <w:bCs/>
          <w:color w:val="1F5C99"/>
          <w:sz w:val="28"/>
          <w:szCs w:val="28"/>
        </w:rPr>
        <w:t xml:space="preserve">4. Phụ lục khuyến nghị</w:t>
      </w:r>
    </w:p>
    <w:p>
      <w:pPr>
        <w:pStyle w:val="ListParagraph"/>
        <w:numPr>
          <w:ilvl w:val="0"/>
          <w:numId w:val="2"/>
        </w:numPr>
      </w:pPr>
      <w:r>
        <w:rPr>
          <w:rFonts w:ascii="Arial" w:cs="Arial" w:eastAsia="Arial" w:hAnsi="Arial"/>
          <w:sz w:val="22"/>
          <w:szCs w:val="22"/>
        </w:rPr>
        <w:t xml:space="preserve">Ảnh chụp các lệnh chạy chính hoặc thư mục kết quả.</w:t>
      </w:r>
    </w:p>
    <w:p>
      <w:pPr>
        <w:pStyle w:val="ListParagraph"/>
        <w:numPr>
          <w:ilvl w:val="0"/>
          <w:numId w:val="2"/>
        </w:numPr>
      </w:pPr>
      <w:r>
        <w:rPr>
          <w:rFonts w:ascii="Arial" w:cs="Arial" w:eastAsia="Arial" w:hAnsi="Arial"/>
          <w:sz w:val="22"/>
          <w:szCs w:val="22"/>
        </w:rPr>
        <w:t xml:space="preserve">Bổ sung learning curves còn lại nếu không đủ chỗ trong phần chính.</w:t>
      </w:r>
    </w:p>
    <w:p>
      <w:pPr>
        <w:pStyle w:val="ListParagraph"/>
        <w:numPr>
          <w:ilvl w:val="0"/>
          <w:numId w:val="2"/>
        </w:numPr>
      </w:pPr>
      <w:r>
        <w:rPr>
          <w:rFonts w:ascii="Arial" w:cs="Arial" w:eastAsia="Arial" w:hAnsi="Arial"/>
          <w:sz w:val="22"/>
          <w:szCs w:val="22"/>
        </w:rPr>
        <w:t xml:space="preserve">Đoạn code then chốt của hàm scaled_dot_product_attention (nếu cần).</w:t>
      </w:r>
    </w:p>
    <w:p>
      <w:pPr>
        <w:pStyle w:val="ListParagraph"/>
        <w:numPr>
          <w:ilvl w:val="0"/>
          <w:numId w:val="2"/>
        </w:numPr>
      </w:pPr>
      <w:r>
        <w:rPr>
          <w:rFonts w:ascii="Arial" w:cs="Arial" w:eastAsia="Arial" w:hAnsi="Arial"/>
          <w:sz w:val="22"/>
          <w:szCs w:val="22"/>
        </w:rPr>
        <w:t xml:space="preserve">Thông tin về random seed, package versions, môi trường chạy.</w:t>
      </w:r>
    </w:p>
    <w:p>
      <w:pPr>
        <w:pStyle w:val="Heading1"/>
      </w:pPr>
      <w:r>
        <w:rPr>
          <w:rFonts w:ascii="Arial" w:cs="Arial" w:eastAsia="Arial" w:hAnsi="Arial"/>
          <w:b/>
          <w:bCs/>
          <w:color w:val="1F5C99"/>
          <w:sz w:val="28"/>
          <w:szCs w:val="28"/>
        </w:rPr>
        <w:t xml:space="preserve">5. Bảng tự kiểm tra trước khi nộp</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69"/>
        <w:gridCol w:w="2257"/>
      </w:tblGrid>
      <w:tr>
        <w:tc>
          <w:tcPr>
            <w:tcW w:type="dxa" w:w="6769"/>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Mục cần có</w:t>
            </w:r>
          </w:p>
        </w:tc>
        <w:tc>
          <w:tcPr>
            <w:tcW w:type="dxa" w:w="2257"/>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Đã có?</w:t>
            </w:r>
          </w:p>
        </w:tc>
      </w:tr>
      <w:tr>
        <w:tc>
          <w:tcPr>
            <w:tcW w:type="dxa" w:w="6769"/>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Báo cáo dài trong khoảng 15–20 trang (không tính phụ lục)</w:t>
            </w:r>
          </w:p>
        </w:tc>
        <w:tc>
          <w:tcPr>
            <w:tcW w:type="dxa" w:w="225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Có / Chưa</w:t>
            </w:r>
          </w:p>
        </w:tc>
      </w:tr>
      <w:tr>
        <w:tc>
          <w:tcPr>
            <w:tcW w:type="dxa" w:w="6769"/>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Có sơ đồ kiến trúc tự vẽ</w:t>
            </w:r>
          </w:p>
        </w:tc>
        <w:tc>
          <w:tcPr>
            <w:tcW w:type="dxa" w:w="225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Có / Chưa</w:t>
            </w:r>
          </w:p>
        </w:tc>
      </w:tr>
      <w:tr>
        <w:tc>
          <w:tcPr>
            <w:tcW w:type="dxa" w:w="6769"/>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Giải thích rõ Self-Attention và FFN bằng công thức + lời</w:t>
            </w:r>
          </w:p>
        </w:tc>
        <w:tc>
          <w:tcPr>
            <w:tcW w:type="dxa" w:w="225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Có / Chưa</w:t>
            </w:r>
          </w:p>
        </w:tc>
      </w:tr>
      <w:tr>
        <w:tc>
          <w:tcPr>
            <w:tcW w:type="dxa" w:w="6769"/>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Có bảng so sánh baseline MLP + 3 cấu hình Transformer</w:t>
            </w:r>
          </w:p>
        </w:tc>
        <w:tc>
          <w:tcPr>
            <w:tcW w:type="dxa" w:w="225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Có / Chưa</w:t>
            </w:r>
          </w:p>
        </w:tc>
      </w:tr>
      <w:tr>
        <w:tc>
          <w:tcPr>
            <w:tcW w:type="dxa" w:w="6769"/>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Có learning curve của cấu hình tốt nhất</w:t>
            </w:r>
          </w:p>
        </w:tc>
        <w:tc>
          <w:tcPr>
            <w:tcW w:type="dxa" w:w="225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Có / Chưa</w:t>
            </w:r>
          </w:p>
        </w:tc>
      </w:tr>
      <w:tr>
        <w:tc>
          <w:tcPr>
            <w:tcW w:type="dxa" w:w="6769"/>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Có ít nhất 3 heatmap attention</w:t>
            </w:r>
          </w:p>
        </w:tc>
        <w:tc>
          <w:tcPr>
            <w:tcW w:type="dxa" w:w="225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Có / Chưa</w:t>
            </w:r>
          </w:p>
        </w:tc>
      </w:tr>
      <w:tr>
        <w:tc>
          <w:tcPr>
            <w:tcW w:type="dxa" w:w="6769"/>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Có nhận xét cho từng heatmap</w:t>
            </w:r>
          </w:p>
        </w:tc>
        <w:tc>
          <w:tcPr>
            <w:tcW w:type="dxa" w:w="225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Có / Chưa</w:t>
            </w:r>
          </w:p>
        </w:tc>
      </w:tr>
      <w:tr>
        <w:tc>
          <w:tcPr>
            <w:tcW w:type="dxa" w:w="6769"/>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Có mục error analysis với 5–10 câu sai</w:t>
            </w:r>
          </w:p>
        </w:tc>
        <w:tc>
          <w:tcPr>
            <w:tcW w:type="dxa" w:w="225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Có / Chưa</w:t>
            </w:r>
          </w:p>
        </w:tc>
      </w:tr>
      <w:tr>
        <w:tc>
          <w:tcPr>
            <w:tcW w:type="dxa" w:w="6769"/>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Có kết luận và bài học rút ra</w:t>
            </w:r>
          </w:p>
        </w:tc>
        <w:tc>
          <w:tcPr>
            <w:tcW w:type="dxa" w:w="2257"/>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Có / Chưa</w:t>
            </w:r>
          </w:p>
        </w:tc>
      </w:tr>
    </w:tbl>
    <w:p>
      <w:r>
        <w:t xml:space="preserve"/>
      </w:r>
    </w:p>
    <w:p>
      <w:pPr>
        <w:pStyle w:val="Heading1"/>
      </w:pPr>
      <w:r>
        <w:rPr>
          <w:rFonts w:ascii="Arial" w:cs="Arial" w:eastAsia="Arial" w:hAnsi="Arial"/>
          <w:b/>
          <w:bCs/>
          <w:color w:val="1F5C99"/>
          <w:sz w:val="28"/>
          <w:szCs w:val="28"/>
        </w:rPr>
        <w:t xml:space="preserve">6. Gợi ý phân bố dung lượng trang</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1805"/>
        <w:gridCol w:w="4062"/>
      </w:tblGrid>
      <w:tr>
        <w:tc>
          <w:tcPr>
            <w:tcW w:type="dxa" w:w="3159"/>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Mục</w:t>
            </w:r>
          </w:p>
        </w:tc>
        <w:tc>
          <w:tcPr>
            <w:tcW w:type="dxa" w:w="1805"/>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Số trang gợi ý</w:t>
            </w:r>
          </w:p>
        </w:tc>
        <w:tc>
          <w:tcPr>
            <w:tcW w:type="dxa" w:w="4062"/>
            <w:tcBorders>
              <w:top w:val="single" w:color="000000" w:sz="4"/>
              <w:left w:val="single" w:color="000000" w:sz="4"/>
              <w:bottom w:val="single" w:color="000000" w:sz="4"/>
              <w:right w:val="single" w:color="000000" w:sz="4"/>
            </w:tcBorders>
            <w:shd w:fill="D5E8F0" w:val="clear"/>
            <w:tcMar>
              <w:top w:type="dxa" w:w="100"/>
              <w:left w:type="dxa" w:w="150"/>
              <w:bottom w:type="dxa" w:w="100"/>
              <w:right w:type="dxa" w:w="150"/>
            </w:tcMar>
            <w:vAlign w:val="center"/>
          </w:tcPr>
          <w:p>
            <w:pPr>
              <w:jc w:val="center"/>
            </w:pPr>
            <w:r>
              <w:rPr>
                <w:rFonts w:ascii="Arial" w:cs="Arial" w:eastAsia="Arial" w:hAnsi="Arial"/>
                <w:b/>
                <w:bCs/>
                <w:sz w:val="22"/>
                <w:szCs w:val="22"/>
              </w:rPr>
              <w:t xml:space="preserve">Ghi chú</w:t>
            </w:r>
          </w:p>
        </w:tc>
      </w:tr>
      <w:tr>
        <w:tc>
          <w:tcPr>
            <w:tcW w:type="dxa" w:w="3159"/>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Mở đầu + phát biểu bài toán</w:t>
            </w:r>
          </w:p>
        </w:tc>
        <w:tc>
          <w:tcPr>
            <w:tcW w:type="dxa" w:w="1805"/>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0.5–1</w:t>
            </w:r>
          </w:p>
        </w:tc>
        <w:tc>
          <w:tcPr>
            <w:tcW w:type="dxa" w:w="4062"/>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Ngắn gọn, đi thẳng vào mục tiêu</w:t>
            </w:r>
          </w:p>
        </w:tc>
      </w:tr>
      <w:tr>
        <w:tc>
          <w:tcPr>
            <w:tcW w:type="dxa" w:w="3159"/>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Mô tả kiến trúc</w:t>
            </w:r>
          </w:p>
        </w:tc>
        <w:tc>
          <w:tcPr>
            <w:tcW w:type="dxa" w:w="1805"/>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1–2</w:t>
            </w:r>
          </w:p>
        </w:tc>
        <w:tc>
          <w:tcPr>
            <w:tcW w:type="dxa" w:w="4062"/>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Có sơ đồ tự vẽ</w:t>
            </w:r>
          </w:p>
        </w:tc>
      </w:tr>
      <w:tr>
        <w:tc>
          <w:tcPr>
            <w:tcW w:type="dxa" w:w="3159"/>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Kết quả thực nghiệm</w:t>
            </w:r>
          </w:p>
        </w:tc>
        <w:tc>
          <w:tcPr>
            <w:tcW w:type="dxa" w:w="1805"/>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2–3</w:t>
            </w:r>
          </w:p>
        </w:tc>
        <w:tc>
          <w:tcPr>
            <w:tcW w:type="dxa" w:w="4062"/>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Bảng + learning curve + phân tích</w:t>
            </w:r>
          </w:p>
        </w:tc>
      </w:tr>
      <w:tr>
        <w:tc>
          <w:tcPr>
            <w:tcW w:type="dxa" w:w="3159"/>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Phân tích Attention</w:t>
            </w:r>
          </w:p>
        </w:tc>
        <w:tc>
          <w:tcPr>
            <w:tcW w:type="dxa" w:w="1805"/>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1–2</w:t>
            </w:r>
          </w:p>
        </w:tc>
        <w:tc>
          <w:tcPr>
            <w:tcW w:type="dxa" w:w="4062"/>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3 heatmaps + nhận xét</w:t>
            </w:r>
          </w:p>
        </w:tc>
      </w:tr>
      <w:tr>
        <w:tc>
          <w:tcPr>
            <w:tcW w:type="dxa" w:w="3159"/>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Phân tích lỗi</w:t>
            </w:r>
          </w:p>
        </w:tc>
        <w:tc>
          <w:tcPr>
            <w:tcW w:type="dxa" w:w="1805"/>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Arial" w:cs="Arial" w:eastAsia="Arial" w:hAnsi="Arial"/>
                <w:sz w:val="22"/>
                <w:szCs w:val="22"/>
              </w:rPr>
              <w:t xml:space="preserve">1</w:t>
            </w:r>
          </w:p>
        </w:tc>
        <w:tc>
          <w:tcPr>
            <w:tcW w:type="dxa" w:w="4062"/>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left"/>
            </w:pPr>
            <w:r>
              <w:rPr>
                <w:rFonts w:ascii="Arial" w:cs="Arial" w:eastAsia="Arial" w:hAnsi="Arial"/>
                <w:sz w:val="22"/>
                <w:szCs w:val="22"/>
              </w:rPr>
              <w:t xml:space="preserve">5–10 câu sai + phân nhóm lỗi</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spacing w:after="60"/>
        <w:ind w:left="72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spacing w:after="60"/>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5C99"/>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2026-04-27T14:48:47.107Z</dcterms:created>
  <dcterms:modified xsi:type="dcterms:W3CDTF">2026-04-27T14:48:47.108Z</dcterms:modified>
</cp:coreProperties>
</file>

<file path=docProps/custom.xml><?xml version="1.0" encoding="utf-8"?>
<Properties xmlns="http://schemas.openxmlformats.org/officeDocument/2006/custom-properties" xmlns:vt="http://schemas.openxmlformats.org/officeDocument/2006/docPropsVTypes"/>
</file>