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9221" w14:textId="77777777" w:rsidR="008F64E8" w:rsidRDefault="008F64E8" w:rsidP="008F64E8">
      <w:pPr>
        <w:rPr>
          <w:rFonts w:ascii="Arial" w:hAnsi="Arial" w:cs="Arial"/>
          <w:b/>
          <w:sz w:val="24"/>
          <w:szCs w:val="24"/>
        </w:rPr>
      </w:pPr>
    </w:p>
    <w:p w14:paraId="60A4EB7B" w14:textId="77777777" w:rsidR="008F64E8" w:rsidRDefault="008F64E8" w:rsidP="008F64E8">
      <w:pPr>
        <w:rPr>
          <w:rFonts w:ascii="Arial" w:hAnsi="Arial" w:cs="Arial"/>
          <w:b/>
          <w:sz w:val="24"/>
          <w:szCs w:val="24"/>
        </w:rPr>
      </w:pPr>
    </w:p>
    <w:p w14:paraId="31EAB250" w14:textId="68FA1990" w:rsidR="008F64E8" w:rsidRPr="00690B43" w:rsidRDefault="0002129E" w:rsidP="008F64E8">
      <w:pPr>
        <w:autoSpaceDE w:val="0"/>
        <w:autoSpaceDN w:val="0"/>
        <w:adjustRightInd w:val="0"/>
        <w:spacing w:after="0" w:line="240" w:lineRule="auto"/>
        <w:jc w:val="center"/>
        <w:rPr>
          <w:rFonts w:ascii="Arial" w:hAnsi="Arial" w:cs="Arial"/>
          <w:sz w:val="68"/>
          <w:szCs w:val="68"/>
          <w:u w:val="single"/>
        </w:rPr>
      </w:pPr>
      <w:r w:rsidRPr="0002129E">
        <w:rPr>
          <w:rFonts w:ascii="Arial" w:hAnsi="Arial" w:cs="Arial"/>
          <w:sz w:val="68"/>
          <w:szCs w:val="68"/>
          <w:u w:val="single"/>
        </w:rPr>
        <w:t>Trabalho de Curricularização</w:t>
      </w:r>
    </w:p>
    <w:p w14:paraId="13C77EBB" w14:textId="77777777" w:rsidR="008F64E8" w:rsidRPr="00F13962" w:rsidRDefault="008F64E8" w:rsidP="008F64E8">
      <w:pPr>
        <w:autoSpaceDE w:val="0"/>
        <w:autoSpaceDN w:val="0"/>
        <w:adjustRightInd w:val="0"/>
        <w:spacing w:after="0" w:line="240" w:lineRule="auto"/>
        <w:rPr>
          <w:rFonts w:ascii="Arial" w:hAnsi="Arial" w:cs="Arial"/>
          <w:sz w:val="68"/>
          <w:szCs w:val="68"/>
        </w:rPr>
      </w:pPr>
    </w:p>
    <w:p w14:paraId="67559357" w14:textId="77777777" w:rsidR="008F64E8" w:rsidRPr="00F13962" w:rsidRDefault="008F64E8" w:rsidP="008F64E8">
      <w:pPr>
        <w:autoSpaceDE w:val="0"/>
        <w:autoSpaceDN w:val="0"/>
        <w:adjustRightInd w:val="0"/>
        <w:spacing w:after="0" w:line="240" w:lineRule="auto"/>
        <w:rPr>
          <w:rFonts w:ascii="Arial" w:hAnsi="Arial" w:cs="Arial"/>
          <w:sz w:val="68"/>
          <w:szCs w:val="68"/>
        </w:rPr>
      </w:pPr>
    </w:p>
    <w:p w14:paraId="59024E6A" w14:textId="4FB1C7AD" w:rsidR="008F64E8" w:rsidRPr="00F13962" w:rsidRDefault="0002129E" w:rsidP="008F64E8">
      <w:pPr>
        <w:autoSpaceDE w:val="0"/>
        <w:autoSpaceDN w:val="0"/>
        <w:adjustRightInd w:val="0"/>
        <w:spacing w:after="0" w:line="240" w:lineRule="auto"/>
        <w:jc w:val="center"/>
        <w:rPr>
          <w:rFonts w:ascii="Arial" w:hAnsi="Arial" w:cs="Arial"/>
          <w:sz w:val="68"/>
          <w:szCs w:val="68"/>
        </w:rPr>
      </w:pPr>
      <w:r w:rsidRPr="0002129E">
        <w:rPr>
          <w:rFonts w:ascii="Arial" w:hAnsi="Arial" w:cs="Arial"/>
          <w:sz w:val="68"/>
          <w:szCs w:val="68"/>
        </w:rPr>
        <w:t>Escassez de Mão de Obra na Indústria Aeronáutica: Desafios, Impactos e Perspectivas para o Futuro</w:t>
      </w:r>
    </w:p>
    <w:p w14:paraId="4887223B" w14:textId="77777777" w:rsidR="008F64E8" w:rsidRPr="00F13962" w:rsidRDefault="008F64E8" w:rsidP="008F64E8">
      <w:pPr>
        <w:autoSpaceDE w:val="0"/>
        <w:autoSpaceDN w:val="0"/>
        <w:adjustRightInd w:val="0"/>
        <w:spacing w:after="0" w:line="240" w:lineRule="auto"/>
        <w:rPr>
          <w:rFonts w:ascii="Arial" w:hAnsi="Arial" w:cs="Arial"/>
          <w:sz w:val="68"/>
          <w:szCs w:val="68"/>
        </w:rPr>
      </w:pPr>
    </w:p>
    <w:p w14:paraId="03391697" w14:textId="77777777" w:rsidR="008F64E8" w:rsidRPr="00F13962" w:rsidRDefault="008F64E8" w:rsidP="008F64E8">
      <w:pPr>
        <w:autoSpaceDE w:val="0"/>
        <w:autoSpaceDN w:val="0"/>
        <w:adjustRightInd w:val="0"/>
        <w:spacing w:after="0" w:line="240" w:lineRule="auto"/>
        <w:rPr>
          <w:rFonts w:ascii="Arial" w:hAnsi="Arial" w:cs="Arial"/>
          <w:sz w:val="68"/>
          <w:szCs w:val="68"/>
        </w:rPr>
      </w:pPr>
    </w:p>
    <w:p w14:paraId="40245A93" w14:textId="77777777" w:rsidR="008F64E8" w:rsidRPr="00F13962" w:rsidRDefault="008F64E8" w:rsidP="008F64E8">
      <w:pPr>
        <w:autoSpaceDE w:val="0"/>
        <w:autoSpaceDN w:val="0"/>
        <w:adjustRightInd w:val="0"/>
        <w:spacing w:after="0" w:line="240" w:lineRule="auto"/>
        <w:rPr>
          <w:rFonts w:ascii="Arial" w:hAnsi="Arial" w:cs="Arial"/>
          <w:sz w:val="68"/>
          <w:szCs w:val="68"/>
        </w:rPr>
      </w:pPr>
    </w:p>
    <w:p w14:paraId="4DB38A54" w14:textId="77777777" w:rsidR="008F64E8" w:rsidRPr="00F13962" w:rsidRDefault="008F64E8" w:rsidP="008F64E8">
      <w:pPr>
        <w:autoSpaceDE w:val="0"/>
        <w:autoSpaceDN w:val="0"/>
        <w:adjustRightInd w:val="0"/>
        <w:spacing w:after="0" w:line="240" w:lineRule="auto"/>
        <w:rPr>
          <w:rFonts w:ascii="Arial" w:hAnsi="Arial" w:cs="Arial"/>
          <w:sz w:val="68"/>
          <w:szCs w:val="68"/>
        </w:rPr>
      </w:pPr>
    </w:p>
    <w:p w14:paraId="7BCE8996" w14:textId="2B4BA95F" w:rsidR="008F64E8" w:rsidRPr="000C136A" w:rsidRDefault="008F64E8" w:rsidP="008F64E8">
      <w:pPr>
        <w:pStyle w:val="PargrafodaLista"/>
        <w:numPr>
          <w:ilvl w:val="0"/>
          <w:numId w:val="3"/>
        </w:numPr>
        <w:autoSpaceDE w:val="0"/>
        <w:autoSpaceDN w:val="0"/>
        <w:adjustRightInd w:val="0"/>
        <w:spacing w:after="0" w:line="240" w:lineRule="auto"/>
        <w:ind w:left="360"/>
        <w:rPr>
          <w:rFonts w:ascii="Arial" w:hAnsi="Arial" w:cs="Arial"/>
          <w:sz w:val="24"/>
          <w:szCs w:val="24"/>
        </w:rPr>
      </w:pPr>
      <w:r w:rsidRPr="00642194">
        <w:rPr>
          <w:rFonts w:ascii="Arial" w:hAnsi="Arial" w:cs="Arial"/>
          <w:b/>
          <w:bCs/>
          <w:sz w:val="24"/>
          <w:szCs w:val="24"/>
        </w:rPr>
        <w:t>Data</w:t>
      </w:r>
      <w:r>
        <w:rPr>
          <w:rFonts w:ascii="Arial" w:hAnsi="Arial" w:cs="Arial"/>
          <w:sz w:val="24"/>
          <w:szCs w:val="24"/>
        </w:rPr>
        <w:t xml:space="preserve">: </w:t>
      </w:r>
      <w:r w:rsidR="001E56C6">
        <w:rPr>
          <w:rFonts w:ascii="Arial" w:hAnsi="Arial" w:cs="Arial"/>
          <w:sz w:val="24"/>
          <w:szCs w:val="24"/>
        </w:rPr>
        <w:t>08</w:t>
      </w:r>
      <w:r w:rsidR="004A0363">
        <w:rPr>
          <w:rFonts w:ascii="Arial" w:hAnsi="Arial" w:cs="Arial"/>
          <w:sz w:val="24"/>
          <w:szCs w:val="24"/>
        </w:rPr>
        <w:t xml:space="preserve"> de junho</w:t>
      </w:r>
      <w:r w:rsidR="00D011FE">
        <w:rPr>
          <w:rFonts w:ascii="Arial" w:hAnsi="Arial" w:cs="Arial"/>
          <w:sz w:val="24"/>
          <w:szCs w:val="24"/>
        </w:rPr>
        <w:t xml:space="preserve"> de 2026</w:t>
      </w:r>
    </w:p>
    <w:p w14:paraId="3D812DDD" w14:textId="77777777" w:rsidR="008F64E8" w:rsidRPr="000C136A" w:rsidRDefault="008F64E8" w:rsidP="008F64E8">
      <w:pPr>
        <w:pStyle w:val="PargrafodaLista"/>
        <w:numPr>
          <w:ilvl w:val="0"/>
          <w:numId w:val="3"/>
        </w:numPr>
        <w:autoSpaceDE w:val="0"/>
        <w:autoSpaceDN w:val="0"/>
        <w:adjustRightInd w:val="0"/>
        <w:spacing w:after="0" w:line="240" w:lineRule="auto"/>
        <w:ind w:left="360"/>
        <w:rPr>
          <w:rFonts w:ascii="Arial" w:hAnsi="Arial" w:cs="Arial"/>
          <w:sz w:val="24"/>
          <w:szCs w:val="24"/>
        </w:rPr>
      </w:pPr>
      <w:r w:rsidRPr="000C136A">
        <w:rPr>
          <w:rFonts w:ascii="Arial" w:hAnsi="Arial" w:cs="Arial"/>
          <w:sz w:val="24"/>
          <w:szCs w:val="24"/>
        </w:rPr>
        <w:t xml:space="preserve">FATEC – Faculdade de Tecnologia de São José dos Campos – Prof. Jessen Vidal </w:t>
      </w:r>
    </w:p>
    <w:p w14:paraId="1FC94031" w14:textId="03FED8EE" w:rsidR="008F64E8" w:rsidRPr="000C136A" w:rsidRDefault="001E56C6" w:rsidP="008F64E8">
      <w:pPr>
        <w:pStyle w:val="PargrafodaLista"/>
        <w:numPr>
          <w:ilvl w:val="0"/>
          <w:numId w:val="3"/>
        </w:numPr>
        <w:autoSpaceDE w:val="0"/>
        <w:autoSpaceDN w:val="0"/>
        <w:adjustRightInd w:val="0"/>
        <w:spacing w:after="0" w:line="240" w:lineRule="auto"/>
        <w:ind w:left="360"/>
        <w:rPr>
          <w:rFonts w:ascii="Arial" w:hAnsi="Arial" w:cs="Arial"/>
          <w:sz w:val="24"/>
          <w:szCs w:val="24"/>
        </w:rPr>
      </w:pPr>
      <w:r>
        <w:rPr>
          <w:rFonts w:ascii="Arial" w:hAnsi="Arial" w:cs="Arial"/>
          <w:b/>
          <w:bCs/>
          <w:sz w:val="24"/>
          <w:szCs w:val="24"/>
        </w:rPr>
        <w:t>Integrantes do grupo</w:t>
      </w:r>
      <w:r w:rsidR="008F64E8" w:rsidRPr="000C136A">
        <w:rPr>
          <w:rFonts w:ascii="Arial" w:hAnsi="Arial" w:cs="Arial"/>
          <w:sz w:val="24"/>
          <w:szCs w:val="24"/>
        </w:rPr>
        <w:t xml:space="preserve">: </w:t>
      </w:r>
      <w:r>
        <w:rPr>
          <w:rFonts w:ascii="Arial" w:hAnsi="Arial" w:cs="Arial"/>
          <w:sz w:val="24"/>
          <w:szCs w:val="24"/>
        </w:rPr>
        <w:t>Alan Douglas, Caíque Fernandes, Ryan Marques</w:t>
      </w:r>
    </w:p>
    <w:p w14:paraId="06B06787" w14:textId="4B921714" w:rsidR="008F64E8" w:rsidRDefault="008F64E8" w:rsidP="008F64E8">
      <w:pPr>
        <w:pStyle w:val="PargrafodaLista"/>
        <w:numPr>
          <w:ilvl w:val="0"/>
          <w:numId w:val="3"/>
        </w:numPr>
        <w:autoSpaceDE w:val="0"/>
        <w:autoSpaceDN w:val="0"/>
        <w:adjustRightInd w:val="0"/>
        <w:spacing w:after="0" w:line="240" w:lineRule="auto"/>
        <w:ind w:left="360"/>
        <w:rPr>
          <w:rFonts w:ascii="Arial" w:hAnsi="Arial" w:cs="Arial"/>
          <w:sz w:val="24"/>
          <w:szCs w:val="24"/>
        </w:rPr>
      </w:pPr>
      <w:r w:rsidRPr="00642194">
        <w:rPr>
          <w:rFonts w:ascii="Arial" w:hAnsi="Arial" w:cs="Arial"/>
          <w:b/>
          <w:bCs/>
          <w:sz w:val="24"/>
          <w:szCs w:val="24"/>
        </w:rPr>
        <w:t>Curso</w:t>
      </w:r>
      <w:r w:rsidRPr="000C136A">
        <w:rPr>
          <w:rFonts w:ascii="Arial" w:hAnsi="Arial" w:cs="Arial"/>
          <w:sz w:val="24"/>
          <w:szCs w:val="24"/>
        </w:rPr>
        <w:t>: Tecno</w:t>
      </w:r>
      <w:r>
        <w:rPr>
          <w:rFonts w:ascii="Arial" w:hAnsi="Arial" w:cs="Arial"/>
          <w:sz w:val="24"/>
          <w:szCs w:val="24"/>
        </w:rPr>
        <w:t>logia em Manutenção de Aeronaves</w:t>
      </w:r>
      <w:r w:rsidRPr="000C136A">
        <w:rPr>
          <w:rFonts w:ascii="Arial" w:hAnsi="Arial" w:cs="Arial"/>
          <w:sz w:val="24"/>
          <w:szCs w:val="24"/>
        </w:rPr>
        <w:t xml:space="preserve"> -</w:t>
      </w:r>
      <w:r>
        <w:rPr>
          <w:rFonts w:ascii="Arial" w:hAnsi="Arial" w:cs="Arial"/>
          <w:sz w:val="24"/>
          <w:szCs w:val="24"/>
        </w:rPr>
        <w:t xml:space="preserve"> </w:t>
      </w:r>
      <w:r w:rsidR="00642194">
        <w:rPr>
          <w:rFonts w:ascii="Arial" w:hAnsi="Arial" w:cs="Arial"/>
          <w:sz w:val="24"/>
          <w:szCs w:val="24"/>
        </w:rPr>
        <w:t>4</w:t>
      </w:r>
      <w:r w:rsidRPr="000C136A">
        <w:rPr>
          <w:rFonts w:ascii="Arial" w:hAnsi="Arial" w:cs="Arial"/>
          <w:sz w:val="24"/>
          <w:szCs w:val="24"/>
        </w:rPr>
        <w:t>º</w:t>
      </w:r>
      <w:r>
        <w:rPr>
          <w:rFonts w:ascii="Arial" w:hAnsi="Arial" w:cs="Arial"/>
          <w:sz w:val="24"/>
          <w:szCs w:val="24"/>
        </w:rPr>
        <w:t>. Sem</w:t>
      </w:r>
      <w:r w:rsidR="00642194">
        <w:rPr>
          <w:rFonts w:ascii="Arial" w:hAnsi="Arial" w:cs="Arial"/>
          <w:sz w:val="24"/>
          <w:szCs w:val="24"/>
        </w:rPr>
        <w:t>estre</w:t>
      </w:r>
      <w:r w:rsidRPr="000C136A">
        <w:rPr>
          <w:rFonts w:ascii="Arial" w:hAnsi="Arial" w:cs="Arial"/>
          <w:sz w:val="24"/>
          <w:szCs w:val="24"/>
        </w:rPr>
        <w:t xml:space="preserve"> </w:t>
      </w:r>
    </w:p>
    <w:p w14:paraId="388063B6" w14:textId="3A750810" w:rsidR="008F64E8" w:rsidRPr="000C136A" w:rsidRDefault="008F64E8" w:rsidP="008F64E8">
      <w:pPr>
        <w:pStyle w:val="PargrafodaLista"/>
        <w:numPr>
          <w:ilvl w:val="0"/>
          <w:numId w:val="3"/>
        </w:numPr>
        <w:autoSpaceDE w:val="0"/>
        <w:autoSpaceDN w:val="0"/>
        <w:adjustRightInd w:val="0"/>
        <w:spacing w:after="0" w:line="240" w:lineRule="auto"/>
        <w:ind w:left="360"/>
        <w:rPr>
          <w:rFonts w:ascii="Arial" w:hAnsi="Arial" w:cs="Arial"/>
          <w:sz w:val="24"/>
          <w:szCs w:val="24"/>
        </w:rPr>
      </w:pPr>
      <w:r w:rsidRPr="00642194">
        <w:rPr>
          <w:rFonts w:ascii="Arial" w:hAnsi="Arial" w:cs="Arial"/>
          <w:b/>
          <w:bCs/>
          <w:sz w:val="24"/>
          <w:szCs w:val="24"/>
        </w:rPr>
        <w:t>Disciplina</w:t>
      </w:r>
      <w:r w:rsidRPr="000C136A">
        <w:rPr>
          <w:rFonts w:ascii="Arial" w:hAnsi="Arial" w:cs="Arial"/>
          <w:sz w:val="24"/>
          <w:szCs w:val="24"/>
        </w:rPr>
        <w:t xml:space="preserve">: </w:t>
      </w:r>
      <w:r>
        <w:rPr>
          <w:rFonts w:ascii="Arial" w:hAnsi="Arial" w:cs="Arial"/>
          <w:sz w:val="24"/>
          <w:szCs w:val="24"/>
        </w:rPr>
        <w:t>Manutenção de Aeronaves</w:t>
      </w:r>
      <w:r w:rsidRPr="000C136A">
        <w:rPr>
          <w:rFonts w:ascii="Arial" w:hAnsi="Arial" w:cs="Arial"/>
          <w:sz w:val="24"/>
          <w:szCs w:val="24"/>
        </w:rPr>
        <w:t xml:space="preserve"> </w:t>
      </w:r>
    </w:p>
    <w:p w14:paraId="307E0367" w14:textId="77777777" w:rsidR="008F64E8" w:rsidRPr="000C136A" w:rsidRDefault="008F64E8" w:rsidP="008F64E8">
      <w:pPr>
        <w:pStyle w:val="PargrafodaLista"/>
        <w:numPr>
          <w:ilvl w:val="0"/>
          <w:numId w:val="3"/>
        </w:numPr>
        <w:autoSpaceDE w:val="0"/>
        <w:autoSpaceDN w:val="0"/>
        <w:adjustRightInd w:val="0"/>
        <w:spacing w:after="0" w:line="240" w:lineRule="auto"/>
        <w:ind w:left="360"/>
        <w:rPr>
          <w:rFonts w:ascii="Arial" w:hAnsi="Arial" w:cs="Arial"/>
          <w:sz w:val="24"/>
          <w:szCs w:val="24"/>
        </w:rPr>
      </w:pPr>
      <w:r w:rsidRPr="00642194">
        <w:rPr>
          <w:rFonts w:ascii="Arial" w:hAnsi="Arial" w:cs="Arial"/>
          <w:b/>
          <w:bCs/>
          <w:sz w:val="24"/>
          <w:szCs w:val="24"/>
        </w:rPr>
        <w:t>Professor</w:t>
      </w:r>
      <w:r w:rsidRPr="000C136A">
        <w:rPr>
          <w:rFonts w:ascii="Arial" w:hAnsi="Arial" w:cs="Arial"/>
          <w:sz w:val="24"/>
          <w:szCs w:val="24"/>
        </w:rPr>
        <w:t>: Felix Strottmann</w:t>
      </w:r>
    </w:p>
    <w:p w14:paraId="6D55486D" w14:textId="77777777" w:rsidR="008F64E8" w:rsidRDefault="008F64E8" w:rsidP="008F64E8">
      <w:pPr>
        <w:rPr>
          <w:rFonts w:ascii="Arial" w:hAnsi="Arial" w:cs="Arial"/>
          <w:sz w:val="24"/>
          <w:szCs w:val="24"/>
        </w:rPr>
      </w:pPr>
    </w:p>
    <w:p w14:paraId="080CBCFD" w14:textId="77777777" w:rsidR="0002129E" w:rsidRDefault="0002129E">
      <w:r>
        <w:br w:type="page"/>
      </w:r>
    </w:p>
    <w:sdt>
      <w:sdtPr>
        <w:rPr>
          <w:rFonts w:asciiTheme="minorHAnsi" w:eastAsiaTheme="minorEastAsia" w:hAnsiTheme="minorHAnsi" w:cstheme="minorBidi"/>
          <w:color w:val="auto"/>
          <w:sz w:val="22"/>
          <w:szCs w:val="22"/>
        </w:rPr>
        <w:id w:val="-1655446849"/>
        <w:docPartObj>
          <w:docPartGallery w:val="Table of Contents"/>
          <w:docPartUnique/>
        </w:docPartObj>
      </w:sdtPr>
      <w:sdtEndPr>
        <w:rPr>
          <w:b/>
          <w:bCs/>
        </w:rPr>
      </w:sdtEndPr>
      <w:sdtContent>
        <w:p w14:paraId="5EE323F4" w14:textId="7246252A" w:rsidR="00642194" w:rsidRPr="00642194" w:rsidRDefault="00642194" w:rsidP="00642194">
          <w:pPr>
            <w:pStyle w:val="CabealhodoSumrio"/>
            <w:rPr>
              <w:rFonts w:ascii="Arial" w:hAnsi="Arial" w:cs="Arial"/>
              <w:b/>
              <w:bCs/>
              <w:color w:val="000000"/>
              <w:sz w:val="48"/>
              <w:szCs w:val="48"/>
            </w:rPr>
          </w:pPr>
          <w:r>
            <w:t>Sumário</w:t>
          </w:r>
        </w:p>
        <w:p w14:paraId="71812969" w14:textId="784E9A07" w:rsidR="00692F54" w:rsidRDefault="00642194">
          <w:pPr>
            <w:pStyle w:val="Sumrio1"/>
            <w:tabs>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anchor="_Toc232797983" w:history="1">
            <w:r w:rsidR="00692F54" w:rsidRPr="008A74AD">
              <w:rPr>
                <w:rStyle w:val="Hyperlink"/>
                <w:noProof/>
              </w:rPr>
              <w:t>Introdução</w:t>
            </w:r>
            <w:r w:rsidR="00692F54">
              <w:rPr>
                <w:noProof/>
                <w:webHidden/>
              </w:rPr>
              <w:tab/>
            </w:r>
            <w:r w:rsidR="00692F54">
              <w:rPr>
                <w:noProof/>
                <w:webHidden/>
              </w:rPr>
              <w:fldChar w:fldCharType="begin"/>
            </w:r>
            <w:r w:rsidR="00692F54">
              <w:rPr>
                <w:noProof/>
                <w:webHidden/>
              </w:rPr>
              <w:instrText xml:space="preserve"> PAGEREF _Toc232797983 \h </w:instrText>
            </w:r>
            <w:r w:rsidR="00692F54">
              <w:rPr>
                <w:noProof/>
                <w:webHidden/>
              </w:rPr>
            </w:r>
            <w:r w:rsidR="00692F54">
              <w:rPr>
                <w:noProof/>
                <w:webHidden/>
              </w:rPr>
              <w:fldChar w:fldCharType="separate"/>
            </w:r>
            <w:r w:rsidR="00692F54">
              <w:rPr>
                <w:noProof/>
                <w:webHidden/>
              </w:rPr>
              <w:t>3</w:t>
            </w:r>
            <w:r w:rsidR="00692F54">
              <w:rPr>
                <w:noProof/>
                <w:webHidden/>
              </w:rPr>
              <w:fldChar w:fldCharType="end"/>
            </w:r>
          </w:hyperlink>
        </w:p>
        <w:p w14:paraId="031E9D28" w14:textId="694F2D4D" w:rsidR="00692F54" w:rsidRDefault="00692F54">
          <w:pPr>
            <w:pStyle w:val="Sumrio1"/>
            <w:tabs>
              <w:tab w:val="right" w:leader="dot" w:pos="8494"/>
            </w:tabs>
            <w:rPr>
              <w:noProof/>
              <w:kern w:val="2"/>
              <w:sz w:val="24"/>
              <w:szCs w:val="24"/>
              <w14:ligatures w14:val="standardContextual"/>
            </w:rPr>
          </w:pPr>
          <w:hyperlink w:anchor="_Toc232797984" w:history="1">
            <w:r w:rsidRPr="008A74AD">
              <w:rPr>
                <w:rStyle w:val="Hyperlink"/>
                <w:noProof/>
              </w:rPr>
              <w:t>Desenvolvimento</w:t>
            </w:r>
            <w:r>
              <w:rPr>
                <w:noProof/>
                <w:webHidden/>
              </w:rPr>
              <w:tab/>
            </w:r>
            <w:r>
              <w:rPr>
                <w:noProof/>
                <w:webHidden/>
              </w:rPr>
              <w:fldChar w:fldCharType="begin"/>
            </w:r>
            <w:r>
              <w:rPr>
                <w:noProof/>
                <w:webHidden/>
              </w:rPr>
              <w:instrText xml:space="preserve"> PAGEREF _Toc232797984 \h </w:instrText>
            </w:r>
            <w:r>
              <w:rPr>
                <w:noProof/>
                <w:webHidden/>
              </w:rPr>
            </w:r>
            <w:r>
              <w:rPr>
                <w:noProof/>
                <w:webHidden/>
              </w:rPr>
              <w:fldChar w:fldCharType="separate"/>
            </w:r>
            <w:r>
              <w:rPr>
                <w:noProof/>
                <w:webHidden/>
              </w:rPr>
              <w:t>3</w:t>
            </w:r>
            <w:r>
              <w:rPr>
                <w:noProof/>
                <w:webHidden/>
              </w:rPr>
              <w:fldChar w:fldCharType="end"/>
            </w:r>
          </w:hyperlink>
        </w:p>
        <w:p w14:paraId="487FAC52" w14:textId="4DE88680" w:rsidR="00692F54" w:rsidRDefault="00692F54">
          <w:pPr>
            <w:pStyle w:val="Sumrio2"/>
            <w:tabs>
              <w:tab w:val="left" w:pos="720"/>
              <w:tab w:val="right" w:leader="dot" w:pos="8494"/>
            </w:tabs>
            <w:rPr>
              <w:noProof/>
              <w:kern w:val="2"/>
              <w:sz w:val="24"/>
              <w:szCs w:val="24"/>
              <w14:ligatures w14:val="standardContextual"/>
            </w:rPr>
          </w:pPr>
          <w:hyperlink w:anchor="_Toc232797985" w:history="1">
            <w:r w:rsidRPr="008A74AD">
              <w:rPr>
                <w:rStyle w:val="Hyperlink"/>
                <w:noProof/>
              </w:rPr>
              <w:t>1.</w:t>
            </w:r>
            <w:r>
              <w:rPr>
                <w:noProof/>
                <w:kern w:val="2"/>
                <w:sz w:val="24"/>
                <w:szCs w:val="24"/>
                <w14:ligatures w14:val="standardContextual"/>
              </w:rPr>
              <w:tab/>
            </w:r>
            <w:r w:rsidRPr="008A74AD">
              <w:rPr>
                <w:rStyle w:val="Hyperlink"/>
                <w:noProof/>
              </w:rPr>
              <w:t>Panorama da Mão de Obra na Indústria Aeronáutica</w:t>
            </w:r>
            <w:r>
              <w:rPr>
                <w:noProof/>
                <w:webHidden/>
              </w:rPr>
              <w:tab/>
            </w:r>
            <w:r>
              <w:rPr>
                <w:noProof/>
                <w:webHidden/>
              </w:rPr>
              <w:fldChar w:fldCharType="begin"/>
            </w:r>
            <w:r>
              <w:rPr>
                <w:noProof/>
                <w:webHidden/>
              </w:rPr>
              <w:instrText xml:space="preserve"> PAGEREF _Toc232797985 \h </w:instrText>
            </w:r>
            <w:r>
              <w:rPr>
                <w:noProof/>
                <w:webHidden/>
              </w:rPr>
            </w:r>
            <w:r>
              <w:rPr>
                <w:noProof/>
                <w:webHidden/>
              </w:rPr>
              <w:fldChar w:fldCharType="separate"/>
            </w:r>
            <w:r>
              <w:rPr>
                <w:noProof/>
                <w:webHidden/>
              </w:rPr>
              <w:t>3</w:t>
            </w:r>
            <w:r>
              <w:rPr>
                <w:noProof/>
                <w:webHidden/>
              </w:rPr>
              <w:fldChar w:fldCharType="end"/>
            </w:r>
          </w:hyperlink>
        </w:p>
        <w:p w14:paraId="6502A6BF" w14:textId="0AA2144B" w:rsidR="00692F54" w:rsidRDefault="00692F54">
          <w:pPr>
            <w:pStyle w:val="Sumrio2"/>
            <w:tabs>
              <w:tab w:val="left" w:pos="720"/>
              <w:tab w:val="right" w:leader="dot" w:pos="8494"/>
            </w:tabs>
            <w:rPr>
              <w:noProof/>
              <w:kern w:val="2"/>
              <w:sz w:val="24"/>
              <w:szCs w:val="24"/>
              <w14:ligatures w14:val="standardContextual"/>
            </w:rPr>
          </w:pPr>
          <w:hyperlink w:anchor="_Toc232797986" w:history="1">
            <w:r w:rsidRPr="008A74AD">
              <w:rPr>
                <w:rStyle w:val="Hyperlink"/>
                <w:noProof/>
              </w:rPr>
              <w:t>2.</w:t>
            </w:r>
            <w:r>
              <w:rPr>
                <w:noProof/>
                <w:kern w:val="2"/>
                <w:sz w:val="24"/>
                <w:szCs w:val="24"/>
                <w14:ligatures w14:val="standardContextual"/>
              </w:rPr>
              <w:tab/>
            </w:r>
            <w:r w:rsidRPr="008A74AD">
              <w:rPr>
                <w:rStyle w:val="Hyperlink"/>
                <w:noProof/>
              </w:rPr>
              <w:t>Causas da Escassez de Mão de Obra</w:t>
            </w:r>
            <w:r>
              <w:rPr>
                <w:noProof/>
                <w:webHidden/>
              </w:rPr>
              <w:tab/>
            </w:r>
            <w:r>
              <w:rPr>
                <w:noProof/>
                <w:webHidden/>
              </w:rPr>
              <w:fldChar w:fldCharType="begin"/>
            </w:r>
            <w:r>
              <w:rPr>
                <w:noProof/>
                <w:webHidden/>
              </w:rPr>
              <w:instrText xml:space="preserve"> PAGEREF _Toc232797986 \h </w:instrText>
            </w:r>
            <w:r>
              <w:rPr>
                <w:noProof/>
                <w:webHidden/>
              </w:rPr>
            </w:r>
            <w:r>
              <w:rPr>
                <w:noProof/>
                <w:webHidden/>
              </w:rPr>
              <w:fldChar w:fldCharType="separate"/>
            </w:r>
            <w:r>
              <w:rPr>
                <w:noProof/>
                <w:webHidden/>
              </w:rPr>
              <w:t>5</w:t>
            </w:r>
            <w:r>
              <w:rPr>
                <w:noProof/>
                <w:webHidden/>
              </w:rPr>
              <w:fldChar w:fldCharType="end"/>
            </w:r>
          </w:hyperlink>
        </w:p>
        <w:p w14:paraId="31C3DFE1" w14:textId="70075D4A" w:rsidR="00692F54" w:rsidRDefault="00692F54">
          <w:pPr>
            <w:pStyle w:val="Sumrio2"/>
            <w:tabs>
              <w:tab w:val="left" w:pos="720"/>
              <w:tab w:val="right" w:leader="dot" w:pos="8494"/>
            </w:tabs>
            <w:rPr>
              <w:noProof/>
              <w:kern w:val="2"/>
              <w:sz w:val="24"/>
              <w:szCs w:val="24"/>
              <w14:ligatures w14:val="standardContextual"/>
            </w:rPr>
          </w:pPr>
          <w:hyperlink w:anchor="_Toc232797987" w:history="1">
            <w:r w:rsidRPr="008A74AD">
              <w:rPr>
                <w:rStyle w:val="Hyperlink"/>
                <w:noProof/>
              </w:rPr>
              <w:t>3.</w:t>
            </w:r>
            <w:r>
              <w:rPr>
                <w:noProof/>
                <w:kern w:val="2"/>
                <w:sz w:val="24"/>
                <w:szCs w:val="24"/>
                <w14:ligatures w14:val="standardContextual"/>
              </w:rPr>
              <w:tab/>
            </w:r>
            <w:r w:rsidRPr="008A74AD">
              <w:rPr>
                <w:rStyle w:val="Hyperlink"/>
                <w:noProof/>
              </w:rPr>
              <w:t>Impactos e Perspectivas para o Futuro</w:t>
            </w:r>
            <w:r>
              <w:rPr>
                <w:noProof/>
                <w:webHidden/>
              </w:rPr>
              <w:tab/>
            </w:r>
            <w:r>
              <w:rPr>
                <w:noProof/>
                <w:webHidden/>
              </w:rPr>
              <w:fldChar w:fldCharType="begin"/>
            </w:r>
            <w:r>
              <w:rPr>
                <w:noProof/>
                <w:webHidden/>
              </w:rPr>
              <w:instrText xml:space="preserve"> PAGEREF _Toc232797987 \h </w:instrText>
            </w:r>
            <w:r>
              <w:rPr>
                <w:noProof/>
                <w:webHidden/>
              </w:rPr>
            </w:r>
            <w:r>
              <w:rPr>
                <w:noProof/>
                <w:webHidden/>
              </w:rPr>
              <w:fldChar w:fldCharType="separate"/>
            </w:r>
            <w:r>
              <w:rPr>
                <w:noProof/>
                <w:webHidden/>
              </w:rPr>
              <w:t>6</w:t>
            </w:r>
            <w:r>
              <w:rPr>
                <w:noProof/>
                <w:webHidden/>
              </w:rPr>
              <w:fldChar w:fldCharType="end"/>
            </w:r>
          </w:hyperlink>
        </w:p>
        <w:p w14:paraId="42708332" w14:textId="4B1966DD" w:rsidR="00692F54" w:rsidRDefault="00692F54">
          <w:pPr>
            <w:pStyle w:val="Sumrio1"/>
            <w:tabs>
              <w:tab w:val="right" w:leader="dot" w:pos="8494"/>
            </w:tabs>
            <w:rPr>
              <w:noProof/>
              <w:kern w:val="2"/>
              <w:sz w:val="24"/>
              <w:szCs w:val="24"/>
              <w14:ligatures w14:val="standardContextual"/>
            </w:rPr>
          </w:pPr>
          <w:hyperlink w:anchor="_Toc232797988" w:history="1">
            <w:r w:rsidRPr="008A74AD">
              <w:rPr>
                <w:rStyle w:val="Hyperlink"/>
                <w:noProof/>
              </w:rPr>
              <w:t>Conclusões</w:t>
            </w:r>
            <w:r>
              <w:rPr>
                <w:noProof/>
                <w:webHidden/>
              </w:rPr>
              <w:tab/>
            </w:r>
            <w:r>
              <w:rPr>
                <w:noProof/>
                <w:webHidden/>
              </w:rPr>
              <w:fldChar w:fldCharType="begin"/>
            </w:r>
            <w:r>
              <w:rPr>
                <w:noProof/>
                <w:webHidden/>
              </w:rPr>
              <w:instrText xml:space="preserve"> PAGEREF _Toc232797988 \h </w:instrText>
            </w:r>
            <w:r>
              <w:rPr>
                <w:noProof/>
                <w:webHidden/>
              </w:rPr>
            </w:r>
            <w:r>
              <w:rPr>
                <w:noProof/>
                <w:webHidden/>
              </w:rPr>
              <w:fldChar w:fldCharType="separate"/>
            </w:r>
            <w:r>
              <w:rPr>
                <w:noProof/>
                <w:webHidden/>
              </w:rPr>
              <w:t>7</w:t>
            </w:r>
            <w:r>
              <w:rPr>
                <w:noProof/>
                <w:webHidden/>
              </w:rPr>
              <w:fldChar w:fldCharType="end"/>
            </w:r>
          </w:hyperlink>
        </w:p>
        <w:p w14:paraId="7165E170" w14:textId="20B99571" w:rsidR="00692F54" w:rsidRDefault="00692F54">
          <w:pPr>
            <w:pStyle w:val="Sumrio1"/>
            <w:tabs>
              <w:tab w:val="right" w:leader="dot" w:pos="8494"/>
            </w:tabs>
            <w:rPr>
              <w:noProof/>
              <w:kern w:val="2"/>
              <w:sz w:val="24"/>
              <w:szCs w:val="24"/>
              <w14:ligatures w14:val="standardContextual"/>
            </w:rPr>
          </w:pPr>
          <w:hyperlink w:anchor="_Toc232797989" w:history="1">
            <w:r w:rsidRPr="008A74AD">
              <w:rPr>
                <w:rStyle w:val="Hyperlink"/>
                <w:noProof/>
              </w:rPr>
              <w:t>Referência Bibliográfica</w:t>
            </w:r>
            <w:r>
              <w:rPr>
                <w:noProof/>
                <w:webHidden/>
              </w:rPr>
              <w:tab/>
            </w:r>
            <w:r>
              <w:rPr>
                <w:noProof/>
                <w:webHidden/>
              </w:rPr>
              <w:fldChar w:fldCharType="begin"/>
            </w:r>
            <w:r>
              <w:rPr>
                <w:noProof/>
                <w:webHidden/>
              </w:rPr>
              <w:instrText xml:space="preserve"> PAGEREF _Toc232797989 \h </w:instrText>
            </w:r>
            <w:r>
              <w:rPr>
                <w:noProof/>
                <w:webHidden/>
              </w:rPr>
            </w:r>
            <w:r>
              <w:rPr>
                <w:noProof/>
                <w:webHidden/>
              </w:rPr>
              <w:fldChar w:fldCharType="separate"/>
            </w:r>
            <w:r>
              <w:rPr>
                <w:noProof/>
                <w:webHidden/>
              </w:rPr>
              <w:t>8</w:t>
            </w:r>
            <w:r>
              <w:rPr>
                <w:noProof/>
                <w:webHidden/>
              </w:rPr>
              <w:fldChar w:fldCharType="end"/>
            </w:r>
          </w:hyperlink>
        </w:p>
        <w:p w14:paraId="4AE733D6" w14:textId="6C868271" w:rsidR="00642194" w:rsidRDefault="00642194">
          <w:r>
            <w:rPr>
              <w:b/>
              <w:bCs/>
            </w:rPr>
            <w:fldChar w:fldCharType="end"/>
          </w:r>
        </w:p>
      </w:sdtContent>
    </w:sdt>
    <w:p w14:paraId="236E4A92" w14:textId="3AC0E132" w:rsidR="008F64E8" w:rsidRPr="00184E4B" w:rsidRDefault="008F64E8" w:rsidP="008F64E8">
      <w:pPr>
        <w:autoSpaceDE w:val="0"/>
        <w:autoSpaceDN w:val="0"/>
        <w:adjustRightInd w:val="0"/>
        <w:spacing w:after="0" w:line="240" w:lineRule="auto"/>
        <w:rPr>
          <w:rFonts w:ascii="Arial" w:hAnsi="Arial" w:cs="Arial"/>
          <w:color w:val="000000"/>
          <w:sz w:val="24"/>
          <w:szCs w:val="24"/>
        </w:rPr>
      </w:pPr>
    </w:p>
    <w:p w14:paraId="7698D748" w14:textId="77777777" w:rsidR="008F64E8" w:rsidRDefault="008F64E8" w:rsidP="00FE6348">
      <w:pPr>
        <w:rPr>
          <w:rFonts w:ascii="Arial" w:hAnsi="Arial" w:cs="Arial"/>
          <w:b/>
          <w:sz w:val="24"/>
          <w:szCs w:val="24"/>
        </w:rPr>
      </w:pPr>
    </w:p>
    <w:p w14:paraId="5973C0C9" w14:textId="3E8C414B" w:rsidR="00642194" w:rsidRDefault="00642194">
      <w:r>
        <w:br w:type="page"/>
      </w:r>
    </w:p>
    <w:p w14:paraId="25B1AAB9" w14:textId="00E6E0DD" w:rsidR="008F64E8" w:rsidRDefault="00642194" w:rsidP="00642194">
      <w:pPr>
        <w:pStyle w:val="Ttulo1"/>
      </w:pPr>
      <w:bookmarkStart w:id="0" w:name="_Toc232797983"/>
      <w:r>
        <w:lastRenderedPageBreak/>
        <w:t>Introdução</w:t>
      </w:r>
      <w:bookmarkEnd w:id="0"/>
    </w:p>
    <w:p w14:paraId="70C35AE8" w14:textId="77777777" w:rsidR="00642194" w:rsidRDefault="00642194" w:rsidP="00642194"/>
    <w:p w14:paraId="729AFF85" w14:textId="77777777" w:rsidR="0002129E" w:rsidRDefault="0002129E" w:rsidP="001E56C6">
      <w:pPr>
        <w:ind w:firstLine="708"/>
        <w:jc w:val="both"/>
      </w:pPr>
      <w:r w:rsidRPr="0002129E">
        <w:t xml:space="preserve">A indústria aeroespacial desempenha um papel crucial na economia global, sendo responsável pelo desenvolvimento, fabricação, manutenção e operação de aeronaves utilizadas no transporte de passageiros e cargas, missões militares e outras atividades. Este setor é altamente tecnológico e regulamentado, dependendo diretamente do desempenho de profissionais qualificados para manter os elevados padrões de segurança, eficiência e confiabilidade operacional. </w:t>
      </w:r>
    </w:p>
    <w:p w14:paraId="035AD8C3" w14:textId="77777777" w:rsidR="0002129E" w:rsidRDefault="0002129E" w:rsidP="001E56C6">
      <w:pPr>
        <w:ind w:firstLine="708"/>
        <w:jc w:val="both"/>
      </w:pPr>
      <w:r w:rsidRPr="0002129E">
        <w:t xml:space="preserve">Nos últimos anos, o aumento da demanda por transporte aéreo, juntamente com a recuperação do setor após a pandemia de COVID-19, revelou um problema cada vez mais preocupante: a escassez de mão de obra especializada. Fabricantes de aeronaves, empresas de manutenção, companhias aéreas e centros de engenharia enfrentam dificuldades para contratar e reter profissionais qualificados, em particular mecânicos de manutenção de aeronaves, engenheiros, técnicos de aviônica, inspetores e especialistas essenciais para a cadeia de suprimentos da indústria aeronáutica. </w:t>
      </w:r>
    </w:p>
    <w:p w14:paraId="0CCB78C0" w14:textId="77777777" w:rsidR="0002129E" w:rsidRDefault="0002129E" w:rsidP="001E56C6">
      <w:pPr>
        <w:ind w:firstLine="708"/>
        <w:jc w:val="both"/>
      </w:pPr>
      <w:r w:rsidRPr="0002129E">
        <w:t xml:space="preserve">Diversos fatores contribuem para essa realidade, incluindo o envelhecimento da força de trabalho, a aposentadoria de trabalhadores experientes, os longos processos de formação e certificação de novos profissionais e a concorrência com outros setores tecnológicos. Essa realidade tem levado a atrasos nos processos de fabricação e manutenção, aumento dos custos operacionais e dificuldades para atender ao crescimento do mercado mundial da aviação. </w:t>
      </w:r>
    </w:p>
    <w:p w14:paraId="6C6190A5" w14:textId="77777777" w:rsidR="0002129E" w:rsidRDefault="0002129E" w:rsidP="001E56C6">
      <w:pPr>
        <w:ind w:firstLine="708"/>
        <w:jc w:val="both"/>
      </w:pPr>
      <w:r w:rsidRPr="0002129E">
        <w:t xml:space="preserve">De acordo com as projeções da Boeing, a aviação comercial global necessitará de centenas de milhares de novos trabalhadores técnicos nas próximas décadas, devido à expansão da frota e à necessidade de substituir os profissionais que deixarão o mercado. É evidente que a disponibilidade de mão de obra qualificada é o principal fator determinante para a viabilidade e o desenvolvimento da indústria aeronáutica. </w:t>
      </w:r>
    </w:p>
    <w:p w14:paraId="6F67C9F6" w14:textId="74E410B3" w:rsidR="00642194" w:rsidRPr="00642194" w:rsidRDefault="0002129E" w:rsidP="001E56C6">
      <w:pPr>
        <w:ind w:firstLine="708"/>
        <w:jc w:val="both"/>
      </w:pPr>
      <w:r w:rsidRPr="0002129E">
        <w:t>Considerando isso, este trabalho visa investigar as causas da escassez de mão de obra qualificada na indústria aeronáutica, o impacto na fabricação, manutenção e operação de aeronaves, bem como explorar alternativas em treinamento, desenvolvimento profissional e retenção de trabalhadores.</w:t>
      </w:r>
    </w:p>
    <w:p w14:paraId="30D49BF2" w14:textId="0E6DC602" w:rsidR="00642194" w:rsidRDefault="00642194" w:rsidP="001E56C6">
      <w:pPr>
        <w:pStyle w:val="Ttulo1"/>
      </w:pPr>
      <w:bookmarkStart w:id="1" w:name="_Toc232797984"/>
      <w:r>
        <w:t>Desenvolvimento</w:t>
      </w:r>
      <w:bookmarkEnd w:id="1"/>
    </w:p>
    <w:p w14:paraId="06E44C20" w14:textId="76378459" w:rsidR="001E56C6" w:rsidRDefault="001E56C6" w:rsidP="001E56C6">
      <w:pPr>
        <w:pStyle w:val="Ttulo2"/>
        <w:numPr>
          <w:ilvl w:val="0"/>
          <w:numId w:val="5"/>
        </w:numPr>
      </w:pPr>
      <w:bookmarkStart w:id="2" w:name="_Toc232797985"/>
      <w:r w:rsidRPr="001E56C6">
        <w:t>Panorama da Mão de Obra na Indústria Aeronáutica</w:t>
      </w:r>
      <w:bookmarkEnd w:id="2"/>
    </w:p>
    <w:p w14:paraId="0C9A16EA" w14:textId="77777777" w:rsidR="001E56C6" w:rsidRPr="001E56C6" w:rsidRDefault="001E56C6" w:rsidP="001E56C6"/>
    <w:p w14:paraId="5606EB72" w14:textId="77777777" w:rsidR="0002129E" w:rsidRDefault="0002129E" w:rsidP="0002129E">
      <w:pPr>
        <w:ind w:firstLine="708"/>
        <w:jc w:val="both"/>
      </w:pPr>
      <w:r>
        <w:t>A indústria aeronáutica é um dos setores tecnologicamente mais avançados do mundo e depende diretamente da competência de seus profissionais para garantir a segurança, a eficácia e a confiabilidade das operações aéreas. Diferentemente de outros setores industriais, a aviação está sujeita a normas nacionais e internacionais rigorosas e exige que seus profissionais sejam tecnicamente especializados, certificados e estejam em constante atualização.</w:t>
      </w:r>
    </w:p>
    <w:p w14:paraId="62834B41" w14:textId="77777777" w:rsidR="0002129E" w:rsidRDefault="0002129E" w:rsidP="0002129E">
      <w:pPr>
        <w:ind w:firstLine="708"/>
        <w:jc w:val="both"/>
      </w:pPr>
      <w:r>
        <w:lastRenderedPageBreak/>
        <w:t>A força de trabalho aeronáutica é composta por diferentes profissionais que atuam em diversas partes da cadeia de produção e operação. Os engenheiros aeronáuticos fazem parte dessa força de trabalho, desenvolvendo e aprimorando aeronaves e seus sistemas. Os mecânicos de manutenção aeronáutica realizam inspeções, reparos e manutenção preventiva de aeronaves. Os técnicos de aviônica são especializados em sistemas eletrônicos de bordo, assim como os inspetores de manutenção, responsáveis ​​pela conformidade técnica das aeronaves, além de pilotos, controladores de tráfego aéreo e muitos outros profissionais envolvidos com o transporte aéreo seguro.</w:t>
      </w:r>
    </w:p>
    <w:p w14:paraId="61EAEA75" w14:textId="77777777" w:rsidR="0002129E" w:rsidRDefault="0002129E" w:rsidP="0002129E">
      <w:pPr>
        <w:ind w:firstLine="708"/>
        <w:jc w:val="both"/>
      </w:pPr>
      <w:r>
        <w:t>A segurança operacional é um dos principais fatores que contribuem para a necessidade desses profissionais. Muitas inspeções e verificações são realizadas antes de cada voo para garantir que a aeronave esteja em perfeitas condições de funcionamento. Falhas em qualquer parte do processo de manutenção podem comprometer a segurança dos passageiros, da tripulação ou da carga; por esse motivo, treinamento e competência são fatores essenciais para o desempenho do setor de aviação.</w:t>
      </w:r>
    </w:p>
    <w:p w14:paraId="0C316F49" w14:textId="77777777" w:rsidR="0002129E" w:rsidRDefault="0002129E" w:rsidP="0002129E">
      <w:pPr>
        <w:ind w:firstLine="708"/>
        <w:jc w:val="both"/>
      </w:pPr>
      <w:r>
        <w:t>A alta especialização técnica é outro aspecto relevante que explica essa exigência. O treinamento de um profissional aeronáutico geralmente requer anos de estudo, experiência prática e certificação concedida pelos órgãos reguladores. Os mecânicos de manutenção são um exemplo: além de sua formação técnica, eles devem ter experiência prática e atender às normas impostas pelas autoridades de aviação civil para obter a certificação adequada.</w:t>
      </w:r>
    </w:p>
    <w:p w14:paraId="5F8702C2" w14:textId="77777777" w:rsidR="0002129E" w:rsidRDefault="0002129E" w:rsidP="0002129E">
      <w:pPr>
        <w:ind w:firstLine="708"/>
        <w:jc w:val="both"/>
      </w:pPr>
      <w:r>
        <w:t>O avanço tecnológico das últimas décadas também criou a necessidade de profissionais muito mais qualificados, já que as aeronaves de nova geração incluem recursos de alta tecnologia, como sistemas eletrônicos avançados, materiais compósitos, automação e ferramentas digitais. Portanto, o setor precisa se concentrar não apenas na formação de novos profissionais, mas também no desenvolvimento dos profissionais que já atuam na área.</w:t>
      </w:r>
    </w:p>
    <w:p w14:paraId="5981B201" w14:textId="77777777" w:rsidR="0002129E" w:rsidRDefault="0002129E" w:rsidP="0002129E">
      <w:pPr>
        <w:ind w:firstLine="708"/>
        <w:jc w:val="both"/>
      </w:pPr>
      <w:r>
        <w:t xml:space="preserve">O papel da força de trabalho especializada pode ser facilmente identificado quando observamos algumas previsões do mercado global. De acordo com o relatório </w:t>
      </w:r>
      <w:r w:rsidRPr="0002129E">
        <w:rPr>
          <w:i/>
          <w:iCs/>
        </w:rPr>
        <w:t xml:space="preserve">Boeing </w:t>
      </w:r>
      <w:proofErr w:type="spellStart"/>
      <w:r w:rsidRPr="0002129E">
        <w:rPr>
          <w:i/>
          <w:iCs/>
        </w:rPr>
        <w:t>Pilots</w:t>
      </w:r>
      <w:proofErr w:type="spellEnd"/>
      <w:r w:rsidRPr="0002129E">
        <w:rPr>
          <w:i/>
          <w:iCs/>
        </w:rPr>
        <w:t xml:space="preserve"> and </w:t>
      </w:r>
      <w:proofErr w:type="spellStart"/>
      <w:r w:rsidRPr="0002129E">
        <w:rPr>
          <w:i/>
          <w:iCs/>
        </w:rPr>
        <w:t>Technicians</w:t>
      </w:r>
      <w:proofErr w:type="spellEnd"/>
      <w:r w:rsidRPr="0002129E">
        <w:rPr>
          <w:i/>
          <w:iCs/>
        </w:rPr>
        <w:t xml:space="preserve"> Outlook 2024</w:t>
      </w:r>
      <w:r>
        <w:t>, a aviação comercial mundial precisará de cerca de 716.000 novos mecânicos de manutenção aeronáutica e 674.000 novos pilotos até 2043. Esses números indicam tanto a expansão esperada da frota mundial quanto a necessidade de substituir o pessoal que deverá se aposentar até lá.</w:t>
      </w:r>
    </w:p>
    <w:p w14:paraId="05F691CA" w14:textId="5F96AEEC" w:rsidR="001E56C6" w:rsidRPr="001E56C6" w:rsidRDefault="0002129E" w:rsidP="0002129E">
      <w:pPr>
        <w:ind w:firstLine="708"/>
        <w:jc w:val="both"/>
      </w:pPr>
      <w:r>
        <w:t>Portanto, os trabalhadores qualificados são um dos elementos-chave da indústria aeronáutica, pois, ao proporcionar operações seguras, também contribuem para o crescimento do setor em escala mundial.</w:t>
      </w:r>
    </w:p>
    <w:p w14:paraId="370C9714" w14:textId="32C1766B" w:rsidR="001E56C6" w:rsidRDefault="001E56C6">
      <w:pPr>
        <w:rPr>
          <w:rFonts w:asciiTheme="majorHAnsi" w:eastAsiaTheme="majorEastAsia" w:hAnsiTheme="majorHAnsi" w:cstheme="majorBidi"/>
          <w:color w:val="365F91" w:themeColor="accent1" w:themeShade="BF"/>
          <w:sz w:val="26"/>
          <w:szCs w:val="26"/>
        </w:rPr>
      </w:pPr>
    </w:p>
    <w:p w14:paraId="00CB929A" w14:textId="77777777" w:rsidR="00FE359A" w:rsidRDefault="00FE359A">
      <w:pPr>
        <w:rPr>
          <w:rFonts w:asciiTheme="majorHAnsi" w:eastAsiaTheme="majorEastAsia" w:hAnsiTheme="majorHAnsi" w:cstheme="majorBidi"/>
          <w:color w:val="365F91" w:themeColor="accent1" w:themeShade="BF"/>
          <w:sz w:val="26"/>
          <w:szCs w:val="26"/>
        </w:rPr>
      </w:pPr>
      <w:r>
        <w:br w:type="page"/>
      </w:r>
    </w:p>
    <w:p w14:paraId="5803A45F" w14:textId="2368A696" w:rsidR="004A0363" w:rsidRDefault="001E56C6" w:rsidP="001E56C6">
      <w:pPr>
        <w:pStyle w:val="Ttulo2"/>
        <w:numPr>
          <w:ilvl w:val="0"/>
          <w:numId w:val="5"/>
        </w:numPr>
      </w:pPr>
      <w:bookmarkStart w:id="3" w:name="_Toc232797986"/>
      <w:r w:rsidRPr="001E56C6">
        <w:lastRenderedPageBreak/>
        <w:t>Causas da Escassez de Mão de Obra</w:t>
      </w:r>
      <w:bookmarkEnd w:id="3"/>
    </w:p>
    <w:p w14:paraId="7255DFCE" w14:textId="77777777" w:rsidR="001E56C6" w:rsidRDefault="001E56C6" w:rsidP="001E56C6"/>
    <w:p w14:paraId="7EE89A2A" w14:textId="2F6BB285" w:rsidR="0002129E" w:rsidRDefault="0002129E" w:rsidP="0002129E">
      <w:pPr>
        <w:ind w:firstLine="360"/>
        <w:jc w:val="both"/>
      </w:pPr>
      <w:r>
        <w:t>A escassez de mão de obra qualificada na indústria aeronáutica não é resultado de um único fator, mas sim da combinação de várias mudanças ocorridas no setor nos últimos anos. A expansão da demanda por transporte aéreo, as transformações tecnológicas, o envelhecimento da força de trabalho e os impactos causados pela pandemia da COVID-19 contribuíram para a configuração de um cenário de dificuldades na contratação e retenção de profissionais especializados.</w:t>
      </w:r>
    </w:p>
    <w:p w14:paraId="149B1257" w14:textId="7312B30B" w:rsidR="0002129E" w:rsidRDefault="0002129E" w:rsidP="0002129E">
      <w:pPr>
        <w:ind w:firstLine="360"/>
        <w:jc w:val="both"/>
      </w:pPr>
      <w:r>
        <w:t>Um dos principais fatores que causam essa escassez é a aposentadoria de profissionais experientes. Ao longo de décadas de crescimento da aviação comercial – especialmente nas décadas de 1980 e 2000 – milhares de profissionais ingressaram na indústria, adquirindo conhecimento técnico com o passar dos anos. Hoje, muitos desses trabalhadores estão se aposentando, levando consigo anos de experiência prática que nem sempre podem ser rapidamente substituídos. Essa situação afeta sobretudo as áreas de manutenção aeronáutica, engenharia e operações de voo.</w:t>
      </w:r>
    </w:p>
    <w:p w14:paraId="5C8E6D4B" w14:textId="1A2E08C2" w:rsidR="0002129E" w:rsidRDefault="0002129E" w:rsidP="0002129E">
      <w:pPr>
        <w:ind w:firstLine="360"/>
        <w:jc w:val="both"/>
      </w:pPr>
      <w:r>
        <w:t>Outro fator que impacta a questão é a pandemia da COVID-19. Durante o período de redução do transporte aéreo, muitas empresas aéreas, fabricantes e companhias de manutenção implementaram demissões, programas de aposentadoria antecipada e planos de redução de efetivo. Consequentemente, muitas pessoas trocaram de profissão em busca de mais estabilidade econômica. Com a retomada gradual e acelerada do setor aéreo a partir de 2022, a demanda por mão de obra qualificada voltou a aumentar rapidamente, mas o processo de retorno dos trabalhadores não ocorreu na mesma velocidade.</w:t>
      </w:r>
    </w:p>
    <w:p w14:paraId="2C3665C7" w14:textId="73979B4F" w:rsidR="0002129E" w:rsidRDefault="0002129E" w:rsidP="0002129E">
      <w:pPr>
        <w:ind w:firstLine="360"/>
        <w:jc w:val="both"/>
      </w:pPr>
      <w:r>
        <w:t>A formação de profissionais para o setor aeronáutico também apresenta um desafio. Ao contrário de muitos outros ofícios, as carreiras ligadas à aviação exigem conhecimento especializado, experiência prática supervisionada e certificações emitidas por órgãos reguladores. Por exemplo, um mecânico de manutenção aeronáutica leva vários anos entre os estudos, os treinamentos e a aquisição das habilitações necessárias para exercer a função plenamente. Assim, mesmo quando há demanda por novos profissionais, a reposição não ocorre de imediato.</w:t>
      </w:r>
    </w:p>
    <w:p w14:paraId="3DEB477A" w14:textId="7968C101" w:rsidR="0002129E" w:rsidRDefault="00FE359A" w:rsidP="0002129E">
      <w:pPr>
        <w:ind w:firstLine="360"/>
        <w:jc w:val="both"/>
      </w:pPr>
      <w:r>
        <w:t>Além disso</w:t>
      </w:r>
      <w:r w:rsidR="0002129E">
        <w:t>, o crescimento do mercado aeronáutico global continua a impulsionar a demanda por profissionais qualificados. Fabricantes de aeronaves, empresas de manutenção e companhias aéreas estão ampliando suas operações para atender a um número crescente de passageiros e frotas maiores, de modo que a busca por profissionais especializados avança em um ritmo mais rápido do que a capacidade de formação disponível na maioria dos países.</w:t>
      </w:r>
    </w:p>
    <w:p w14:paraId="0E6812AB" w14:textId="564A186B" w:rsidR="0002129E" w:rsidRDefault="0002129E" w:rsidP="0002129E">
      <w:pPr>
        <w:ind w:firstLine="360"/>
        <w:jc w:val="both"/>
      </w:pPr>
      <w:r>
        <w:t>A concorrência com outras indústrias tecnológicas também contribui para o problema. Profissionais que atuam em áreas como eletrônica, automação, tecnologia da informação e engenharia encontram oportunidades de trabalho em diversos setores modernos da indústria. Em alguns casos, essas carreiras oferecem salários mais competitivos, horários mais flexíveis e processos de certificação mais simples do que as da área aeronáutica, tornando-as atraentes alternativas para os jovens profissionais.</w:t>
      </w:r>
    </w:p>
    <w:p w14:paraId="49A0E3D1" w14:textId="77777777" w:rsidR="0002129E" w:rsidRDefault="0002129E" w:rsidP="0002129E">
      <w:pPr>
        <w:ind w:firstLine="360"/>
        <w:jc w:val="both"/>
      </w:pPr>
      <w:r>
        <w:lastRenderedPageBreak/>
        <w:t>Outro aspecto frequentemente citado por especialistas é a diminuição do interesse dos jovens pelas profissões técnicas. Os cursos e oportunidades na indústria aeronáutica nem sempre são divulgados durante a formação escolar básica, o que pode levar à falta de conhecimento sobre as possibilidades de carreira no setor. Em decorrência disso, o número de novos profissionais em formação técnica e profissionalizante pode não ser suficiente para atender às futuras demandas da indústria.</w:t>
      </w:r>
    </w:p>
    <w:p w14:paraId="1E7B8571" w14:textId="42C14A02" w:rsidR="001E56C6" w:rsidRPr="001E56C6" w:rsidRDefault="0002129E" w:rsidP="0002129E">
      <w:pPr>
        <w:ind w:firstLine="360"/>
        <w:jc w:val="both"/>
      </w:pPr>
      <w:r>
        <w:t>Portanto, a escassez de mão de obra na indústria aeronáutica é resultado de uma combinação de fatores demográficos, econômicos, educacionais e tecnológicos. Entender as causes subjacentes à falta de profissionais é crucial para a elaboração de estratégias que garantam a formação e a retenção de mão de obra qualificada necessária ao crescimento sustentável da aviação nas próximas décadas.</w:t>
      </w:r>
    </w:p>
    <w:p w14:paraId="04AF5EDB" w14:textId="6868EA08" w:rsidR="001E56C6" w:rsidRDefault="001E56C6" w:rsidP="001E56C6">
      <w:pPr>
        <w:pStyle w:val="Ttulo2"/>
        <w:numPr>
          <w:ilvl w:val="0"/>
          <w:numId w:val="5"/>
        </w:numPr>
      </w:pPr>
      <w:bookmarkStart w:id="4" w:name="_Toc232797987"/>
      <w:r w:rsidRPr="001E56C6">
        <w:t>Impactos e Perspectivas para o Futuro</w:t>
      </w:r>
      <w:bookmarkEnd w:id="4"/>
    </w:p>
    <w:p w14:paraId="13316052" w14:textId="77777777" w:rsidR="001E56C6" w:rsidRDefault="001E56C6" w:rsidP="001E56C6"/>
    <w:p w14:paraId="13F86F6B" w14:textId="77777777" w:rsidR="00FE359A" w:rsidRDefault="00FE359A" w:rsidP="00FE359A">
      <w:pPr>
        <w:ind w:firstLine="360"/>
        <w:jc w:val="both"/>
      </w:pPr>
      <w:r>
        <w:t>A falta de mão de obra qualificada já impacta significativamente todas as áreas da indústria aeroespacial. Fabricantes de aeronaves, empresas de manutenção, companhias aéreas e centros de engenharia enfrentam dificuldades com o treinamento e a contratação de trabalhadores altamente especializados. Isso impede diretamente o potencial de crescimento do setor aeronáutico. Atualmente, a qualificação profissional é uma importante vantagem competitiva em termos de segurança e eficiência em todos os processos da aviação.</w:t>
      </w:r>
    </w:p>
    <w:p w14:paraId="236024E4" w14:textId="77777777" w:rsidR="00FE359A" w:rsidRDefault="00FE359A" w:rsidP="00FE359A">
      <w:pPr>
        <w:ind w:firstLine="360"/>
        <w:jc w:val="both"/>
      </w:pPr>
      <w:r>
        <w:t>A consequência mais notável desse problema nos serviços de manutenção de aeronaves é a escassez de mecânicos, inspetores e outros técnicos de manutenção qualificados. A manutenção de aeronaves é crucial para garantir a aeronavegabilidade de qualquer aeronave, e cada profissional precisa possuir treinamento e certificações especializadas. Quando os trabalhadores não possuem as habilidades necessárias, a capacidade operacional é prejudicada, pois pode afetar os prazos. Como resultado, as aeronaves ficam mais tempo em solo, sua disponibilidade diminui e as empresas gastam mais.</w:t>
      </w:r>
    </w:p>
    <w:p w14:paraId="10B2A304" w14:textId="77777777" w:rsidR="00FE359A" w:rsidRDefault="00FE359A" w:rsidP="00FE359A">
      <w:pPr>
        <w:ind w:firstLine="360"/>
        <w:jc w:val="both"/>
      </w:pPr>
      <w:r>
        <w:t>Há também outro impacto relevante para os fabricantes de aeronaves, como Boeing, Airbus e Embraer. Essas empresas dependem de um grande número de engenheiros qualificados, montadores, inspetores e especialistas em controle de qualidade. A falta de especialização pode levar a atrasos na produção e, consequentemente, a atrasos nas entregas, o que afeta a demanda do mercado mundial de transporte aéreo.</w:t>
      </w:r>
    </w:p>
    <w:p w14:paraId="03873768" w14:textId="77777777" w:rsidR="00FE359A" w:rsidRDefault="00FE359A" w:rsidP="00FE359A">
      <w:pPr>
        <w:ind w:firstLine="360"/>
        <w:jc w:val="both"/>
      </w:pPr>
      <w:r>
        <w:t>O impacto nas companhias aéreas também é substancial. Pilotos, mecânicos e outros técnicos especializados são muito requisitados. Os planos de expansão de serviços podem ser limitados, pois a abertura de novas rotas torna-se difícil. Atrasos ou cancelamentos de voos tornam-se uma consequência mais frequente. Além disso, atrair esses profissionais é um desafio devido à forte concorrência no mercado de trabalho, o que aumenta os custos de recrutamento, treinamento e retenção de talentos.</w:t>
      </w:r>
    </w:p>
    <w:p w14:paraId="4649688F" w14:textId="77777777" w:rsidR="00FE359A" w:rsidRDefault="00FE359A" w:rsidP="00FE359A">
      <w:pPr>
        <w:ind w:firstLine="360"/>
        <w:jc w:val="both"/>
      </w:pPr>
      <w:r>
        <w:t xml:space="preserve">Outro problema importante é a transferência de conhecimento entre os profissionais. Muitos profissionais experientes na indústria da aviação estão se aposentando após décadas de trabalho e, com eles, uma vasta quantidade de conhecimento técnico pode se perder. Isso pode </w:t>
      </w:r>
      <w:r>
        <w:lastRenderedPageBreak/>
        <w:t>acontecer se não houver programas em vigor para apoiar o treinamento e o sucesso profissional. Essa experiência é especialmente crítica em manutenção e inspeção.</w:t>
      </w:r>
    </w:p>
    <w:p w14:paraId="04A5204D" w14:textId="77777777" w:rsidR="00FE359A" w:rsidRDefault="00FE359A" w:rsidP="00FE359A">
      <w:pPr>
        <w:ind w:firstLine="360"/>
        <w:jc w:val="both"/>
      </w:pPr>
      <w:r>
        <w:t>Para lidar com esse problema, muitas organizações de aviação estão implementando novas estratégias. Entre elas, a expansão de programas de treinamento, o desenvolvimento de parcerias com escolas e universidades e o investimento em tecnologias de treinamento, como simuladores, realidade virtual e plataformas de aprendizagem online, são particularmente relevantes.</w:t>
      </w:r>
    </w:p>
    <w:p w14:paraId="7CEC77AB" w14:textId="77777777" w:rsidR="00FE359A" w:rsidRDefault="00FE359A" w:rsidP="00FE359A">
      <w:pPr>
        <w:ind w:firstLine="360"/>
        <w:jc w:val="both"/>
      </w:pPr>
      <w:r>
        <w:t>O número de estudantes que cursam programas de ensino profissionalizante e superior relacionados à aviação no Brasil tem crescido nos últimos anos, e essa tendência continuará. Para os próximos anos, espera-se que o crescimento da força de trabalho qualificada contribua para reduzir o déficit de profissionais. O desenvolvimento do capital humano para esse setor depende de esforços conjuntos de universidades, fabricantes, empresas de manutenção e órgãos reguladores. O crescente mercado de aviação na América Latina deverá impulsionar a demanda por especialistas em aviação e oferecerá boas perspectivas para novos trabalhadores.</w:t>
      </w:r>
    </w:p>
    <w:p w14:paraId="14A73D69" w14:textId="29A17847" w:rsidR="001E56C6" w:rsidRPr="001E56C6" w:rsidRDefault="00FE359A" w:rsidP="00FE359A">
      <w:pPr>
        <w:ind w:firstLine="360"/>
        <w:jc w:val="both"/>
      </w:pPr>
      <w:r>
        <w:t>Projeções da Boeing mostram que a demanda por trabalhadores qualificados na aviação continuará a crescer nas próximas décadas, podendo chegar a centenas de milhares de profissionais em todo o mundo. Para garantir a expansão sustentável, eficiente e segura da aviação, a educação, o treinamento e o desenvolvimento profissional serão fundamentais. Portanto, a falta de mão de obra qualificada no setor representa um dos principais desafios da indústria da aviação atualmente; suas consequências são evidentes, mas por meio do desenvolvimento profissional, da transferência de conhecimento e do investimento em tecnologia, podemos minimizar seus impactos, contribuindo para o crescimento sustentável do setor.</w:t>
      </w:r>
    </w:p>
    <w:p w14:paraId="4DFE6FA4" w14:textId="77777777" w:rsidR="001E56C6" w:rsidRPr="001E56C6" w:rsidRDefault="001E56C6" w:rsidP="001E56C6"/>
    <w:p w14:paraId="5C8CD755" w14:textId="3F025856" w:rsidR="00642194" w:rsidRDefault="00C03E89" w:rsidP="00C03E89">
      <w:pPr>
        <w:pStyle w:val="Ttulo1"/>
      </w:pPr>
      <w:bookmarkStart w:id="5" w:name="_Toc232797988"/>
      <w:r>
        <w:t>Conclusões</w:t>
      </w:r>
      <w:bookmarkEnd w:id="5"/>
    </w:p>
    <w:p w14:paraId="37205841" w14:textId="77777777" w:rsidR="00D011FE" w:rsidRDefault="00D011FE" w:rsidP="00D011FE"/>
    <w:p w14:paraId="2EECF475" w14:textId="77777777" w:rsidR="00FE359A" w:rsidRDefault="00FE359A" w:rsidP="00FE359A">
      <w:pPr>
        <w:ind w:firstLine="708"/>
        <w:jc w:val="both"/>
      </w:pPr>
      <w:r>
        <w:t>A indústria aeronáutica é um dos setores mais importantes e complexos da economia mundial, e a existência de profissionais altamente qualificados é essencial para sua segurança, eficácia e confiabilidade. Ao longo deste trabalho, podemos verificar que a mão de obra qualificada é muito importante para o funcionamento da aviação, bem como analisar os fatores responsáveis ​​pela atual escassez desses profissionais.</w:t>
      </w:r>
    </w:p>
    <w:p w14:paraId="536AE8E5" w14:textId="77777777" w:rsidR="00FE359A" w:rsidRDefault="00FE359A" w:rsidP="00FE359A">
      <w:pPr>
        <w:ind w:firstLine="708"/>
        <w:jc w:val="both"/>
      </w:pPr>
      <w:r>
        <w:t>Conseguimos confirmar que a falta de mão de obra qualificada resulta da combinação de muitos fatores diferentes. Entre eles, podemos destacar a aposentadoria de trabalhadores já qualificados e com anos de experiência, os efeitos colaterais da pandemia de COVID-19, a crescente demanda por viagens aéreas, a complexidade e a longa duração do processo de treinamento e certificação, e a concorrência direta entre algumas áreas industriais. A combinação de todos esses fatores dificulta a substituição de trabalhadores das áreas críticas da indústria aeronáutica.</w:t>
      </w:r>
    </w:p>
    <w:p w14:paraId="47758277" w14:textId="77777777" w:rsidR="00FE359A" w:rsidRDefault="00FE359A" w:rsidP="00FE359A">
      <w:pPr>
        <w:ind w:firstLine="708"/>
        <w:jc w:val="both"/>
      </w:pPr>
      <w:r>
        <w:lastRenderedPageBreak/>
        <w:t>Foi possível constatar que essa escassez de mão de obra causa grandes impactos em toda a cadeia aeronáutica. A falta de trabalhadores especializados em determinadas áreas dificulta o atendimento às necessidades dos clientes para esses tipos de serviços, enquanto os fabricantes podem enfrentar atrasos na entrega e na produção. As companhias aéreas terão dificuldades para expandir suas operações e manter os níveis operacionais atuais. A perda gradual e contínua de trabalhadores qualificados constitui um risco real para a preservação do conhecimento técnico acumulado ao longo dos anos.</w:t>
      </w:r>
    </w:p>
    <w:p w14:paraId="021AF0F1" w14:textId="77777777" w:rsidR="00FE359A" w:rsidRDefault="00FE359A" w:rsidP="00FE359A">
      <w:pPr>
        <w:ind w:firstLine="708"/>
        <w:jc w:val="both"/>
      </w:pPr>
      <w:r>
        <w:t>Nessas condições, é altamente recomendável investir na qualificação, treinamento e valorização dos profissionais que atuam nesse setor aeronáutico. Aumentar o número de cursos, fortalecer a parceria entre instituições de ensino e indústrias do setor e implementar novas tecnologias de aprendizagem podem ajudar a diminuir o impacto causado pela escassez de mão de obra e contribuir para preparar novos profissionais para os desafios do setor.</w:t>
      </w:r>
    </w:p>
    <w:p w14:paraId="3E512A95" w14:textId="54574487" w:rsidR="00123FD0" w:rsidRPr="00123FD0" w:rsidRDefault="00FE359A" w:rsidP="00FE359A">
      <w:pPr>
        <w:ind w:firstLine="708"/>
        <w:jc w:val="both"/>
      </w:pPr>
      <w:r>
        <w:t>Por fim, podemos concluir que a disponibilidade de mão de obra qualificada será um dos fatores para o crescimento sustentável futuro da aviação. À medida que o setor aeronáutico continua crescendo e incorporando novas tecnologias, a necessidade de profissionais capacitados não será apenas operacional, mas uma questão estratégica na indústria aeronáutica global.</w:t>
      </w:r>
    </w:p>
    <w:p w14:paraId="04BAF500" w14:textId="77777777" w:rsidR="00FE359A" w:rsidRDefault="00FE359A" w:rsidP="001E56C6">
      <w:pPr>
        <w:pStyle w:val="Ttulo1"/>
      </w:pPr>
    </w:p>
    <w:p w14:paraId="36DF018E" w14:textId="0AD767EF" w:rsidR="001E56C6" w:rsidRDefault="001E56C6" w:rsidP="001E56C6">
      <w:pPr>
        <w:pStyle w:val="Ttulo1"/>
      </w:pPr>
      <w:bookmarkStart w:id="6" w:name="_Toc232797989"/>
      <w:r>
        <w:t>Referência Bibliográfica</w:t>
      </w:r>
      <w:bookmarkEnd w:id="6"/>
    </w:p>
    <w:p w14:paraId="0838DA95" w14:textId="77777777" w:rsidR="001E56C6" w:rsidRDefault="001E56C6" w:rsidP="001E56C6"/>
    <w:p w14:paraId="47AD818A" w14:textId="77777777" w:rsidR="001E56C6" w:rsidRPr="001E56C6" w:rsidRDefault="001E56C6" w:rsidP="001E56C6">
      <w:pPr>
        <w:rPr>
          <w:lang w:val="en-US"/>
        </w:rPr>
      </w:pPr>
      <w:r w:rsidRPr="001E56C6">
        <w:t xml:space="preserve">BOEING. Boeing prevê demanda global de quase 2,4 milhões de novos pilotos comerciais, técnicos e tripulantes de cabine. São Paulo, 22 jul. 2024. Disponível em: </w:t>
      </w:r>
      <w:hyperlink r:id="rId6" w:history="1">
        <w:r w:rsidRPr="001E56C6">
          <w:rPr>
            <w:rStyle w:val="Hyperlink"/>
          </w:rPr>
          <w:t>https://www.boeing.com.br/news/2024/boeing-preve-demanda-global-de-quase-24-milhoes-de-novos-pilotos-comerciais-tecnicos-e-tripulantes-de-cabine</w:t>
        </w:r>
      </w:hyperlink>
      <w:r w:rsidRPr="001E56C6">
        <w:t xml:space="preserve">. </w:t>
      </w:r>
      <w:r w:rsidRPr="001E56C6">
        <w:rPr>
          <w:lang w:val="en-US"/>
        </w:rPr>
        <w:t>Acesso em: 8 jun. 2026.</w:t>
      </w:r>
    </w:p>
    <w:p w14:paraId="664F75E7" w14:textId="77777777" w:rsidR="001E56C6" w:rsidRPr="001E56C6" w:rsidRDefault="001E56C6" w:rsidP="001E56C6">
      <w:pPr>
        <w:rPr>
          <w:lang w:val="en-US"/>
        </w:rPr>
      </w:pPr>
      <w:r w:rsidRPr="001E56C6">
        <w:rPr>
          <w:lang w:val="en-US"/>
        </w:rPr>
        <w:t xml:space="preserve">BOEING. Pilot and Technician Outlook 2025-2044. Seattle, 2025. Disponível em: </w:t>
      </w:r>
      <w:hyperlink r:id="rId7" w:history="1">
        <w:r w:rsidRPr="001E56C6">
          <w:rPr>
            <w:rStyle w:val="Hyperlink"/>
            <w:lang w:val="en-US"/>
          </w:rPr>
          <w:t>https://www.boeing.com/commercial/market/pilot-technician-outlook</w:t>
        </w:r>
      </w:hyperlink>
      <w:r w:rsidRPr="001E56C6">
        <w:rPr>
          <w:lang w:val="en-US"/>
        </w:rPr>
        <w:t>. Acesso em: 8 jun. 2026.</w:t>
      </w:r>
    </w:p>
    <w:p w14:paraId="116B18E8" w14:textId="77777777" w:rsidR="001E56C6" w:rsidRPr="001E56C6" w:rsidRDefault="001E56C6" w:rsidP="001E56C6">
      <w:pPr>
        <w:rPr>
          <w:lang w:val="en-US"/>
        </w:rPr>
      </w:pPr>
      <w:r w:rsidRPr="001E56C6">
        <w:rPr>
          <w:lang w:val="en-US"/>
        </w:rPr>
        <w:t xml:space="preserve">INTERNATIONAL AIR TRANSPORT ASSOCIATION (IATA). Human Resources: Set to Shape Aviation's Future. </w:t>
      </w:r>
      <w:r w:rsidRPr="001E56C6">
        <w:t xml:space="preserve">Montreal, 11 fev. 2026. Disponível em: </w:t>
      </w:r>
      <w:hyperlink r:id="rId8" w:history="1">
        <w:r w:rsidRPr="001E56C6">
          <w:rPr>
            <w:rStyle w:val="Hyperlink"/>
          </w:rPr>
          <w:t>https://www.iata.org/en/publications/newsletters/iata-knowledge-hub/human-resources-set-to-shape-aviations-future/</w:t>
        </w:r>
      </w:hyperlink>
      <w:r w:rsidRPr="001E56C6">
        <w:t xml:space="preserve">. </w:t>
      </w:r>
      <w:r w:rsidRPr="001E56C6">
        <w:rPr>
          <w:lang w:val="en-US"/>
        </w:rPr>
        <w:t>Acesso em: 8 jun. 2026.</w:t>
      </w:r>
    </w:p>
    <w:p w14:paraId="54A724AB" w14:textId="77777777" w:rsidR="001E56C6" w:rsidRPr="001E56C6" w:rsidRDefault="001E56C6" w:rsidP="001E56C6">
      <w:r w:rsidRPr="001E56C6">
        <w:rPr>
          <w:lang w:val="en-US"/>
        </w:rPr>
        <w:t xml:space="preserve">INTERNATIONAL AIR TRANSPORT ASSOCIATION (IATA). Aviation Human Resources Report. </w:t>
      </w:r>
      <w:r w:rsidRPr="001E56C6">
        <w:t xml:space="preserve">Montreal, 2018. Disponível em: </w:t>
      </w:r>
      <w:hyperlink r:id="rId9" w:history="1">
        <w:r w:rsidRPr="001E56C6">
          <w:rPr>
            <w:rStyle w:val="Hyperlink"/>
          </w:rPr>
          <w:t>https://www.iata.org/en/training/pages/aviation-human-resources-report/</w:t>
        </w:r>
      </w:hyperlink>
      <w:r w:rsidRPr="001E56C6">
        <w:t>. Acesso em: 8 jun. 2026.</w:t>
      </w:r>
    </w:p>
    <w:p w14:paraId="3DFD4630" w14:textId="77777777" w:rsidR="001E56C6" w:rsidRPr="001E56C6" w:rsidRDefault="001E56C6" w:rsidP="001E56C6">
      <w:pPr>
        <w:rPr>
          <w:lang w:val="en-US"/>
        </w:rPr>
      </w:pPr>
      <w:r w:rsidRPr="001E56C6">
        <w:t xml:space="preserve">AGÊNCIA NACIONAL DE AVIAÇÃO CIVIL (ANAC). Regulamento Brasileiro da Aviação Civil nº 65 (RBAC 65): Licenças e Habilitações para Mecânicos de Manutenção Aeronáutica. Brasília, DF: ANAC. Disponível em: </w:t>
      </w:r>
      <w:hyperlink r:id="rId10" w:history="1">
        <w:r w:rsidRPr="001E56C6">
          <w:rPr>
            <w:rStyle w:val="Hyperlink"/>
          </w:rPr>
          <w:t>https://www.anac.gov.br</w:t>
        </w:r>
      </w:hyperlink>
      <w:r w:rsidRPr="001E56C6">
        <w:t xml:space="preserve">. </w:t>
      </w:r>
      <w:r w:rsidRPr="001E56C6">
        <w:rPr>
          <w:lang w:val="en-US"/>
        </w:rPr>
        <w:t>Acesso em: 8 jun. 2026.</w:t>
      </w:r>
    </w:p>
    <w:p w14:paraId="387A724F" w14:textId="77777777" w:rsidR="001E56C6" w:rsidRPr="001E56C6" w:rsidRDefault="001E56C6" w:rsidP="001E56C6">
      <w:pPr>
        <w:rPr>
          <w:lang w:val="en-US"/>
        </w:rPr>
      </w:pPr>
      <w:r w:rsidRPr="001E56C6">
        <w:rPr>
          <w:lang w:val="en-US"/>
        </w:rPr>
        <w:lastRenderedPageBreak/>
        <w:t xml:space="preserve">BOEING. Pilot and Technician Outlook 2025–2044. Seattle: Boeing Commercial Airplanes, 2025. </w:t>
      </w:r>
      <w:r w:rsidRPr="001E56C6">
        <w:t xml:space="preserve">Disponível em: </w:t>
      </w:r>
      <w:hyperlink r:id="rId11" w:history="1">
        <w:r w:rsidRPr="001E56C6">
          <w:rPr>
            <w:rStyle w:val="Hyperlink"/>
          </w:rPr>
          <w:t>https://www.boeing.com/commercial/market/pilot-technician-outlook</w:t>
        </w:r>
      </w:hyperlink>
      <w:r w:rsidRPr="001E56C6">
        <w:t xml:space="preserve">. </w:t>
      </w:r>
      <w:r w:rsidRPr="001E56C6">
        <w:rPr>
          <w:lang w:val="en-US"/>
        </w:rPr>
        <w:t>Acesso em: 8 jun. 2026.</w:t>
      </w:r>
    </w:p>
    <w:p w14:paraId="4C80167E" w14:textId="77777777" w:rsidR="001E56C6" w:rsidRPr="001E56C6" w:rsidRDefault="001E56C6" w:rsidP="001E56C6">
      <w:pPr>
        <w:rPr>
          <w:lang w:val="en-US"/>
        </w:rPr>
      </w:pPr>
      <w:r w:rsidRPr="001E56C6">
        <w:rPr>
          <w:lang w:val="en-US"/>
        </w:rPr>
        <w:t xml:space="preserve">BOEING. Commercial Market Outlook 2024–2043. Seattle: Boeing Commercial Airplanes, 2024. </w:t>
      </w:r>
      <w:r w:rsidRPr="001E56C6">
        <w:t xml:space="preserve">Disponível em: </w:t>
      </w:r>
      <w:hyperlink r:id="rId12" w:history="1">
        <w:r w:rsidRPr="001E56C6">
          <w:rPr>
            <w:rStyle w:val="Hyperlink"/>
          </w:rPr>
          <w:t>https://www.boeing.com/commercial/market/commercial-market-outlook</w:t>
        </w:r>
      </w:hyperlink>
      <w:r w:rsidRPr="001E56C6">
        <w:t xml:space="preserve">. </w:t>
      </w:r>
      <w:r w:rsidRPr="001E56C6">
        <w:rPr>
          <w:lang w:val="en-US"/>
        </w:rPr>
        <w:t>Acesso em: 8 jun. 2026.</w:t>
      </w:r>
    </w:p>
    <w:p w14:paraId="68EBB8C9" w14:textId="77777777" w:rsidR="001E56C6" w:rsidRPr="001E56C6" w:rsidRDefault="001E56C6" w:rsidP="001E56C6">
      <w:pPr>
        <w:rPr>
          <w:lang w:val="en-US"/>
        </w:rPr>
      </w:pPr>
      <w:r w:rsidRPr="001E56C6">
        <w:rPr>
          <w:lang w:val="en-US"/>
        </w:rPr>
        <w:t xml:space="preserve">INTERNATIONAL AIR TRANSPORT ASSOCIATION (IATA). Human Resources: Set to Shape Aviation's Future. </w:t>
      </w:r>
      <w:r w:rsidRPr="001E56C6">
        <w:t xml:space="preserve">Montreal: IATA, 2026. Disponível em: </w:t>
      </w:r>
      <w:hyperlink r:id="rId13" w:history="1">
        <w:r w:rsidRPr="001E56C6">
          <w:rPr>
            <w:rStyle w:val="Hyperlink"/>
          </w:rPr>
          <w:t>https://www.iata.org/en/publications/newsletters/iata-knowledge-hub/human-resources-set-to-shape-aviations-future/</w:t>
        </w:r>
      </w:hyperlink>
      <w:r w:rsidRPr="001E56C6">
        <w:t xml:space="preserve">. </w:t>
      </w:r>
      <w:r w:rsidRPr="001E56C6">
        <w:rPr>
          <w:lang w:val="en-US"/>
        </w:rPr>
        <w:t>Acesso em: 8 jun. 2026.</w:t>
      </w:r>
    </w:p>
    <w:p w14:paraId="361CEF21" w14:textId="77777777" w:rsidR="001E56C6" w:rsidRPr="001E56C6" w:rsidRDefault="001E56C6" w:rsidP="001E56C6">
      <w:r w:rsidRPr="001E56C6">
        <w:rPr>
          <w:lang w:val="en-US"/>
        </w:rPr>
        <w:t xml:space="preserve">INTERNATIONAL AIR TRANSPORT ASSOCIATION (IATA). Aviation Human Resources Report. </w:t>
      </w:r>
      <w:r w:rsidRPr="001E56C6">
        <w:t xml:space="preserve">Montreal: IATA, 2018. Disponível em: </w:t>
      </w:r>
      <w:hyperlink r:id="rId14" w:history="1">
        <w:r w:rsidRPr="001E56C6">
          <w:rPr>
            <w:rStyle w:val="Hyperlink"/>
          </w:rPr>
          <w:t>https://www.iata.org/en/training/pages/aviation-human-resources-report/</w:t>
        </w:r>
      </w:hyperlink>
      <w:r w:rsidRPr="001E56C6">
        <w:t>. Acesso em: 8 jun. 2026.</w:t>
      </w:r>
    </w:p>
    <w:p w14:paraId="404B60A6" w14:textId="77777777" w:rsidR="001E56C6" w:rsidRPr="001E56C6" w:rsidRDefault="001E56C6" w:rsidP="001E56C6"/>
    <w:sectPr w:rsidR="001E56C6" w:rsidRPr="001E56C6" w:rsidSect="00F029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5B5"/>
    <w:multiLevelType w:val="hybridMultilevel"/>
    <w:tmpl w:val="D2E42E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A1B0779"/>
    <w:multiLevelType w:val="hybridMultilevel"/>
    <w:tmpl w:val="50CE51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4565B1"/>
    <w:multiLevelType w:val="hybridMultilevel"/>
    <w:tmpl w:val="2AD48C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BD763DF"/>
    <w:multiLevelType w:val="hybridMultilevel"/>
    <w:tmpl w:val="0B6C78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8DE2627"/>
    <w:multiLevelType w:val="hybridMultilevel"/>
    <w:tmpl w:val="8D5ED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39721910">
    <w:abstractNumId w:val="4"/>
  </w:num>
  <w:num w:numId="2" w16cid:durableId="1633944100">
    <w:abstractNumId w:val="0"/>
  </w:num>
  <w:num w:numId="3" w16cid:durableId="249890619">
    <w:abstractNumId w:val="2"/>
  </w:num>
  <w:num w:numId="4" w16cid:durableId="621961235">
    <w:abstractNumId w:val="3"/>
  </w:num>
  <w:num w:numId="5" w16cid:durableId="1080099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48"/>
    <w:rsid w:val="00000ABE"/>
    <w:rsid w:val="0002129E"/>
    <w:rsid w:val="00032869"/>
    <w:rsid w:val="0006244B"/>
    <w:rsid w:val="000768F9"/>
    <w:rsid w:val="00087BA3"/>
    <w:rsid w:val="000A32CE"/>
    <w:rsid w:val="00104E83"/>
    <w:rsid w:val="00107DF2"/>
    <w:rsid w:val="00112D11"/>
    <w:rsid w:val="00123FD0"/>
    <w:rsid w:val="00127B13"/>
    <w:rsid w:val="001408AD"/>
    <w:rsid w:val="001426E8"/>
    <w:rsid w:val="00162DB6"/>
    <w:rsid w:val="00176437"/>
    <w:rsid w:val="00197CBA"/>
    <w:rsid w:val="001B6677"/>
    <w:rsid w:val="001E56C6"/>
    <w:rsid w:val="00236A61"/>
    <w:rsid w:val="00252149"/>
    <w:rsid w:val="002532B4"/>
    <w:rsid w:val="002B4325"/>
    <w:rsid w:val="002C7C0E"/>
    <w:rsid w:val="002D5429"/>
    <w:rsid w:val="002E366C"/>
    <w:rsid w:val="002F14AF"/>
    <w:rsid w:val="002F4F22"/>
    <w:rsid w:val="00302E2C"/>
    <w:rsid w:val="00313D15"/>
    <w:rsid w:val="00341ECA"/>
    <w:rsid w:val="00360481"/>
    <w:rsid w:val="00362362"/>
    <w:rsid w:val="0038749B"/>
    <w:rsid w:val="0039118E"/>
    <w:rsid w:val="00397FB7"/>
    <w:rsid w:val="003B28AC"/>
    <w:rsid w:val="003F1A6D"/>
    <w:rsid w:val="00413789"/>
    <w:rsid w:val="00444BC8"/>
    <w:rsid w:val="00492EA7"/>
    <w:rsid w:val="004A0363"/>
    <w:rsid w:val="004A77E6"/>
    <w:rsid w:val="005073C1"/>
    <w:rsid w:val="005152E3"/>
    <w:rsid w:val="00534651"/>
    <w:rsid w:val="00576B4D"/>
    <w:rsid w:val="005B585B"/>
    <w:rsid w:val="005F2783"/>
    <w:rsid w:val="005F6825"/>
    <w:rsid w:val="0060233D"/>
    <w:rsid w:val="00602549"/>
    <w:rsid w:val="00605DB4"/>
    <w:rsid w:val="00642194"/>
    <w:rsid w:val="00646778"/>
    <w:rsid w:val="00673B5A"/>
    <w:rsid w:val="00692F54"/>
    <w:rsid w:val="006A1EB9"/>
    <w:rsid w:val="006A5FA0"/>
    <w:rsid w:val="006C4368"/>
    <w:rsid w:val="006F327F"/>
    <w:rsid w:val="007232E7"/>
    <w:rsid w:val="0076507D"/>
    <w:rsid w:val="0077726C"/>
    <w:rsid w:val="007C41CE"/>
    <w:rsid w:val="007E0563"/>
    <w:rsid w:val="007E15EF"/>
    <w:rsid w:val="008232F2"/>
    <w:rsid w:val="00855658"/>
    <w:rsid w:val="00875F07"/>
    <w:rsid w:val="00882DB3"/>
    <w:rsid w:val="008F64E8"/>
    <w:rsid w:val="00902C43"/>
    <w:rsid w:val="00902D7F"/>
    <w:rsid w:val="0090361E"/>
    <w:rsid w:val="009415C5"/>
    <w:rsid w:val="00944D22"/>
    <w:rsid w:val="00981A12"/>
    <w:rsid w:val="00985E1A"/>
    <w:rsid w:val="00997A03"/>
    <w:rsid w:val="00A23B89"/>
    <w:rsid w:val="00B4264B"/>
    <w:rsid w:val="00B444ED"/>
    <w:rsid w:val="00B47C90"/>
    <w:rsid w:val="00B659BA"/>
    <w:rsid w:val="00B91959"/>
    <w:rsid w:val="00BA5537"/>
    <w:rsid w:val="00C01A2F"/>
    <w:rsid w:val="00C03553"/>
    <w:rsid w:val="00C03E89"/>
    <w:rsid w:val="00C25A21"/>
    <w:rsid w:val="00C32B20"/>
    <w:rsid w:val="00C92388"/>
    <w:rsid w:val="00D011FE"/>
    <w:rsid w:val="00D10C6E"/>
    <w:rsid w:val="00D12C9B"/>
    <w:rsid w:val="00D42AE7"/>
    <w:rsid w:val="00D54FE7"/>
    <w:rsid w:val="00D66C45"/>
    <w:rsid w:val="00D715B4"/>
    <w:rsid w:val="00D8086A"/>
    <w:rsid w:val="00D80A16"/>
    <w:rsid w:val="00D840ED"/>
    <w:rsid w:val="00D931E2"/>
    <w:rsid w:val="00D94DA8"/>
    <w:rsid w:val="00DE370E"/>
    <w:rsid w:val="00E17D1F"/>
    <w:rsid w:val="00E30EB3"/>
    <w:rsid w:val="00E434EE"/>
    <w:rsid w:val="00E9463E"/>
    <w:rsid w:val="00EA0EE4"/>
    <w:rsid w:val="00EA7485"/>
    <w:rsid w:val="00EA78DF"/>
    <w:rsid w:val="00EB51BF"/>
    <w:rsid w:val="00EC4601"/>
    <w:rsid w:val="00EC538F"/>
    <w:rsid w:val="00ED04F5"/>
    <w:rsid w:val="00F02976"/>
    <w:rsid w:val="00F04E83"/>
    <w:rsid w:val="00F328FA"/>
    <w:rsid w:val="00F4722A"/>
    <w:rsid w:val="00F565EA"/>
    <w:rsid w:val="00F70648"/>
    <w:rsid w:val="00F720A3"/>
    <w:rsid w:val="00FC18D2"/>
    <w:rsid w:val="00FD377C"/>
    <w:rsid w:val="00FE359A"/>
    <w:rsid w:val="00FE634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86E9"/>
  <w15:docId w15:val="{8FF48250-00E5-4143-9D49-9F1BA57F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B13"/>
  </w:style>
  <w:style w:type="paragraph" w:styleId="Ttulo1">
    <w:name w:val="heading 1"/>
    <w:basedOn w:val="Normal"/>
    <w:next w:val="Normal"/>
    <w:link w:val="Ttulo1Char"/>
    <w:uiPriority w:val="9"/>
    <w:qFormat/>
    <w:rsid w:val="0064219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1E56C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E6348"/>
    <w:pPr>
      <w:ind w:left="720"/>
      <w:contextualSpacing/>
    </w:pPr>
  </w:style>
  <w:style w:type="paragraph" w:styleId="NormalWeb">
    <w:name w:val="Normal (Web)"/>
    <w:basedOn w:val="Normal"/>
    <w:uiPriority w:val="99"/>
    <w:semiHidden/>
    <w:unhideWhenUsed/>
    <w:rsid w:val="00FE6348"/>
    <w:pPr>
      <w:spacing w:before="100" w:beforeAutospacing="1" w:after="100" w:afterAutospacing="1" w:line="240" w:lineRule="auto"/>
    </w:pPr>
    <w:rPr>
      <w:rFonts w:ascii="Times New Roman" w:eastAsia="Times New Roman" w:hAnsi="Times New Roman" w:cs="Times New Roman"/>
      <w:sz w:val="24"/>
      <w:szCs w:val="24"/>
    </w:rPr>
  </w:style>
  <w:style w:type="paragraph" w:styleId="Textodebalo">
    <w:name w:val="Balloon Text"/>
    <w:basedOn w:val="Normal"/>
    <w:link w:val="TextodebaloChar"/>
    <w:uiPriority w:val="99"/>
    <w:semiHidden/>
    <w:unhideWhenUsed/>
    <w:rsid w:val="00985E1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85E1A"/>
    <w:rPr>
      <w:rFonts w:ascii="Segoe UI" w:hAnsi="Segoe UI" w:cs="Segoe UI"/>
      <w:sz w:val="18"/>
      <w:szCs w:val="18"/>
    </w:rPr>
  </w:style>
  <w:style w:type="character" w:customStyle="1" w:styleId="Ttulo1Char">
    <w:name w:val="Título 1 Char"/>
    <w:basedOn w:val="Fontepargpadro"/>
    <w:link w:val="Ttulo1"/>
    <w:uiPriority w:val="9"/>
    <w:rsid w:val="00642194"/>
    <w:rPr>
      <w:rFonts w:asciiTheme="majorHAnsi" w:eastAsiaTheme="majorEastAsia" w:hAnsiTheme="majorHAnsi" w:cstheme="majorBidi"/>
      <w:color w:val="365F91" w:themeColor="accent1" w:themeShade="BF"/>
      <w:sz w:val="32"/>
      <w:szCs w:val="32"/>
    </w:rPr>
  </w:style>
  <w:style w:type="paragraph" w:styleId="CabealhodoSumrio">
    <w:name w:val="TOC Heading"/>
    <w:basedOn w:val="Ttulo1"/>
    <w:next w:val="Normal"/>
    <w:uiPriority w:val="39"/>
    <w:unhideWhenUsed/>
    <w:qFormat/>
    <w:rsid w:val="00642194"/>
    <w:pPr>
      <w:spacing w:line="259" w:lineRule="auto"/>
      <w:outlineLvl w:val="9"/>
    </w:pPr>
  </w:style>
  <w:style w:type="paragraph" w:styleId="Sumrio1">
    <w:name w:val="toc 1"/>
    <w:basedOn w:val="Normal"/>
    <w:next w:val="Normal"/>
    <w:autoRedefine/>
    <w:uiPriority w:val="39"/>
    <w:unhideWhenUsed/>
    <w:rsid w:val="00642194"/>
    <w:pPr>
      <w:spacing w:after="100"/>
    </w:pPr>
  </w:style>
  <w:style w:type="character" w:styleId="Hyperlink">
    <w:name w:val="Hyperlink"/>
    <w:basedOn w:val="Fontepargpadro"/>
    <w:uiPriority w:val="99"/>
    <w:unhideWhenUsed/>
    <w:rsid w:val="00642194"/>
    <w:rPr>
      <w:color w:val="0000FF" w:themeColor="hyperlink"/>
      <w:u w:val="single"/>
    </w:rPr>
  </w:style>
  <w:style w:type="character" w:customStyle="1" w:styleId="Ttulo2Char">
    <w:name w:val="Título 2 Char"/>
    <w:basedOn w:val="Fontepargpadro"/>
    <w:link w:val="Ttulo2"/>
    <w:uiPriority w:val="9"/>
    <w:rsid w:val="001E56C6"/>
    <w:rPr>
      <w:rFonts w:asciiTheme="majorHAnsi" w:eastAsiaTheme="majorEastAsia" w:hAnsiTheme="majorHAnsi" w:cstheme="majorBidi"/>
      <w:color w:val="365F91" w:themeColor="accent1" w:themeShade="BF"/>
      <w:sz w:val="26"/>
      <w:szCs w:val="26"/>
    </w:rPr>
  </w:style>
  <w:style w:type="character" w:styleId="MenoPendente">
    <w:name w:val="Unresolved Mention"/>
    <w:basedOn w:val="Fontepargpadro"/>
    <w:uiPriority w:val="99"/>
    <w:semiHidden/>
    <w:unhideWhenUsed/>
    <w:rsid w:val="001E56C6"/>
    <w:rPr>
      <w:color w:val="605E5C"/>
      <w:shd w:val="clear" w:color="auto" w:fill="E1DFDD"/>
    </w:rPr>
  </w:style>
  <w:style w:type="paragraph" w:styleId="Sumrio2">
    <w:name w:val="toc 2"/>
    <w:basedOn w:val="Normal"/>
    <w:next w:val="Normal"/>
    <w:autoRedefine/>
    <w:uiPriority w:val="39"/>
    <w:unhideWhenUsed/>
    <w:rsid w:val="001E56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1885">
      <w:bodyDiv w:val="1"/>
      <w:marLeft w:val="0"/>
      <w:marRight w:val="0"/>
      <w:marTop w:val="0"/>
      <w:marBottom w:val="0"/>
      <w:divBdr>
        <w:top w:val="none" w:sz="0" w:space="0" w:color="auto"/>
        <w:left w:val="none" w:sz="0" w:space="0" w:color="auto"/>
        <w:bottom w:val="none" w:sz="0" w:space="0" w:color="auto"/>
        <w:right w:val="none" w:sz="0" w:space="0" w:color="auto"/>
      </w:divBdr>
    </w:div>
    <w:div w:id="1644311179">
      <w:bodyDiv w:val="1"/>
      <w:marLeft w:val="0"/>
      <w:marRight w:val="0"/>
      <w:marTop w:val="0"/>
      <w:marBottom w:val="0"/>
      <w:divBdr>
        <w:top w:val="none" w:sz="0" w:space="0" w:color="auto"/>
        <w:left w:val="none" w:sz="0" w:space="0" w:color="auto"/>
        <w:bottom w:val="none" w:sz="0" w:space="0" w:color="auto"/>
        <w:right w:val="none" w:sz="0" w:space="0" w:color="auto"/>
      </w:divBdr>
    </w:div>
    <w:div w:id="210078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ata.org/en/publications/newsletters/iata-knowledge-hub/human-resources-set-to-shape-aviations-future/" TargetMode="External"/><Relationship Id="rId13" Type="http://schemas.openxmlformats.org/officeDocument/2006/relationships/hyperlink" Target="https://www.iata.org/en/publications/newsletters/iata-knowledge-hub/human-resources-set-to-shape-aviations-future/" TargetMode="External"/><Relationship Id="rId3" Type="http://schemas.openxmlformats.org/officeDocument/2006/relationships/styles" Target="styles.xml"/><Relationship Id="rId7" Type="http://schemas.openxmlformats.org/officeDocument/2006/relationships/hyperlink" Target="https://www.boeing.com/commercial/market/pilot-technician-outlook" TargetMode="External"/><Relationship Id="rId12" Type="http://schemas.openxmlformats.org/officeDocument/2006/relationships/hyperlink" Target="https://www.boeing.com/commercial/market/commercial-market-outloo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boeing.com.br/news/2024/boeing-preve-demanda-global-de-quase-24-milhoes-de-novos-pilotos-comerciais-tecnicos-e-tripulantes-de-cabine" TargetMode="External"/><Relationship Id="rId11" Type="http://schemas.openxmlformats.org/officeDocument/2006/relationships/hyperlink" Target="https://www.boeing.com/commercial/market/pilot-technician-outloo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nac.gov.br/" TargetMode="External"/><Relationship Id="rId4" Type="http://schemas.openxmlformats.org/officeDocument/2006/relationships/settings" Target="settings.xml"/><Relationship Id="rId9" Type="http://schemas.openxmlformats.org/officeDocument/2006/relationships/hyperlink" Target="https://www.iata.org/en/training/pages/aviation-human-resources-report/" TargetMode="External"/><Relationship Id="rId14" Type="http://schemas.openxmlformats.org/officeDocument/2006/relationships/hyperlink" Target="https://www.iata.org/en/training/pages/aviation-human-resources-repor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8D745-C1E2-4FCA-8A8C-FD418EB7E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3137</Words>
  <Characters>16940</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dc:creator>
  <cp:lastModifiedBy>Caíque Fernandes</cp:lastModifiedBy>
  <cp:revision>6</cp:revision>
  <cp:lastPrinted>2026-06-08T22:24:00Z</cp:lastPrinted>
  <dcterms:created xsi:type="dcterms:W3CDTF">2026-06-08T22:24:00Z</dcterms:created>
  <dcterms:modified xsi:type="dcterms:W3CDTF">2026-06-20T00:46:00Z</dcterms:modified>
</cp:coreProperties>
</file>