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BFE2" w14:textId="241D7A59" w:rsidR="00456F53" w:rsidRDefault="00EA680A" w:rsidP="00EA680A">
      <w:pPr>
        <w:pStyle w:val="PargrafodaLista"/>
        <w:numPr>
          <w:ilvl w:val="0"/>
          <w:numId w:val="1"/>
        </w:numPr>
      </w:pPr>
      <w:r>
        <w:t>Adicionar formulação de comparação entre ano atual e anterior (até o dia atual).</w:t>
      </w:r>
    </w:p>
    <w:sectPr w:rsidR="00456F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B44E5"/>
    <w:multiLevelType w:val="hybridMultilevel"/>
    <w:tmpl w:val="35A8CB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63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0A"/>
    <w:rsid w:val="00456F53"/>
    <w:rsid w:val="00470DA4"/>
    <w:rsid w:val="00D87344"/>
    <w:rsid w:val="00E514DA"/>
    <w:rsid w:val="00EA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8C071"/>
  <w15:chartTrackingRefBased/>
  <w15:docId w15:val="{5B4119FE-B203-4A9B-9202-2AB4A4A3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6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6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6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6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8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8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8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8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8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8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6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8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8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8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8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NOVAES Caique (Consulting For ACCOR Hotels)</dc:creator>
  <cp:keywords/>
  <dc:description/>
  <cp:lastModifiedBy>NOVAES Caique (Consulting For ACCOR Hotels)</cp:lastModifiedBy>
  <cp:revision>2</cp:revision>
  <dcterms:created xsi:type="dcterms:W3CDTF">2026-04-14T18:08:00Z</dcterms:created>
  <dcterms:modified xsi:type="dcterms:W3CDTF">2026-04-14T18:09:00Z</dcterms:modified>
</cp:coreProperties>
</file>