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Preparação do Ambiente</w:t>
      </w:r>
    </w:p>
    <w:p>
      <w:pPr>
        <w:spacing w:before="0" w:after="160" w:line="259"/>
        <w:ind w:right="0" w:left="0" w:firstLine="0"/>
        <w:jc w:val="center"/>
        <w:rPr>
          <w:rFonts w:ascii="Calibri" w:hAnsi="Calibri" w:cs="Calibri" w:eastAsia="Calibri"/>
          <w:b/>
          <w:color w:val="4472C4"/>
          <w:spacing w:val="0"/>
          <w:position w:val="0"/>
          <w:sz w:val="24"/>
          <w:shd w:fill="auto" w:val="clear"/>
        </w:rPr>
      </w:pP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INSTALAÇÃO SQL SERVER EXPRESS 2017</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Execute o arquivo “... \1 - SQLSERVEREXPRESS2017\Express_PTB\SETUP” para instalar o SQL Server Express 2017;</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Clique em “Nova instalação autônoma do SQL Server...”;</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Clique em Aceitar e Avançar;</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Desmarque “Serviços de Machine Learning” e clique em Avançar;</w:t>
      </w:r>
    </w:p>
    <w:p>
      <w:pPr>
        <w:spacing w:before="0" w:after="160" w:line="259"/>
        <w:ind w:right="0" w:left="708"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Clique em Avançar para mantermos a instância do SQL Server como SQLEXPRESS;</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Mude o tipo de Inicialização do “SQL Server Browser” para Automática e clique em Avançar;</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Selecione Modo Misto, digite uma Senha que irá usar para acessar o banco de dados e clique em Avançar;</w:t>
      </w:r>
    </w:p>
    <w:p>
      <w:pPr>
        <w:spacing w:before="0" w:after="160" w:line="259"/>
        <w:ind w:right="0" w:left="708"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Após a instalação Clique em Fechar;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 xml:space="preserve">INSTALAÇÃO MANAGEMENT STUDIO 2017</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Execute o arquivo “2 - MANAGEMENTSTUDIO2017” para instalar o Management Studio;</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Clique em Instalar, aguarde a instalação e clique em Fechar;</w:t>
      </w:r>
    </w:p>
    <w:p>
      <w:pPr>
        <w:spacing w:before="0" w:after="160" w:line="259"/>
        <w:ind w:right="0" w:left="708"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iniciarmos a conexão com o servidor de Banco de Dados, abra o Management Studio, selecione a opção Autenticação do SQL Server, no Logon</w:t>
      </w:r>
    </w:p>
    <w:p>
      <w:pPr>
        <w:spacing w:before="0" w:after="160" w:line="259"/>
        <w:ind w:right="0" w:left="708"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Coloque “sa”, na Senha digite a que foi definida na instalação do SQL Server e Clique em Conectar.</w:t>
      </w:r>
    </w:p>
    <w:p>
      <w:pPr>
        <w:spacing w:before="0" w:after="160" w:line="259"/>
        <w:ind w:right="0" w:left="708" w:firstLine="0"/>
        <w:jc w:val="left"/>
        <w:rPr>
          <w:rFonts w:ascii="Calibri" w:hAnsi="Calibri" w:cs="Calibri" w:eastAsia="Calibri"/>
          <w:color w:val="auto"/>
          <w:spacing w:val="0"/>
          <w:position w:val="0"/>
          <w:sz w:val="24"/>
          <w:u w:val="single"/>
          <w:shd w:fill="auto" w:val="clear"/>
        </w:rPr>
      </w:pPr>
      <w:r>
        <w:object w:dxaOrig="3916" w:dyaOrig="2636">
          <v:rect xmlns:o="urn:schemas-microsoft-com:office:office" xmlns:v="urn:schemas-microsoft-com:vml" id="rectole0000000000" style="width:195.800000pt;height:131.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708"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left"/>
        <w:rPr>
          <w:rFonts w:ascii="Calibri" w:hAnsi="Calibri" w:cs="Calibri" w:eastAsia="Calibri"/>
          <w:color w:val="auto"/>
          <w:spacing w:val="0"/>
          <w:position w:val="0"/>
          <w:sz w:val="24"/>
          <w:shd w:fill="auto" w:val="clear"/>
        </w:rPr>
      </w:pPr>
    </w:p>
    <w:p>
      <w:pPr>
        <w:spacing w:before="0" w:after="160" w:line="259"/>
        <w:ind w:right="0" w:left="792" w:firstLine="0"/>
        <w:jc w:val="center"/>
        <w:rPr>
          <w:rFonts w:ascii="Calibri" w:hAnsi="Calibri" w:cs="Calibri" w:eastAsia="Calibri"/>
          <w:b/>
          <w:color w:val="auto"/>
          <w:spacing w:val="0"/>
          <w:position w:val="0"/>
          <w:sz w:val="36"/>
          <w:shd w:fill="auto" w:val="clear"/>
        </w:rPr>
      </w:pPr>
    </w:p>
    <w:p>
      <w:pPr>
        <w:spacing w:before="0" w:after="160" w:line="259"/>
        <w:ind w:right="0" w:left="792"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Microsoft SQL Server</w:t>
      </w:r>
    </w:p>
    <w:p>
      <w:pPr>
        <w:spacing w:before="0" w:after="160" w:line="259"/>
        <w:ind w:right="0" w:left="792" w:firstLine="0"/>
        <w:jc w:val="center"/>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4472C4"/>
          <w:spacing w:val="0"/>
          <w:position w:val="0"/>
          <w:sz w:val="24"/>
          <w:shd w:fill="FFFFFF" w:val="clear"/>
        </w:rPr>
      </w:pPr>
      <w:r>
        <w:rPr>
          <w:rFonts w:ascii="Calibri" w:hAnsi="Calibri" w:cs="Calibri" w:eastAsia="Calibri"/>
          <w:b/>
          <w:color w:val="4472C4"/>
          <w:spacing w:val="0"/>
          <w:position w:val="0"/>
          <w:sz w:val="24"/>
          <w:shd w:fill="FFFFFF" w:val="clear"/>
        </w:rPr>
        <w:t xml:space="preserve">O QUE É?</w:t>
      </w:r>
    </w:p>
    <w:p>
      <w:pPr>
        <w:spacing w:before="0" w:after="160" w:line="259"/>
        <w:ind w:right="0" w:left="0" w:firstLine="0"/>
        <w:jc w:val="left"/>
        <w:rPr>
          <w:rFonts w:ascii="Calibri" w:hAnsi="Calibri" w:cs="Calibri" w:eastAsia="Calibri"/>
          <w:b/>
          <w:color w:val="4472C4"/>
          <w:spacing w:val="0"/>
          <w:position w:val="0"/>
          <w:sz w:val="24"/>
          <w:shd w:fill="FFFFFF" w:val="clear"/>
        </w:rPr>
      </w:pPr>
      <w:r>
        <w:rPr>
          <w:rFonts w:ascii="Calibri" w:hAnsi="Calibri" w:cs="Calibri" w:eastAsia="Calibri"/>
          <w:color w:val="auto"/>
          <w:spacing w:val="0"/>
          <w:position w:val="0"/>
          <w:sz w:val="24"/>
          <w:shd w:fill="FFFFFF" w:val="clear"/>
        </w:rPr>
        <w:tab/>
        <w:t xml:space="preserve">O Microsoft SQL Server é um sistema gerenciador de</w:t>
      </w:r>
      <w:r>
        <w:rPr>
          <w:rFonts w:ascii="Calibri" w:hAnsi="Calibri" w:cs="Calibri" w:eastAsia="Calibri"/>
          <w:color w:val="auto"/>
          <w:spacing w:val="0"/>
          <w:position w:val="0"/>
          <w:sz w:val="24"/>
          <w:shd w:fill="FFFFFF" w:val="clear"/>
        </w:rPr>
        <w:t xml:space="preserve"> </w:t>
      </w:r>
      <w:hyperlink xmlns:r="http://schemas.openxmlformats.org/officeDocument/2006/relationships" r:id="docRId2">
        <w:r>
          <w:rPr>
            <w:rFonts w:ascii="Calibri" w:hAnsi="Calibri" w:cs="Calibri" w:eastAsia="Calibri"/>
            <w:color w:val="0000FF"/>
            <w:spacing w:val="0"/>
            <w:position w:val="0"/>
            <w:sz w:val="24"/>
            <w:shd w:fill="FFFFFF" w:val="clear"/>
          </w:rPr>
          <w:t xml:space="preserve">Banco de dados </w:t>
        </w:r>
      </w:hyperlink>
      <w:r>
        <w:rPr>
          <w:rFonts w:ascii="Calibri" w:hAnsi="Calibri" w:cs="Calibri" w:eastAsia="Calibri"/>
          <w:color w:val="auto"/>
          <w:spacing w:val="0"/>
          <w:position w:val="0"/>
          <w:sz w:val="24"/>
          <w:shd w:fill="FFFFFF" w:val="clear"/>
        </w:rPr>
        <w:tab/>
      </w:r>
      <w:hyperlink xmlns:r="http://schemas.openxmlformats.org/officeDocument/2006/relationships" r:id="docRId3">
        <w:r>
          <w:rPr>
            <w:rFonts w:ascii="Calibri" w:hAnsi="Calibri" w:cs="Calibri" w:eastAsia="Calibri"/>
            <w:color w:val="0000FF"/>
            <w:spacing w:val="0"/>
            <w:position w:val="0"/>
            <w:sz w:val="24"/>
            <w:shd w:fill="FFFFFF" w:val="clear"/>
          </w:rPr>
          <w:t xml:space="preserve">r</w:t>
        </w:r>
        <w:r>
          <w:rPr>
            <w:rFonts w:ascii="Calibri" w:hAnsi="Calibri" w:cs="Calibri" w:eastAsia="Calibri"/>
            <w:color w:val="0000FF"/>
            <w:spacing w:val="0"/>
            <w:position w:val="0"/>
            <w:sz w:val="24"/>
            <w:shd w:fill="FFFFFF" w:val="clear"/>
          </w:rPr>
          <w:t xml:space="preserve"> HYPERLINK "https://pt.wikipedia.org/wiki/Banco_de_dados_relacional"</w:t>
        </w:r>
        <w:r>
          <w:rPr>
            <w:rFonts w:ascii="Calibri" w:hAnsi="Calibri" w:cs="Calibri" w:eastAsia="Calibri"/>
            <w:color w:val="0000FF"/>
            <w:spacing w:val="0"/>
            <w:position w:val="0"/>
            <w:sz w:val="24"/>
            <w:shd w:fill="FFFFFF" w:val="clear"/>
          </w:rPr>
          <w:t xml:space="preserve">elacional</w:t>
        </w:r>
      </w:hyperlink>
      <w:r>
        <w:rPr>
          <w:rFonts w:ascii="Calibri" w:hAnsi="Calibri" w:cs="Calibri" w:eastAsia="Calibri"/>
          <w:color w:val="auto"/>
          <w:spacing w:val="0"/>
          <w:position w:val="0"/>
          <w:sz w:val="24"/>
          <w:shd w:fill="FFFFFF" w:val="clear"/>
        </w:rPr>
        <w:t xml:space="preserve"> </w:t>
      </w:r>
      <w:r>
        <w:rPr>
          <w:rFonts w:ascii="Calibri" w:hAnsi="Calibri" w:cs="Calibri" w:eastAsia="Calibri"/>
          <w:color w:val="auto"/>
          <w:spacing w:val="0"/>
          <w:position w:val="0"/>
          <w:sz w:val="24"/>
          <w:shd w:fill="FFFFFF" w:val="clear"/>
        </w:rPr>
        <w:t xml:space="preserve">(SGBD), criado parceria com a SYBASE em 1988. Parceria que </w:t>
        <w:tab/>
        <w:t xml:space="preserve">terminou em 1994, onde a Microsoft deu continuidade as melhorias e </w:t>
        <w:tab/>
        <w:t xml:space="preserve">manutenções do produto. Atualmente é um dos SGBDs mais utilizados no </w:t>
        <w:tab/>
        <w:t xml:space="preserve">mundo, com versões gratuitas e pagas, tendo como concorrentes sistemas </w:t>
        <w:tab/>
        <w:t xml:space="preserve">como Oracle e MySql.</w:t>
      </w:r>
    </w:p>
    <w:p>
      <w:pPr>
        <w:spacing w:before="0" w:after="160" w:line="259"/>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4472C4"/>
          <w:spacing w:val="0"/>
          <w:position w:val="0"/>
          <w:sz w:val="24"/>
          <w:shd w:fill="FFFFFF" w:val="clear"/>
        </w:rPr>
        <w:t xml:space="preserve">BANCO DE DADOS RELACIONAL</w:t>
      </w:r>
    </w:p>
    <w:p>
      <w:pPr>
        <w:spacing w:before="0" w:after="160" w:line="259"/>
        <w:ind w:right="0" w:left="708" w:firstLine="3"/>
        <w:jc w:val="left"/>
        <w:rPr>
          <w:rFonts w:ascii="Calibri" w:hAnsi="Calibri" w:cs="Calibri" w:eastAsia="Calibri"/>
          <w:b/>
          <w:color w:val="4472C4"/>
          <w:spacing w:val="0"/>
          <w:position w:val="0"/>
          <w:sz w:val="24"/>
          <w:shd w:fill="FFFFFF" w:val="clear"/>
        </w:rPr>
      </w:pPr>
      <w:r>
        <w:rPr>
          <w:rFonts w:ascii="Calibri" w:hAnsi="Calibri" w:cs="Calibri" w:eastAsia="Calibri"/>
          <w:color w:val="auto"/>
          <w:spacing w:val="0"/>
          <w:position w:val="0"/>
          <w:sz w:val="24"/>
          <w:shd w:fill="FFFFFF" w:val="clear"/>
        </w:rPr>
        <w:t xml:space="preserve">Um banco de dados relacional é uma coleção de dados com relacionamentos predefinidos entre si. Esses itens são organizados como um conjunto de tabelas com colunas e linhas.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uma entidade. Cada linha em uma tabela pode ser marcada com um único identificador chamado de chave principal. Já as linhas entre as várias tabelas podem ser associadas usando chaves estrangeiras. Esses dados podem ser acessados de várias formas diferentes.</w:t>
      </w:r>
    </w:p>
    <w:p>
      <w:pPr>
        <w:spacing w:before="0" w:after="160" w:line="259"/>
        <w:ind w:right="0" w:left="0" w:firstLine="0"/>
        <w:jc w:val="left"/>
        <w:rPr>
          <w:rFonts w:ascii="Calibri" w:hAnsi="Calibri" w:cs="Calibri" w:eastAsia="Calibri"/>
          <w:b/>
          <w:color w:val="4472C4"/>
          <w:spacing w:val="0"/>
          <w:position w:val="0"/>
          <w:sz w:val="24"/>
          <w:shd w:fill="FFFFFF" w:val="clear"/>
        </w:rPr>
      </w:pPr>
      <w:r>
        <w:rPr>
          <w:rFonts w:ascii="Calibri" w:hAnsi="Calibri" w:cs="Calibri" w:eastAsia="Calibri"/>
          <w:b/>
          <w:color w:val="4472C4"/>
          <w:spacing w:val="0"/>
          <w:position w:val="0"/>
          <w:sz w:val="24"/>
          <w:shd w:fill="FFFFFF" w:val="clear"/>
        </w:rPr>
        <w:t xml:space="preserve">SQL - STRUCTURED QUERY LANGUAGE</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4472C4"/>
          <w:spacing w:val="0"/>
          <w:position w:val="0"/>
          <w:sz w:val="24"/>
          <w:shd w:fill="FFFFFF" w:val="clear"/>
        </w:rPr>
        <w:tab/>
      </w:r>
      <w:r>
        <w:rPr>
          <w:rFonts w:ascii="Calibri" w:hAnsi="Calibri" w:cs="Calibri" w:eastAsia="Calibri"/>
          <w:color w:val="auto"/>
          <w:spacing w:val="0"/>
          <w:position w:val="0"/>
          <w:sz w:val="24"/>
          <w:shd w:fill="FFFFFF" w:val="clear"/>
        </w:rPr>
        <w:t xml:space="preserve">SQL, ou Structured Query Language, é a interface primária usada para </w:t>
        <w:tab/>
        <w:t xml:space="preserve">comunicação como bancos de dados relacionais. O SQL tornou-se padrão do </w:t>
        <w:tab/>
        <w:t xml:space="preserve">American National Standards Institute (ANSI) em 1986. O SQL padrão ANSI é </w:t>
        <w:tab/>
        <w:t xml:space="preserve">aceito por todos os mecanismos conhecidos de banco de dados relacional, e </w:t>
        <w:tab/>
        <w:t xml:space="preserve">alguns desses mecanismos também têm a extensão para SQL ANSI para </w:t>
        <w:tab/>
        <w:t xml:space="preserve">apoiar </w:t>
        <w:tab/>
        <w:t xml:space="preserve">a funcionalidade específica desse mecanismo. O SQL é usado para </w:t>
        <w:tab/>
        <w:t xml:space="preserve">adicionar, atualizar ou excluir linhas de dados, recuperar subconjuntos de </w:t>
        <w:tab/>
        <w:t xml:space="preserve">dados para processamento de transações e aplicações de análise, além de </w:t>
        <w:tab/>
        <w:t xml:space="preserve">gerenciar todos os aspectos do banco de dados.</w:t>
      </w:r>
    </w:p>
    <w:p>
      <w:pPr>
        <w:spacing w:before="0" w:after="160" w:line="259"/>
        <w:ind w:right="0" w:left="0" w:firstLine="0"/>
        <w:jc w:val="left"/>
        <w:rPr>
          <w:rFonts w:ascii="Calibri" w:hAnsi="Calibri" w:cs="Calibri" w:eastAsia="Calibri"/>
          <w:b/>
          <w:color w:val="4472C4"/>
          <w:spacing w:val="0"/>
          <w:position w:val="0"/>
          <w:sz w:val="24"/>
          <w:shd w:fill="FFFFFF" w:val="clear"/>
        </w:rPr>
      </w:pPr>
      <w:r>
        <w:rPr>
          <w:rFonts w:ascii="Calibri" w:hAnsi="Calibri" w:cs="Calibri" w:eastAsia="Calibri"/>
          <w:b/>
          <w:color w:val="4472C4"/>
          <w:spacing w:val="0"/>
          <w:position w:val="0"/>
          <w:sz w:val="24"/>
          <w:shd w:fill="FFFFFF" w:val="clear"/>
        </w:rPr>
        <w:t xml:space="preserve">INTEGRIDADE DE DADOS</w:t>
      </w:r>
    </w:p>
    <w:p>
      <w:pPr>
        <w:spacing w:before="0" w:after="160" w:line="259"/>
        <w:ind w:right="0" w:left="0" w:firstLine="0"/>
        <w:jc w:val="left"/>
        <w:rPr>
          <w:rFonts w:ascii="Calibri" w:hAnsi="Calibri" w:cs="Calibri" w:eastAsia="Calibri"/>
          <w:color w:val="4472C4"/>
          <w:spacing w:val="0"/>
          <w:position w:val="0"/>
          <w:sz w:val="24"/>
          <w:shd w:fill="FFFFFF" w:val="clear"/>
        </w:rPr>
      </w:pPr>
      <w:r>
        <w:rPr>
          <w:rFonts w:ascii="Calibri" w:hAnsi="Calibri" w:cs="Calibri" w:eastAsia="Calibri"/>
          <w:b/>
          <w:color w:val="4472C4"/>
          <w:spacing w:val="0"/>
          <w:position w:val="0"/>
          <w:sz w:val="24"/>
          <w:shd w:fill="FFFFFF" w:val="clear"/>
        </w:rPr>
        <w:tab/>
      </w:r>
      <w:r>
        <w:rPr>
          <w:rFonts w:ascii="Calibri" w:hAnsi="Calibri" w:cs="Calibri" w:eastAsia="Calibri"/>
          <w:color w:val="auto"/>
          <w:spacing w:val="0"/>
          <w:position w:val="0"/>
          <w:sz w:val="24"/>
          <w:shd w:fill="FFFFFF" w:val="clear"/>
        </w:rPr>
        <w:t xml:space="preserve">Integridade dos dados é a completude, precisão e consistência gerais dos </w:t>
        <w:tab/>
        <w:t xml:space="preserve">dados. Bancos de dados relacionais usam uma série de constraints para </w:t>
        <w:tab/>
        <w:t xml:space="preserve">obrigar integridade de dados no banco de dados. Aí estão incluídas chaves </w:t>
        <w:tab/>
        <w:t xml:space="preserve">primárias, chaves estrangeiras, constraint ‘Not NULL’, constraint ‘Unique’, </w:t>
        <w:tab/>
        <w:t xml:space="preserve">constraint ‘Default’ e constraints ‘Check’. Essas constraints de integridade a</w:t>
        <w:tab/>
        <w:t xml:space="preserve">judam na obrigatoriedade das regras dos negócios quanto aos dados nas </w:t>
        <w:tab/>
        <w:t xml:space="preserve">tabelas, de forma a garantir a precisão e a confiabilidade dos dados. Além </w:t>
        <w:tab/>
        <w:t xml:space="preserve">desses, a maioria dos bancos de dados relacionais também permite que um </w:t>
        <w:tab/>
        <w:t xml:space="preserve">código personalizado seja incorporado em triggers executados com base em </w:t>
        <w:tab/>
        <w:t xml:space="preserve">uma ação no banco de dados.</w:t>
      </w:r>
    </w:p>
    <w:p>
      <w:pPr>
        <w:spacing w:before="0" w:after="160" w:line="259"/>
        <w:ind w:right="0" w:left="0" w:firstLine="0"/>
        <w:jc w:val="left"/>
        <w:rPr>
          <w:rFonts w:ascii="Calibri" w:hAnsi="Calibri" w:cs="Calibri" w:eastAsia="Calibri"/>
          <w:b/>
          <w:color w:val="4472C4"/>
          <w:spacing w:val="0"/>
          <w:position w:val="0"/>
          <w:sz w:val="24"/>
          <w:shd w:fill="FFFFFF" w:val="clear"/>
        </w:rPr>
      </w:pPr>
      <w:r>
        <w:rPr>
          <w:rFonts w:ascii="Calibri" w:hAnsi="Calibri" w:cs="Calibri" w:eastAsia="Calibri"/>
          <w:b/>
          <w:color w:val="4472C4"/>
          <w:spacing w:val="0"/>
          <w:position w:val="0"/>
          <w:sz w:val="24"/>
          <w:shd w:fill="FFFFFF" w:val="clear"/>
        </w:rPr>
        <w:t xml:space="preserve">TRANSAÇÕES</w:t>
      </w:r>
    </w:p>
    <w:p>
      <w:pPr>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b/>
          <w:color w:val="4472C4"/>
          <w:spacing w:val="0"/>
          <w:position w:val="0"/>
          <w:sz w:val="24"/>
          <w:shd w:fill="FFFFFF" w:val="clear"/>
        </w:rPr>
        <w:tab/>
      </w:r>
      <w:r>
        <w:rPr>
          <w:rFonts w:ascii="Calibri" w:hAnsi="Calibri" w:cs="Calibri" w:eastAsia="Calibri"/>
          <w:color w:val="auto"/>
          <w:spacing w:val="0"/>
          <w:position w:val="0"/>
          <w:sz w:val="24"/>
          <w:shd w:fill="FFFFFF" w:val="clear"/>
        </w:rPr>
        <w:t xml:space="preserve">Uma transação de banco de dados consiste em uma ou mais instruções </w:t>
        <w:tab/>
        <w:t xml:space="preserve">SQL </w:t>
        <w:tab/>
        <w:t xml:space="preserve">executadas como uma sequência de operações que formam uma só unidade </w:t>
        <w:tab/>
        <w:t xml:space="preserve">lógica do trabalho. As transações disponibilizam uma proposição "tudo ou </w:t>
        <w:tab/>
        <w:t xml:space="preserve">nada", o que significa que a transação inteira deve estar completa como </w:t>
        <w:tab/>
        <w:t xml:space="preserve">uma só unidade e ser gravada no banco de dados, caso contrário, nenhum </w:t>
        <w:tab/>
        <w:t xml:space="preserve">componente individual da transação deverá passar. Em relação à </w:t>
        <w:tab/>
        <w:t xml:space="preserve">terminologia </w:t>
        <w:tab/>
        <w:t xml:space="preserve">do banco de dados, uma transação resulta em COMMIT ou </w:t>
        <w:tab/>
        <w:t xml:space="preserve">ROLLBACK. Cada transação é tratada de forma coerente e confiável, </w:t>
        <w:tab/>
        <w:t xml:space="preserve">independente de outras ransações.</w:t>
      </w:r>
    </w:p>
    <w:p>
      <w:pPr>
        <w:spacing w:before="0" w:after="160" w:line="259"/>
        <w:ind w:right="0" w:left="0" w:firstLine="0"/>
        <w:jc w:val="center"/>
        <w:rPr>
          <w:rFonts w:ascii="Calibri" w:hAnsi="Calibri" w:cs="Calibri" w:eastAsia="Calibri"/>
          <w:b/>
          <w:color w:val="auto"/>
          <w:spacing w:val="0"/>
          <w:position w:val="0"/>
          <w:sz w:val="24"/>
          <w:shd w:fill="auto" w:val="clear"/>
        </w:rPr>
      </w:pPr>
    </w:p>
    <w:p>
      <w:pPr>
        <w:spacing w:before="0" w:after="160" w:line="259"/>
        <w:ind w:right="0" w:left="0" w:firstLine="0"/>
        <w:jc w:val="center"/>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36"/>
          <w:shd w:fill="auto" w:val="clear"/>
        </w:rPr>
        <w:t xml:space="preserve">Abordagem do Modelo ER (entidade e relacionamento)</w:t>
      </w:r>
    </w:p>
    <w:p>
      <w:pPr>
        <w:spacing w:before="0" w:after="160" w:line="259"/>
        <w:ind w:right="0" w:left="0" w:firstLine="0"/>
        <w:jc w:val="center"/>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Para a modelagem do banco de dados que iremos usar no curso, a </w:t>
        <w:tab/>
        <w:t xml:space="preserve">primeira coisa que vamos fazer é a leitura e interpretação de um modelo </w:t>
        <w:tab/>
        <w:tab/>
        <w:t xml:space="preserve">conceitual do que virá a ser o banco de dados que vamos modelar. Nesse </w:t>
        <w:tab/>
        <w:t xml:space="preserve">modelo conceitual chamado de “Modelo entidade-relacionamento”, </w:t>
        <w:tab/>
        <w:t xml:space="preserve">veremos uma notação gráfica onde teremos algumas regras e conceitos de </w:t>
        <w:tab/>
        <w:t xml:space="preserve">como e vamos montar nossas tabelas e relacionamentos no banco de dados. </w:t>
        <w:tab/>
        <w:t xml:space="preserve">Para isso devemos conhecer alguns conceitos.</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ENTIDADE</w:t>
      </w:r>
    </w:p>
    <w:p>
      <w:pPr>
        <w:spacing w:before="0" w:after="160" w:line="259"/>
        <w:ind w:right="0" w:left="0" w:firstLine="0"/>
        <w:jc w:val="left"/>
        <w:rPr>
          <w:rFonts w:ascii="Calibri" w:hAnsi="Calibri" w:cs="Calibri" w:eastAsia="Calibri"/>
          <w:b/>
          <w:color w:val="4472C4"/>
          <w:spacing w:val="0"/>
          <w:position w:val="0"/>
          <w:sz w:val="24"/>
          <w:shd w:fill="auto" w:val="clear"/>
        </w:rPr>
      </w:pPr>
    </w:p>
    <w:p>
      <w:pPr>
        <w:spacing w:before="0" w:after="160" w:line="259"/>
        <w:ind w:right="0" w:left="0" w:firstLine="0"/>
        <w:jc w:val="left"/>
        <w:rPr>
          <w:rFonts w:ascii="Calibri" w:hAnsi="Calibri" w:cs="Calibri" w:eastAsia="Calibri"/>
          <w:b/>
          <w:color w:val="4472C4"/>
          <w:spacing w:val="0"/>
          <w:position w:val="0"/>
          <w:sz w:val="24"/>
          <w:shd w:fill="auto" w:val="clear"/>
        </w:rPr>
      </w:pPr>
      <w:r>
        <w:object w:dxaOrig="4555" w:dyaOrig="1370">
          <v:rect xmlns:o="urn:schemas-microsoft-com:office:office" xmlns:v="urn:schemas-microsoft-com:vml" id="rectole0000000001" style="width:227.750000pt;height:68.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Calibri" w:hAnsi="Calibri" w:cs="Calibri" w:eastAsia="Calibri"/>
          <w:b/>
          <w:color w:val="4472C4"/>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Uma entidade representa, no modelo conceitual, um conjunto de objetos </w:t>
        <w:tab/>
        <w:t xml:space="preserve">(tabelas) os quais deseja-se guardar informações. Alguns exemplos de </w:t>
        <w:tab/>
        <w:t xml:space="preserve">entidades poderiam ser produtos, pessoas, vendas, entre outros. No sistema </w:t>
        <w:tab/>
        <w:t xml:space="preserve">que vamos desenvolver teremos as seguintes entidades, Cliente, Endereço, </w:t>
        <w:tab/>
        <w:t xml:space="preserve">Venda e Produto. A representação gráfica de uma entidade é um retângulo </w:t>
        <w:tab/>
        <w:t xml:space="preserve">como na figura abaixo.</w:t>
      </w:r>
      <w:r>
        <w:rPr>
          <w:rFonts w:ascii="Calibri" w:hAnsi="Calibri" w:cs="Calibri" w:eastAsia="Calibri"/>
          <w:color w:val="auto"/>
          <w:spacing w:val="0"/>
          <w:position w:val="0"/>
          <w:sz w:val="24"/>
          <w:u w:val="single"/>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556" w:dyaOrig="1370">
          <v:rect xmlns:o="urn:schemas-microsoft-com:office:office" xmlns:v="urn:schemas-microsoft-com:vml" id="rectole0000000002" style="width:227.800000pt;height:68.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9"/>
        <w:ind w:right="0" w:left="0" w:firstLine="0"/>
        <w:jc w:val="left"/>
        <w:rPr>
          <w:rFonts w:ascii="Calibri" w:hAnsi="Calibri" w:cs="Calibri" w:eastAsia="Calibri"/>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4472C4"/>
          <w:spacing w:val="0"/>
          <w:position w:val="0"/>
          <w:sz w:val="24"/>
          <w:u w:val="single"/>
          <w:shd w:fill="auto" w:val="clear"/>
        </w:rPr>
      </w:pPr>
      <w:r>
        <w:rPr>
          <w:rFonts w:ascii="Calibri" w:hAnsi="Calibri" w:cs="Calibri" w:eastAsia="Calibri"/>
          <w:b/>
          <w:color w:val="4472C4"/>
          <w:spacing w:val="0"/>
          <w:position w:val="0"/>
          <w:sz w:val="24"/>
          <w:shd w:fill="auto" w:val="clear"/>
        </w:rPr>
        <w:t xml:space="preserve">RELACIONAMENTO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Os relacionamentos representam associações do mundo real entre uma </w:t>
        <w:tab/>
        <w:t xml:space="preserve">ou </w:t>
        <w:tab/>
        <w:t xml:space="preserve">mais entidades. Eles são representados por um losango cujo ação de ligação </w:t>
        <w:tab/>
        <w:t xml:space="preserve">é escrita em seu interior. Exemplificando, o relacionamento comum entre </w:t>
        <w:tab/>
        <w:t xml:space="preserve">médico e paciente seria Consulta. Veja a representação gráfica deste </w:t>
        <w:tab/>
        <w:t xml:space="preserve">relacionamento citado, na figura abaixo.</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303" w:dyaOrig="1371">
          <v:rect xmlns:o="urn:schemas-microsoft-com:office:office" xmlns:v="urn:schemas-microsoft-com:vml" id="rectole0000000003" style="width:365.150000pt;height:68.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Relacionamento um-para-um (1,1)</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Cada ocorr</w:t>
      </w:r>
      <w:r>
        <w:rPr>
          <w:rFonts w:ascii="Calibri" w:hAnsi="Calibri" w:cs="Calibri" w:eastAsia="Calibri"/>
          <w:color w:val="auto"/>
          <w:spacing w:val="0"/>
          <w:position w:val="0"/>
          <w:sz w:val="24"/>
          <w:shd w:fill="auto" w:val="clear"/>
        </w:rPr>
        <w:t xml:space="preserve">ência de uma entidade </w:t>
        <w:tab/>
        <w:t xml:space="preserve">relaciona-se com uma e somente uma ocorrência da outra entidade.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Relacionamento um-para-muitos (1,n)</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Uma ocorr</w:t>
      </w:r>
      <w:r>
        <w:rPr>
          <w:rFonts w:ascii="Calibri" w:hAnsi="Calibri" w:cs="Calibri" w:eastAsia="Calibri"/>
          <w:color w:val="auto"/>
          <w:spacing w:val="0"/>
          <w:position w:val="0"/>
          <w:sz w:val="24"/>
          <w:shd w:fill="auto" w:val="clear"/>
        </w:rPr>
        <w:t xml:space="preserve">ência da entidade pai </w:t>
        <w:tab/>
        <w:t xml:space="preserve">relaciona-se com muitas ocorrências da entidade filho, mas cada ocorrência </w:t>
        <w:tab/>
        <w:t xml:space="preserve">da entidade filho somente pode estar relacionada com uma ocorrência da </w:t>
        <w:tab/>
        <w:t xml:space="preserve">tabela </w:t>
        <w:tab/>
        <w:t xml:space="preserve">pai.</w:t>
      </w:r>
    </w:p>
    <w:p>
      <w:pPr>
        <w:spacing w:before="0" w:after="160" w:line="259"/>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Relacionamento muitos-para-muitos (</w:t>
      </w:r>
      <w:r>
        <w:rPr>
          <w:rFonts w:ascii="Calibri" w:hAnsi="Calibri" w:cs="Calibri" w:eastAsia="Calibri"/>
          <w:b/>
          <w:color w:val="auto"/>
          <w:spacing w:val="0"/>
          <w:position w:val="0"/>
          <w:sz w:val="24"/>
          <w:u w:val="single"/>
          <w:shd w:fill="auto" w:val="clear"/>
        </w:rPr>
        <w:t xml:space="preserve">n,n</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Apresenta em ambos os </w:t>
        <w:tab/>
        <w:t xml:space="preserve">sentidos um ou mais relacionamento de um-para-muitos. No modelo </w:t>
        <w:tab/>
        <w:t xml:space="preserve">relacional, que veremos a seguir, não é possível efetuar este tipo de </w:t>
        <w:tab/>
        <w:t xml:space="preserve">relacionamento de forma direta. Neste caso, deve-se construir uma terceira </w:t>
        <w:tab/>
        <w:t xml:space="preserve">tabela (tabela de detalhes). Essa tabela seria uma entidade que se relaciona </w:t>
        <w:tab/>
        <w:t xml:space="preserve">com as duas entidades em um relacionamento de um-para-muitos.</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CARDINALIDADE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Em modelagem de dados a cardinalidade é um dos princípios fundamentais </w:t>
        <w:tab/>
        <w:t xml:space="preserve">sobre relacionamento de um banco de dados relacional. Nela são definidos </w:t>
        <w:tab/>
        <w:t xml:space="preserve">os graus de relação entre duas entidades ou tabelas. Ou seja, ela define o </w:t>
        <w:tab/>
        <w:t xml:space="preserve">número mínimo e máximo de ocorrências em um relacionamento.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Cardinalidade Mínima</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Considera-se duas cardinalidades m</w:t>
      </w:r>
      <w:r>
        <w:rPr>
          <w:rFonts w:ascii="Calibri" w:hAnsi="Calibri" w:cs="Calibri" w:eastAsia="Calibri"/>
          <w:color w:val="auto"/>
          <w:spacing w:val="0"/>
          <w:position w:val="0"/>
          <w:sz w:val="24"/>
          <w:shd w:fill="auto" w:val="clear"/>
        </w:rPr>
        <w:t xml:space="preserve">ínimas: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Opcional</w:t>
      </w:r>
      <w:r>
        <w:rPr>
          <w:rFonts w:ascii="Calibri" w:hAnsi="Calibri" w:cs="Calibri" w:eastAsia="Calibri"/>
          <w:color w:val="auto"/>
          <w:spacing w:val="0"/>
          <w:position w:val="0"/>
          <w:sz w:val="24"/>
          <w:shd w:fill="auto" w:val="clear"/>
        </w:rPr>
        <w:t xml:space="preserve">: Indica que o relacionamento é opcional. Representa-se </w:t>
        <w:tab/>
        <w:tab/>
        <w:tab/>
        <w:t xml:space="preserve">pelo número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Obrigatória</w:t>
      </w:r>
      <w:r>
        <w:rPr>
          <w:rFonts w:ascii="Calibri" w:hAnsi="Calibri" w:cs="Calibri" w:eastAsia="Calibri"/>
          <w:color w:val="auto"/>
          <w:spacing w:val="0"/>
          <w:position w:val="0"/>
          <w:sz w:val="24"/>
          <w:shd w:fill="auto" w:val="clear"/>
        </w:rPr>
        <w:t xml:space="preserve">: Indica que o relacionamento é obrigatório. Representa-</w:t>
        <w:tab/>
        <w:tab/>
        <w:t xml:space="preserve">se pelo número 1.</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613" w:dyaOrig="1557">
          <v:rect xmlns:o="urn:schemas-microsoft-com:office:office" xmlns:v="urn:schemas-microsoft-com:vml" id="rectole0000000004" style="width:380.650000pt;height:77.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r>
        <w:rPr>
          <w:rFonts w:ascii="Calibri" w:hAnsi="Calibri" w:cs="Calibri" w:eastAsia="Calibri"/>
          <w:b/>
          <w:color w:val="auto"/>
          <w:spacing w:val="0"/>
          <w:position w:val="0"/>
          <w:sz w:val="24"/>
          <w:shd w:fill="auto" w:val="clear"/>
        </w:rPr>
        <w:tab/>
        <w:t xml:space="preserve">Cardinalidade Máxima</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É o número máximo de ocorrências de entidade </w:t>
        <w:tab/>
        <w:t xml:space="preserve">que são associadas a uma ocorrência da mesma ou de outra entidade através </w:t>
        <w:tab/>
        <w:t xml:space="preserve">de um </w:t>
        <w:tab/>
        <w:t xml:space="preserve">relacionamento, Apenas duas cardinalidades máximas são relevantes: </w:t>
        <w:tab/>
        <w:t xml:space="preserve">a cardinalidade máxima </w:t>
      </w:r>
      <w:r>
        <w:rPr>
          <w:rFonts w:ascii="Calibri" w:hAnsi="Calibri" w:cs="Calibri" w:eastAsia="Calibri"/>
          <w:b/>
          <w:color w:val="auto"/>
          <w:spacing w:val="0"/>
          <w:position w:val="0"/>
          <w:sz w:val="24"/>
          <w:shd w:fill="auto" w:val="clear"/>
        </w:rPr>
        <w:t xml:space="preserve">1</w:t>
      </w:r>
      <w:r>
        <w:rPr>
          <w:rFonts w:ascii="Calibri" w:hAnsi="Calibri" w:cs="Calibri" w:eastAsia="Calibri"/>
          <w:color w:val="auto"/>
          <w:spacing w:val="0"/>
          <w:position w:val="0"/>
          <w:sz w:val="24"/>
          <w:shd w:fill="auto" w:val="clear"/>
        </w:rPr>
        <w:t xml:space="preserve"> e a cardinalidade máxima </w:t>
      </w:r>
      <w:r>
        <w:rPr>
          <w:rFonts w:ascii="Calibri" w:hAnsi="Calibri" w:cs="Calibri" w:eastAsia="Calibri"/>
          <w:b/>
          <w:color w:val="auto"/>
          <w:spacing w:val="0"/>
          <w:position w:val="0"/>
          <w:sz w:val="24"/>
          <w:shd w:fill="auto" w:val="clear"/>
        </w:rPr>
        <w:t xml:space="preserve">n</w:t>
      </w:r>
      <w:r>
        <w:rPr>
          <w:rFonts w:ascii="Calibri" w:hAnsi="Calibri" w:cs="Calibri" w:eastAsia="Calibri"/>
          <w:color w:val="auto"/>
          <w:spacing w:val="0"/>
          <w:position w:val="0"/>
          <w:sz w:val="24"/>
          <w:shd w:fill="auto" w:val="clear"/>
        </w:rPr>
        <w:t xml:space="preserve"> (muitos).</w:t>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Na representação gráfica anterior, indica que um </w:t>
      </w:r>
      <w:r>
        <w:rPr>
          <w:rFonts w:ascii="Calibri" w:hAnsi="Calibri" w:cs="Calibri" w:eastAsia="Calibri"/>
          <w:color w:val="auto"/>
          <w:spacing w:val="0"/>
          <w:position w:val="0"/>
          <w:sz w:val="24"/>
          <w:u w:val="single"/>
          <w:shd w:fill="auto" w:val="clear"/>
        </w:rPr>
        <w:t xml:space="preserve">Aluno</w:t>
      </w:r>
      <w:r>
        <w:rPr>
          <w:rFonts w:ascii="Calibri" w:hAnsi="Calibri" w:cs="Calibri" w:eastAsia="Calibri"/>
          <w:color w:val="auto"/>
          <w:spacing w:val="0"/>
          <w:position w:val="0"/>
          <w:sz w:val="24"/>
          <w:shd w:fill="auto" w:val="clear"/>
        </w:rPr>
        <w:t xml:space="preserve"> deve estar no </w:t>
        <w:tab/>
        <w:t xml:space="preserve">mínimo em uma </w:t>
      </w:r>
      <w:r>
        <w:rPr>
          <w:rFonts w:ascii="Calibri" w:hAnsi="Calibri" w:cs="Calibri" w:eastAsia="Calibri"/>
          <w:color w:val="auto"/>
          <w:spacing w:val="0"/>
          <w:position w:val="0"/>
          <w:sz w:val="24"/>
          <w:u w:val="single"/>
          <w:shd w:fill="auto" w:val="clear"/>
        </w:rPr>
        <w:t xml:space="preserve">Turma</w:t>
      </w:r>
      <w:r>
        <w:rPr>
          <w:rFonts w:ascii="Calibri" w:hAnsi="Calibri" w:cs="Calibri" w:eastAsia="Calibri"/>
          <w:color w:val="auto"/>
          <w:spacing w:val="0"/>
          <w:position w:val="0"/>
          <w:sz w:val="24"/>
          <w:shd w:fill="auto" w:val="clear"/>
        </w:rPr>
        <w:t xml:space="preserve"> e no máximo em uma </w:t>
      </w:r>
      <w:r>
        <w:rPr>
          <w:rFonts w:ascii="Calibri" w:hAnsi="Calibri" w:cs="Calibri" w:eastAsia="Calibri"/>
          <w:color w:val="auto"/>
          <w:spacing w:val="0"/>
          <w:position w:val="0"/>
          <w:sz w:val="24"/>
          <w:u w:val="single"/>
          <w:shd w:fill="auto" w:val="clear"/>
        </w:rPr>
        <w:t xml:space="preserve">Turma</w:t>
      </w:r>
      <w:r>
        <w:rPr>
          <w:rFonts w:ascii="Calibri" w:hAnsi="Calibri" w:cs="Calibri" w:eastAsia="Calibri"/>
          <w:color w:val="auto"/>
          <w:spacing w:val="0"/>
          <w:position w:val="0"/>
          <w:sz w:val="24"/>
          <w:shd w:fill="auto" w:val="clear"/>
        </w:rPr>
        <w:t xml:space="preserve">. Com isso, a </w:t>
        <w:tab/>
        <w:t xml:space="preserve">cardinalidade de </w:t>
      </w:r>
      <w:r>
        <w:rPr>
          <w:rFonts w:ascii="Calibri" w:hAnsi="Calibri" w:cs="Calibri" w:eastAsia="Calibri"/>
          <w:color w:val="auto"/>
          <w:spacing w:val="0"/>
          <w:position w:val="0"/>
          <w:sz w:val="24"/>
          <w:u w:val="single"/>
          <w:shd w:fill="auto" w:val="clear"/>
        </w:rPr>
        <w:t xml:space="preserve">Turma</w:t>
      </w:r>
      <w:r>
        <w:rPr>
          <w:rFonts w:ascii="Calibri" w:hAnsi="Calibri" w:cs="Calibri" w:eastAsia="Calibri"/>
          <w:color w:val="auto"/>
          <w:spacing w:val="0"/>
          <w:position w:val="0"/>
          <w:sz w:val="24"/>
          <w:shd w:fill="auto" w:val="clear"/>
        </w:rPr>
        <w:t xml:space="preserve"> em relação ao </w:t>
      </w:r>
      <w:r>
        <w:rPr>
          <w:rFonts w:ascii="Calibri" w:hAnsi="Calibri" w:cs="Calibri" w:eastAsia="Calibri"/>
          <w:color w:val="auto"/>
          <w:spacing w:val="0"/>
          <w:position w:val="0"/>
          <w:sz w:val="24"/>
          <w:u w:val="single"/>
          <w:shd w:fill="auto" w:val="clear"/>
        </w:rPr>
        <w:t xml:space="preserve">Aluno</w:t>
      </w:r>
      <w:r>
        <w:rPr>
          <w:rFonts w:ascii="Calibri" w:hAnsi="Calibri" w:cs="Calibri" w:eastAsia="Calibri"/>
          <w:color w:val="auto"/>
          <w:spacing w:val="0"/>
          <w:position w:val="0"/>
          <w:sz w:val="24"/>
          <w:shd w:fill="auto" w:val="clear"/>
        </w:rPr>
        <w:t xml:space="preserve"> é de “um-para-um” (1,1). Do </w:t>
        <w:tab/>
        <w:t xml:space="preserve">outro lado a cardinalidade de </w:t>
      </w:r>
      <w:r>
        <w:rPr>
          <w:rFonts w:ascii="Calibri" w:hAnsi="Calibri" w:cs="Calibri" w:eastAsia="Calibri"/>
          <w:color w:val="auto"/>
          <w:spacing w:val="0"/>
          <w:position w:val="0"/>
          <w:sz w:val="24"/>
          <w:u w:val="single"/>
          <w:shd w:fill="auto" w:val="clear"/>
        </w:rPr>
        <w:t xml:space="preserve">Aluno</w:t>
      </w:r>
      <w:r>
        <w:rPr>
          <w:rFonts w:ascii="Calibri" w:hAnsi="Calibri" w:cs="Calibri" w:eastAsia="Calibri"/>
          <w:color w:val="auto"/>
          <w:spacing w:val="0"/>
          <w:position w:val="0"/>
          <w:sz w:val="24"/>
          <w:shd w:fill="auto" w:val="clear"/>
        </w:rPr>
        <w:t xml:space="preserve"> em relação a </w:t>
      </w:r>
      <w:r>
        <w:rPr>
          <w:rFonts w:ascii="Calibri" w:hAnsi="Calibri" w:cs="Calibri" w:eastAsia="Calibri"/>
          <w:color w:val="auto"/>
          <w:spacing w:val="0"/>
          <w:position w:val="0"/>
          <w:sz w:val="24"/>
          <w:u w:val="single"/>
          <w:shd w:fill="auto" w:val="clear"/>
        </w:rPr>
        <w:t xml:space="preserve">Turma</w:t>
      </w:r>
      <w:r>
        <w:rPr>
          <w:rFonts w:ascii="Calibri" w:hAnsi="Calibri" w:cs="Calibri" w:eastAsia="Calibri"/>
          <w:color w:val="auto"/>
          <w:spacing w:val="0"/>
          <w:position w:val="0"/>
          <w:sz w:val="24"/>
          <w:shd w:fill="auto" w:val="clear"/>
        </w:rPr>
        <w:t xml:space="preserve"> é de “um-para-</w:t>
        <w:tab/>
        <w:t xml:space="preserve">muitos” (1,n). </w:t>
        <w:tab/>
        <w:t xml:space="preserve">Isso indica que uma </w:t>
      </w:r>
      <w:r>
        <w:rPr>
          <w:rFonts w:ascii="Calibri" w:hAnsi="Calibri" w:cs="Calibri" w:eastAsia="Calibri"/>
          <w:color w:val="auto"/>
          <w:spacing w:val="0"/>
          <w:position w:val="0"/>
          <w:sz w:val="24"/>
          <w:u w:val="single"/>
          <w:shd w:fill="auto" w:val="clear"/>
        </w:rPr>
        <w:t xml:space="preserve">Turma</w:t>
      </w:r>
      <w:r>
        <w:rPr>
          <w:rFonts w:ascii="Calibri" w:hAnsi="Calibri" w:cs="Calibri" w:eastAsia="Calibri"/>
          <w:color w:val="auto"/>
          <w:spacing w:val="0"/>
          <w:position w:val="0"/>
          <w:sz w:val="24"/>
          <w:shd w:fill="auto" w:val="clear"/>
        </w:rPr>
        <w:t xml:space="preserve"> deve ter no mínimo um </w:t>
      </w:r>
      <w:r>
        <w:rPr>
          <w:rFonts w:ascii="Calibri" w:hAnsi="Calibri" w:cs="Calibri" w:eastAsia="Calibri"/>
          <w:color w:val="auto"/>
          <w:spacing w:val="0"/>
          <w:position w:val="0"/>
          <w:sz w:val="24"/>
          <w:u w:val="single"/>
          <w:shd w:fill="auto" w:val="clear"/>
        </w:rPr>
        <w:t xml:space="preserve">Aluno</w:t>
      </w:r>
      <w:r>
        <w:rPr>
          <w:rFonts w:ascii="Calibri" w:hAnsi="Calibri" w:cs="Calibri" w:eastAsia="Calibri"/>
          <w:color w:val="auto"/>
          <w:spacing w:val="0"/>
          <w:position w:val="0"/>
          <w:sz w:val="24"/>
          <w:shd w:fill="auto" w:val="clear"/>
        </w:rPr>
        <w:t xml:space="preserve"> e no </w:t>
        <w:tab/>
        <w:t xml:space="preserve">máximo muitos.</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ATRIBUTO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Atributos são características de entidades que oferecem detalhes descritivos </w:t>
        <w:tab/>
        <w:t xml:space="preserve">sobre elas, é um dado que é associado a cada ocorrência de uma </w:t>
        <w:tab/>
        <w:t xml:space="preserve">entidade </w:t>
        <w:tab/>
        <w:t xml:space="preserve">ou de um relacionamento.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Atributos são representados graficamente conforme mostra a figura abaixo. </w:t>
        <w:tab/>
        <w:t xml:space="preserve">A figura expressa que a cada ocorrência de Cliente é </w:t>
      </w:r>
      <w:r>
        <w:rPr>
          <w:rFonts w:ascii="Calibri" w:hAnsi="Calibri" w:cs="Calibri" w:eastAsia="Calibri"/>
          <w:color w:val="auto"/>
          <w:spacing w:val="0"/>
          <w:position w:val="0"/>
          <w:sz w:val="24"/>
          <w:u w:val="single"/>
          <w:shd w:fill="auto" w:val="clear"/>
        </w:rPr>
        <w:t xml:space="preserve">associado</w:t>
      </w:r>
      <w:r>
        <w:rPr>
          <w:rFonts w:ascii="Calibri" w:hAnsi="Calibri" w:cs="Calibri" w:eastAsia="Calibri"/>
          <w:color w:val="auto"/>
          <w:spacing w:val="0"/>
          <w:position w:val="0"/>
          <w:sz w:val="24"/>
          <w:shd w:fill="auto" w:val="clear"/>
        </w:rPr>
        <w:t xml:space="preserve"> exatamente </w:t>
        <w:tab/>
        <w:t xml:space="preserve">um CPF, um código e um nome.</w:t>
        <w:tab/>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2376" w:dyaOrig="2174">
          <v:rect xmlns:o="urn:schemas-microsoft-com:office:office" xmlns:v="urn:schemas-microsoft-com:vml" id="rectole0000000005" style="width:118.800000pt;height:10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Na prática, atributos não são representados graficamente, para não </w:t>
        <w:tab/>
        <w:t xml:space="preserve">sobrecarregar os diagramas, já que muitas vezes entidades possuem um </w:t>
        <w:tab/>
        <w:t xml:space="preserve">grande número de atributos.</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MODELO CONCEITUAL 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O banco de dados que vamos modelar, deverá atender a demanda de uma </w:t>
        <w:tab/>
        <w:t xml:space="preserve">loja que tem um cadastro de clientes com seus respectivos endereços </w:t>
        <w:tab/>
        <w:t xml:space="preserve">residenciais e </w:t>
        <w:tab/>
        <w:t xml:space="preserve">faz a entrega dos produtos vendidos no endereço do cliente </w:t>
        <w:tab/>
        <w:t xml:space="preserve">ou em outro </w:t>
        <w:tab/>
        <w:t xml:space="preserve">endereço desejado. Para isso vamos analisar o diagrama e </w:t>
        <w:tab/>
        <w:t xml:space="preserve">aproveitar para entender os conceitos apresentados anteriormente. Mais à </w:t>
        <w:tab/>
        <w:t xml:space="preserve">frente iremos </w:t>
        <w:tab/>
        <w:t xml:space="preserve">transformar esse diagrama, da imagem seguinte, em um </w:t>
        <w:tab/>
        <w:t xml:space="preserve">modelo lógico que represente as tabelas e estrutura do banco de dados que </w:t>
        <w:tab/>
        <w:t xml:space="preserve">vamos modelar.</w:t>
      </w: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object w:dxaOrig="7084" w:dyaOrig="4017">
          <v:rect xmlns:o="urn:schemas-microsoft-com:office:office" xmlns:v="urn:schemas-microsoft-com:vml" id="rectole0000000006" style="width:354.200000pt;height:200.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Composição de um Banco de Dados Relacional</w:t>
      </w:r>
    </w:p>
    <w:p>
      <w:pPr>
        <w:spacing w:before="0" w:after="160" w:line="259"/>
        <w:ind w:right="0" w:left="0" w:firstLine="0"/>
        <w:jc w:val="center"/>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Apresentaremos agora um conjunto mínimo de conceitos sobre bancos </w:t>
        <w:tab/>
        <w:t xml:space="preserve">de </w:t>
        <w:tab/>
        <w:t xml:space="preserve">dados relacionais, com o objetivo de permitir o entendimento do Banco de </w:t>
        <w:tab/>
        <w:t xml:space="preserve">Dados que iremos criar.</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TABELA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Um banco de dados relacional é composto por tabelas. Uma tabela é um </w:t>
        <w:tab/>
        <w:t xml:space="preserve">conjunto não ordenado de linhas (tuplas). Cada linha é composta por um a </w:t>
        <w:tab/>
        <w:t xml:space="preserve">série de campos (valor de atributo).</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7286" w:dyaOrig="2548">
          <v:rect xmlns:o="urn:schemas-microsoft-com:office:office" xmlns:v="urn:schemas-microsoft-com:vml" id="rectole0000000007" style="width:364.300000pt;height:12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Calibri" w:hAnsi="Calibri" w:cs="Calibri" w:eastAsia="Calibri"/>
          <w:color w:val="auto"/>
          <w:spacing w:val="0"/>
          <w:position w:val="0"/>
          <w:sz w:val="24"/>
          <w:shd w:fill="auto" w:val="clear"/>
        </w:rPr>
        <w:tab/>
        <w:t xml:space="preserve">Cada campo é identificado por um nome de campo (nome de atributo). O </w:t>
        <w:tab/>
        <w:t xml:space="preserve">conjunto de campos das linhas de uma tabela que possuem o mesmo nome </w:t>
        <w:tab/>
        <w:t xml:space="preserve">formam uma coluna. Esses nomes de campos serão utilizados como </w:t>
        <w:tab/>
        <w:t xml:space="preserve">referência para que possamos manipular os dados das tabelas.</w:t>
        <w:tab/>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CHAVES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O conceito básico para estabelecer relações entre linhas de tabelas de um </w:t>
        <w:tab/>
        <w:t xml:space="preserve">banco de dados relacional é o da </w:t>
      </w:r>
      <w:r>
        <w:rPr>
          <w:rFonts w:ascii="Calibri" w:hAnsi="Calibri" w:cs="Calibri" w:eastAsia="Calibri"/>
          <w:i/>
          <w:color w:val="auto"/>
          <w:spacing w:val="0"/>
          <w:position w:val="0"/>
          <w:sz w:val="24"/>
          <w:shd w:fill="auto" w:val="clear"/>
        </w:rPr>
        <w:t xml:space="preserve">chave. </w:t>
      </w:r>
      <w:r>
        <w:rPr>
          <w:rFonts w:ascii="Calibri" w:hAnsi="Calibri" w:cs="Calibri" w:eastAsia="Calibri"/>
          <w:color w:val="auto"/>
          <w:spacing w:val="0"/>
          <w:position w:val="0"/>
          <w:sz w:val="24"/>
          <w:shd w:fill="auto" w:val="clear"/>
        </w:rPr>
        <w:t xml:space="preserve">Em um banco de dados relacional, </w:t>
        <w:tab/>
        <w:t xml:space="preserve">há vários tipos de chaves, vamos considerar apenas dois tipos, que serão </w:t>
        <w:tab/>
        <w:t xml:space="preserve">usados no nosso banco de dados: </w:t>
      </w:r>
      <w:r>
        <w:rPr>
          <w:rFonts w:ascii="Calibri" w:hAnsi="Calibri" w:cs="Calibri" w:eastAsia="Calibri"/>
          <w:i/>
          <w:color w:val="auto"/>
          <w:spacing w:val="0"/>
          <w:position w:val="0"/>
          <w:sz w:val="24"/>
          <w:shd w:fill="auto" w:val="clear"/>
        </w:rPr>
        <w:t xml:space="preserve">chave primária (PK) </w:t>
      </w:r>
      <w:r>
        <w:rPr>
          <w:rFonts w:ascii="Calibri" w:hAnsi="Calibri" w:cs="Calibri" w:eastAsia="Calibri"/>
          <w:color w:val="auto"/>
          <w:spacing w:val="0"/>
          <w:position w:val="0"/>
          <w:sz w:val="24"/>
          <w:shd w:fill="auto" w:val="clear"/>
        </w:rPr>
        <w:t xml:space="preserve">e </w:t>
      </w:r>
      <w:r>
        <w:rPr>
          <w:rFonts w:ascii="Calibri" w:hAnsi="Calibri" w:cs="Calibri" w:eastAsia="Calibri"/>
          <w:i/>
          <w:color w:val="auto"/>
          <w:spacing w:val="0"/>
          <w:position w:val="0"/>
          <w:sz w:val="24"/>
          <w:shd w:fill="auto" w:val="clear"/>
        </w:rPr>
        <w:t xml:space="preserve">chave estrangeira </w:t>
        <w:tab/>
        <w:t xml:space="preserve">(FK)</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Chave Primária (PK)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é uma coluna ou combinação de colunas cujos valores </w:t>
        <w:tab/>
        <w:t xml:space="preserve">distinguem uma linha das demais dentro de uma tabela. A regra que deve </w:t>
        <w:tab/>
        <w:t xml:space="preserve">ser obedecida com uma chave primária é a unicidade de valores nas colunas </w:t>
        <w:tab/>
        <w:t xml:space="preserve">que compõem a chave. Torna-se uma chave composta a partir do momento </w:t>
        <w:tab/>
        <w:t xml:space="preserve">que a formação da unicidade das colunas é dada a partir de uma combinação </w:t>
        <w:tab/>
        <w:t xml:space="preserve">de duas ou mais colunas. A chave primária não pode ser composta por </w:t>
        <w:tab/>
        <w:t xml:space="preserve">campo opcional, ou seja, campo que aceite nulo.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Chave Estrangeira (FK)</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é uma coluna ou uma combinação de colunas, cujos </w:t>
        <w:tab/>
        <w:t xml:space="preserve">valores aparecem necessariamente na chave primária de uma tabela. A </w:t>
        <w:tab/>
        <w:t xml:space="preserve">chave </w:t>
        <w:tab/>
        <w:t xml:space="preserve">estrangeira é o mecanismo que permite a implementação de </w:t>
        <w:tab/>
        <w:t xml:space="preserve">relacionamentos em um banco de dados relacional.</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DOMINÍOS E VALORES VAZIOS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Quando uma tabela do banco de dados é definida, para cada coluna da </w:t>
        <w:tab/>
        <w:t xml:space="preserve">tabela </w:t>
        <w:tab/>
        <w:t xml:space="preserve">deve ser especificado um conjunto de valores (alfanumérico, </w:t>
        <w:tab/>
        <w:t xml:space="preserve">numérico,...) que os campos da respectiva coluna podem assumir. Este </w:t>
        <w:tab/>
        <w:t xml:space="preserve">conjunto de valores é chamado de domínio da coluna.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Além disso, deve ser especificado se os campos da coluna podem estar </w:t>
        <w:tab/>
        <w:t xml:space="preserve">vazios </w:t>
        <w:tab/>
        <w:t xml:space="preserve">(“null”) ou não. Estar vazio indica que o campo não recebeu nenhum </w:t>
        <w:tab/>
        <w:t xml:space="preserve">valor de seu domínio. As colunas nas quais não são admitidos valores vazios </w:t>
        <w:tab/>
        <w:t xml:space="preserve">são chamadas de colunas obrigatórias. As colunas nas quais podem aparecer </w:t>
        <w:tab/>
        <w:t xml:space="preserve">campos vazios são chamadas de colunas opcionais.</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RESTRIÇÕES DE INTEGRIDADE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Um dos objetivos primordiais de um SGBD é a integridade de dados. Dizer </w:t>
        <w:tab/>
        <w:t xml:space="preserve">que os dados de um banco de dados estão íntegros significa dizer que eles </w:t>
        <w:tab/>
        <w:t xml:space="preserve">refletem corretamente a realidade representada pelo banco de dados e que </w:t>
        <w:tab/>
        <w:t xml:space="preserve">são consistentes entre si. Para tentar garantir a integridade de um banco de </w:t>
        <w:tab/>
        <w:t xml:space="preserve">dados </w:t>
        <w:tab/>
        <w:t xml:space="preserve">existem as restrições de integridade. Uma restrição de integridade é </w:t>
        <w:tab/>
        <w:t xml:space="preserve">uma regra de consistência de dados que é garantida pelo próprio SGBD. </w:t>
        <w:tab/>
        <w:t xml:space="preserve">Costuma-se classificar as restrições nas seguintes categorias: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Integridade de domínio</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Restrições deste tipo especificam que o valor </w:t>
        <w:tab/>
        <w:t xml:space="preserve">de </w:t>
        <w:tab/>
        <w:t xml:space="preserve">um campo deve obedecer a definição de valores admitidos para a coluna (o </w:t>
        <w:tab/>
        <w:t xml:space="preserve">domínio da coluna). Nos SGBD relacionais comerciais, é possível usar apenas </w:t>
        <w:tab/>
        <w:t xml:space="preserve">domínios pré-definidos (número inteiro, número real, alfanumérico de </w:t>
        <w:tab/>
        <w:t xml:space="preserve">tamanho definido, data, …). O usuário do SGBD não pode definir domínios </w:t>
        <w:tab/>
        <w:t xml:space="preserve">próprios de sua aplicação (por exemplo, o domínio dos dias da semana ou </w:t>
        <w:tab/>
        <w:t xml:space="preserve">das unidades da federação).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Integridade de vazio</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Através deste tipo de restrição de integridade é </w:t>
        <w:tab/>
        <w:t xml:space="preserve">especificado se os campos de uma coluna podem ou não ser vazios (se a </w:t>
        <w:tab/>
        <w:t xml:space="preserve">coluna </w:t>
        <w:tab/>
        <w:t xml:space="preserve">é obrigatória ou opcional). Como já foi mencionado, campos que </w:t>
        <w:tab/>
        <w:t xml:space="preserve">compõem a chaves primárias sempre devem ser diferentes de vazio.</w:t>
      </w:r>
    </w:p>
    <w:p>
      <w:pPr>
        <w:spacing w:before="0" w:after="160" w:line="259"/>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Integridade de chave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Trata-se da restrição que define que os valores da </w:t>
        <w:tab/>
        <w:t xml:space="preserve">chave primária e alternativa devem ser únicos.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Integridade referencial</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É a restrição que define que os valores dos </w:t>
        <w:tab/>
        <w:t xml:space="preserve">campos que aparecem em uma chave estrangeira devem aparecer na chave </w:t>
        <w:tab/>
        <w:t xml:space="preserve">primária da tabela referenciada.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As restrições dos tipos acima especificados devem ser garantidas </w:t>
        <w:tab/>
        <w:t xml:space="preserve">automaticamente por um SGBD relacional, isto é, não deve ser exigido que o </w:t>
        <w:tab/>
        <w:t xml:space="preserve">programador escreva procedimentos para garanti-las explicitamente. Há </w:t>
        <w:tab/>
        <w:t xml:space="preserve">muitas outras restrições de integridade que não se encaixam em nenhuma </w:t>
        <w:tab/>
        <w:t xml:space="preserve">das categorias acima e que normalmente não são garantidas pelo SGBD. </w:t>
        <w:tab/>
        <w:t xml:space="preserve">Essas restrições são chamadas de restrições semânticas. Alguns exemplos de </w:t>
        <w:tab/>
        <w:t xml:space="preserve">restrições deste tipo poderiam ser: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Um empregado do departamento denominado “Finanças” não pode ter a </w:t>
        <w:tab/>
        <w:t xml:space="preserve">categoria funcional “Engenheiro”.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ab/>
      </w:r>
      <w:r>
        <w:rPr>
          <w:rFonts w:ascii="Segoe UI Symbol" w:hAnsi="Segoe UI Symbol" w:cs="Segoe UI Symbol" w:eastAsia="Segoe UI Symbol"/>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Um empregado não pode ter um salário maior que seu superior imediato.</w: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TIPOS DE DADOS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Os tipos de dados são classificados em diferentes categorias e permitem N </w:t>
        <w:tab/>
        <w:t xml:space="preserve">formatos. Abaixo uma descrição de algumas categorias e de alguns tipos de </w:t>
        <w:tab/>
        <w:t xml:space="preserve">dados do SQL Server: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Baseados em Caracteres: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Char</w:t>
      </w:r>
      <w:r>
        <w:rPr>
          <w:rFonts w:ascii="Calibri" w:hAnsi="Calibri" w:cs="Calibri" w:eastAsia="Calibri"/>
          <w:color w:val="auto"/>
          <w:spacing w:val="0"/>
          <w:position w:val="0"/>
          <w:sz w:val="24"/>
          <w:shd w:fill="auto" w:val="clear"/>
        </w:rPr>
        <w:t xml:space="preserve"> (n)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Trata-se de um datatype que aceita como valor qualquer </w:t>
        <w:tab/>
        <w:tab/>
        <w:tab/>
        <w:t xml:space="preserve">dígito, </w:t>
        <w:tab/>
        <w:t xml:space="preserve">sendo que o espaço ocupado no disco é de um dígito </w:t>
        <w:tab/>
        <w:tab/>
        <w:tab/>
        <w:t xml:space="preserve">por caractere. É possível utilizar até 8 mil dígitos.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Varcha</w:t>
      </w:r>
      <w:r>
        <w:rPr>
          <w:rFonts w:ascii="Calibri" w:hAnsi="Calibri" w:cs="Calibri" w:eastAsia="Calibri"/>
          <w:color w:val="auto"/>
          <w:spacing w:val="0"/>
          <w:position w:val="0"/>
          <w:sz w:val="24"/>
          <w:shd w:fill="auto" w:val="clear"/>
        </w:rPr>
        <w:t xml:space="preserve">r (n)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Tamb</w:t>
      </w:r>
      <w:r>
        <w:rPr>
          <w:rFonts w:ascii="Calibri" w:hAnsi="Calibri" w:cs="Calibri" w:eastAsia="Calibri"/>
          <w:color w:val="auto"/>
          <w:spacing w:val="0"/>
          <w:position w:val="0"/>
          <w:sz w:val="24"/>
          <w:shd w:fill="auto" w:val="clear"/>
        </w:rPr>
        <w:t xml:space="preserve">ém aceita como valor qualquer dígito e o espaço </w:t>
        <w:tab/>
        <w:tab/>
        <w:tab/>
        <w:t xml:space="preserve">ocupado em disco é de um dígito por caractere. Permite usar </w:t>
        <w:tab/>
        <w:tab/>
        <w:tab/>
        <w:t xml:space="preserve">também no máximo 8 mil dígitos. A diferença para o Char, é </w:t>
        <w:tab/>
        <w:tab/>
        <w:tab/>
        <w:t xml:space="preserve">que o Varchar </w:t>
        <w:tab/>
        <w:t xml:space="preserve">geralmente é usado quando não sei o tamanho </w:t>
        <w:tab/>
        <w:tab/>
        <w:tab/>
        <w:t xml:space="preserve">fixo de um campo.</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Baseados em Caracteres Unicode: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tab/>
        <w:tab/>
      </w:r>
      <w:r>
        <w:rPr>
          <w:rFonts w:ascii="Calibri" w:hAnsi="Calibri" w:cs="Calibri" w:eastAsia="Calibri"/>
          <w:b/>
          <w:color w:val="auto"/>
          <w:spacing w:val="0"/>
          <w:position w:val="0"/>
          <w:sz w:val="24"/>
          <w:shd w:fill="auto" w:val="clear"/>
        </w:rPr>
        <w:t xml:space="preserve">Nchar </w:t>
      </w:r>
      <w:r>
        <w:rPr>
          <w:rFonts w:ascii="Calibri" w:hAnsi="Calibri" w:cs="Calibri" w:eastAsia="Calibri"/>
          <w:color w:val="auto"/>
          <w:spacing w:val="0"/>
          <w:position w:val="0"/>
          <w:sz w:val="24"/>
          <w:shd w:fill="auto" w:val="clear"/>
        </w:rPr>
        <w:t xml:space="preserve">(n)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Neste datatype, pode usar qualquer dígito, sendo </w:t>
        <w:tab/>
        <w:tab/>
        <w:tab/>
        <w:tab/>
        <w:t xml:space="preserve">ocupados 2 bytes a cada caractere. É possível usar até 8 mil </w:t>
        <w:tab/>
        <w:tab/>
        <w:tab/>
        <w:t xml:space="preserve">bytes.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Nvarchar</w:t>
      </w:r>
      <w:r>
        <w:rPr>
          <w:rFonts w:ascii="Calibri" w:hAnsi="Calibri" w:cs="Calibri" w:eastAsia="Calibri"/>
          <w:color w:val="auto"/>
          <w:spacing w:val="0"/>
          <w:position w:val="0"/>
          <w:sz w:val="24"/>
          <w:shd w:fill="auto" w:val="clear"/>
        </w:rPr>
        <w:t xml:space="preserve">(n)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Igual ao tipo anterior, com a </w:t>
      </w:r>
      <w:r>
        <w:rPr>
          <w:rFonts w:ascii="Calibri" w:hAnsi="Calibri" w:cs="Calibri" w:eastAsia="Calibri"/>
          <w:color w:val="auto"/>
          <w:spacing w:val="0"/>
          <w:position w:val="0"/>
          <w:sz w:val="24"/>
          <w:shd w:fill="auto" w:val="clear"/>
        </w:rPr>
        <w:t xml:space="preserve">única diferença que uso </w:t>
        <w:tab/>
        <w:tab/>
        <w:tab/>
        <w:t xml:space="preserve">esse tipo quando não sei o tamanho fixo de um campo. 2 </w:t>
        <w:tab/>
        <w:tab/>
        <w:tab/>
        <w:tab/>
        <w:t xml:space="preserve">bytes são ocupados a cada caractere. É possível usar até 8 mil </w:t>
        <w:tab/>
        <w:tab/>
        <w:tab/>
        <w:t xml:space="preserve">bytes.</w:t>
        <w:tab/>
        <w:tab/>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Baseados em Numéricos Inteiros: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Bigint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Aceita valores entre -2^63 e 2^63-1, sendo que esse datatype </w:t>
        <w:tab/>
        <w:tab/>
        <w:tab/>
        <w:t xml:space="preserve">ocupa 8 bytes.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Int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Os valores aceitos aqui variam entre -2^31 a 2^31-1. Ocupa 4 </w:t>
        <w:tab/>
        <w:tab/>
        <w:tab/>
        <w:t xml:space="preserve">bytes.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Smallint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Aceita valores entre -32768 at</w:t>
      </w:r>
      <w:r>
        <w:rPr>
          <w:rFonts w:ascii="Calibri" w:hAnsi="Calibri" w:cs="Calibri" w:eastAsia="Calibri"/>
          <w:color w:val="auto"/>
          <w:spacing w:val="0"/>
          <w:position w:val="0"/>
          <w:sz w:val="24"/>
          <w:shd w:fill="auto" w:val="clear"/>
        </w:rPr>
        <w:t xml:space="preserve">é 32767 e ocupa 2 bytes.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Tinyint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Os valores aceitos aqui variam entre 0 e 255, ocupa apenas </w:t>
        <w:tab/>
        <w:tab/>
        <w:t xml:space="preserve">1 byte.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Bit</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É um tipo de dado inteiro (conhecido também como booleano), </w:t>
        <w:tab/>
        <w:tab/>
        <w:tab/>
        <w:t xml:space="preserve">cujo valor pode corresponder a NULL, 0 ou 1. Podemos </w:t>
        <w:tab/>
        <w:tab/>
        <w:tab/>
        <w:tab/>
        <w:t xml:space="preserve">converter valores de string TRUE e FALSE em valores de bit, </w:t>
        <w:tab/>
        <w:tab/>
        <w:tab/>
        <w:t xml:space="preserve">sendo que TRUE corresponde a 1 e FALSE a 0.</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Baseados em Numéricos Exatos: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Decimal </w:t>
      </w:r>
      <w:r>
        <w:rPr>
          <w:rFonts w:ascii="Calibri" w:hAnsi="Calibri" w:cs="Calibri" w:eastAsia="Calibri"/>
          <w:color w:val="auto"/>
          <w:spacing w:val="0"/>
          <w:position w:val="0"/>
          <w:sz w:val="24"/>
          <w:shd w:fill="auto" w:val="clear"/>
        </w:rPr>
        <w:t xml:space="preserve">(P, 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Os valores aceitos variam entre -10^38-1 e 10^38-1, </w:t>
        <w:tab/>
        <w:tab/>
        <w:tab/>
        <w:t xml:space="preserve">sendo que o espaço ocupado varia de acordo com a precisão. </w:t>
        <w:tab/>
        <w:tab/>
        <w:tab/>
        <w:t xml:space="preserve">Se a precisão for de 1 a 9, o espaço ocupado é de 5 bytes. Se a </w:t>
        <w:tab/>
        <w:tab/>
        <w:tab/>
        <w:t xml:space="preserve">precisão é de 10 a 19, o espaço ocupado é de 9 bytes, já se a </w:t>
        <w:tab/>
        <w:tab/>
        <w:tab/>
        <w:t xml:space="preserve">precisão for de 20 a 28, o espaço ocupado é de 13 bytes, e se </w:t>
        <w:tab/>
        <w:tab/>
        <w:tab/>
        <w:t xml:space="preserve">a precisão for de 29 a 38, o espaço ocupado é de 17 bytes.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Numeric</w:t>
      </w:r>
      <w:r>
        <w:rPr>
          <w:rFonts w:ascii="Calibri" w:hAnsi="Calibri" w:cs="Calibri" w:eastAsia="Calibri"/>
          <w:color w:val="auto"/>
          <w:spacing w:val="0"/>
          <w:position w:val="0"/>
          <w:sz w:val="24"/>
          <w:shd w:fill="auto" w:val="clear"/>
        </w:rPr>
        <w:t xml:space="preserve"> (P, 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Considerado um sin</w:t>
      </w:r>
      <w:r>
        <w:rPr>
          <w:rFonts w:ascii="Calibri" w:hAnsi="Calibri" w:cs="Calibri" w:eastAsia="Calibri"/>
          <w:color w:val="auto"/>
          <w:spacing w:val="0"/>
          <w:position w:val="0"/>
          <w:sz w:val="24"/>
          <w:shd w:fill="auto" w:val="clear"/>
        </w:rPr>
        <w:t xml:space="preserve">ônimo do datatype decimal, o </w:t>
        <w:tab/>
        <w:tab/>
        <w:tab/>
        <w:t xml:space="preserve">numérico também permite valores entre -10^38-1 e 10^38-1 e </w:t>
        <w:tab/>
        <w:tab/>
        <w:tab/>
        <w:t xml:space="preserve">o espaço </w:t>
      </w:r>
      <w:r>
        <w:rPr>
          <w:rFonts w:ascii="Calibri" w:hAnsi="Calibri" w:cs="Calibri" w:eastAsia="Calibri"/>
          <w:color w:val="auto"/>
          <w:spacing w:val="0"/>
          <w:position w:val="0"/>
          <w:sz w:val="24"/>
          <w:u w:val="single"/>
          <w:shd w:fill="auto" w:val="clear"/>
        </w:rPr>
        <w:t xml:space="preserve">ocupado</w:t>
      </w:r>
      <w:r>
        <w:rPr>
          <w:rFonts w:ascii="Calibri" w:hAnsi="Calibri" w:cs="Calibri" w:eastAsia="Calibri"/>
          <w:color w:val="auto"/>
          <w:spacing w:val="0"/>
          <w:position w:val="0"/>
          <w:sz w:val="24"/>
          <w:shd w:fill="auto" w:val="clear"/>
        </w:rPr>
        <w:t xml:space="preserve"> é o mesmo do anterior.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Baseados em Valores Numéricos Monetários: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Money</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Este datatype aceita valores entre -2^63 e 2^63-1, sendo </w:t>
        <w:tab/>
        <w:tab/>
        <w:tab/>
        <w:t xml:space="preserve">que 8 bytes são ocupados.</w:t>
        <w:tab/>
        <w:tab/>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rPr>
          <w:rFonts w:ascii="Calibri" w:hAnsi="Calibri" w:cs="Calibri" w:eastAsia="Calibri"/>
          <w:b/>
          <w:color w:val="auto"/>
          <w:spacing w:val="0"/>
          <w:position w:val="0"/>
          <w:sz w:val="24"/>
          <w:shd w:fill="auto" w:val="clear"/>
        </w:rPr>
        <w:t xml:space="preserve">Baseados em Data e Hora</w:t>
      </w: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r>
        <w:rPr>
          <w:rFonts w:ascii="Calibri" w:hAnsi="Calibri" w:cs="Calibri" w:eastAsia="Calibri"/>
          <w:b/>
          <w:color w:val="auto"/>
          <w:spacing w:val="0"/>
          <w:position w:val="0"/>
          <w:sz w:val="24"/>
          <w:shd w:fill="auto" w:val="clear"/>
        </w:rPr>
        <w:t xml:space="preserve">Datetime</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Permite o uso de valores entre 1/1/1753 e 31/12/9999. </w:t>
        <w:tab/>
        <w:tab/>
        <w:tab/>
        <w:t xml:space="preserve">Este datatype ocupa 8 bytes e sua precisão atinge 3.33 </w:t>
        <w:tab/>
        <w:tab/>
        <w:tab/>
        <w:tab/>
        <w:t xml:space="preserve">milisegundos.</w:t>
      </w: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center"/>
        <w:rPr>
          <w:rFonts w:ascii="Calibri" w:hAnsi="Calibri" w:cs="Calibri" w:eastAsia="Calibri"/>
          <w:color w:val="auto"/>
          <w:spacing w:val="0"/>
          <w:position w:val="0"/>
          <w:sz w:val="24"/>
          <w:shd w:fill="FFFFFF" w:val="clear"/>
        </w:rPr>
      </w:pPr>
      <w:r>
        <w:rPr>
          <w:rFonts w:ascii="Calibri" w:hAnsi="Calibri" w:cs="Calibri" w:eastAsia="Calibri"/>
          <w:b/>
          <w:color w:val="auto"/>
          <w:spacing w:val="0"/>
          <w:position w:val="0"/>
          <w:sz w:val="36"/>
          <w:shd w:fill="auto" w:val="clear"/>
        </w:rPr>
        <w:t xml:space="preserve">Normalização de dados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Este processo baseia-se no conceito de forma normal. Uma forma normal é </w:t>
        <w:tab/>
        <w:t xml:space="preserve">uma regra que deve ser obedecida por uma tabela para que esta seja </w:t>
        <w:tab/>
        <w:t xml:space="preserve">considerada “bem projetada”. Há diversas formas normais, isto é, diversas </w:t>
        <w:tab/>
        <w:t xml:space="preserve">regras, cada vez mais rígidas, para verificar tabelas relacionais. No caso deste </w:t>
        <w:tab/>
        <w:t xml:space="preserve">trabalho, vamos considerar três formas normais. As formas normais são </w:t>
        <w:tab/>
        <w:t xml:space="preserve">denominadas simplesmente primeira, segunda e terceira forma normal, </w:t>
        <w:tab/>
        <w:t xml:space="preserve">abreviadamente 1FN, 2FN e 3FN.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 xml:space="preserve">1FN - 1ª Forma Normal</w:t>
      </w: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Todos os atributos de uma tabela devem ser atômicos, ou seja, a tabela não </w:t>
        <w:tab/>
        <w:t xml:space="preserve">deve conter grupos repetidos e nem atributos com mais de um valor. Para </w:t>
        <w:tab/>
        <w:t xml:space="preserve">deixar nesta forma normal, é preciso identificar a chave primária da tabela, </w:t>
        <w:tab/>
        <w:t xml:space="preserve">identificar a(s) coluna(s) que tem dados repetidos e removê-la(s), criar uma </w:t>
        <w:tab/>
        <w:t xml:space="preserve">nova tabela com a chave primária para armazenar o dado repetido e, por </w:t>
        <w:tab/>
        <w:t xml:space="preserve">fim, criar uma relação entre a tabela principal e a tabela secundária. Por </w:t>
        <w:tab/>
        <w:t xml:space="preserve">exemplo, considere a tabela Pessoas a seguir.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PESSOAS = {ID+ NOME + ENDERECO + TELEFONES}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Ela contém a chave primária ID e o atributo TELEFONES é um atributo </w:t>
        <w:tab/>
        <w:t xml:space="preserve">multivalorado e, portanto, a tabela não está na 1FN. Para deixá-la na 1FN, </w:t>
        <w:tab/>
        <w:t xml:space="preserve">vamos criar uma nova tabela chamada TELEFONES que conterá PESSOA_ID </w:t>
        <w:tab/>
        <w:t xml:space="preserve">como chave estrangeira de PESSOAS e TELEFONE como o valor multivalorado </w:t>
        <w:tab/>
        <w:t xml:space="preserve">que será armazenado.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PESSOAS = { ID + NOME + ENDERECO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TELEFONES = { PESSOA_ID + TELEFONE }</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“Uma relação está em 1FN se e somente se todos os seus atributos contêm apenas valores atômicos (simples, indivisíveis).” Os atributos não devem ser composto nem multivalorados.</w:t>
        <w:br/>
        <w:t xml:space="preserve">Atributos Composto: é criado uma coluna para cada semântica do campo.</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Atributos Multivalorados: é criada uma tabela compondo uma chave primária composta.</w:t>
      </w:r>
    </w:p>
    <w:p>
      <w:pPr>
        <w:spacing w:before="0" w:after="160" w:line="259"/>
        <w:ind w:right="0" w:left="708" w:firstLine="0"/>
        <w:jc w:val="left"/>
        <w:rPr>
          <w:rFonts w:ascii="Calibri" w:hAnsi="Calibri" w:cs="Calibri" w:eastAsia="Calibri"/>
          <w:i/>
          <w:color w:val="4472C4"/>
          <w:spacing w:val="0"/>
          <w:position w:val="0"/>
          <w:sz w:val="22"/>
          <w:shd w:fill="auto" w:val="clear"/>
        </w:rPr>
      </w:pPr>
      <w:r>
        <w:object w:dxaOrig="4881" w:dyaOrig="3284">
          <v:rect xmlns:o="urn:schemas-microsoft-com:office:office" xmlns:v="urn:schemas-microsoft-com:vml" id="rectole0000000008" style="width:244.050000pt;height:16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2FN - 2ª Forma Normal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Antes de mais nada, para estar na 2FN é preciso estar na 1FN. Além disso, </w:t>
        <w:tab/>
        <w:t xml:space="preserve">todos </w:t>
        <w:tab/>
        <w:t xml:space="preserve">os atributos não chaves da tabela devem depender unicamente da </w:t>
        <w:tab/>
        <w:t xml:space="preserve">chave </w:t>
        <w:tab/>
        <w:t xml:space="preserve">primária (não podendo depender apenas de parte dela). Para deixar </w:t>
        <w:tab/>
        <w:t xml:space="preserve">na segunda forma normal, é preciso identificar as colunas que não são </w:t>
        <w:tab/>
        <w:t xml:space="preserve">funcionalmente dependentes da chave primária da tabela e, em seguida, </w:t>
        <w:tab/>
        <w:t xml:space="preserve">remover essa coluna da tabela principal e criar uma nova tabela com esses </w:t>
        <w:tab/>
        <w:t xml:space="preserve">dados. Por exemplo, considere a tabela ALUNOS_CURSOS a seguir.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ALUNOS_CURSOS = { ID_ALUNO + ID_CURSO + NOTA + DESCRICAO_CURSO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Nessa tabela, o atributo DESCRICAO_CURSO depende apenas da chave </w:t>
        <w:tab/>
        <w:t xml:space="preserve">primária ID_CURSO. Dessa forma, a tabela não está na 2FN. Para tanto, cria-</w:t>
        <w:tab/>
        <w:t xml:space="preserve">se uma nova tabela chamada CURSOS que tem como chave primária </w:t>
        <w:tab/>
        <w:t xml:space="preserve">ID_CURSO e atributo </w:t>
        <w:tab/>
        <w:t xml:space="preserve">DESCRICAO retirando, assim, o atributo </w:t>
        <w:tab/>
        <w:t xml:space="preserve">DESCRICAO_CURSO da tabela ALUNOS_CURSOS.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ALUNOS_CURSOS = {ID_ALUNO + ID_CURSO + NOTA}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CURSOS = {ID_CURSO + DESCRICAO}</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“Uma relação encontra-se na 2FN se e somente se estiver na 1FN e não contém dependências parciais.”</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Dependência Parcial: ocorre quando uma coluna depende apenas de uma parte de uma chave primaria composta</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Uma relação para estar na 2FN não deve possuir atributo não-chave funcionalmente determinado por parte da chave primária.</w:t>
      </w:r>
    </w:p>
    <w:p>
      <w:pPr>
        <w:spacing w:before="0" w:after="160" w:line="259"/>
        <w:ind w:right="0" w:left="708" w:firstLine="0"/>
        <w:jc w:val="left"/>
        <w:rPr>
          <w:rFonts w:ascii="Calibri" w:hAnsi="Calibri" w:cs="Calibri" w:eastAsia="Calibri"/>
          <w:i/>
          <w:color w:val="4472C4"/>
          <w:spacing w:val="0"/>
          <w:position w:val="0"/>
          <w:sz w:val="22"/>
          <w:shd w:fill="auto" w:val="clear"/>
        </w:rPr>
      </w:pPr>
      <w:r>
        <w:object w:dxaOrig="5212" w:dyaOrig="2527">
          <v:rect xmlns:o="urn:schemas-microsoft-com:office:office" xmlns:v="urn:schemas-microsoft-com:vml" id="rectole0000000009" style="width:260.600000pt;height:126.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160" w:line="259"/>
        <w:ind w:right="0" w:left="708" w:firstLine="0"/>
        <w:jc w:val="left"/>
        <w:rPr>
          <w:rFonts w:ascii="Calibri" w:hAnsi="Calibri" w:cs="Calibri" w:eastAsia="Calibri"/>
          <w:i/>
          <w:color w:val="4472C4"/>
          <w:spacing w:val="0"/>
          <w:position w:val="0"/>
          <w:sz w:val="22"/>
          <w:shd w:fill="auto" w:val="clear"/>
        </w:rPr>
      </w:pPr>
      <w:r>
        <w:object w:dxaOrig="4350" w:dyaOrig="2606">
          <v:rect xmlns:o="urn:schemas-microsoft-com:office:office" xmlns:v="urn:schemas-microsoft-com:vml" id="rectole0000000010" style="width:217.500000pt;height:130.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59"/>
        <w:ind w:right="0" w:left="708" w:firstLine="0"/>
        <w:jc w:val="left"/>
        <w:rPr>
          <w:rFonts w:ascii="Calibri" w:hAnsi="Calibri" w:cs="Calibri" w:eastAsia="Calibri"/>
          <w:i/>
          <w:color w:val="4472C4"/>
          <w:spacing w:val="0"/>
          <w:position w:val="0"/>
          <w:sz w:val="22"/>
          <w:shd w:fill="auto" w:val="clear"/>
        </w:rPr>
      </w:pPr>
    </w:p>
    <w:p>
      <w:pPr>
        <w:spacing w:before="0" w:after="160" w:line="259"/>
        <w:ind w:right="0" w:left="708" w:firstLine="0"/>
        <w:jc w:val="left"/>
        <w:rPr>
          <w:rFonts w:ascii="Calibri" w:hAnsi="Calibri" w:cs="Calibri" w:eastAsia="Calibri"/>
          <w:i/>
          <w:color w:val="4472C4"/>
          <w:spacing w:val="0"/>
          <w:position w:val="0"/>
          <w:sz w:val="22"/>
          <w:shd w:fill="auto" w:val="clear"/>
        </w:rPr>
      </w:pPr>
    </w:p>
    <w:p>
      <w:pPr>
        <w:spacing w:before="0" w:after="160" w:line="259"/>
        <w:ind w:right="0" w:left="0" w:firstLine="0"/>
        <w:jc w:val="left"/>
        <w:rPr>
          <w:rFonts w:ascii="Calibri" w:hAnsi="Calibri" w:cs="Calibri" w:eastAsia="Calibri"/>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3FN - 3ª Forma Normal</w:t>
      </w:r>
      <w:r>
        <w:rPr>
          <w:rFonts w:ascii="Calibri" w:hAnsi="Calibri" w:cs="Calibri" w:eastAsia="Calibri"/>
          <w:color w:val="4472C4"/>
          <w:spacing w:val="0"/>
          <w:position w:val="0"/>
          <w:sz w:val="24"/>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Para estar na 3FN, é preciso estar na 2FN. Além disso, os atributos não chave </w:t>
        <w:tab/>
        <w:t xml:space="preserve">de umas tabelas devem ser mutuamente independentes e dependentes </w:t>
        <w:tab/>
        <w:t xml:space="preserve">unicamente e exclusivamente da chave primária (um atributo B é </w:t>
        <w:tab/>
        <w:t xml:space="preserve">funcionalmente dependente de A se, e somente se, para cada valor de A só </w:t>
        <w:tab/>
        <w:t xml:space="preserve">existe um valor de B). Para atingir essa forma normal, é preciso identificar as </w:t>
        <w:tab/>
        <w:t xml:space="preserve">colunas que são funcionalmente dependentes das outras colunas não chave </w:t>
        <w:tab/>
        <w:t xml:space="preserve">e extraí-las para outra tabela. Considere, como exemplo, a tabela </w:t>
        <w:tab/>
        <w:t xml:space="preserve">FUNCIONARIOS a seguir.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FUNCIONARIOS = { ID + NOME + ID_CARGO + DESCRICAO_CARGO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O atributo DESCRICAO_CARGO depende exclusivamente de ID_CARGO </w:t>
        <w:tab/>
        <w:t xml:space="preserve">(atributo não chave) e, portanto, deve-se criar uma nova tabela com esses </w:t>
        <w:tab/>
        <w:t xml:space="preserve">atributos. Dessa forma, ficamos com as seguintes tabelas: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FUNCIONARIOS = { ID + NOME + ID_CARGO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CARGOS = { ID_CARGO + DESCRICAO }</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4472C4"/>
          <w:spacing w:val="0"/>
          <w:position w:val="0"/>
          <w:sz w:val="22"/>
          <w:shd w:fill="auto" w:val="clear"/>
        </w:rPr>
        <w:t xml:space="preserve">Uma relação esta em 3FN se e somente se estiver na 2FN e nenhum atributo não-primo (isto é, que não seja membro de uma chave) for transitivamente dependente da chave primária. ”</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Dependência Transitiva:  ocorre quando uma coluna, além de depender da chave primária de uma tabela, depende de outra coluna ou conjunto de colunas da tabela.</w:t>
      </w:r>
    </w:p>
    <w:p>
      <w:pPr>
        <w:spacing w:before="0" w:after="160" w:line="259"/>
        <w:ind w:right="0" w:left="708" w:firstLine="0"/>
        <w:jc w:val="left"/>
        <w:rPr>
          <w:rFonts w:ascii="Calibri" w:hAnsi="Calibri" w:cs="Calibri" w:eastAsia="Calibri"/>
          <w:i/>
          <w:color w:val="4472C4"/>
          <w:spacing w:val="0"/>
          <w:position w:val="0"/>
          <w:sz w:val="22"/>
          <w:shd w:fill="auto" w:val="clear"/>
        </w:rPr>
      </w:pPr>
      <w:r>
        <w:rPr>
          <w:rFonts w:ascii="Calibri" w:hAnsi="Calibri" w:cs="Calibri" w:eastAsia="Calibri"/>
          <w:i/>
          <w:color w:val="4472C4"/>
          <w:spacing w:val="0"/>
          <w:position w:val="0"/>
          <w:sz w:val="22"/>
          <w:shd w:fill="auto" w:val="clear"/>
        </w:rPr>
        <w:t xml:space="preserve">Uma relação para estar na 3FN não deve ter um atributo não-chave funcionalmente determinado por um outro atributo não-chave.</w:t>
      </w:r>
    </w:p>
    <w:p>
      <w:pPr>
        <w:spacing w:before="0" w:after="160" w:line="259"/>
        <w:ind w:right="0" w:left="708" w:firstLine="0"/>
        <w:jc w:val="left"/>
        <w:rPr>
          <w:rFonts w:ascii="Calibri" w:hAnsi="Calibri" w:cs="Calibri" w:eastAsia="Calibri"/>
          <w:i/>
          <w:color w:val="4472C4"/>
          <w:spacing w:val="0"/>
          <w:position w:val="0"/>
          <w:sz w:val="22"/>
          <w:shd w:fill="auto" w:val="clear"/>
        </w:rPr>
      </w:pPr>
      <w:r>
        <w:object w:dxaOrig="7387" w:dyaOrig="2822">
          <v:rect xmlns:o="urn:schemas-microsoft-com:office:office" xmlns:v="urn:schemas-microsoft-com:vml" id="rectole0000000011" style="width:369.350000pt;height:141.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59"/>
        <w:ind w:right="0" w:left="708" w:firstLine="0"/>
        <w:jc w:val="left"/>
        <w:rPr>
          <w:rFonts w:ascii="Calibri" w:hAnsi="Calibri" w:cs="Calibri" w:eastAsia="Calibri"/>
          <w:i/>
          <w:color w:val="4472C4"/>
          <w:spacing w:val="0"/>
          <w:position w:val="0"/>
          <w:sz w:val="22"/>
          <w:shd w:fill="auto" w:val="clear"/>
        </w:rPr>
      </w:pPr>
      <w:r>
        <w:object w:dxaOrig="4924" w:dyaOrig="3321">
          <v:rect xmlns:o="urn:schemas-microsoft-com:office:office" xmlns:v="urn:schemas-microsoft-com:vml" id="rectole0000000012" style="width:246.200000pt;height:166.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59"/>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ab/>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u w:val="single"/>
          <w:shd w:fill="auto" w:val="clear"/>
        </w:rPr>
      </w:pPr>
    </w:p>
    <w:p>
      <w:pPr>
        <w:spacing w:before="0" w:after="160" w:line="259"/>
        <w:ind w:right="0" w:left="72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shd w:fill="auto" w:val="clear"/>
        </w:rPr>
        <w:t xml:space="preserve">Criação de um Banco de Dados Relacional com base a um modelo 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Com base no modelo ER demonstrado anteriormente e nos conceitos de banco </w:t>
        <w:tab/>
        <w:t xml:space="preserve">de dados relacional descritos nessa apostila, serão abordados nos slides e </w:t>
        <w:tab/>
        <w:t xml:space="preserve">explicações o processo de transformação de um modelo conceitual para uma </w:t>
        <w:tab/>
        <w:t xml:space="preserve">abordagem relacional lógica, que será a representação gráfica do banco de </w:t>
        <w:tab/>
        <w:t xml:space="preserve">dados que criaremos e que será utilizado nas próximas aulas do curso. </w:t>
      </w:r>
    </w:p>
    <w:p>
      <w:pPr>
        <w:spacing w:before="0" w:after="160" w:line="259"/>
        <w:ind w:right="0" w:left="0" w:firstLine="0"/>
        <w:jc w:val="left"/>
        <w:rPr>
          <w:rFonts w:ascii="Calibri" w:hAnsi="Calibri" w:cs="Calibri" w:eastAsia="Calibri"/>
          <w:b/>
          <w:color w:val="4472C4"/>
          <w:spacing w:val="0"/>
          <w:position w:val="0"/>
          <w:sz w:val="24"/>
          <w:shd w:fill="auto" w:val="clear"/>
        </w:rPr>
      </w:pPr>
      <w:r>
        <w:object w:dxaOrig="8364" w:dyaOrig="5097">
          <v:rect xmlns:o="urn:schemas-microsoft-com:office:office" xmlns:v="urn:schemas-microsoft-com:vml" id="rectole0000000013" style="width:418.200000pt;height:254.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259"/>
        <w:ind w:right="0" w:left="0" w:firstLine="0"/>
        <w:jc w:val="left"/>
        <w:rPr>
          <w:rFonts w:ascii="Calibri" w:hAnsi="Calibri" w:cs="Calibri" w:eastAsia="Calibri"/>
          <w:b/>
          <w:color w:val="4472C4"/>
          <w:spacing w:val="0"/>
          <w:position w:val="0"/>
          <w:sz w:val="24"/>
          <w:shd w:fill="auto" w:val="clear"/>
        </w:rPr>
      </w:pPr>
    </w:p>
    <w:p>
      <w:pPr>
        <w:spacing w:before="0" w:after="160" w:line="259"/>
        <w:ind w:right="0" w:left="0" w:firstLine="0"/>
        <w:jc w:val="left"/>
        <w:rPr>
          <w:rFonts w:ascii="Calibri" w:hAnsi="Calibri" w:cs="Calibri" w:eastAsia="Calibri"/>
          <w:b/>
          <w:color w:val="4472C4"/>
          <w:spacing w:val="0"/>
          <w:position w:val="0"/>
          <w:sz w:val="24"/>
          <w:shd w:fill="auto" w:val="clear"/>
        </w:rPr>
      </w:pPr>
    </w:p>
    <w:p>
      <w:pPr>
        <w:spacing w:before="0" w:after="160" w:line="259"/>
        <w:ind w:right="0" w:left="0"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Linguagem de definição de dados (DDL)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4472C4"/>
          <w:spacing w:val="0"/>
          <w:position w:val="0"/>
          <w:sz w:val="24"/>
          <w:shd w:fill="auto" w:val="clear"/>
        </w:rPr>
        <w:tab/>
      </w:r>
      <w:r>
        <w:rPr>
          <w:rFonts w:ascii="Calibri" w:hAnsi="Calibri" w:cs="Calibri" w:eastAsia="Calibri"/>
          <w:color w:val="auto"/>
          <w:spacing w:val="0"/>
          <w:position w:val="0"/>
          <w:sz w:val="24"/>
          <w:shd w:fill="auto" w:val="clear"/>
        </w:rPr>
        <w:t xml:space="preserve">Permite ao usuário a definição da estrutura e organização dos dados </w:t>
        <w:tab/>
        <w:t xml:space="preserve">armazenados e das relações existentes entre eles. A seguir teremos alguns </w:t>
        <w:tab/>
        <w:t xml:space="preserve">comandos que irá auxiliar na criação das tabelas do nosso banco de dados.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CREATE DATABASE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Instrução usada para criar um novo banco de dados SQL.</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2728" w:dyaOrig="366">
          <v:rect xmlns:o="urn:schemas-microsoft-com:office:office" xmlns:v="urn:schemas-microsoft-com:vml" id="rectole0000000014" style="width:136.400000pt;height:18.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DROP DATABASE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w:t>
      </w:r>
      <w:r>
        <w:rPr>
          <w:rFonts w:ascii="Calibri" w:hAnsi="Calibri" w:cs="Calibri" w:eastAsia="Calibri"/>
          <w:color w:val="auto"/>
          <w:spacing w:val="0"/>
          <w:position w:val="0"/>
          <w:sz w:val="24"/>
          <w:shd w:fill="auto" w:val="clear"/>
        </w:rPr>
        <w:t xml:space="preserve">ção usada para descartar um banco de dados SQL.</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2609" w:dyaOrig="324">
          <v:rect xmlns:o="urn:schemas-microsoft-com:office:office" xmlns:v="urn:schemas-microsoft-com:vml" id="rectole0000000015" style="width:130.450000pt;height:16.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object w:dxaOrig="2085" w:dyaOrig="1289">
          <v:rect xmlns:o="urn:schemas-microsoft-com:office:office" xmlns:v="urn:schemas-microsoft-com:vml" id="rectole0000000016" style="width:104.250000pt;height:64.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r>
        <w:rPr>
          <w:rFonts w:ascii="Calibri" w:hAnsi="Calibri" w:cs="Calibri" w:eastAsia="Calibri"/>
          <w:color w:val="auto"/>
          <w:spacing w:val="0"/>
          <w:position w:val="0"/>
          <w:sz w:val="24"/>
          <w:shd w:fill="auto" w:val="clear"/>
        </w:rPr>
        <w:tab/>
        <w:t xml:space="preserve">CREATE 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w:t>
      </w:r>
      <w:r>
        <w:rPr>
          <w:rFonts w:ascii="Calibri" w:hAnsi="Calibri" w:cs="Calibri" w:eastAsia="Calibri"/>
          <w:color w:val="auto"/>
          <w:spacing w:val="0"/>
          <w:position w:val="0"/>
          <w:sz w:val="24"/>
          <w:shd w:fill="auto" w:val="clear"/>
        </w:rPr>
        <w:t xml:space="preserve">ção usada para criar uma nova tabela em um banco de </w:t>
        <w:tab/>
        <w:t xml:space="preserve">dados.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DROP TABLE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w:t>
      </w:r>
      <w:r>
        <w:rPr>
          <w:rFonts w:ascii="Calibri" w:hAnsi="Calibri" w:cs="Calibri" w:eastAsia="Calibri"/>
          <w:color w:val="auto"/>
          <w:spacing w:val="0"/>
          <w:position w:val="0"/>
          <w:sz w:val="24"/>
          <w:shd w:fill="auto" w:val="clear"/>
        </w:rPr>
        <w:t xml:space="preserve">ção usada para descartar uma tabela existente.</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2083" w:dyaOrig="264">
          <v:rect xmlns:o="urn:schemas-microsoft-com:office:office" xmlns:v="urn:schemas-microsoft-com:vml" id="rectole0000000017" style="width:104.150000pt;height:13.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object w:dxaOrig="2292" w:dyaOrig="526">
          <v:rect xmlns:o="urn:schemas-microsoft-com:office:office" xmlns:v="urn:schemas-microsoft-com:vml" id="rectole0000000018" style="width:114.600000pt;height:26.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r>
        <w:rPr>
          <w:rFonts w:ascii="Calibri" w:hAnsi="Calibri" w:cs="Calibri" w:eastAsia="Calibri"/>
          <w:color w:val="auto"/>
          <w:spacing w:val="0"/>
          <w:position w:val="0"/>
          <w:sz w:val="24"/>
          <w:shd w:fill="auto" w:val="clear"/>
        </w:rPr>
        <w:tab/>
        <w:t xml:space="preserve">ALTER TABLE ADD Coluna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w:t>
      </w:r>
      <w:r>
        <w:rPr>
          <w:rFonts w:ascii="Calibri" w:hAnsi="Calibri" w:cs="Calibri" w:eastAsia="Calibri"/>
          <w:color w:val="auto"/>
          <w:spacing w:val="0"/>
          <w:position w:val="0"/>
          <w:sz w:val="24"/>
          <w:shd w:fill="auto" w:val="clear"/>
        </w:rPr>
        <w:t xml:space="preserve">ção usada para adicionar uma coluna na </w:t>
        <w:tab/>
        <w:t xml:space="preserve">tabela.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2237" w:dyaOrig="586">
          <v:rect xmlns:o="urn:schemas-microsoft-com:office:office" xmlns:v="urn:schemas-microsoft-com:vml" id="rectole0000000019" style="width:111.850000pt;height:29.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r>
        <w:rPr>
          <w:rFonts w:ascii="Calibri" w:hAnsi="Calibri" w:cs="Calibri" w:eastAsia="Calibri"/>
          <w:color w:val="auto"/>
          <w:spacing w:val="0"/>
          <w:position w:val="0"/>
          <w:sz w:val="24"/>
          <w:shd w:fill="auto" w:val="clear"/>
        </w:rPr>
        <w:tab/>
        <w:t xml:space="preserve">ALTER TABLE DROP COLUMN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w:t>
      </w:r>
      <w:r>
        <w:rPr>
          <w:rFonts w:ascii="Calibri" w:hAnsi="Calibri" w:cs="Calibri" w:eastAsia="Calibri"/>
          <w:color w:val="auto"/>
          <w:spacing w:val="0"/>
          <w:position w:val="0"/>
          <w:sz w:val="24"/>
          <w:shd w:fill="auto" w:val="clear"/>
        </w:rPr>
        <w:t xml:space="preserve">ção usada para excluir uma coluna na </w:t>
        <w:tab/>
        <w:t xml:space="preserve">tabela.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2571" w:dyaOrig="484">
          <v:rect xmlns:o="urn:schemas-microsoft-com:office:office" xmlns:v="urn:schemas-microsoft-com:vml" id="rectole0000000020" style="width:128.550000pt;height:24.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r>
        <w:rPr>
          <w:rFonts w:ascii="Calibri" w:hAnsi="Calibri" w:cs="Calibri" w:eastAsia="Calibri"/>
          <w:color w:val="auto"/>
          <w:spacing w:val="0"/>
          <w:position w:val="0"/>
          <w:sz w:val="24"/>
          <w:shd w:fill="auto" w:val="clear"/>
        </w:rPr>
        <w:tab/>
        <w:t xml:space="preserve">ALTER TABLE ALTER COLUMN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Instru</w:t>
      </w:r>
      <w:r>
        <w:rPr>
          <w:rFonts w:ascii="Calibri" w:hAnsi="Calibri" w:cs="Calibri" w:eastAsia="Calibri"/>
          <w:color w:val="auto"/>
          <w:spacing w:val="0"/>
          <w:position w:val="0"/>
          <w:sz w:val="24"/>
          <w:shd w:fill="auto" w:val="clear"/>
        </w:rPr>
        <w:t xml:space="preserve">ção usada para alterar o nome e o tipo de </w:t>
        <w:tab/>
        <w:t xml:space="preserve">dados de uma coluna na tabela.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RESTRIÇÕES SQL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Algumas restri</w:t>
      </w:r>
      <w:r>
        <w:rPr>
          <w:rFonts w:ascii="Calibri" w:hAnsi="Calibri" w:cs="Calibri" w:eastAsia="Calibri"/>
          <w:color w:val="auto"/>
          <w:spacing w:val="0"/>
          <w:position w:val="0"/>
          <w:sz w:val="24"/>
          <w:shd w:fill="auto" w:val="clear"/>
        </w:rPr>
        <w:t xml:space="preserve">ções comumente usadas em SQL: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NOT NULL - Garante que uma coluna não pode ter um valor NULL</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3141" w:dyaOrig="1402">
          <v:rect xmlns:o="urn:schemas-microsoft-com:office:office" xmlns:v="urn:schemas-microsoft-com:vml" id="rectole0000000021" style="width:157.050000pt;height:70.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r>
        <w:rPr>
          <w:rFonts w:ascii="Calibri" w:hAnsi="Calibri" w:cs="Calibri" w:eastAsia="Calibri"/>
          <w:color w:val="auto"/>
          <w:spacing w:val="0"/>
          <w:position w:val="0"/>
          <w:sz w:val="24"/>
          <w:shd w:fill="auto" w:val="clear"/>
        </w:rPr>
        <w:tab/>
        <w:tab/>
        <w:tab/>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UNIQUE - Garante que todos os valores em uma coluna sejam diferentes</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1443" w:dyaOrig="417">
          <v:rect xmlns:o="urn:schemas-microsoft-com:office:office" xmlns:v="urn:schemas-microsoft-com:vml" id="rectole0000000022" style="width:72.150000pt;height:20.8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r>
        <w:object w:dxaOrig="2815" w:dyaOrig="1247">
          <v:rect xmlns:o="urn:schemas-microsoft-com:office:office" xmlns:v="urn:schemas-microsoft-com:vml" id="rectole0000000023" style="width:140.750000pt;height:62.3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160" w:line="259"/>
        <w:ind w:right="0" w:left="0" w:firstLine="0"/>
        <w:jc w:val="left"/>
        <w:rPr>
          <w:rFonts w:ascii="Calibri" w:hAnsi="Calibri" w:cs="Calibri" w:eastAsia="Calibri"/>
          <w:color w:val="auto"/>
          <w:spacing w:val="0"/>
          <w:position w:val="0"/>
          <w:sz w:val="24"/>
          <w:shd w:fill="auto" w:val="clear"/>
        </w:rPr>
      </w:pPr>
      <w:r>
        <w:object w:dxaOrig="4022" w:dyaOrig="422">
          <v:rect xmlns:o="urn:schemas-microsoft-com:office:office" xmlns:v="urn:schemas-microsoft-com:vml" id="rectole0000000024" style="width:201.100000pt;height:21.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2096" w:dyaOrig="412">
          <v:rect xmlns:o="urn:schemas-microsoft-com:office:office" xmlns:v="urn:schemas-microsoft-com:vml" id="rectole0000000025" style="width:104.800000pt;height:20.6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PRIMARY KEY - Uma combinação de um NOT NULL e UNIQUE. Identifica </w:t>
        <w:tab/>
        <w:tab/>
        <w:tab/>
        <w:t xml:space="preserve">exclusivamente cada linha em uma tabela</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1557" w:dyaOrig="399">
          <v:rect xmlns:o="urn:schemas-microsoft-com:office:office" xmlns:v="urn:schemas-microsoft-com:vml" id="rectole0000000026" style="width:77.850000pt;height:19.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r>
        <w:object w:dxaOrig="2898" w:dyaOrig="1315">
          <v:rect xmlns:o="urn:schemas-microsoft-com:office:office" xmlns:v="urn:schemas-microsoft-com:vml" id="rectole0000000027" style="width:144.900000pt;height:65.7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object w:dxaOrig="3726" w:dyaOrig="413">
          <v:rect xmlns:o="urn:schemas-microsoft-com:office:office" xmlns:v="urn:schemas-microsoft-com:vml" id="rectole0000000028" style="width:186.300000pt;height:20.6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object w:dxaOrig="2073" w:dyaOrig="432">
          <v:rect xmlns:o="urn:schemas-microsoft-com:office:office" xmlns:v="urn:schemas-microsoft-com:vml" id="rectole0000000029" style="width:103.650000pt;height:21.6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2379" w:dyaOrig="428">
          <v:rect xmlns:o="urn:schemas-microsoft-com:office:office" xmlns:v="urn:schemas-microsoft-com:vml" id="rectole0000000030" style="width:118.950000pt;height:21.4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r>
        <w:object w:dxaOrig="3818" w:dyaOrig="917">
          <v:rect xmlns:o="urn:schemas-microsoft-com:office:office" xmlns:v="urn:schemas-microsoft-com:vml" id="rectole0000000031" style="width:190.900000pt;height:45.8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r>
        <w:rPr>
          <w:rFonts w:ascii="Calibri" w:hAnsi="Calibri" w:cs="Calibri" w:eastAsia="Calibri"/>
          <w:color w:val="auto"/>
          <w:spacing w:val="0"/>
          <w:position w:val="0"/>
          <w:sz w:val="24"/>
          <w:shd w:fill="auto" w:val="clear"/>
        </w:rPr>
        <w:tab/>
        <w:t xml:space="preserve">FOREIGN KEY - Identifica exclusivamente uma linha / registro em outra </w:t>
        <w:tab/>
        <w:tab/>
        <w:tab/>
        <w:t xml:space="preserve">tabela</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object w:dxaOrig="4069" w:dyaOrig="422">
          <v:rect xmlns:o="urn:schemas-microsoft-com:office:office" xmlns:v="urn:schemas-microsoft-com:vml" id="rectole0000000032" style="width:203.450000pt;height:21.1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DEFAULT - Define um valor padrão para uma coluna quando nenhum </w:t>
        <w:tab/>
        <w:tab/>
        <w:tab/>
        <w:t xml:space="preserve">valor é especificado</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2980" w:dyaOrig="435">
          <v:rect xmlns:o="urn:schemas-microsoft-com:office:office" xmlns:v="urn:schemas-microsoft-com:vml" id="rectole0000000033" style="width:149.000000pt;height:21.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r>
        <w:object w:dxaOrig="2670" w:dyaOrig="1258">
          <v:rect xmlns:o="urn:schemas-microsoft-com:office:office" xmlns:v="urn:schemas-microsoft-com:vml" id="rectole0000000034" style="width:133.500000pt;height:62.9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r>
        <w:rPr>
          <w:rFonts w:ascii="Calibri" w:hAnsi="Calibri" w:cs="Calibri" w:eastAsia="Calibri"/>
          <w:color w:val="auto"/>
          <w:spacing w:val="0"/>
          <w:position w:val="0"/>
          <w:sz w:val="24"/>
          <w:shd w:fill="auto" w:val="clear"/>
        </w:rPr>
        <w:tab/>
        <w:tab/>
      </w:r>
    </w:p>
    <w:p>
      <w:pPr>
        <w:spacing w:before="0" w:after="160" w:line="259"/>
        <w:ind w:right="0" w:left="0" w:firstLine="0"/>
        <w:jc w:val="left"/>
        <w:rPr>
          <w:rFonts w:ascii="Calibri" w:hAnsi="Calibri" w:cs="Calibri" w:eastAsia="Calibri"/>
          <w:color w:val="auto"/>
          <w:spacing w:val="0"/>
          <w:position w:val="0"/>
          <w:sz w:val="24"/>
          <w:shd w:fill="auto" w:val="clear"/>
        </w:rPr>
      </w:pPr>
      <w:r>
        <w:object w:dxaOrig="2382" w:dyaOrig="437">
          <v:rect xmlns:o="urn:schemas-microsoft-com:office:office" xmlns:v="urn:schemas-microsoft-com:vml" id="rectole0000000035" style="width:119.100000pt;height:21.8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ab/>
        <w:t xml:space="preserve">AUTO INCREMENT Field - Auto incremento permite que um número </w:t>
        <w:tab/>
        <w:tab/>
        <w:tab/>
        <w:t xml:space="preserve">exclusivo seja gerado automaticamente quando um novo registro é </w:t>
        <w:tab/>
        <w:tab/>
        <w:tab/>
        <w:t xml:space="preserve">inserido em uma tabela.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Muitas vezes, este é o campo de chave primária que gostaríamos de ser </w:t>
        <w:tab/>
        <w:tab/>
        <w:tab/>
        <w:t xml:space="preserve">criado automaticamente sempre que um novo registro foi inserido.</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2898" w:dyaOrig="1235">
          <v:rect xmlns:o="urn:schemas-microsoft-com:office:office" xmlns:v="urn:schemas-microsoft-com:vml" id="rectole0000000036" style="width:144.900000pt;height:61.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r>
        <w:rPr>
          <w:rFonts w:ascii="Calibri" w:hAnsi="Calibri" w:cs="Calibri" w:eastAsia="Calibri"/>
          <w:color w:val="auto"/>
          <w:spacing w:val="0"/>
          <w:position w:val="0"/>
          <w:sz w:val="24"/>
          <w:shd w:fill="auto" w:val="clear"/>
        </w:rPr>
        <w:tab/>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Para nos auxiliar conecte no Management Studio, como foi explicado no início </w:t>
        <w:tab/>
        <w:t xml:space="preserve">dessa apostila.</w:t>
      </w:r>
    </w:p>
    <w:p>
      <w:pPr>
        <w:spacing w:before="0" w:after="160" w:line="259"/>
        <w:ind w:right="0" w:left="0" w:firstLine="0"/>
        <w:jc w:val="left"/>
        <w:rPr>
          <w:rFonts w:ascii="Calibri" w:hAnsi="Calibri" w:cs="Calibri" w:eastAsia="Calibri"/>
          <w:color w:val="4472C4"/>
          <w:spacing w:val="0"/>
          <w:position w:val="0"/>
          <w:sz w:val="24"/>
          <w:u w:val="single"/>
          <w:shd w:fill="auto" w:val="clear"/>
        </w:rPr>
      </w:pPr>
      <w:r>
        <w:object w:dxaOrig="3916" w:dyaOrig="2636">
          <v:rect xmlns:o="urn:schemas-microsoft-com:office:office" xmlns:v="urn:schemas-microsoft-com:vml" id="rectole0000000037" style="width:195.800000pt;height:131.8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7" ShapeID="rectole0000000037" r:id="docRId76"/>
        </w:object>
      </w: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4472C4"/>
          <w:spacing w:val="0"/>
          <w:position w:val="0"/>
          <w:sz w:val="24"/>
          <w:u w:val="single"/>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Vamos iniciar criando um banco de dados usando T-SQL, então, com o </w:t>
        <w:tab/>
        <w:t xml:space="preserve">Management Studio aberto, clique no botão New Query, como mostra a </w:t>
        <w:tab/>
        <w:t xml:space="preserve">imagem:</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5053" w:dyaOrig="2424">
          <v:rect xmlns:o="urn:schemas-microsoft-com:office:office" xmlns:v="urn:schemas-microsoft-com:vml" id="rectole0000000038" style="width:252.650000pt;height:121.2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8" ShapeID="rectole0000000038" r:id="docRId7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Em seguida, na parte central da interface aparecerá uma tela em branco, na </w:t>
        <w:tab/>
        <w:tab/>
        <w:t xml:space="preserve">qual você poderá digitar os códigos para criar o banco de dados, tabelas, </w:t>
        <w:tab/>
        <w:t xml:space="preserve">efetuar consultas, etc. Nesse momento, vamos executar o código a seguir e </w:t>
        <w:tab/>
        <w:t xml:space="preserve">pressionar F5 ou clicar em Executar, como mostra a imagem:</w:t>
      </w:r>
      <w:r>
        <w:rPr>
          <w:rFonts w:ascii="Calibri" w:hAnsi="Calibri" w:cs="Calibri" w:eastAsia="Calibri"/>
          <w:b/>
          <w:color w:val="auto"/>
          <w:spacing w:val="0"/>
          <w:position w:val="0"/>
          <w:sz w:val="24"/>
          <w:u w:val="single"/>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u w:val="single"/>
          <w:shd w:fill="auto" w:val="clear"/>
        </w:rPr>
      </w:pPr>
      <w:r>
        <w:object w:dxaOrig="5456" w:dyaOrig="2145">
          <v:rect xmlns:o="urn:schemas-microsoft-com:office:office" xmlns:v="urn:schemas-microsoft-com:vml" id="rectole0000000039" style="width:272.800000pt;height:107.2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9" ShapeID="rectole0000000039" r:id="docRId80"/>
        </w:object>
      </w: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Com o banco criado, precisamos entrar no seu contexto para poder executar </w:t>
        <w:tab/>
        <w:t xml:space="preserve">novos scripts dentro dele. No caso, precisamos acessá-lo para criar nossa </w:t>
        <w:tab/>
        <w:t xml:space="preserve">tabela. Para isso, devemos executar o seguinte comando:</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1684" w:dyaOrig="705">
          <v:rect xmlns:o="urn:schemas-microsoft-com:office:office" xmlns:v="urn:schemas-microsoft-com:vml" id="rectole0000000040" style="width:84.200000pt;height:35.2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0" ShapeID="rectole0000000040" r:id="docRId82"/>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u w:val="single"/>
          <w:shd w:fill="auto" w:val="clear"/>
        </w:rPr>
      </w:pPr>
      <w:r>
        <w:object w:dxaOrig="4549" w:dyaOrig="2568">
          <v:rect xmlns:o="urn:schemas-microsoft-com:office:office" xmlns:v="urn:schemas-microsoft-com:vml" id="rectole0000000041" style="width:227.450000pt;height:128.4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1" ShapeID="rectole0000000041" r:id="docRId84"/>
        </w:object>
      </w:r>
      <w:r>
        <w:rPr>
          <w:rFonts w:ascii="Calibri" w:hAnsi="Calibri" w:cs="Calibri" w:eastAsia="Calibri"/>
          <w:color w:val="auto"/>
          <w:spacing w:val="0"/>
          <w:position w:val="0"/>
          <w:sz w:val="24"/>
          <w:shd w:fill="auto" w:val="clear"/>
        </w:rPr>
        <w:tab/>
        <w:t xml:space="preserve">Para confirmar que a operação foi executada como esperado, veja na parte </w:t>
        <w:tab/>
        <w:t xml:space="preserve">superior esquerda do Management Studio se o banco criado está em uso, como </w:t>
        <w:tab/>
        <w:t xml:space="preserve">mostra a imagem:</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O próximo passo será criar uma tabela, nesse caso contendo apenas três </w:t>
        <w:tab/>
        <w:t xml:space="preserve">campos. Isso pode ser feito executando o script da imagem a seguir:</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3754" w:dyaOrig="1526">
          <v:rect xmlns:o="urn:schemas-microsoft-com:office:office" xmlns:v="urn:schemas-microsoft-com:vml" id="rectole0000000042" style="width:187.700000pt;height:76.3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2" ShapeID="rectole0000000042" r:id="docRId86"/>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Em seguida, para verificar se a tabela foi criada, acesse a árvore de elementos do banco de dados no lado esquerdo, como vemos na próxima imagem:</w:t>
      </w:r>
    </w:p>
    <w:p>
      <w:pPr>
        <w:spacing w:before="0" w:after="160" w:line="259"/>
        <w:ind w:right="0" w:left="0" w:firstLine="0"/>
        <w:jc w:val="left"/>
        <w:rPr>
          <w:rFonts w:ascii="Calibri" w:hAnsi="Calibri" w:cs="Calibri" w:eastAsia="Calibri"/>
          <w:color w:val="auto"/>
          <w:spacing w:val="0"/>
          <w:position w:val="0"/>
          <w:sz w:val="24"/>
          <w:shd w:fill="auto" w:val="clear"/>
        </w:rPr>
      </w:pPr>
      <w:r>
        <w:object w:dxaOrig="6186" w:dyaOrig="3402">
          <v:rect xmlns:o="urn:schemas-microsoft-com:office:office" xmlns:v="urn:schemas-microsoft-com:vml" id="rectole0000000043" style="width:309.300000pt;height:170.1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3" ShapeID="rectole0000000043" r:id="docRId88"/>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u w:val="single"/>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3.bin" Id="docRId88" Type="http://schemas.openxmlformats.org/officeDocument/2006/relationships/oleObject" /><Relationship Target="numbering.xml" Id="docRId90" Type="http://schemas.openxmlformats.org/officeDocument/2006/relationships/numbering" /><Relationship Target="embeddings/oleObject6.bin" Id="docRId14" Type="http://schemas.openxmlformats.org/officeDocument/2006/relationships/oleObject" /><Relationship Target="media/image36.wmf" Id="docRId75" Type="http://schemas.openxmlformats.org/officeDocument/2006/relationships/image" /><Relationship Target="media/image33.wmf" Id="docRId69" Type="http://schemas.openxmlformats.org/officeDocument/2006/relationships/image" /><Relationship Target="embeddings/oleObject17.bin" Id="docRId36" Type="http://schemas.openxmlformats.org/officeDocument/2006/relationships/oleObject" /><Relationship Target="media/image25.wmf" Id="docRId53" Type="http://schemas.openxmlformats.org/officeDocument/2006/relationships/image" /><Relationship Target="embeddings/oleObject29.bin" Id="docRId60"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28.bin" Id="docRId58" Type="http://schemas.openxmlformats.org/officeDocument/2006/relationships/oleObject" /><Relationship Target="embeddings/oleObject38.bin" Id="docRId78" Type="http://schemas.openxmlformats.org/officeDocument/2006/relationships/oleObject" /><Relationship TargetMode="External" Target="https://pt.wikipedia.org/wiki/Banco_de_dados_relacional" Id="docRId2" Type="http://schemas.openxmlformats.org/officeDocument/2006/relationships/hyperlink" /><Relationship Target="media/image34.wmf" Id="docRId71" Type="http://schemas.openxmlformats.org/officeDocument/2006/relationships/image" /><Relationship Target="media/image14.wmf" Id="docRId31" Type="http://schemas.openxmlformats.org/officeDocument/2006/relationships/image" /><Relationship Target="embeddings/oleObject20.bin" Id="docRId42" Type="http://schemas.openxmlformats.org/officeDocument/2006/relationships/oleObject" /><Relationship Target="embeddings/oleObject27.bin" Id="docRId56" Type="http://schemas.openxmlformats.org/officeDocument/2006/relationships/oleObject" /><Relationship Target="media/image31.wmf" Id="docRId65" Type="http://schemas.openxmlformats.org/officeDocument/2006/relationships/image" /><Relationship Target="embeddings/oleObject42.bin" Id="docRId86" Type="http://schemas.openxmlformats.org/officeDocument/2006/relationships/oleObject" /><Relationship Target="embeddings/oleObject1.bin" Id="docRId4" Type="http://schemas.openxmlformats.org/officeDocument/2006/relationships/oleObject" /><Relationship Target="media/image35.wmf" Id="docRId73" Type="http://schemas.openxmlformats.org/officeDocument/2006/relationships/image" /><Relationship Target="media/image43.wmf" Id="docRId89"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embeddings/oleObject26.bin" Id="docRId54" Type="http://schemas.openxmlformats.org/officeDocument/2006/relationships/oleObject" /><Relationship Target="media/image30.wmf" Id="docRId63" Type="http://schemas.openxmlformats.org/officeDocument/2006/relationships/image" /><Relationship Target="embeddings/oleObject36.bin" Id="docRId74" Type="http://schemas.openxmlformats.org/officeDocument/2006/relationships/oleObject" /><Relationship Target="embeddings/oleObject39.bin" Id="docRId80"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styles.xml" Id="docRId91" Type="http://schemas.openxmlformats.org/officeDocument/2006/relationships/styles" /><Relationship Target="media/image0.wmf" Id="docRId1" Type="http://schemas.openxmlformats.org/officeDocument/2006/relationships/image" /><Relationship Target="media/image6.wmf" Id="docRId15" Type="http://schemas.openxmlformats.org/officeDocument/2006/relationships/image" /><Relationship Target="media/image16.wmf" Id="docRId35" Type="http://schemas.openxmlformats.org/officeDocument/2006/relationships/image" /><Relationship Target="embeddings/oleObject22.bin" Id="docRId46" Type="http://schemas.openxmlformats.org/officeDocument/2006/relationships/oleObject" /><Relationship Target="embeddings/oleObject25.bin" Id="docRId52" Type="http://schemas.openxmlformats.org/officeDocument/2006/relationships/oleObject" /><Relationship Target="media/image29.wmf" Id="docRId61" Type="http://schemas.openxmlformats.org/officeDocument/2006/relationships/image" /><Relationship Target="embeddings/oleObject37.bin" Id="docRId76" Type="http://schemas.openxmlformats.org/officeDocument/2006/relationships/oleObject" /><Relationship Target="embeddings/oleObject40.bin" Id="docRId82"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3.bin" Id="docRId68" Type="http://schemas.openxmlformats.org/officeDocument/2006/relationships/oleObject" /><Relationship Target="embeddings/oleObject3.bin" Id="docRId8" Type="http://schemas.openxmlformats.org/officeDocument/2006/relationships/oleObject" /><Relationship Target="media/image41.wmf" Id="docRId85" Type="http://schemas.openxmlformats.org/officeDocument/2006/relationships/image" /><Relationship Target="embeddings/oleObject13.bin" Id="docRId28" Type="http://schemas.openxmlformats.org/officeDocument/2006/relationships/oleObject" /><Relationship TargetMode="External" Target="https://pt.wikipedia.org/wiki/Banco_de_dados_relacional" Id="docRId3" Type="http://schemas.openxmlformats.org/officeDocument/2006/relationships/hyperlink"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embeddings/oleObject34.bin" Id="docRId70" Type="http://schemas.openxmlformats.org/officeDocument/2006/relationships/oleObject" /><Relationship Target="embeddings/oleObject4.bin" Id="docRId10"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media/image28.wmf" Id="docRId59" Type="http://schemas.openxmlformats.org/officeDocument/2006/relationships/image" /><Relationship Target="embeddings/oleObject32.bin" Id="docRId66" Type="http://schemas.openxmlformats.org/officeDocument/2006/relationships/oleObject" /><Relationship Target="media/image38.wmf" Id="docRId79" Type="http://schemas.openxmlformats.org/officeDocument/2006/relationships/image" /><Relationship Target="media/image42.wmf" Id="docRId87" Type="http://schemas.openxmlformats.org/officeDocument/2006/relationships/image" /><Relationship Target="media/image8.wmf" Id="docRId19" Type="http://schemas.openxmlformats.org/officeDocument/2006/relationships/image" /><Relationship Target="media/image18.wmf" Id="docRId39" Type="http://schemas.openxmlformats.org/officeDocument/2006/relationships/image" /><Relationship Target="media/image1.wmf" Id="docRId5" Type="http://schemas.openxmlformats.org/officeDocument/2006/relationships/image" /><Relationship Target="embeddings/oleObject35.bin" Id="docRId72"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21.wmf" Id="docRId45" Type="http://schemas.openxmlformats.org/officeDocument/2006/relationships/image" /><Relationship Target="media/image27.wmf" Id="docRId57" Type="http://schemas.openxmlformats.org/officeDocument/2006/relationships/image" /><Relationship Target="embeddings/oleObject31.bin" Id="docRId64" Type="http://schemas.openxmlformats.org/officeDocument/2006/relationships/oleObject" /><Relationship Target="media/image39.wmf" Id="docRId81" Type="http://schemas.openxmlformats.org/officeDocument/2006/relationships/image" /><Relationship Target="media/image2.wmf" Id="docRId7" Type="http://schemas.openxmlformats.org/officeDocument/2006/relationships/image" /><Relationship Target="embeddings/oleObject16.bin" Id="docRId34" Type="http://schemas.openxmlformats.org/officeDocument/2006/relationships/oleObject" /><Relationship Target="media/image22.wmf" Id="docRId47" Type="http://schemas.openxmlformats.org/officeDocument/2006/relationships/image" /><Relationship Target="media/image26.wmf" Id="docRId55" Type="http://schemas.openxmlformats.org/officeDocument/2006/relationships/image" /><Relationship Target="embeddings/oleObject30.bin" Id="docRId62" Type="http://schemas.openxmlformats.org/officeDocument/2006/relationships/oleObject" /><Relationship Target="media/image40.wmf" Id="docRId83"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media/image13.wmf" Id="docRId29" Type="http://schemas.openxmlformats.org/officeDocument/2006/relationships/image" /><Relationship Target="media/image23.wmf" Id="docRId49" Type="http://schemas.openxmlformats.org/officeDocument/2006/relationships/image" /><Relationship Target="media/image37.wmf" Id="docRId77" Type="http://schemas.openxmlformats.org/officeDocument/2006/relationships/image" /><Relationship Target="embeddings/oleObject19.bin" Id="docRId40" Type="http://schemas.openxmlformats.org/officeDocument/2006/relationships/oleObject" /><Relationship Target="media/image32.wmf" Id="docRId67" Type="http://schemas.openxmlformats.org/officeDocument/2006/relationships/image" /><Relationship Target="embeddings/oleObject41.bin" Id="docRId84" Type="http://schemas.openxmlformats.org/officeDocument/2006/relationships/oleObject" /><Relationship Target="embeddings/oleObject8.bin" Id="docRId18" Type="http://schemas.openxmlformats.org/officeDocument/2006/relationships/oleObject" /><Relationship Target="embeddings/oleObject18.bin" Id="docRId38" Type="http://schemas.openxmlformats.org/officeDocument/2006/relationships/oleObject" /><Relationship Target="media/image24.wmf" Id="docRId51" Type="http://schemas.openxmlformats.org/officeDocument/2006/relationships/image" /><Relationship Target="media/image4.wmf" Id="docRId11" Type="http://schemas.openxmlformats.org/officeDocument/2006/relationships/image" /><Relationship Target="embeddings/oleObject12.bin" Id="docRId26" Type="http://schemas.openxmlformats.org/officeDocument/2006/relationships/oleObject" /></Relationships>
</file>