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标准合同</w:t>
      </w:r>
    </w:p>
    <w:p>
      <w:r>
        <w:t>这是一份【标准合同】模板，占位符将在文档生成时替换。</w:t>
      </w:r>
    </w:p>
    <w:p>
      <w:pPr>
        <w:pStyle w:val="Heading2"/>
      </w:pPr>
      <w:r>
        <w:t>基本信息</w:t>
      </w:r>
    </w:p>
    <w:p>
      <w:r>
        <w:t>项目名称：{{ project.name }}</w:t>
      </w:r>
    </w:p>
    <w:p>
      <w:r>
        <w:t>企业名称：{{ enterprise.enterprise_code }}</w:t>
      </w:r>
    </w:p>
    <w:p>
      <w:pPr>
        <w:pStyle w:val="Heading2"/>
      </w:pPr>
      <w:r>
        <w:t>参与角色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{% for role in subjects.roles %}{{ role.name }}{% endfor %}</w:t>
            </w:r>
          </w:p>
        </w:tc>
        <w:tc>
          <w:tcPr>
            <w:tcW w:type="dxa" w:w="4320"/>
          </w:tcPr>
          <w:p>
            <w:r>
              <w:t>{% for role in subjects.roles %}{{ role.responsibility }}{% endfor %}</w:t>
            </w:r>
          </w:p>
        </w:tc>
      </w:tr>
    </w:tbl>
    <w:p>
      <w:pPr>
        <w:pStyle w:val="Heading2"/>
      </w:pPr>
      <w:r>
        <w:t>内容</w:t>
      </w:r>
    </w:p>
    <w:p>
      <w:pPr>
        <w:pStyle w:val="Heading3"/>
      </w:pPr>
      <w:r>
        <w:t>合同信息</w:t>
      </w:r>
    </w:p>
    <w:p>
      <w:r>
        <w:t>{{ project.name }}——合同信息：</w:t>
      </w:r>
    </w:p>
    <w:p>
      <w:pPr>
        <w:pStyle w:val="Heading3"/>
      </w:pPr>
      <w:r>
        <w:t>定义与文件优先顺序</w:t>
      </w:r>
    </w:p>
    <w:p>
      <w:r>
        <w:t>{{ project.name }}——定义与文件优先顺序：</w:t>
      </w:r>
    </w:p>
    <w:p>
      <w:pPr>
        <w:pStyle w:val="Heading3"/>
      </w:pPr>
      <w:r>
        <w:t>服务与SOW机制</w:t>
      </w:r>
    </w:p>
    <w:p>
      <w:r>
        <w:t>{{ project.name }}——服务与SOW机制：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