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Incident Report:</w:t>
      </w:r>
      <w:r w:rsidDel="00000000" w:rsidR="00000000" w:rsidRPr="00000000">
        <w:rPr>
          <w:sz w:val="28"/>
          <w:szCs w:val="28"/>
          <w:rtl w:val="0"/>
        </w:rPr>
        <w:t xml:space="preserve"> CH-15118-Offensive-Access-Secured-Documents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sz w:val="24"/>
          <w:szCs w:val="24"/>
          <w:rtl w:val="0"/>
        </w:rPr>
        <w:t xml:space="preserve"> 10-24-2022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Executive Summary: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the OWASP Juice Shop application’s security by exploiting its directory listings and accessing confidential documents maintained under FTP without the use of any external pentesting software.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Steps: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complete this task successfully, I took the following actions, in order: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Opened the OWASP Juice Shop app in browser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Navigated to different pages linked to the mainpage of the site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Observed naming conventions used in the URL of each page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 the “About Us” page (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https://live-project-cait.herokuapp.com/#/about</w:t>
        </w:r>
      </w:hyperlink>
      <w:r w:rsidDel="00000000" w:rsidR="00000000" w:rsidRPr="00000000">
        <w:rPr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Linked document in the middle of the page - “Check out our boring terms of use if you are interested in such lame stuff”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Hovering over link revealed the file path to accessing that document: …/ftp/legal.md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FTP = File Transfer Protocol, which is a protocol used to transfer files unencrypted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file path used with the legal.md document suggested that there existed within the directory of this website a folder called “ftp” that likely had additional documents stored inside and accessible by traversing along the same directory path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Folder name suggested these files were likely unencrypted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Hovered mouse over the file link → right-click → Copy Link Address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Pasted copied URL into browser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Edited URL by removing “legal.md” text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Updated URL =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https://live-project-cait.herokuapp.com/ftp/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Updated address linked to page with multiple files stored in the ftp folder of the Juice Shop’s internal file directory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Located and clicked on file named “acquisitions.md” revealing confidential company information (see below)</w:t>
      </w:r>
    </w:p>
    <w:p w:rsidR="00000000" w:rsidDel="00000000" w:rsidP="00000000" w:rsidRDefault="00000000" w:rsidRPr="00000000" w14:paraId="00000018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38713" cy="278308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8713" cy="27830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Consequences of Attack: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security test revealed the following exploitable vulnerabilities within this web application: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Sensitive Data Exposure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Directory Transversal Attack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vulnerabilities occur when attackers are able to exploit the internal filing structure of a web application and access data that is unencrypted and lacks sufficient access controls.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Mitigation Strategies:</w:t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Protection against these types of attacks include: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Encrypting data both at rest and in transit using a secure protocol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Example: FTPS = FTP over SSL/TLS - client-server connections and file transfers are encrypted and certified via CA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Restricting access to certain directories and files with Access Control Lists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Using a Content Management System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ive-project-cait.herokuapp.com/#/about" TargetMode="External"/><Relationship Id="rId7" Type="http://schemas.openxmlformats.org/officeDocument/2006/relationships/hyperlink" Target="https://live-project-cait.herokuapp.com/ftp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