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Incident Report:</w:t>
      </w:r>
      <w:r w:rsidDel="00000000" w:rsidR="00000000" w:rsidRPr="00000000">
        <w:rPr>
          <w:sz w:val="28"/>
          <w:szCs w:val="28"/>
          <w:rtl w:val="0"/>
        </w:rPr>
        <w:t xml:space="preserve"> CH-15147-Offensive-Admin-Page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Date:</w:t>
      </w:r>
      <w:r w:rsidDel="00000000" w:rsidR="00000000" w:rsidRPr="00000000">
        <w:rPr>
          <w:sz w:val="24"/>
          <w:szCs w:val="24"/>
          <w:rtl w:val="0"/>
        </w:rPr>
        <w:t xml:space="preserve"> 10-27-2022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Executive Summary: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Exploit the broken access control vulnerability of the OWASP Juice Shop web application by accessing the Admin page and deleting all of the 5-star reviews.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Methodology: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complete this task successfully, I took the following actions, in order: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Logged into the Juice Shop app with previously-discovered admin account credentials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Observed the file path structure of several of the pages linked to the main page of this website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Modified the URL to read: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https://live-project-cait.herokuapp.com/#/administration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Access to the Admin page granted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Registered users and their corresponding feedback were listed on this page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Deleted all 5-star reviews using the trashcan icon on the right-side of each listed entry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Findings/Solutions: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4140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live-project-cait.herokuapp.com/#/administration" TargetMode="Externa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