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Corsetry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made from coutil and sprung steel boning. Each using a sandwiched technique to conceal boning and create a proper and smooth inner lining. Grommets completed using a combination of hand grommeting and use of a press. All ties finished with a plastic aglet.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