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Caitlan Nichols</w:t>
        <w:br w:type="textWrapping"/>
        <w:t xml:space="preserve">29 June 2024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6.2 - Movies: Setup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7963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0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718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0858" l="0" r="0" t="67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098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1j476O4gphJ/wc+cpidkO2SL7g==">CgMxLjA4AHIhMV96U2EwTDVGSWQyRTVkR3N0WlVEMGxMTHNyRHNnbDB5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