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A38E" w14:textId="77777777" w:rsidR="00601694" w:rsidRPr="00EE30B7" w:rsidRDefault="00601694" w:rsidP="00601694">
      <w:pPr>
        <w:rPr>
          <w:rFonts w:cstheme="minorHAnsi"/>
          <w:i/>
          <w:iCs/>
        </w:rPr>
      </w:pPr>
      <w:r w:rsidRPr="00EE30B7">
        <w:rPr>
          <w:rFonts w:cstheme="minorHAnsi"/>
          <w:i/>
          <w:iCs/>
        </w:rPr>
        <w:t>From de buck review</w:t>
      </w:r>
    </w:p>
    <w:p w14:paraId="6AC16CBA" w14:textId="77777777" w:rsidR="00601694" w:rsidRPr="00EE30B7" w:rsidRDefault="00601694" w:rsidP="00601694">
      <w:pPr>
        <w:pStyle w:val="ListParagraph"/>
        <w:ind w:left="2880"/>
        <w:rPr>
          <w:rFonts w:cstheme="minorHAnsi"/>
        </w:rPr>
      </w:pPr>
    </w:p>
    <w:p w14:paraId="19751C60" w14:textId="6DDC5D19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S. chromogenes</w:t>
      </w:r>
      <w:r w:rsidR="00F4263C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have relatively low phenotypic and genotypic prevalence of</w:t>
      </w:r>
      <w:r w:rsidR="00F4263C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AMR when compared to other NAS species isolated from the</w:t>
      </w:r>
      <w:r w:rsidR="00F4263C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udder (82)</w:t>
      </w:r>
    </w:p>
    <w:p w14:paraId="53B60DE3" w14:textId="61085B0A" w:rsidR="0007120A" w:rsidRPr="001C7A57" w:rsidRDefault="0007120A" w:rsidP="0007120A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Nobrega DB, Naushad S, Naqvi SA,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Condas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LAZ, Saini V, Kastelic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JP,et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al.</w:t>
      </w:r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Prevalence, genetic basis of antimicrobial resistance in non-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aureusStaphylococciisolated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from Canadian dairy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herds.Front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Microbiol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.(2018)9:256</w:t>
      </w:r>
    </w:p>
    <w:p w14:paraId="3CCE4B91" w14:textId="06C12D3E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Another study demonstrated that</w:t>
      </w:r>
      <w:r w:rsidR="0007120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epidermidis</w:t>
      </w:r>
      <w:r w:rsidR="0007120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had</w:t>
      </w:r>
      <w:r w:rsidR="0007120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increased resistance rates against penicillin when compared</w:t>
      </w:r>
      <w:r w:rsidR="0007120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to</w:t>
      </w:r>
      <w:r w:rsidR="0007120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chromogenes</w:t>
      </w:r>
      <w:r w:rsidR="0007120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(94).</w:t>
      </w:r>
    </w:p>
    <w:p w14:paraId="40BDE9A3" w14:textId="30EF0D6C" w:rsidR="00045E39" w:rsidRPr="001C7A57" w:rsidRDefault="00045E39" w:rsidP="00045E39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Sampimon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OC.Coagulase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-Negative Staphylococci Mastitis in Dutch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DairyHerds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. Utrecht: Utrecht University (2009)</w:t>
      </w:r>
    </w:p>
    <w:p w14:paraId="5135D876" w14:textId="73F63D91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Additionally, researchers reported presence of</w:t>
      </w:r>
      <w:r w:rsidR="00045E39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β-lactamase in</w:t>
      </w:r>
      <w:r w:rsidR="00045E39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chromogenes</w:t>
      </w:r>
      <w:r w:rsidR="00045E39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is relatively low when compared to</w:t>
      </w:r>
      <w:r w:rsidR="00045E39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either</w:t>
      </w:r>
      <w:r w:rsidR="00045E39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haemolyticus</w:t>
      </w:r>
      <w:r w:rsidR="00045E39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or</w:t>
      </w:r>
      <w:r w:rsidR="006371E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S. </w:t>
      </w:r>
      <w:r w:rsidR="00045E39" w:rsidRPr="00EE30B7">
        <w:rPr>
          <w:rFonts w:cstheme="minorHAnsi"/>
          <w:bdr w:val="none" w:sz="0" w:space="0" w:color="auto" w:frame="1"/>
          <w:shd w:val="clear" w:color="auto" w:fill="FFFFFF"/>
        </w:rPr>
        <w:t>E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pidermidis</w:t>
      </w:r>
      <w:r w:rsidR="00045E39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(61)</w:t>
      </w:r>
    </w:p>
    <w:p w14:paraId="0B55D9D1" w14:textId="48A4E2AE" w:rsidR="006371EA" w:rsidRPr="001C7A57" w:rsidRDefault="006371EA" w:rsidP="006371EA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P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ersson Waller K,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Aspán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A, Nyman A, Persson Y, Grönlund Andersson U.CNS species and antimicrobial resistance in clinical and subclinical bovine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mastitis.Vet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Microbiol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.(2011) 152:112–6.</w:t>
      </w:r>
    </w:p>
    <w:p w14:paraId="19BDF818" w14:textId="7AEB6CA6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In Canada, higher numbers of AMR genes, with a strong</w:t>
      </w:r>
      <w:r w:rsidR="006371E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correlation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between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AMR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genotype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and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phenotype,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were</w:t>
      </w:r>
      <w:r w:rsidR="006371E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identified in NAS rather than</w:t>
      </w:r>
      <w:r w:rsidR="006371E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aureus</w:t>
      </w:r>
      <w:r w:rsidR="006371E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originating from the</w:t>
      </w:r>
      <w:r w:rsidR="006371EA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same dairy herds (82</w:t>
      </w:r>
      <w:r w:rsidR="00BE787C" w:rsidRPr="00EE30B7">
        <w:rPr>
          <w:rFonts w:cstheme="minorHAnsi"/>
          <w:bdr w:val="none" w:sz="0" w:space="0" w:color="auto" w:frame="1"/>
          <w:shd w:val="clear" w:color="auto" w:fill="FFFFFF"/>
        </w:rPr>
        <w:t>)</w:t>
      </w:r>
    </w:p>
    <w:p w14:paraId="33041CDB" w14:textId="067F3CB5" w:rsidR="00BE787C" w:rsidRPr="001C7A57" w:rsidRDefault="00BE787C" w:rsidP="00BE787C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obrega DB, Naushad S, Naqvi SA,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Condas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LAZ, Saini V, Kastelic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JP,et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al.</w:t>
      </w:r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Prevalence, genetic basis of antimicrobial resistance in non-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aureusStaphylococciisolated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from Canadian dairy herds</w:t>
      </w:r>
    </w:p>
    <w:p w14:paraId="27E3604D" w14:textId="33393CF8" w:rsidR="00601694" w:rsidRPr="00EE30B7" w:rsidRDefault="006371EA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T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his is in agreement with previous</w:t>
      </w:r>
      <w:r w:rsidR="00C62DC0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reports where</w:t>
      </w:r>
      <w:r w:rsidR="00C62DC0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S. aureus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isolated from SCM and CM cases were</w:t>
      </w:r>
      <w:r w:rsidR="00C62DC0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less resistant than NAS against commonly used antimicrobials</w:t>
      </w:r>
      <w:r w:rsidR="00C62DC0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(60,75,95,96)</w:t>
      </w:r>
    </w:p>
    <w:p w14:paraId="2D683E45" w14:textId="53F94A73" w:rsidR="00C62DC0" w:rsidRPr="001C7A57" w:rsidRDefault="00C62DC0" w:rsidP="00C62DC0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aponen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Pyörälä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S. Coagulase-negative staphylococci as cause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ofbovine</w:t>
      </w:r>
      <w:proofErr w:type="spell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mastitis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—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Not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so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different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fromStaphylococcus</w:t>
      </w:r>
      <w:proofErr w:type="spell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aureus?</w:t>
      </w:r>
    </w:p>
    <w:p w14:paraId="5C23E49E" w14:textId="41DBD74A" w:rsidR="001C7C67" w:rsidRPr="001C7A57" w:rsidRDefault="001C7C67" w:rsidP="00C62DC0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Wald R, Hess C,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Urbantke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V, Wittek T, Baumgartner M. Characterization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ofStaphylococcusspecies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isolated from bovine quarter milk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samples.Animals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.(2019)</w:t>
      </w:r>
    </w:p>
    <w:p w14:paraId="27A3F2EA" w14:textId="0F9E056A" w:rsidR="00867172" w:rsidRPr="001C7A57" w:rsidRDefault="00867172" w:rsidP="00C62DC0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Kot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B, Piechota M, Wolska KM, Frankowska A, Zdunek E, Binek T, et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al.Phenotypic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and genotypic antimicrobial resistance of staphylococci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frombovine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milk.Pol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J Vet Sci.(2012)</w:t>
      </w:r>
    </w:p>
    <w:p w14:paraId="674419B3" w14:textId="2A4DBBFF" w:rsidR="00867172" w:rsidRPr="001C7A57" w:rsidRDefault="00867172" w:rsidP="00C62DC0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e Jong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Garch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FE,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Simjee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Moyaert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H, Rose M,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Youala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M,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SiegwartE.Monitoring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of antimicrobial susceptibility of udder pathogens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recoveredfrom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cases of clinical mastitis in dairy cows across Europe: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VetPathresults.Vet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Microbiol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.(</w:t>
      </w:r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2018)</w:t>
      </w:r>
    </w:p>
    <w:p w14:paraId="58F22A8F" w14:textId="72AC9708" w:rsidR="00601694" w:rsidRPr="00EE30B7" w:rsidRDefault="00867172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I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n addition, studies have demonstrated that</w:t>
      </w:r>
      <w:r w:rsidR="00FD68CD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NAS could serve as reservoirs for AMR genes for major mastitis</w:t>
      </w:r>
      <w:r w:rsidR="00FD68CD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pathogens including</w:t>
      </w:r>
      <w:r w:rsidR="00FD68CD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S. Aureus (97,98)</w:t>
      </w:r>
    </w:p>
    <w:p w14:paraId="46A5273F" w14:textId="77777777" w:rsidR="00FD68CD" w:rsidRPr="001C7A57" w:rsidRDefault="00FD68CD" w:rsidP="00FD68CD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Fišarová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L,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Pantuˇcek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R, Botka T,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Doškar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J. Variability of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resistanceplasmids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in coagulase-negative staphylococci and their importance as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areservoir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of antimicrobial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resistance.Res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Microbiol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.(2019) 170:105–11.doi: 10.1016/j.resmic.2018.11.00498. </w:t>
      </w:r>
    </w:p>
    <w:p w14:paraId="272B2C8B" w14:textId="53718FC4" w:rsidR="00FD68CD" w:rsidRPr="001C7A57" w:rsidRDefault="00FD68CD" w:rsidP="00FD68CD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Argudín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MA,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Vanderhaeghen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W,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Butaye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P. Diversity of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antimicrobialresistance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and virulence genes in methicillin-resistant non-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Staphylococcusaureus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staphylococci from veal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calves.Res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Vet Sci</w:t>
      </w:r>
    </w:p>
    <w:p w14:paraId="39522291" w14:textId="175891CC" w:rsidR="00A846AD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A study (60) investigated the association between AMR and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antimicrobial use in NAS. An association was present when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penicillins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>, third-generation cephalosporins or macrolides were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administered systemically, but not when antimicrobials were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administered via the intrauterine and intramammary route</w:t>
      </w:r>
    </w:p>
    <w:p w14:paraId="1BC9096B" w14:textId="2459D4AD" w:rsidR="00A846AD" w:rsidRPr="001C7A57" w:rsidRDefault="00A846AD" w:rsidP="00EE30B7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Taponen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Pyörälä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S. Coagulase-negative staphylococci as cause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ofbovine</w:t>
      </w:r>
      <w:proofErr w:type="spell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mastitis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—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Not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so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different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fromStaphylococcus</w:t>
      </w:r>
      <w:proofErr w:type="spell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aureus?</w:t>
      </w:r>
    </w:p>
    <w:p w14:paraId="64951D8E" w14:textId="77777777" w:rsidR="0010634F" w:rsidRPr="001C7A57" w:rsidRDefault="00601694" w:rsidP="00A846AD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(99) </w:t>
      </w:r>
    </w:p>
    <w:p w14:paraId="043C9EB6" w14:textId="01904FD4" w:rsidR="0010634F" w:rsidRPr="001C7A57" w:rsidRDefault="0010634F" w:rsidP="00232758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Nobrega DB, De Buck J, Barkema HW. Antimicrobial resistance in non-aureus staphylococci isolated from milk is associated with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systemicbut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notintramammary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administration of antimicrobials in dairy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cattle.J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Dairy Sci.(2018) </w:t>
      </w:r>
    </w:p>
    <w:p w14:paraId="5D579FD1" w14:textId="5A8854FC" w:rsidR="00601694" w:rsidRPr="00EE30B7" w:rsidRDefault="00232758" w:rsidP="00232758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I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t was hypothesized that antimicrobials administered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systemically for conditions other than mastitis, if partitioning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to the udder, could cause prolonged bacterial exposure to sub-therapeutic antimicrobial concentrations in the udder.</w:t>
      </w:r>
    </w:p>
    <w:p w14:paraId="059AF609" w14:textId="5B3A6C23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Similarly,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one study suggested that increasing systemic administration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resulted in a decrease of antimicrobial susceptibility of NAStoβ-lactams,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opposed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to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intramammary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treatment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of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SCM. Systemic administration was expressed as antimicrobial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treatment incidence, with units of the number of defined daily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doses animal used per 1,000 cow-days (100). In addition, there isa higher likelihood of NAS being present in the udder compared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aureus, which would therefore result in an increased window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of exposure of NAS to antimicrobials used in dairy herds</w:t>
      </w:r>
    </w:p>
    <w:p w14:paraId="49FA6F79" w14:textId="76EFA873" w:rsidR="00232758" w:rsidRPr="001C7A57" w:rsidRDefault="00232758" w:rsidP="00232758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Stevens M,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Piepers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Supré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K, De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Vliegher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S. Antimicrobial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consumptionon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dairy herds and its association with antimicrobial inhibition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zonediameters</w:t>
      </w:r>
      <w:proofErr w:type="spell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of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non-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aureusstaphylococci</w:t>
      </w:r>
      <w:proofErr w:type="spell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andStaphylococcus</w:t>
      </w:r>
      <w:proofErr w:type="spell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aureusisolated</w:t>
      </w:r>
      <w:proofErr w:type="spell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from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subclinical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mastitis.J</w:t>
      </w:r>
      <w:proofErr w:type="spellEnd"/>
      <w:proofErr w:type="gram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Dairy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Sci.(2018)</w:t>
      </w:r>
    </w:p>
    <w:p w14:paraId="5D2EAEF0" w14:textId="136D7DA4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Methicillin-resistant NAS were an important reservoir of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AMR and virulence genes in a Belgian study (98). Most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cases saw an association between presence of AMR genes and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phenotypic resistance, and only a few cases had a negative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correlation between presence of AMR genes and resistance. This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study also identified some isolates which did not carry any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of the investigated AMR genes yet still displayed a non-wildtype (epidemiologically resistant) phenotype (98</w:t>
      </w:r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).Staphylococcus</w:t>
      </w:r>
      <w:proofErr w:type="gramEnd"/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sciuri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appeared resistant to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fusidic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acid but this phenotype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was not correlated to any of the known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fusidic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acid resistance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genes (98)</w:t>
      </w:r>
    </w:p>
    <w:p w14:paraId="598CFD56" w14:textId="244697DA" w:rsidR="00D17F9D" w:rsidRPr="001C7A57" w:rsidRDefault="00D17F9D" w:rsidP="00D17F9D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Argudín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MA,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Vanderhaeghen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W,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Butaye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P. Diversity of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antimicrobialresistance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and virulence genes in methicillin-resistant non-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Staphylococcusaureus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staphylococci from veal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calves.Res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Vet Sci</w:t>
      </w:r>
    </w:p>
    <w:p w14:paraId="6A751216" w14:textId="57CDE73A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In a Swiss study (98)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in vitro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phenotypic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resistance to several antimicrobials such as erythromycin,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clindamycin and streptomycin was not explained by the presence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of any tested genes (102), suggesting development of new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resistance mechanisms. </w:t>
      </w:r>
    </w:p>
    <w:p w14:paraId="0CF0A916" w14:textId="3F32CDF9" w:rsidR="00CD1038" w:rsidRPr="001C7A57" w:rsidRDefault="00CD1038" w:rsidP="00CD1038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Frey Y, Rodriguez JP, Thomann A,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Schwendener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S,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Perreten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V.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Geneticcharacterization</w:t>
      </w:r>
      <w:proofErr w:type="spellEnd"/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of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antimicrobial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resistance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in</w:t>
      </w:r>
      <w:r w:rsidR="00EE30B7"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coagulase-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negativestaphylococci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from bovine mastitis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milk.J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Dairy Sci.(2013</w:t>
      </w:r>
    </w:p>
    <w:p w14:paraId="4CC0BFC3" w14:textId="16194690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Previous studies have also characterized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associations between resistance determinants and AMR in NAS.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These includeβ-lactam resistance being associated with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blaZ</w:t>
      </w:r>
      <w:proofErr w:type="spellEnd"/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and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mecA</w:t>
      </w:r>
      <w:proofErr w:type="spellEnd"/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genes, and chloramphenicol resistance having a correlation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with the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FexA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transporter.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Daptomycin resistance was explained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by the presence of the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mprF</w:t>
      </w:r>
      <w:proofErr w:type="spellEnd"/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gene, whereas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tetK</w:t>
      </w:r>
      <w:proofErr w:type="spellEnd"/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and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tetL</w:t>
      </w:r>
      <w:proofErr w:type="spellEnd"/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genes were associated with tetracycline resistance (82).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Even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though bovine NAS isolates may acquire resistance to these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antimicrobials, it has been suggested through phenotypic AMR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patterns that intrinsic mechanisms of AMR may be present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for a subset of NAS species as well (82). It is worth noting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that many of these antimicrobials are not labeled for use in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lactating dairy cows. For </w:t>
      </w:r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example</w:t>
      </w:r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in North America and Europe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chloramphenicol is illegal for use in food-producing animals,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suggesting the absence of selective pressures</w:t>
      </w:r>
    </w:p>
    <w:p w14:paraId="3440F96B" w14:textId="7879A716" w:rsidR="002D6D5E" w:rsidRPr="001C7A57" w:rsidRDefault="002D6D5E" w:rsidP="002D6D5E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Nobrega DB, Naushad S, Naqvi SA,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Condas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LAZ, Saini V, Kastelic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JP,et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al.</w:t>
      </w:r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Prevalence, genetic basis of antimicrobial resistance in non-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aureusStaphylococciisolated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from Canadian dairy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herds.Front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Microbiol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.(2018)</w:t>
      </w:r>
    </w:p>
    <w:p w14:paraId="318CB17A" w14:textId="3FD09FA6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A study in Portugal characterized the AMR profile of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methicillin-resistant staphylococci (MRS) isolates from bovine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SCM and CM cases, identifying 9.3% of isolates as being MRS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and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lastRenderedPageBreak/>
        <w:t>associated with the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mecA</w:t>
      </w:r>
      <w:proofErr w:type="spellEnd"/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virulence gene (101). Despite the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low percentage of MRS detected, the majority of isolates still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had a multi-resistance profile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(101)</w:t>
      </w:r>
    </w:p>
    <w:p w14:paraId="1E85C094" w14:textId="250A64BA" w:rsidR="001808B3" w:rsidRPr="001C7A57" w:rsidRDefault="001808B3" w:rsidP="001808B3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eixas R, Santos JP,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Bexiga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R, Vilela CL, Oliveira M. Short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communication:antimicrobial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resistance and virulence characterization of methicillin-resistant staphylococci isolates from bovine mastitis cases in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Portugal.J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DairySci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.(2014) 97:340–4.</w:t>
      </w:r>
    </w:p>
    <w:p w14:paraId="016A0CBD" w14:textId="41898BD4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This study, in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addition to a Swedish one (61), revealed that AMR and </w:t>
      </w:r>
      <w:r w:rsidRPr="00EE30B7">
        <w:rPr>
          <w:rFonts w:cstheme="minorHAnsi"/>
          <w:b/>
          <w:bCs/>
          <w:color w:val="FF0000"/>
          <w:bdr w:val="none" w:sz="0" w:space="0" w:color="auto" w:frame="1"/>
          <w:shd w:val="clear" w:color="auto" w:fill="FFFFFF"/>
        </w:rPr>
        <w:t>virulence</w:t>
      </w:r>
      <w:r w:rsidRPr="00EE30B7">
        <w:rPr>
          <w:rFonts w:cstheme="minorHAnsi"/>
          <w:b/>
          <w:bCs/>
          <w:color w:val="FF0000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/>
          <w:bCs/>
          <w:color w:val="FF0000"/>
          <w:bdr w:val="none" w:sz="0" w:space="0" w:color="auto" w:frame="1"/>
          <w:shd w:val="clear" w:color="auto" w:fill="FFFFFF"/>
        </w:rPr>
        <w:t>gene profiles are species dependent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. The Swedish study revealed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that the prevalence ofβ-lactamase varied among NAS species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and was more common in isolates originating from SCM cases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than from CM cases (61</w:t>
      </w:r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).β</w:t>
      </w:r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>-lactamase is the most common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resistance mechanism in staphylococci, and while the prevalence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was high in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epidermis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and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haemolyticus, there was little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to no detection in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chromogenes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and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simulans(61). In this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study,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chromogenes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and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S. epidermis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were the most commonly</w:t>
      </w:r>
      <w:r w:rsidR="005B2DD9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5B2DD9" w:rsidRPr="00EE30B7">
        <w:rPr>
          <w:rFonts w:cstheme="minorHAnsi"/>
          <w:bdr w:val="none" w:sz="0" w:space="0" w:color="auto" w:frame="1"/>
          <w:shd w:val="clear" w:color="auto" w:fill="FFFFFF"/>
        </w:rPr>
        <w:t>isolated species in SCM cases</w:t>
      </w:r>
    </w:p>
    <w:p w14:paraId="156DA06B" w14:textId="5D6117A9" w:rsidR="00D3160B" w:rsidRPr="001C7A57" w:rsidRDefault="00D3160B" w:rsidP="00D3160B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Persson Waller K,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Aspán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A, Nyman A, Persson Y, Grönlund Andersson U.CNS species and antimicrobial resistance in clinical and subclinical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bovinemastitis.Vet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Microbiol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.(2011) 152:112–6.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doi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:</w:t>
      </w:r>
    </w:p>
    <w:p w14:paraId="1C1A1A1F" w14:textId="0D9CAB43" w:rsidR="00CF1A5F" w:rsidRPr="00EE30B7" w:rsidRDefault="005B2DD9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I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n a Dutch study, 70% of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S. </w:t>
      </w:r>
      <w:r w:rsidR="00EE30B7" w:rsidRPr="00EE30B7">
        <w:rPr>
          <w:rFonts w:cstheme="minorHAnsi"/>
          <w:bdr w:val="none" w:sz="0" w:space="0" w:color="auto" w:frame="1"/>
          <w:shd w:val="clear" w:color="auto" w:fill="FFFFFF"/>
        </w:rPr>
        <w:t>E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pidermis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isolates and 18% of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S. chromogenes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>isolates were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01694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resistant to penicillin (94) </w:t>
      </w:r>
    </w:p>
    <w:p w14:paraId="37525CA4" w14:textId="4E0AD340" w:rsidR="00CF1A5F" w:rsidRPr="001C7A57" w:rsidRDefault="00CF1A5F" w:rsidP="00CF1A5F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Sampimon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OC.Coagulase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-Negative Staphylococci Mastitis in Dutch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DairyHerds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. Utrecht: Utrecht University (2009).</w:t>
      </w:r>
    </w:p>
    <w:p w14:paraId="44081CE7" w14:textId="3E289E6C" w:rsidR="00601694" w:rsidRPr="001C7A57" w:rsidRDefault="00601694" w:rsidP="00CF1A5F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(Table 4), suggesting that a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highprevalence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of penicillin resistance in SCM was associated with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thehigh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prevalence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ofS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pidermis</w:t>
      </w: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(61)</w:t>
      </w:r>
    </w:p>
    <w:p w14:paraId="5380F888" w14:textId="51FEE163" w:rsidR="00155884" w:rsidRPr="001C7A57" w:rsidRDefault="00155884" w:rsidP="00CF1A5F">
      <w:pPr>
        <w:pStyle w:val="ListParagraph"/>
        <w:numPr>
          <w:ilvl w:val="1"/>
          <w:numId w:val="1"/>
        </w:numPr>
        <w:rPr>
          <w:rFonts w:cstheme="minorHAnsi"/>
          <w:i/>
          <w:iCs/>
          <w:sz w:val="20"/>
          <w:szCs w:val="20"/>
        </w:rPr>
      </w:pPr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Persson Waller K,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Aspán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A, Nyman A, Persson Y, Grönlund Andersson U.CNS species and antimicrobial resistance in clinical and subclinical </w:t>
      </w:r>
      <w:proofErr w:type="spellStart"/>
      <w:proofErr w:type="gram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bovinemastitis.Vet</w:t>
      </w:r>
      <w:proofErr w:type="spellEnd"/>
      <w:proofErr w:type="gram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Microbiol</w:t>
      </w:r>
      <w:proofErr w:type="spellEnd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.(2011) 152:112–6. </w:t>
      </w:r>
      <w:proofErr w:type="spellStart"/>
      <w:r w:rsidRPr="001C7A57">
        <w:rPr>
          <w:rFonts w:cstheme="minorHAnsi"/>
          <w:i/>
          <w:iCs/>
          <w:sz w:val="20"/>
          <w:szCs w:val="20"/>
          <w:bdr w:val="none" w:sz="0" w:space="0" w:color="auto" w:frame="1"/>
          <w:shd w:val="clear" w:color="auto" w:fill="FFFFFF"/>
        </w:rPr>
        <w:t>doi</w:t>
      </w:r>
      <w:proofErr w:type="spellEnd"/>
    </w:p>
    <w:p w14:paraId="6796D806" w14:textId="698D5450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>These findings confirm the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existence of inter-species variation in AMR profiles, emphasizing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the need to continue monitoring co-resistance profiles among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NAS populations associated with bovine mastitis cases. Coupled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with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the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possible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development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of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resistance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mechanisms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not associated with previously characterized virulence genes,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additional studies analyzing AMR in NAS are needed alongside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the characterization of bovine NAS specific clinical antimicrobial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susceptibility breakpoints, as this presents a challenge in treating</w:t>
      </w:r>
      <w:r w:rsid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>bovine mastitis cases</w:t>
      </w:r>
    </w:p>
    <w:p w14:paraId="16189495" w14:textId="77777777" w:rsidR="00513C5D" w:rsidRPr="00EE30B7" w:rsidRDefault="00513C5D" w:rsidP="00513C5D">
      <w:pPr>
        <w:rPr>
          <w:rFonts w:cstheme="minorHAnsi"/>
        </w:rPr>
      </w:pPr>
    </w:p>
    <w:p w14:paraId="5100A1B8" w14:textId="17C2807E" w:rsidR="00601694" w:rsidRPr="00EE30B7" w:rsidRDefault="00823471" w:rsidP="00513C5D">
      <w:pPr>
        <w:rPr>
          <w:rFonts w:cstheme="minorHAnsi"/>
        </w:rPr>
      </w:pPr>
      <w:r w:rsidRPr="00EE30B7">
        <w:rPr>
          <w:rFonts w:cstheme="minorHAnsi"/>
        </w:rPr>
        <w:t xml:space="preserve">References from </w:t>
      </w:r>
      <w:r w:rsidR="00513C5D" w:rsidRPr="00EE30B7">
        <w:rPr>
          <w:rFonts w:cstheme="minorHAnsi"/>
        </w:rPr>
        <w:t>Table 4 from de buck “</w:t>
      </w:r>
      <w:r w:rsidR="00513C5D" w:rsidRPr="00EE30B7">
        <w:rPr>
          <w:rFonts w:cstheme="minorHAnsi"/>
          <w:bdr w:val="none" w:sz="0" w:space="0" w:color="auto" w:frame="1"/>
          <w:shd w:val="clear" w:color="auto" w:fill="FFFFFF"/>
        </w:rPr>
        <w:t>Summary of antimicrobial resistance profiles and prevalence</w:t>
      </w:r>
      <w:r w:rsidR="00EE30B7"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513C5D" w:rsidRPr="00EE30B7">
        <w:rPr>
          <w:rFonts w:cstheme="minorHAnsi"/>
          <w:bdr w:val="none" w:sz="0" w:space="0" w:color="auto" w:frame="1"/>
          <w:shd w:val="clear" w:color="auto" w:fill="FFFFFF"/>
        </w:rPr>
        <w:t>of single gene resistance determinants of frequently isolated NAS species across several studies</w:t>
      </w:r>
      <w:r w:rsidR="00513C5D" w:rsidRPr="00EE30B7">
        <w:rPr>
          <w:rFonts w:cstheme="minorHAnsi"/>
          <w:bdr w:val="none" w:sz="0" w:space="0" w:color="auto" w:frame="1"/>
          <w:shd w:val="clear" w:color="auto" w:fill="FFFFFF"/>
        </w:rPr>
        <w:t>”</w:t>
      </w:r>
    </w:p>
    <w:p w14:paraId="08978642" w14:textId="6359074B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98 -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Argudín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MA,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Vanderhaeghen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W,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Butaye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P. Diversity of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antimicrobialresistance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and virulence genes in methicillin-resistant non-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Staphylococcusaureus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staphylococci from veal </w:t>
      </w:r>
      <w:proofErr w:type="spellStart"/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calves.Res</w:t>
      </w:r>
      <w:proofErr w:type="spellEnd"/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Vet Sci.(2015) 99:10–16.do</w:t>
      </w:r>
    </w:p>
    <w:p w14:paraId="669CA870" w14:textId="77777777" w:rsidR="00601694" w:rsidRPr="00EE30B7" w:rsidRDefault="00601694" w:rsidP="00601694">
      <w:pPr>
        <w:pStyle w:val="ListParagraph"/>
        <w:rPr>
          <w:rFonts w:cstheme="minorHAnsi"/>
        </w:rPr>
      </w:pPr>
    </w:p>
    <w:p w14:paraId="1E380821" w14:textId="77777777" w:rsidR="00601694" w:rsidRPr="00EE30B7" w:rsidRDefault="00601694" w:rsidP="00601694">
      <w:pPr>
        <w:pStyle w:val="ListParagraph"/>
        <w:rPr>
          <w:rFonts w:cstheme="minorHAnsi"/>
        </w:rPr>
      </w:pPr>
    </w:p>
    <w:p w14:paraId="025236E9" w14:textId="46FD8439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101 –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Seixas R, Santos JP,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Bexiga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R, Vilela CL, Oliveira M. Short </w:t>
      </w:r>
      <w:proofErr w:type="spellStart"/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communication:antimicrobial</w:t>
      </w:r>
      <w:proofErr w:type="spellEnd"/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resistance and virulence characterization of methicillin-resistant staphylococci isolates from bovine mastitis cases in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Portugal.J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DairySci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>.(2014) 97:340–4.</w:t>
      </w:r>
    </w:p>
    <w:p w14:paraId="379C7E5F" w14:textId="77777777" w:rsidR="00601694" w:rsidRPr="00EE30B7" w:rsidRDefault="00601694" w:rsidP="00601694">
      <w:pPr>
        <w:pStyle w:val="ListParagraph"/>
        <w:rPr>
          <w:rFonts w:cstheme="minorHAnsi"/>
        </w:rPr>
      </w:pPr>
    </w:p>
    <w:p w14:paraId="44520963" w14:textId="6C721D8B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94 -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Sampimon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OC.Coagulase</w:t>
      </w:r>
      <w:proofErr w:type="spellEnd"/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-Negative Staphylococci Mastitis in Dutch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DairyHerds</w:t>
      </w:r>
      <w:proofErr w:type="spellEnd"/>
    </w:p>
    <w:p w14:paraId="0D78C996" w14:textId="77777777" w:rsidR="00601694" w:rsidRPr="00EE30B7" w:rsidRDefault="00601694" w:rsidP="00601694">
      <w:pPr>
        <w:pStyle w:val="ListParagraph"/>
        <w:rPr>
          <w:rFonts w:cstheme="minorHAnsi"/>
        </w:rPr>
      </w:pPr>
    </w:p>
    <w:p w14:paraId="5D15194F" w14:textId="77777777" w:rsidR="00601694" w:rsidRPr="00EE30B7" w:rsidRDefault="00601694" w:rsidP="00601694">
      <w:pPr>
        <w:pStyle w:val="ListParagraph"/>
        <w:rPr>
          <w:rFonts w:cstheme="minorHAnsi"/>
        </w:rPr>
      </w:pPr>
    </w:p>
    <w:p w14:paraId="60D4F7C2" w14:textId="799C0D81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102 -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Frey Y, Rodriguez JP, Thomann A,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Schwendener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S,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Perreten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V. </w:t>
      </w:r>
      <w:proofErr w:type="spellStart"/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Geneticcharacterization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 of</w:t>
      </w:r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 antimicrobial  resistance  in  coagulase-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negativestaphylococci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from bovine mastitis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milk.J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Dairy Sci.(2013) 96:2247–57.doi:</w:t>
      </w:r>
    </w:p>
    <w:p w14:paraId="4AAA4D03" w14:textId="77777777" w:rsidR="00601694" w:rsidRPr="00EE30B7" w:rsidRDefault="00601694" w:rsidP="00601694">
      <w:pPr>
        <w:pStyle w:val="ListParagraph"/>
        <w:rPr>
          <w:rFonts w:cstheme="minorHAnsi"/>
        </w:rPr>
      </w:pPr>
    </w:p>
    <w:p w14:paraId="73E45F3C" w14:textId="02180A32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82 - </w:t>
      </w: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Nobrega DB, Naushad S, Naqvi SA,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Condas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LAZ, Saini V, Kastelic </w:t>
      </w:r>
      <w:proofErr w:type="spellStart"/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JP,et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al.</w:t>
      </w:r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Prevalence, genetic basis of antimicrobial resistance in non-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aureusStaphylococciisolated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from Canadian dairy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herds.Front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Microbiol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>.(2018)9:256</w:t>
      </w:r>
    </w:p>
    <w:p w14:paraId="6BC342AF" w14:textId="77777777" w:rsidR="00601694" w:rsidRPr="00EE30B7" w:rsidRDefault="00601694" w:rsidP="00601694">
      <w:pPr>
        <w:pStyle w:val="ListParagraph"/>
        <w:rPr>
          <w:rFonts w:cstheme="minorHAnsi"/>
        </w:rPr>
      </w:pPr>
    </w:p>
    <w:p w14:paraId="0EDDBDB3" w14:textId="77777777" w:rsidR="00601694" w:rsidRPr="00EE30B7" w:rsidRDefault="00601694" w:rsidP="00601694">
      <w:pPr>
        <w:pStyle w:val="ListParagraph"/>
        <w:rPr>
          <w:rFonts w:cstheme="minorHAnsi"/>
        </w:rPr>
      </w:pPr>
    </w:p>
    <w:p w14:paraId="4ACD000D" w14:textId="25D8FF2C" w:rsidR="00601694" w:rsidRPr="00EE30B7" w:rsidRDefault="00601694" w:rsidP="00601694">
      <w:pPr>
        <w:pStyle w:val="ListParagraph"/>
        <w:numPr>
          <w:ilvl w:val="0"/>
          <w:numId w:val="1"/>
        </w:numPr>
        <w:rPr>
          <w:rFonts w:cstheme="minorHAnsi"/>
        </w:rPr>
      </w:pPr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103 - </w:t>
      </w:r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Andreis  SN</w:t>
      </w:r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, 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Perreten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 V, 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Schwendener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 S.  Novelβ-</w:t>
      </w:r>
      <w:proofErr w:type="spellStart"/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lactamaseblaARLinStaphyloccocus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EE30B7">
        <w:rPr>
          <w:rFonts w:cstheme="minorHAnsi"/>
          <w:bdr w:val="none" w:sz="0" w:space="0" w:color="auto" w:frame="1"/>
          <w:shd w:val="clear" w:color="auto" w:fill="FFFFFF"/>
        </w:rPr>
        <w:t>arlettae</w:t>
      </w:r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>.mSphere</w:t>
      </w:r>
      <w:proofErr w:type="spellEnd"/>
      <w:r w:rsidRPr="00EE30B7">
        <w:rPr>
          <w:rFonts w:cstheme="minorHAnsi"/>
          <w:bdr w:val="none" w:sz="0" w:space="0" w:color="auto" w:frame="1"/>
          <w:shd w:val="clear" w:color="auto" w:fill="FFFFFF"/>
        </w:rPr>
        <w:t>.  (2017</w:t>
      </w:r>
      <w:proofErr w:type="gramStart"/>
      <w:r w:rsidRPr="00EE30B7">
        <w:rPr>
          <w:rFonts w:cstheme="minorHAnsi"/>
          <w:bdr w:val="none" w:sz="0" w:space="0" w:color="auto" w:frame="1"/>
          <w:shd w:val="clear" w:color="auto" w:fill="FFFFFF"/>
        </w:rPr>
        <w:t>)  2</w:t>
      </w:r>
      <w:proofErr w:type="gramEnd"/>
      <w:r w:rsidRPr="00EE30B7">
        <w:rPr>
          <w:rFonts w:cstheme="minorHAnsi"/>
          <w:bdr w:val="none" w:sz="0" w:space="0" w:color="auto" w:frame="1"/>
          <w:shd w:val="clear" w:color="auto" w:fill="FFFFFF"/>
        </w:rPr>
        <w:t>:e00117-17</w:t>
      </w:r>
    </w:p>
    <w:p w14:paraId="5AEEBD67" w14:textId="77777777" w:rsidR="00601694" w:rsidRPr="00EE30B7" w:rsidRDefault="00601694" w:rsidP="00601694">
      <w:pPr>
        <w:pStyle w:val="ListParagraph"/>
        <w:rPr>
          <w:rFonts w:cstheme="minorHAnsi"/>
        </w:rPr>
      </w:pPr>
    </w:p>
    <w:p w14:paraId="3D5967E4" w14:textId="77777777" w:rsidR="00546334" w:rsidRPr="00EE30B7" w:rsidRDefault="00546334">
      <w:pPr>
        <w:rPr>
          <w:rFonts w:cstheme="minorHAnsi"/>
        </w:rPr>
      </w:pPr>
    </w:p>
    <w:sectPr w:rsidR="00546334" w:rsidRPr="00EE30B7" w:rsidSect="0060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16ED"/>
    <w:multiLevelType w:val="hybridMultilevel"/>
    <w:tmpl w:val="643E1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0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94"/>
    <w:rsid w:val="000349D2"/>
    <w:rsid w:val="00045E39"/>
    <w:rsid w:val="0007120A"/>
    <w:rsid w:val="0010634F"/>
    <w:rsid w:val="00155884"/>
    <w:rsid w:val="001808B3"/>
    <w:rsid w:val="001C7A57"/>
    <w:rsid w:val="001C7C67"/>
    <w:rsid w:val="00232758"/>
    <w:rsid w:val="002D6D5E"/>
    <w:rsid w:val="00513C5D"/>
    <w:rsid w:val="00546334"/>
    <w:rsid w:val="005B2DD9"/>
    <w:rsid w:val="00601694"/>
    <w:rsid w:val="006371EA"/>
    <w:rsid w:val="00823471"/>
    <w:rsid w:val="00867172"/>
    <w:rsid w:val="00A846AD"/>
    <w:rsid w:val="00BE787C"/>
    <w:rsid w:val="00C62DC0"/>
    <w:rsid w:val="00CD1038"/>
    <w:rsid w:val="00CF1A5F"/>
    <w:rsid w:val="00D17F9D"/>
    <w:rsid w:val="00D3160B"/>
    <w:rsid w:val="00EE30B7"/>
    <w:rsid w:val="00F220A0"/>
    <w:rsid w:val="00F4263C"/>
    <w:rsid w:val="00FD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44D4"/>
  <w15:chartTrackingRefBased/>
  <w15:docId w15:val="{8394AECB-9735-499A-835C-31176901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69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25</cp:revision>
  <dcterms:created xsi:type="dcterms:W3CDTF">2024-07-06T12:21:00Z</dcterms:created>
  <dcterms:modified xsi:type="dcterms:W3CDTF">2024-07-06T15:11:00Z</dcterms:modified>
</cp:coreProperties>
</file>