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0A0D4" w14:textId="68F1F368" w:rsidR="00176253" w:rsidRDefault="00176253" w:rsidP="00FE2349">
      <w:pPr>
        <w:rPr>
          <w:rFonts w:cstheme="minorHAnsi"/>
          <w:b/>
          <w:bCs/>
          <w:i/>
          <w:iCs/>
          <w:color w:val="00B0F0"/>
        </w:rPr>
      </w:pPr>
      <w:r>
        <w:rPr>
          <w:rFonts w:cstheme="minorHAnsi"/>
          <w:b/>
          <w:bCs/>
          <w:i/>
          <w:iCs/>
          <w:color w:val="00B0F0"/>
        </w:rPr>
        <w:t>Abstract:</w:t>
      </w:r>
    </w:p>
    <w:p w14:paraId="093D0799" w14:textId="4B7A9CDD" w:rsidR="00FF40D6" w:rsidRPr="00BC02B3" w:rsidRDefault="00FE2349" w:rsidP="00FE2349">
      <w:pPr>
        <w:rPr>
          <w:rFonts w:cstheme="minorHAnsi"/>
          <w:b/>
          <w:bCs/>
          <w:i/>
          <w:iCs/>
          <w:color w:val="00B0F0"/>
        </w:rPr>
      </w:pPr>
      <w:r w:rsidRPr="00BC02B3">
        <w:rPr>
          <w:rFonts w:cstheme="minorHAnsi"/>
          <w:b/>
          <w:bCs/>
          <w:i/>
          <w:iCs/>
          <w:color w:val="00B0F0"/>
        </w:rPr>
        <w:t>Introduction:</w:t>
      </w:r>
    </w:p>
    <w:p w14:paraId="4FB355D6" w14:textId="42567BAE" w:rsidR="00FF40D6" w:rsidRPr="00F027C2" w:rsidRDefault="00FF40D6" w:rsidP="00FF40D6">
      <w:pPr>
        <w:ind w:firstLine="360"/>
        <w:rPr>
          <w:rFonts w:cstheme="minorHAnsi"/>
          <w:i/>
          <w:iCs/>
        </w:rPr>
      </w:pPr>
      <w:r w:rsidRPr="00C92BC4">
        <w:t xml:space="preserve">Effective antimicrobial therapy is a cornerstone of </w:t>
      </w:r>
      <w:r>
        <w:t xml:space="preserve">livestock </w:t>
      </w:r>
      <w:r w:rsidRPr="00C92BC4">
        <w:t xml:space="preserve">veterinary medicine, maintaining the health of animals producing food and fiber to support the global population and alleviating suffering due to infectious disease. </w:t>
      </w:r>
      <w:r>
        <w:t xml:space="preserve">However, it is generally accepted that any use of </w:t>
      </w:r>
      <w:r w:rsidRPr="00C92BC4">
        <w:t xml:space="preserve">antimicrobial agents is a </w:t>
      </w:r>
      <w:r>
        <w:t>“</w:t>
      </w:r>
      <w:r w:rsidRPr="00C92BC4">
        <w:t>powerful selective force that promotes the emergence of resistant strains</w:t>
      </w:r>
      <w:r>
        <w:t>,”</w:t>
      </w:r>
      <w:r w:rsidRPr="00C92BC4">
        <w:t xml:space="preserve"> </w:t>
      </w:r>
      <w:r>
        <w:t xml:space="preserve">and that the </w:t>
      </w:r>
      <w:r w:rsidRPr="00C92BC4">
        <w:t>cumulative effect of antibiotic</w:t>
      </w:r>
      <w:r>
        <w:t xml:space="preserve"> use in general</w:t>
      </w:r>
      <w:r w:rsidRPr="00C92BC4">
        <w:t xml:space="preserve"> has </w:t>
      </w:r>
      <w:r>
        <w:t>“</w:t>
      </w:r>
      <w:r w:rsidRPr="00C92BC4">
        <w:t>clearly been to increase the prevalence of resistance in the population</w:t>
      </w:r>
      <w:r>
        <w:t xml:space="preserve"> [of bacteria]</w:t>
      </w:r>
      <w:r w:rsidRPr="00C92BC4">
        <w:t xml:space="preserve"> as a whol</w:t>
      </w:r>
      <w:r>
        <w:t xml:space="preserve">e” </w:t>
      </w:r>
      <w:r>
        <w:fldChar w:fldCharType="begin"/>
      </w:r>
      <w:r>
        <w:instrText xml:space="preserve"> ADDIN EN.CITE &lt;EndNote&gt;&lt;Cite&gt;&lt;Author&gt;Lipsitch&lt;/Author&gt;&lt;Year&gt;2002&lt;/Year&gt;&lt;RecNum&gt;832&lt;/RecNum&gt;&lt;DisplayText&gt;(Lipsitch and Samore, 2002)&lt;/DisplayText&gt;&lt;record&gt;&lt;rec-number&gt;832&lt;/rec-number&gt;&lt;foreign-keys&gt;&lt;key app="EN" db-id="pss5de0wasp2t9es5tu5evzpa2svsdrveax9" timestamp="1721057354"&gt;832&lt;/key&gt;&lt;/foreign-keys&gt;&lt;ref-type name="Journal Article"&gt;17&lt;/ref-type&gt;&lt;contributors&gt;&lt;authors&gt;&lt;author&gt;Lipsitch, M.&lt;/author&gt;&lt;author&gt;Samore, M. H.&lt;/author&gt;&lt;/authors&gt;&lt;/contributors&gt;&lt;auth-address&gt;Department of Epidemiology, Harvard School of Public Health, Boston, Massachussetts 02115, USA. mlipsitch@hsph.harvard.edu&lt;/auth-address&gt;&lt;titles&gt;&lt;title&gt;Antimicrobial use and antimicrobial resistance: a population perspective&lt;/title&gt;&lt;secondary-title&gt;Emerg Infect Dis&lt;/secondary-title&gt;&lt;/titles&gt;&lt;periodical&gt;&lt;full-title&gt;Emerg Infect Dis&lt;/full-title&gt;&lt;/periodical&gt;&lt;pages&gt;347-54&lt;/pages&gt;&lt;volume&gt;8&lt;/volume&gt;&lt;number&gt;4&lt;/number&gt;&lt;keywords&gt;&lt;keyword&gt;Anti-Bacterial Agents/*pharmacology/therapeutic use&lt;/keyword&gt;&lt;keyword&gt;Bacteria/drug effects/genetics&lt;/keyword&gt;&lt;keyword&gt;Disease Transmission, Infectious&lt;/keyword&gt;&lt;keyword&gt;*Drug Resistance, Bacterial&lt;/keyword&gt;&lt;keyword&gt;Drug Utilization/trends&lt;/keyword&gt;&lt;keyword&gt;Evolution, Molecular&lt;/keyword&gt;&lt;keyword&gt;Gene Transfer, Horizontal&lt;/keyword&gt;&lt;keyword&gt;Humans&lt;/keyword&gt;&lt;keyword&gt;Models, Biological&lt;/keyword&gt;&lt;keyword&gt;Population Dynamics&lt;/keyword&gt;&lt;keyword&gt;Prevalence&lt;/keyword&gt;&lt;keyword&gt;Selection, Genetic&lt;/keyword&gt;&lt;/keywords&gt;&lt;dates&gt;&lt;year&gt;2002&lt;/year&gt;&lt;pub-dates&gt;&lt;date&gt;Apr&lt;/date&gt;&lt;/pub-dates&gt;&lt;/dates&gt;&lt;isbn&gt;1080-6040 (Print)&amp;#xD;1080-6040&lt;/isbn&gt;&lt;accession-num&gt;11971765&lt;/accession-num&gt;&lt;urls&gt;&lt;/urls&gt;&lt;custom2&gt;PMC2730242&lt;/custom2&gt;&lt;electronic-resource-num&gt;10.3201/eid0804.010312&lt;/electronic-resource-num&gt;&lt;remote-database-provider&gt;NLM&lt;/remote-database-provider&gt;&lt;language&gt;eng&lt;/language&gt;&lt;/record&gt;&lt;/Cite&gt;&lt;/EndNote&gt;</w:instrText>
      </w:r>
      <w:r>
        <w:fldChar w:fldCharType="separate"/>
      </w:r>
      <w:r>
        <w:rPr>
          <w:noProof/>
        </w:rPr>
        <w:t>(Lipsitch and Samore, 2002)</w:t>
      </w:r>
      <w:r>
        <w:fldChar w:fldCharType="end"/>
      </w:r>
      <w:r>
        <w:t xml:space="preserve">. </w:t>
      </w:r>
      <w:r w:rsidRPr="009C7F77">
        <w:rPr>
          <w:rFonts w:cstheme="minorHAnsi"/>
        </w:rPr>
        <w:t>Resistance to anti</w:t>
      </w:r>
      <w:r>
        <w:rPr>
          <w:rFonts w:cstheme="minorHAnsi"/>
        </w:rPr>
        <w:t>microbials</w:t>
      </w:r>
      <w:r w:rsidRPr="009C7F77">
        <w:rPr>
          <w:rFonts w:cstheme="minorHAnsi"/>
        </w:rPr>
        <w:t xml:space="preserve"> </w:t>
      </w:r>
      <w:r>
        <w:rPr>
          <w:rFonts w:cstheme="minorHAnsi"/>
        </w:rPr>
        <w:t>can be</w:t>
      </w:r>
      <w:r w:rsidRPr="009C7F77">
        <w:rPr>
          <w:rFonts w:cstheme="minorHAnsi"/>
        </w:rPr>
        <w:t xml:space="preserve"> acquired</w:t>
      </w:r>
      <w:r>
        <w:rPr>
          <w:rFonts w:cstheme="minorHAnsi"/>
        </w:rPr>
        <w:t xml:space="preserve"> by bacteria</w:t>
      </w:r>
      <w:r w:rsidRPr="009C7F77">
        <w:rPr>
          <w:rFonts w:cstheme="minorHAnsi"/>
        </w:rPr>
        <w:t xml:space="preserve"> </w:t>
      </w:r>
      <w:r>
        <w:rPr>
          <w:rFonts w:cstheme="minorHAnsi"/>
        </w:rPr>
        <w:t>in multiple ways. S</w:t>
      </w:r>
      <w:r w:rsidRPr="009C7F77">
        <w:rPr>
          <w:rFonts w:cstheme="minorHAnsi"/>
        </w:rPr>
        <w:t xml:space="preserve">pontaneously occurring genetic mutations </w:t>
      </w:r>
      <w:r>
        <w:rPr>
          <w:rFonts w:cstheme="minorHAnsi"/>
        </w:rPr>
        <w:t>(</w:t>
      </w:r>
      <w:r w:rsidRPr="009C7F77">
        <w:rPr>
          <w:rFonts w:cstheme="minorHAnsi"/>
        </w:rPr>
        <w:t>passed vertically to daughter cells</w:t>
      </w:r>
      <w:r>
        <w:rPr>
          <w:rFonts w:cstheme="minorHAnsi"/>
        </w:rPr>
        <w:t>) can confer antimicrobial resistance, but</w:t>
      </w:r>
      <w:r w:rsidRPr="009C7F77">
        <w:rPr>
          <w:rFonts w:cstheme="minorHAnsi"/>
        </w:rPr>
        <w:t xml:space="preserve"> </w:t>
      </w:r>
      <w:r>
        <w:rPr>
          <w:rFonts w:cstheme="minorHAnsi"/>
        </w:rPr>
        <w:t>m</w:t>
      </w:r>
      <w:r w:rsidRPr="009C7F77">
        <w:rPr>
          <w:rFonts w:cstheme="minorHAnsi"/>
        </w:rPr>
        <w:t>ore commonly</w:t>
      </w:r>
      <w:r>
        <w:rPr>
          <w:rFonts w:cstheme="minorHAnsi"/>
        </w:rPr>
        <w:t xml:space="preserve"> it</w:t>
      </w:r>
      <w:r w:rsidRPr="009C7F77">
        <w:rPr>
          <w:rFonts w:cstheme="minorHAnsi"/>
        </w:rPr>
        <w:t xml:space="preserve"> is acquired by the horizontal transfer of mobile DNA elements from a donor cell</w:t>
      </w:r>
      <w:r>
        <w:rPr>
          <w:rFonts w:cstheme="minorHAnsi"/>
        </w:rPr>
        <w:t xml:space="preserve">, which is </w:t>
      </w:r>
      <w:r w:rsidRPr="009C7F77">
        <w:rPr>
          <w:rFonts w:cstheme="minorHAnsi"/>
        </w:rPr>
        <w:t>often another species</w:t>
      </w:r>
      <w:r>
        <w:rPr>
          <w:rFonts w:cstheme="minorHAnsi"/>
        </w:rPr>
        <w:t xml:space="preserve"> of bacteria </w: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 </w:instrTex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(Chambers, 2001; Sefton, 2002)</w:t>
      </w:r>
      <w:r>
        <w:rPr>
          <w:rFonts w:cstheme="minorHAnsi"/>
        </w:rPr>
        <w:fldChar w:fldCharType="end"/>
      </w:r>
      <w:r w:rsidRPr="009C7F77">
        <w:rPr>
          <w:rFonts w:cstheme="minorHAnsi"/>
        </w:rPr>
        <w:t xml:space="preserve">. </w:t>
      </w:r>
      <w:r>
        <w:rPr>
          <w:rFonts w:cstheme="minorHAnsi"/>
        </w:rPr>
        <w:t>When horizontal transfer occurs, antimicrobial r</w:t>
      </w:r>
      <w:r w:rsidRPr="00B012A7">
        <w:rPr>
          <w:rFonts w:cstheme="minorHAnsi"/>
        </w:rPr>
        <w:t>esistance genes can become rapidly and widely disseminated</w:t>
      </w:r>
      <w:r>
        <w:rPr>
          <w:rFonts w:cstheme="minorHAnsi"/>
        </w:rPr>
        <w:t xml:space="preserve"> through</w:t>
      </w:r>
      <w:r w:rsidR="008208A0">
        <w:rPr>
          <w:rFonts w:cstheme="minorHAnsi"/>
        </w:rPr>
        <w:t>out</w:t>
      </w:r>
      <w:r>
        <w:rPr>
          <w:rFonts w:cstheme="minorHAnsi"/>
        </w:rPr>
        <w:t xml:space="preserve"> a population</w:t>
      </w:r>
      <w:r w:rsidRPr="00B012A7">
        <w:rPr>
          <w:rFonts w:cstheme="minorHAnsi"/>
        </w:rPr>
        <w:t xml:space="preserve"> either</w:t>
      </w:r>
      <w:r>
        <w:rPr>
          <w:rFonts w:cstheme="minorHAnsi"/>
        </w:rPr>
        <w:t xml:space="preserve"> </w:t>
      </w:r>
      <w:r w:rsidRPr="00B012A7">
        <w:rPr>
          <w:rFonts w:cstheme="minorHAnsi"/>
        </w:rPr>
        <w:t>by further genetic exchange</w:t>
      </w:r>
      <w:r>
        <w:rPr>
          <w:rFonts w:cstheme="minorHAnsi"/>
        </w:rPr>
        <w:t>s</w:t>
      </w:r>
      <w:r w:rsidRPr="00B012A7">
        <w:rPr>
          <w:rFonts w:cstheme="minorHAnsi"/>
        </w:rPr>
        <w:t xml:space="preserve"> between the </w:t>
      </w:r>
      <w:r>
        <w:rPr>
          <w:rFonts w:cstheme="minorHAnsi"/>
        </w:rPr>
        <w:t>newly-</w:t>
      </w:r>
      <w:r w:rsidRPr="00B012A7">
        <w:rPr>
          <w:rFonts w:cstheme="minorHAnsi"/>
        </w:rPr>
        <w:t>resistant strain and other susceptible strains</w:t>
      </w:r>
      <w:r>
        <w:rPr>
          <w:rFonts w:cstheme="minorHAnsi"/>
        </w:rPr>
        <w:t>, or</w:t>
      </w:r>
      <w:r w:rsidRPr="00B012A7">
        <w:rPr>
          <w:rFonts w:cstheme="minorHAnsi"/>
        </w:rPr>
        <w:t xml:space="preserve"> by clonal spread of the </w:t>
      </w:r>
      <w:r>
        <w:rPr>
          <w:rFonts w:cstheme="minorHAnsi"/>
        </w:rPr>
        <w:t>newly-</w:t>
      </w:r>
      <w:r w:rsidRPr="00B012A7">
        <w:rPr>
          <w:rFonts w:cstheme="minorHAnsi"/>
        </w:rPr>
        <w:t>resistant strain itself (Chambers, 2001)</w:t>
      </w:r>
      <w:r>
        <w:rPr>
          <w:rFonts w:cstheme="minorHAnsi"/>
        </w:rPr>
        <w:t>.</w:t>
      </w:r>
      <w:r>
        <w:rPr>
          <w:rFonts w:cstheme="minorHAnsi"/>
          <w:i/>
          <w:iCs/>
        </w:rPr>
        <w:t xml:space="preserve"> </w:t>
      </w:r>
      <w:r>
        <w:t xml:space="preserve">Although the associations between bacterial susceptibility, antimicrobial use, and resistance is complex and multifactorial, it is generally accepted that antimicrobial resistance (AMR) is potentially amplified in both human healthcare environments and on farms, where frequent exposure to antimicrobial compounds can select for resistant populations of bacteria </w:t>
      </w:r>
      <w:r>
        <w:fldChar w:fldCharType="begin"/>
      </w:r>
      <w:r>
        <w:instrText xml:space="preserve"> ADDIN EN.CITE &lt;EndNote&gt;&lt;Cite&gt;&lt;Author&gt;Parker&lt;/Author&gt;&lt;Year&gt;2024&lt;/Year&gt;&lt;RecNum&gt;833&lt;/RecNum&gt;&lt;DisplayText&gt;(Parker et al., 2024)&lt;/DisplayText&gt;&lt;record&gt;&lt;rec-number&gt;833&lt;/rec-number&gt;&lt;foreign-keys&gt;&lt;key app="EN" db-id="pss5de0wasp2t9es5tu5evzpa2svsdrveax9" timestamp="1721057560"&gt;833&lt;/key&gt;&lt;/foreign-keys&gt;&lt;ref-type name="Journal Article"&gt;17&lt;/ref-type&gt;&lt;contributors&gt;&lt;authors&gt;&lt;author&gt;Parker, Elizabeth M.&lt;/author&gt;&lt;author&gt;Ballash, Gregory A.&lt;/author&gt;&lt;author&gt;Mollenkopf, Dixie F.&lt;/author&gt;&lt;author&gt;Wittum, Thomas E.&lt;/author&gt;&lt;/authors&gt;&lt;/contributors&gt;&lt;titles&gt;&lt;title&gt;A complex cyclical One Health pathway drives the emergence and dissemination of antimicrobial resistance&lt;/title&gt;&lt;secondary-title&gt;American Journal of Veterinary Research&lt;/secondary-title&gt;&lt;/titles&gt;&lt;periodical&gt;&lt;full-title&gt;American Journal of Veterinary Research&lt;/full-title&gt;&lt;/periodical&gt;&lt;pages&gt;ajvr.24.01.0014&lt;/pages&gt;&lt;volume&gt;85&lt;/volume&gt;&lt;number&gt;4&lt;/number&gt;&lt;dates&gt;&lt;year&gt;2024&lt;/year&gt;&lt;pub-dates&gt;&lt;date&gt;01 Apr. 2024&lt;/date&gt;&lt;/pub-dates&gt;&lt;/dates&gt;&lt;pub-location&gt;Schaumburg, IL, USA&lt;/pub-location&gt;&lt;publisher&gt;American Veterinary Medical Association&lt;/publisher&gt;&lt;urls&gt;&lt;related-urls&gt;&lt;url&gt;https://avmajournals.avma.org/view/journals/ajvr/85/4/ajvr.24.01.0014.xml&lt;/url&gt;&lt;/related-urls&gt;&lt;/urls&gt;&lt;electronic-resource-num&gt;10.2460/ajvr.24.01.0014&lt;/electronic-resource-num&gt;&lt;language&gt;English&lt;/language&gt;&lt;/record&gt;&lt;/Cite&gt;&lt;/EndNote&gt;</w:instrText>
      </w:r>
      <w:r>
        <w:fldChar w:fldCharType="separate"/>
      </w:r>
      <w:r>
        <w:rPr>
          <w:noProof/>
        </w:rPr>
        <w:t>(Parker et al., 2024)</w:t>
      </w:r>
      <w:r>
        <w:fldChar w:fldCharType="end"/>
      </w:r>
      <w:r>
        <w:t xml:space="preserve">. Further, </w:t>
      </w:r>
      <w:r w:rsidRPr="00B8283A">
        <w:t xml:space="preserve">a </w:t>
      </w:r>
      <w:r>
        <w:t xml:space="preserve">direct </w:t>
      </w:r>
      <w:r w:rsidRPr="00B8283A">
        <w:t>temporal relationship between antimicrobial use and resistance</w:t>
      </w:r>
      <w:r>
        <w:t xml:space="preserve"> has been described, both in human healthcare settings over the long-term </w: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 </w:instrTex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EN.CITE.DATA </w:instrText>
      </w:r>
      <w:r>
        <w:fldChar w:fldCharType="end"/>
      </w:r>
      <w:r>
        <w:fldChar w:fldCharType="separate"/>
      </w:r>
      <w:r>
        <w:rPr>
          <w:noProof/>
        </w:rPr>
        <w:t>(López-Lozano et al., 2000)</w:t>
      </w:r>
      <w:r>
        <w:fldChar w:fldCharType="end"/>
      </w:r>
      <w:r>
        <w:t xml:space="preserve"> and transient increases in resistant fecal bacteria in cattle </w: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 </w:instrTex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EN.CITE.DATA </w:instrText>
      </w:r>
      <w:r>
        <w:fldChar w:fldCharType="end"/>
      </w:r>
      <w:r>
        <w:fldChar w:fldCharType="separate"/>
      </w:r>
      <w:r>
        <w:rPr>
          <w:noProof/>
        </w:rPr>
        <w:t>(Stabler et al., 1982; Langford et al., 2003; Berge et al., 2005; Lowrance et al., 2007)</w:t>
      </w:r>
      <w:r>
        <w:fldChar w:fldCharType="end"/>
      </w:r>
      <w:r>
        <w:t xml:space="preserve">. It has been suggested that antimicrobial usage in food animals could negatively affect human health by influencing the selection of drug-resistant foodborne pathogens </w:t>
      </w:r>
      <w:r>
        <w:fldChar w:fldCharType="begin"/>
      </w:r>
      <w:r>
        <w:instrText xml:space="preserve"> ADDIN EN.CITE &lt;EndNote&gt;&lt;Cite&gt;&lt;Author&gt;Yan&lt;/Author&gt;&lt;Year&gt;2004&lt;/Year&gt;&lt;RecNum&gt;840&lt;/RecNum&gt;&lt;DisplayText&gt;(Yan and Gilbert, 2004)&lt;/DisplayText&gt;&lt;record&gt;&lt;rec-number&gt;840&lt;/rec-number&gt;&lt;foreign-keys&gt;&lt;key app="EN" db-id="pss5de0wasp2t9es5tu5evzpa2svsdrveax9" timestamp="1721066198"&gt;840&lt;/key&gt;&lt;/foreign-keys&gt;&lt;ref-type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fldChar w:fldCharType="separate"/>
      </w:r>
      <w:r>
        <w:rPr>
          <w:noProof/>
        </w:rPr>
        <w:t>(Yan and Gilbert, 2004)</w:t>
      </w:r>
      <w:r>
        <w:fldChar w:fldCharType="end"/>
      </w:r>
      <w:r>
        <w:t xml:space="preserve">. However, the risk </w:t>
      </w:r>
      <w:r w:rsidR="00745549">
        <w:t>of</w:t>
      </w:r>
      <w:r>
        <w:t xml:space="preserve"> resistant bacteria from farm systems</w:t>
      </w:r>
      <w:r w:rsidR="00745549">
        <w:t xml:space="preserve"> to humans</w:t>
      </w:r>
      <w:r>
        <w:t xml:space="preserve"> is not fully understood, as selection for resistant bacteria and transfer of antibiotic resistance genes occurs through a variety of mechanisms and is not always linked to use of a specific antibiotic </w:t>
      </w:r>
      <w:r>
        <w:fldChar w:fldCharType="begin"/>
      </w:r>
      <w:r>
        <w:instrText xml:space="preserve"> ADDIN EN.CITE &lt;EndNote&gt;&lt;Cite&gt;&lt;Author&gt;Mathew&lt;/Author&gt;&lt;Year&gt;2007&lt;/Year&gt;&lt;RecNum&gt;841&lt;/RecNum&gt;&lt;DisplayText&gt;(Mathew et al., 2007)&lt;/DisplayText&gt;&lt;record&gt;&lt;rec-number&gt;841&lt;/rec-number&gt;&lt;foreign-keys&gt;&lt;key app="EN" db-id="pss5de0wasp2t9es5tu5evzpa2svsdrveax9" timestamp="1721066743"&gt;841&lt;/key&gt;&lt;/foreign-keys&gt;&lt;ref-type name="Journal Article"&gt;17&lt;/ref-type&gt;&lt;contributors&gt;&lt;authors&gt;&lt;author&gt;Mathew, A. G.&lt;/author&gt;&lt;author&gt;Cissell, R.&lt;/author&gt;&lt;author&gt;Liamthong, S.&lt;/author&gt;&lt;/authors&gt;&lt;/contributors&gt;&lt;auth-address&gt;Department of Animal Science, College of Veterinary Medicine, University of Tennessee, Knoxville, Tennessee 37996, USA. amathew@utk.edu&lt;/auth-address&gt;&lt;titles&gt;&lt;title&gt;Antibiotic resistance in bacteria associated with food animals: a United States perspective of livestock production&lt;/title&gt;&lt;secondary-title&gt;Foodborne Pathog Dis&lt;/secondary-title&gt;&lt;/titles&gt;&lt;periodical&gt;&lt;full-title&gt;Foodborne Pathog Dis&lt;/full-title&gt;&lt;/periodical&gt;&lt;pages&gt;115-33&lt;/pages&gt;&lt;volume&gt;4&lt;/volume&gt;&lt;number&gt;2&lt;/number&gt;&lt;keywords&gt;&lt;keyword&gt;Animal Husbandry/*methods/standards&lt;/keyword&gt;&lt;keyword&gt;Animals&lt;/keyword&gt;&lt;keyword&gt;Anti-Bacterial Agents/*pharmacology&lt;/keyword&gt;&lt;keyword&gt;Bacteria/*drug effects/growth &amp;amp; development&lt;/keyword&gt;&lt;keyword&gt;Colony Count, Microbial&lt;/keyword&gt;&lt;keyword&gt;Consumer Product Safety&lt;/keyword&gt;&lt;keyword&gt;*Drug Resistance, Bacterial&lt;/keyword&gt;&lt;keyword&gt;Food Microbiology&lt;/keyword&gt;&lt;keyword&gt;Humans&lt;/keyword&gt;&lt;keyword&gt;Microbial Sensitivity Tests&lt;/keyword&gt;&lt;keyword&gt;Veterinary Medicine/*methods/standards&lt;/keyword&gt;&lt;/keywords&gt;&lt;dates&gt;&lt;year&gt;2007&lt;/year&gt;&lt;pub-dates&gt;&lt;date&gt;Summer&lt;/date&gt;&lt;/pub-dates&gt;&lt;/dates&gt;&lt;isbn&gt;1535-3141 (Print)&amp;#xD;1535-3141&lt;/isbn&gt;&lt;accession-num&gt;17600481&lt;/accession-num&gt;&lt;urls&gt;&lt;/urls&gt;&lt;electronic-resource-num&gt;10.1089/fpd.2006.0066&lt;/electronic-resource-num&gt;&lt;remote-database-provider&gt;NLM&lt;/remote-database-provider&gt;&lt;language&gt;eng&lt;/language&gt;&lt;/record&gt;&lt;/Cite&gt;&lt;/EndNote&gt;</w:instrText>
      </w:r>
      <w:r>
        <w:fldChar w:fldCharType="separate"/>
      </w:r>
      <w:r>
        <w:rPr>
          <w:noProof/>
        </w:rPr>
        <w:t>(Mathew et al., 2007)</w:t>
      </w:r>
      <w:r>
        <w:fldChar w:fldCharType="end"/>
      </w:r>
      <w:r>
        <w:t>.</w:t>
      </w:r>
    </w:p>
    <w:p w14:paraId="7F60AA14" w14:textId="0ABF76A8" w:rsidR="00FF40D6" w:rsidRDefault="00FF40D6" w:rsidP="004C3DF0">
      <w:pPr>
        <w:ind w:firstLine="360"/>
      </w:pPr>
      <w:r>
        <w:t xml:space="preserve">According to </w: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 </w:instrTex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EN.CITE.DATA </w:instrText>
      </w:r>
      <w:r>
        <w:fldChar w:fldCharType="end"/>
      </w:r>
      <w:r>
        <w:fldChar w:fldCharType="separate"/>
      </w:r>
      <w:r>
        <w:rPr>
          <w:noProof/>
        </w:rPr>
        <w:t>Call et al. (2008)</w:t>
      </w:r>
      <w:r>
        <w:fldChar w:fldCharType="end"/>
      </w:r>
      <w:r>
        <w:t xml:space="preserve">, the most “obvious selection pressure for AMR” on cattle farms is the use of antimicrobials for treating sick animals, which can promote AMR by two potential mechanisms: 1) treatment with antimicrobials provides a competitive advantage for strains that carry resistance to that particular drug, allowing resistant bacterial populations to increase; and 2) if resistance genes are harbored on horizontally transmissible elements (plasmids, conjugative transposons), strains carrying these elements can then successfully disseminate them to new, previously-susceptible bacteria. The primary reason for antimicrobial drug usage in adult dairy cows in the US is </w:t>
      </w:r>
      <w:r w:rsidR="00A961F3">
        <w:t xml:space="preserve">for treatment of </w:t>
      </w:r>
      <w:r>
        <w:t xml:space="preserve">mastitis </w:t>
      </w:r>
      <w:r>
        <w:fldChar w:fldCharType="begin"/>
      </w:r>
      <w: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fldChar w:fldCharType="separate"/>
      </w:r>
      <w:r>
        <w:rPr>
          <w:noProof/>
        </w:rPr>
        <w:t>(Pol and Ruegg, 2007b)</w:t>
      </w:r>
      <w:r>
        <w:fldChar w:fldCharType="end"/>
      </w:r>
      <w:r>
        <w:t xml:space="preserve">. </w:t>
      </w:r>
      <w:r w:rsidR="00A961F3">
        <w:t>Bacteria belonging to t</w:t>
      </w:r>
      <w:r w:rsidR="00234A13">
        <w:t xml:space="preserve">he genus </w:t>
      </w:r>
      <w:r w:rsidR="00234A13" w:rsidRPr="00234A13">
        <w:rPr>
          <w:i/>
          <w:iCs/>
        </w:rPr>
        <w:t>S</w:t>
      </w:r>
      <w:r w:rsidR="001A3B40" w:rsidRPr="00234A13">
        <w:rPr>
          <w:i/>
          <w:iCs/>
        </w:rPr>
        <w:t>taphylococc</w:t>
      </w:r>
      <w:r w:rsidR="00234A13" w:rsidRPr="00234A13">
        <w:rPr>
          <w:i/>
          <w:iCs/>
        </w:rPr>
        <w:t>us</w:t>
      </w:r>
      <w:r w:rsidR="004372D5">
        <w:t xml:space="preserve">, </w:t>
      </w:r>
      <w:r w:rsidR="00234A13">
        <w:t xml:space="preserve">which </w:t>
      </w:r>
      <w:r w:rsidR="00472CA9">
        <w:t xml:space="preserve">broadly </w:t>
      </w:r>
      <w:r w:rsidR="004372D5" w:rsidRPr="001A3B40">
        <w:t>includ</w:t>
      </w:r>
      <w:r w:rsidR="00472CA9">
        <w:t>es</w:t>
      </w:r>
      <w:r w:rsidR="004372D5" w:rsidRPr="001A3B40">
        <w:t xml:space="preserve"> the major mastitis pathogen </w:t>
      </w:r>
      <w:r w:rsidR="004372D5" w:rsidRPr="004372D5">
        <w:rPr>
          <w:i/>
          <w:iCs/>
        </w:rPr>
        <w:t>Staphylococcus aureus</w:t>
      </w:r>
      <w:r w:rsidR="00547E16">
        <w:t xml:space="preserve"> </w:t>
      </w:r>
      <w:r w:rsidR="004372D5" w:rsidRPr="001A3B40">
        <w:t>and a heterogeneous group of bacteria known as the non-aureus staphylococci and mammaliicocci</w:t>
      </w:r>
      <w:r w:rsidR="004372D5">
        <w:t xml:space="preserve"> (NASM),</w:t>
      </w:r>
      <w:r w:rsidR="001A3B40" w:rsidRPr="001A3B40">
        <w:t xml:space="preserve"> are the predominant pathogens causing intramammary infections in dairy animals globally</w:t>
      </w:r>
      <w:r w:rsidR="004372D5">
        <w:t xml:space="preserve"> (as</w:t>
      </w:r>
      <w:r w:rsidR="007D2E74">
        <w:t xml:space="preserve"> summarized in De Buck et al., 2021).</w:t>
      </w:r>
      <w:r w:rsidR="0036479F">
        <w:t xml:space="preserve"> </w:t>
      </w:r>
      <w:r w:rsidR="006B29F3">
        <w:t xml:space="preserve">A limited number of antimicrobials are approved for treatment of mastitis in lactating dairy cattle in the US, including various types of β-lactams (penicillin, cephapirin, ceftiofur, amoxicillin, hetacillin, and cloxacillin) and one lincosamide (pirlimycin) </w:t>
      </w:r>
      <w:r w:rsidR="006B29F3">
        <w:fldChar w:fldCharType="begin"/>
      </w:r>
      <w:r w:rsidR="006B29F3">
        <w:instrText xml:space="preserve"> ADDIN EN.CITE &lt;EndNote&gt;&lt;Cite&gt;&lt;Author&gt;FARM&lt;/Author&gt;&lt;Year&gt;2020&lt;/Year&gt;&lt;RecNum&gt;834&lt;/RecNum&gt;&lt;DisplayText&gt;(FARM, 2020)&lt;/DisplayText&gt;&lt;record&gt;&lt;rec-number&gt;834&lt;/rec-number&gt;&lt;foreign-keys&gt;&lt;key app="EN" db-id="pss5de0wasp2t9es5tu5evzpa2svsdrveax9" timestamp="1721059306"&gt;834&lt;/key&gt;&lt;/foreign-keys&gt;&lt;ref-type name="Web Page"&gt;12&lt;/ref-type&gt;&lt;contributors&gt;&lt;authors&gt;&lt;author&gt;FARM&lt;/author&gt;&lt;/authors&gt;&lt;/contributors&gt;&lt;titles&gt;&lt;title&gt;Farmers Asssuring Responsible Management: Milk and dairy beef drug residue prevention reference manual 2020. Accessed July 15, 2024. https://nationaldairyfarm.com/wp-content/uploads/2018/10/DRM2020-Web.pdf&lt;/title&gt;&lt;/titles&gt;&lt;dates&gt;&lt;year&gt;2020&lt;/year&gt;&lt;/dates&gt;&lt;urls&gt;&lt;/urls&gt;&lt;/record&gt;&lt;/Cite&gt;&lt;/EndNote&gt;</w:instrText>
      </w:r>
      <w:r w:rsidR="006B29F3">
        <w:fldChar w:fldCharType="separate"/>
      </w:r>
      <w:r w:rsidR="006B29F3">
        <w:rPr>
          <w:noProof/>
        </w:rPr>
        <w:t>(FARM, 2020)</w:t>
      </w:r>
      <w:r w:rsidR="006B29F3">
        <w:fldChar w:fldCharType="end"/>
      </w:r>
      <w:r w:rsidR="006B29F3">
        <w:t xml:space="preserve">. </w:t>
      </w:r>
      <w:r>
        <w:t xml:space="preserve">At this time, </w:t>
      </w:r>
      <w:r w:rsidR="00202506">
        <w:rPr>
          <w:i/>
          <w:iCs/>
        </w:rPr>
        <w:t xml:space="preserve">S. aureus, </w:t>
      </w:r>
      <w:r w:rsidR="00202506">
        <w:t xml:space="preserve">NASM, and other </w:t>
      </w:r>
      <w:r w:rsidR="00205E4A">
        <w:t xml:space="preserve">mastitis pathogens are generally susceptible to the antibiotics currently used to treat intramammary infections </w:t>
      </w:r>
      <w:r w:rsidR="00DF52C0">
        <w:t>(</w:t>
      </w:r>
      <w:r w:rsidR="005C0248">
        <w:t xml:space="preserve">Kolar et al., 2024; Pol and Ruegg, 2007b; </w:t>
      </w:r>
      <w:r w:rsidR="00DF52C0">
        <w:t xml:space="preserve">with the </w:t>
      </w:r>
      <w:r w:rsidR="00BF710F">
        <w:t>notable</w:t>
      </w:r>
      <w:r w:rsidR="00DF52C0">
        <w:t xml:space="preserve"> exception of </w:t>
      </w:r>
      <w:r w:rsidR="00BF710F">
        <w:rPr>
          <w:i/>
          <w:iCs/>
        </w:rPr>
        <w:t>S. aureus</w:t>
      </w:r>
      <w:r w:rsidR="00BF710F">
        <w:t xml:space="preserve"> and NASM against penicillin</w:t>
      </w:r>
      <w:r w:rsidR="00BF710F">
        <w:fldChar w:fldCharType="begin"/>
      </w:r>
      <w:r w:rsidR="00BF710F">
        <w:instrText xml:space="preserve"> ADDIN EN.CITE &lt;EndNote&gt;&lt;Cite ExcludeAuth="1" ExcludeYear="1" Hidden="1"&gt;&lt;Author&gt;Kolar&lt;/Author&gt;&lt;Year&gt;2024&lt;/Year&gt;&lt;RecNum&gt;845&lt;/RecNum&gt;&lt;record&gt;&lt;rec-number&gt;845&lt;/rec-number&gt;&lt;foreign-keys&gt;&lt;key app="EN" db-id="pss5de0wasp2t9es5tu5evzpa2svsdrveax9" timestamp="1721075280"&gt;845&lt;/key&gt;&lt;/foreign-keys&gt;&lt;ref-type name="Journal Article"&gt;17&lt;/ref-type&gt;&lt;contributors&gt;&lt;authors&gt;&lt;author&gt;Kolar, Quinn K.&lt;/author&gt;&lt;author&gt;Goncalves, Juliano L.&lt;/author&gt;&lt;author&gt;Erskine, Ronald J.&lt;/author&gt;&lt;author&gt;Ruegg, Pamela L.&lt;/author&gt;&lt;/authors&gt;&lt;/contributors&gt;&lt;titles&gt;&lt;title&gt;Comparison of Minimum Inhibitory Concentrations of Selected Antimicrobials for Non-Aureus Staphylococci, Enterococci, Lactococci, and Streptococci Isolated from Milk Samples of Cows with Clinical Mastitis&lt;/title&gt;&lt;secondary-title&gt;Antibiotics&lt;/secondary-title&gt;&lt;/titles&gt;&lt;periodical&gt;&lt;full-title&gt;Antibiotics&lt;/full-title&gt;&lt;/periodical&gt;&lt;pages&gt;91&lt;/pages&gt;&lt;volume&gt;13&lt;/volume&gt;&lt;number&gt;1&lt;/number&gt;&lt;dates&gt;&lt;year&gt;2024&lt;/year&gt;&lt;/dates&gt;&lt;publisher&gt;MDPI AG&lt;/publisher&gt;&lt;isbn&gt;2079-6382&lt;/isbn&gt;&lt;urls&gt;&lt;related-urls&gt;&lt;url&gt;https://dx.doi.org/10.3390/antibiotics13010091&lt;/url&gt;&lt;/related-urls&gt;&lt;/urls&gt;&lt;electronic-resource-num&gt;10.3390/antibiotics13010091&lt;/electronic-resource-num&gt;&lt;/record&gt;&lt;/Cite&gt;&lt;/EndNote&gt;</w:instrText>
      </w:r>
      <w:r w:rsidR="00C653A1">
        <w:fldChar w:fldCharType="separate"/>
      </w:r>
      <w:r w:rsidR="00BF710F">
        <w:fldChar w:fldCharType="end"/>
      </w:r>
      <w:r w:rsidR="00547E16">
        <w:t xml:space="preserve">). </w:t>
      </w:r>
      <w:r w:rsidR="002F0CF2">
        <w:t xml:space="preserve">However, continued surveillance of </w:t>
      </w:r>
      <w:r w:rsidR="009F58E0">
        <w:t>AMR</w:t>
      </w:r>
      <w:r w:rsidR="002F0CF2">
        <w:t xml:space="preserve"> patterns for these ubiquitous mastitis </w:t>
      </w:r>
      <w:r w:rsidR="002F0CF2">
        <w:lastRenderedPageBreak/>
        <w:t xml:space="preserve">pathogens is warranted, as </w:t>
      </w:r>
      <w:r w:rsidR="005D2C4F">
        <w:t xml:space="preserve">the </w:t>
      </w:r>
      <w:r w:rsidR="00A65918">
        <w:t>importance</w:t>
      </w:r>
      <w:r w:rsidR="005D2C4F">
        <w:t xml:space="preserve"> of </w:t>
      </w:r>
      <w:r w:rsidR="005D2C4F">
        <w:rPr>
          <w:i/>
          <w:iCs/>
        </w:rPr>
        <w:t>S. aureus</w:t>
      </w:r>
      <w:r w:rsidR="00A65918">
        <w:t xml:space="preserve"> as a </w:t>
      </w:r>
      <w:r w:rsidR="001B06AF">
        <w:t>human pathogen</w:t>
      </w:r>
      <w:r w:rsidR="00037CCF">
        <w:t xml:space="preserve"> is well-established</w:t>
      </w:r>
      <w:r w:rsidR="001B06AF">
        <w:t xml:space="preserve"> </w: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 </w:instrTex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EN.CITE.DATA </w:instrText>
      </w:r>
      <w:r w:rsidR="00A65918">
        <w:fldChar w:fldCharType="end"/>
      </w:r>
      <w:r w:rsidR="00A65918">
        <w:fldChar w:fldCharType="separate"/>
      </w:r>
      <w:r w:rsidR="00A65918">
        <w:rPr>
          <w:noProof/>
        </w:rPr>
        <w:t>(Tong et al., 2015)</w:t>
      </w:r>
      <w:r w:rsidR="00A65918">
        <w:fldChar w:fldCharType="end"/>
      </w:r>
      <w:r w:rsidR="00BB1809">
        <w:t>, and v</w:t>
      </w:r>
      <w:r w:rsidR="00BB1809" w:rsidRPr="00BB1809">
        <w:t xml:space="preserve">irulence genes </w:t>
      </w:r>
      <w:r w:rsidR="005D2C4F">
        <w:t>known</w:t>
      </w:r>
      <w:r w:rsidR="00BB1809" w:rsidRPr="00BB1809">
        <w:t xml:space="preserve"> to cause disease in </w:t>
      </w:r>
      <w:r w:rsidR="00BB1809">
        <w:t>both humans</w:t>
      </w:r>
      <w:r w:rsidR="00BB1809" w:rsidRPr="00BB1809">
        <w:t xml:space="preserve"> and animals have been demonstrated in NAS</w:t>
      </w:r>
      <w:r w:rsidR="00BB1809">
        <w:t>M</w:t>
      </w:r>
      <w:r w:rsidR="00BB1809" w:rsidRPr="00BB1809">
        <w:t xml:space="preserve"> isolates from bovine IMI</w:t>
      </w:r>
      <w:r w:rsidR="00BB1809">
        <w:t xml:space="preserve"> </w:t>
      </w:r>
      <w:r w:rsidR="006B7B56">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 </w:instrText>
      </w:r>
      <w:r w:rsidR="00120680">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EN.CITE.DATA </w:instrText>
      </w:r>
      <w:r w:rsidR="00120680">
        <w:fldChar w:fldCharType="end"/>
      </w:r>
      <w:r w:rsidR="006B7B56">
        <w:fldChar w:fldCharType="separate"/>
      </w:r>
      <w:r w:rsidR="00120680">
        <w:rPr>
          <w:noProof/>
        </w:rPr>
        <w:t>(Park et al., 2011; Unal and Cinar, 2012)</w:t>
      </w:r>
      <w:r w:rsidR="006B7B56">
        <w:fldChar w:fldCharType="end"/>
      </w:r>
      <w:r w:rsidR="000A07AD">
        <w:t xml:space="preserve">. </w:t>
      </w:r>
      <w:r w:rsidR="006347FA">
        <w:t xml:space="preserve">Additionally, </w:t>
      </w:r>
      <w:r w:rsidR="00E43476">
        <w:t xml:space="preserve">studies reporting evidence </w:t>
      </w:r>
      <w:r w:rsidR="00350DB4">
        <w:t>of transmission of resistance genes</w:t>
      </w:r>
      <w:r w:rsidR="007404B8">
        <w:t xml:space="preserve"> between different </w:t>
      </w:r>
      <w:r w:rsidR="002F3CA0">
        <w:t>staphylococcal</w:t>
      </w:r>
      <w:r w:rsidR="007404B8">
        <w:t xml:space="preserve"> species </w:t>
      </w:r>
      <w:r w:rsidR="002F3CA0">
        <w:t xml:space="preserve">support the idea that NASM may act as a “reservoir” of AMR for more pathogenic staphylococcal species such as </w:t>
      </w:r>
      <w:r w:rsidR="002F3CA0">
        <w:rPr>
          <w:i/>
          <w:iCs/>
        </w:rPr>
        <w:t>S. aureus</w:t>
      </w:r>
      <w:r w:rsidR="002F3CA0">
        <w:t xml:space="preserve"> </w:t>
      </w:r>
      <w:r w:rsidR="000331C8">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 </w:instrText>
      </w:r>
      <w:r w:rsidR="003A23A5">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EN.CITE.DATA </w:instrText>
      </w:r>
      <w:r w:rsidR="003A23A5">
        <w:fldChar w:fldCharType="end"/>
      </w:r>
      <w:r w:rsidR="000331C8">
        <w:fldChar w:fldCharType="separate"/>
      </w:r>
      <w:r w:rsidR="003A23A5">
        <w:rPr>
          <w:noProof/>
        </w:rPr>
        <w:t>(Cuny et al., 2017; Feßler et al., 2018; Khazandi et al., 2018)</w:t>
      </w:r>
      <w:r w:rsidR="000331C8">
        <w:fldChar w:fldCharType="end"/>
      </w:r>
      <w:r w:rsidR="003A23A5">
        <w:t>.</w:t>
      </w:r>
      <w:r w:rsidR="004348D1">
        <w:t xml:space="preserve"> </w:t>
      </w:r>
    </w:p>
    <w:p w14:paraId="4889EB73" w14:textId="139AA80B" w:rsidR="006C1B30" w:rsidRPr="007B5C78" w:rsidRDefault="00047B25" w:rsidP="007B5C78">
      <w:pPr>
        <w:ind w:firstLine="360"/>
      </w:pPr>
      <w:r>
        <w:t xml:space="preserve">An interesting </w:t>
      </w:r>
      <w:r w:rsidR="00BF2921">
        <w:t xml:space="preserve">way in which to </w:t>
      </w:r>
      <w:r w:rsidR="004C3DF0" w:rsidRPr="004C3DF0">
        <w:t>assess the effect of antimicrobial use on AMR</w:t>
      </w:r>
      <w:r w:rsidR="00E43510">
        <w:t xml:space="preserve"> of </w:t>
      </w:r>
      <w:r w:rsidR="00DD3BCD">
        <w:t>these important mastitis pathogens</w:t>
      </w:r>
      <w:r w:rsidR="004C3DF0" w:rsidRPr="004C3DF0">
        <w:t xml:space="preserve"> is to </w:t>
      </w:r>
      <w:r w:rsidR="00DD3BCD">
        <w:t>compare</w:t>
      </w:r>
      <w:r w:rsidR="004C3DF0" w:rsidRPr="004C3DF0">
        <w:t xml:space="preserve"> </w:t>
      </w:r>
      <w:r w:rsidR="00632222">
        <w:t xml:space="preserve">dairy </w:t>
      </w:r>
      <w:r>
        <w:t xml:space="preserve">farm </w:t>
      </w:r>
      <w:r w:rsidR="004C3DF0" w:rsidRPr="004C3DF0">
        <w:t xml:space="preserve">systems </w:t>
      </w:r>
      <w:r w:rsidR="00632222">
        <w:t>which are managed “conventionally”</w:t>
      </w:r>
      <w:r w:rsidR="004C3DF0" w:rsidRPr="004C3DF0">
        <w:t xml:space="preserve"> </w:t>
      </w:r>
      <w:r w:rsidR="00632222">
        <w:t xml:space="preserve">to those that are managed </w:t>
      </w:r>
      <w:r w:rsidR="00AC79AE">
        <w:t>“organically.”</w:t>
      </w:r>
      <w:r w:rsidR="005F40A6">
        <w:t xml:space="preserve"> Although the definition </w:t>
      </w:r>
      <w:r w:rsidR="0083594D">
        <w:t>differs between countries in the EU and the US</w:t>
      </w:r>
      <w:r w:rsidR="00E41E4F">
        <w:t xml:space="preserve"> </w:t>
      </w:r>
      <w:r w:rsidR="005F40A6">
        <w:t>(see below), “</w:t>
      </w:r>
      <w:r w:rsidR="004C3DF0" w:rsidRPr="004C3DF0">
        <w:t>organic</w:t>
      </w:r>
      <w:r w:rsidR="005F40A6">
        <w:t>”</w:t>
      </w:r>
      <w:r w:rsidR="004C3DF0" w:rsidRPr="004C3DF0">
        <w:t xml:space="preserve"> dairies </w:t>
      </w:r>
      <w:r w:rsidR="0083594D">
        <w:t xml:space="preserve">overall </w:t>
      </w:r>
      <w:r w:rsidR="005F40A6">
        <w:t>use</w:t>
      </w:r>
      <w:r w:rsidR="004C3DF0" w:rsidRPr="004C3DF0">
        <w:t xml:space="preserve"> little to no antimicrobials </w:t>
      </w:r>
      <w:r w:rsidR="00B05A4C">
        <w:t xml:space="preserve">on the farm when </w:t>
      </w:r>
      <w:r w:rsidR="004C3DF0" w:rsidRPr="004C3DF0">
        <w:t xml:space="preserve">compared </w:t>
      </w:r>
      <w:r w:rsidR="00B05A4C">
        <w:t>to “</w:t>
      </w:r>
      <w:r w:rsidR="004C3DF0" w:rsidRPr="004C3DF0">
        <w:t>conventional’</w:t>
      </w:r>
      <w:r w:rsidR="00B05A4C">
        <w:t>” dairy farms</w:t>
      </w:r>
      <w:r w:rsidR="008F5A33">
        <w:t xml:space="preserve">. When comparing </w:t>
      </w:r>
      <w:r w:rsidR="003528B9">
        <w:t xml:space="preserve">bacterial isolates of bovine origin from these two types of systems, </w:t>
      </w:r>
      <w:r w:rsidR="00645759">
        <w:t xml:space="preserve">the </w:t>
      </w:r>
      <w:r w:rsidR="0000444E">
        <w:t xml:space="preserve">general </w:t>
      </w:r>
      <w:r w:rsidR="00645759">
        <w:t>hypothesis i</w:t>
      </w:r>
      <w:r w:rsidR="005F34D9">
        <w:t>s</w:t>
      </w:r>
      <w:r w:rsidR="00645759">
        <w:t xml:space="preserve"> that </w:t>
      </w:r>
      <w:r w:rsidR="003528B9">
        <w:t>a</w:t>
      </w:r>
      <w:r w:rsidR="008F5A33" w:rsidRPr="008F5A33">
        <w:t xml:space="preserve">ntibiotic resistance </w:t>
      </w:r>
      <w:r w:rsidR="0000444E">
        <w:t>may</w:t>
      </w:r>
      <w:r w:rsidR="008F5A33" w:rsidRPr="008F5A33">
        <w:t xml:space="preserve"> likely diminish in prevalence when antibiotic use is decreased or discontinued. </w:t>
      </w:r>
      <w:r w:rsidR="00BC4C0E">
        <w:t>W</w:t>
      </w:r>
      <w:r w:rsidR="00BC4C0E" w:rsidRPr="008F5A33">
        <w:t>hen the selective pressure</w:t>
      </w:r>
      <w:r w:rsidR="00BC4C0E">
        <w:t xml:space="preserve"> of antimicrobial usage</w:t>
      </w:r>
      <w:r w:rsidR="00BC4C0E" w:rsidRPr="008F5A33">
        <w:t xml:space="preserve"> is removed </w:t>
      </w:r>
      <w:r w:rsidR="00BC4C0E">
        <w:t xml:space="preserve">(as on organic dairies), </w:t>
      </w:r>
      <w:r w:rsidR="008F5A33" w:rsidRPr="008F5A33">
        <w:t xml:space="preserve">bacterial strains </w:t>
      </w:r>
      <w:r w:rsidR="00853831">
        <w:t xml:space="preserve">that </w:t>
      </w:r>
      <w:r w:rsidR="008F5A33" w:rsidRPr="008F5A33">
        <w:t>may</w:t>
      </w:r>
      <w:r w:rsidR="00853831">
        <w:t xml:space="preserve"> contain</w:t>
      </w:r>
      <w:r w:rsidR="008F5A33" w:rsidRPr="008F5A33">
        <w:t xml:space="preserve"> resistance genes</w:t>
      </w:r>
      <w:r w:rsidR="00853831">
        <w:t xml:space="preserve"> </w:t>
      </w:r>
      <w:r w:rsidR="008F5A33" w:rsidRPr="008F5A33">
        <w:t>are often gradually replaced by susceptible strains</w:t>
      </w:r>
      <w:r w:rsidR="00853831">
        <w:t>.</w:t>
      </w:r>
      <w:r w:rsidR="00E10B6D">
        <w:t xml:space="preserve"> The goal of this narrative review was to summarize studies</w:t>
      </w:r>
      <w:r w:rsidR="006B2D95">
        <w:t xml:space="preserve"> which analyzed the relationship between antimicrobial usage at the farm level (organic vs. conventional)</w:t>
      </w:r>
      <w:r w:rsidR="00EA0B7A">
        <w:t>,</w:t>
      </w:r>
      <w:r w:rsidR="006B2D95">
        <w:t xml:space="preserve"> and antimicrobial susceptibility of </w:t>
      </w:r>
      <w:r w:rsidR="00EA0B7A">
        <w:t xml:space="preserve">bovine </w:t>
      </w:r>
      <w:r w:rsidR="006B2D95">
        <w:t>staphylococc</w:t>
      </w:r>
      <w:r w:rsidR="00EA0B7A">
        <w:t xml:space="preserve">al </w:t>
      </w:r>
      <w:r w:rsidR="00076B9F">
        <w:t>mastitis isolates.</w:t>
      </w:r>
    </w:p>
    <w:p w14:paraId="7E3B1EA8" w14:textId="6A9D3212" w:rsidR="008511FD" w:rsidRPr="00BC02B3" w:rsidRDefault="00030665" w:rsidP="004138C3">
      <w:pPr>
        <w:rPr>
          <w:rFonts w:cstheme="minorHAnsi"/>
          <w:b/>
          <w:bCs/>
          <w:i/>
          <w:iCs/>
          <w:color w:val="00B0F0"/>
        </w:rPr>
      </w:pPr>
      <w:r w:rsidRPr="00BC02B3">
        <w:rPr>
          <w:rFonts w:cstheme="minorHAnsi"/>
          <w:b/>
          <w:bCs/>
          <w:i/>
          <w:iCs/>
          <w:color w:val="00B0F0"/>
        </w:rPr>
        <w:t>Limitations</w:t>
      </w:r>
      <w:r w:rsidR="00B55C21" w:rsidRPr="00BC02B3">
        <w:rPr>
          <w:rFonts w:cstheme="minorHAnsi"/>
          <w:b/>
          <w:bCs/>
          <w:i/>
          <w:iCs/>
          <w:color w:val="00B0F0"/>
        </w:rPr>
        <w:t xml:space="preserve"> and caveats for comparisons between studies:</w:t>
      </w:r>
    </w:p>
    <w:p w14:paraId="0F99B3A3" w14:textId="77777777" w:rsidR="00C77C35" w:rsidRPr="008E3D03" w:rsidRDefault="00C77C35" w:rsidP="008E3D03">
      <w:pPr>
        <w:rPr>
          <w:i/>
          <w:iCs/>
        </w:rPr>
      </w:pPr>
      <w:r w:rsidRPr="008E3D03">
        <w:rPr>
          <w:b/>
          <w:bCs/>
        </w:rPr>
        <w:t>post-hoc analysis of individual studies is highly problematic</w:t>
      </w:r>
      <w:r>
        <w:t xml:space="preserve">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w:t>
      </w:r>
      <w:r w:rsidRPr="008E3D03">
        <w:rPr>
          <w:b/>
          <w:bCs/>
          <w:color w:val="FF00FF"/>
        </w:rPr>
        <w:t>independence between isolates</w:t>
      </w:r>
      <w:r>
        <w:t xml:space="preserve">; random, opportunistic, or clinical sampling) can also introduce bias; stochastic events (e.g. </w:t>
      </w:r>
      <w:r w:rsidRPr="008E3D03">
        <w:rPr>
          <w:b/>
          <w:bCs/>
          <w:color w:val="FF00FF"/>
        </w:rPr>
        <w:t>heterogeneous clonal dissemination</w:t>
      </w:r>
      <w:r>
        <w:t>) could easily bias interpretation of smaller studies; even well-organized, large-scale, and centralized studies encounter deviations in study protocols and unequal reporting efforts that make comparisons between countries tenuous (Hendriksen et al., 2008).</w:t>
      </w:r>
    </w:p>
    <w:p w14:paraId="168D2E5D" w14:textId="77777777" w:rsidR="00C77C35" w:rsidRPr="00B164BE" w:rsidRDefault="00C77C35" w:rsidP="00C77C35">
      <w:pPr>
        <w:pStyle w:val="ListParagraph"/>
        <w:numPr>
          <w:ilvl w:val="1"/>
          <w:numId w:val="1"/>
        </w:numPr>
        <w:ind w:left="1080"/>
        <w:rPr>
          <w:i/>
          <w:iCs/>
        </w:rPr>
      </w:pPr>
      <w:r w:rsidRPr="00D55060">
        <w:rPr>
          <w:b/>
          <w:bCs/>
          <w:color w:val="FF00FF"/>
        </w:rPr>
        <w:t>Clinical cases</w:t>
      </w:r>
      <w:r>
        <w:t>: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41385776" w14:textId="77777777" w:rsidR="00C77C35" w:rsidRDefault="00C77C35" w:rsidP="00C77C35">
      <w:pPr>
        <w:pStyle w:val="ListParagraph"/>
        <w:ind w:left="1080"/>
        <w:rPr>
          <w:i/>
          <w:iCs/>
        </w:rPr>
      </w:pPr>
    </w:p>
    <w:p w14:paraId="2980341E" w14:textId="653D24AD" w:rsidR="00C77C35" w:rsidRPr="00A1750F" w:rsidRDefault="00C77C35" w:rsidP="00160995">
      <w:pPr>
        <w:ind w:firstLine="360"/>
      </w:pPr>
      <w:r>
        <w:t xml:space="preserve">There are many important considerations when comparing results between studies reporting antimicrobial sensitivity of mastitis pathogens on organic and conventional farms. Importantly, methodology used to determine MIC or categorization of an isolate as susceptible, intermediate, or resistant varies between studies (Table XX). </w:t>
      </w:r>
      <w:r w:rsidRPr="0091180D">
        <w:t>Discrepancies</w:t>
      </w:r>
      <w:r>
        <w:t xml:space="preserve"> exist</w:t>
      </w:r>
      <w:r w:rsidRPr="0091180D">
        <w:t xml:space="preserve"> between phenotypic and genotypic test results</w:t>
      </w:r>
      <w:r>
        <w:t xml:space="preserve">, </w:t>
      </w:r>
      <w:r w:rsidRPr="0091180D">
        <w:t>due</w:t>
      </w:r>
      <w:r>
        <w:t xml:space="preserve"> either</w:t>
      </w:r>
      <w:r w:rsidRPr="0091180D">
        <w:t xml:space="preserve"> to detection of phenotypic resistance in the absence </w:t>
      </w:r>
      <w:r>
        <w:t xml:space="preserve">expected </w:t>
      </w:r>
      <w:r w:rsidRPr="0091180D">
        <w:t>genotypic determinants, or phenotypic susceptibility despite presence of genotypic determinants</w:t>
      </w:r>
      <w:r>
        <w:t xml:space="preserve">. For bovine mastitis </w:t>
      </w:r>
      <w:r>
        <w:rPr>
          <w:i/>
          <w:iCs/>
        </w:rPr>
        <w:t xml:space="preserve">S. aureus </w:t>
      </w:r>
      <w:r>
        <w:t>isolates</w:t>
      </w:r>
      <w:r w:rsidRPr="0091180D">
        <w:t>, both</w:t>
      </w:r>
      <w:r>
        <w:t xml:space="preserve"> of these</w:t>
      </w:r>
      <w:r w:rsidRPr="0091180D">
        <w:t xml:space="preserve"> types of discrepancies have been reported for penicillin resistance</w:t>
      </w:r>
      <w:r>
        <w:t xml:space="preserve"> </w:t>
      </w:r>
      <w:r>
        <w:fldChar w:fldCharType="begin"/>
      </w:r>
      <w:r>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fldChar w:fldCharType="separate"/>
      </w:r>
      <w:r>
        <w:rPr>
          <w:noProof/>
        </w:rPr>
        <w:t>(Sampimon, 2009; Taponen et al., 2023)</w:t>
      </w:r>
      <w:r>
        <w:fldChar w:fldCharType="end"/>
      </w:r>
      <w:r w:rsidRPr="0091180D">
        <w:t xml:space="preserve">. </w:t>
      </w:r>
      <w:r>
        <w:t xml:space="preserve">This also holds true for other staphylococci: “agreement between phenotypic and genotypic test results for assessment of resistance of CNS of bovine origin to penicillin, oxacillin, and ML [macrolide] antibiotics depended on the antimicrobial </w:t>
      </w:r>
      <w:r>
        <w:lastRenderedPageBreak/>
        <w:t xml:space="preserve">compound of interest and on methods used to analyse and interpret test results, but was rarely perfect” </w:t>
      </w:r>
      <w:r>
        <w:fldChar w:fldCharType="begin"/>
      </w:r>
      <w: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fldChar w:fldCharType="separate"/>
      </w:r>
      <w:r>
        <w:rPr>
          <w:noProof/>
        </w:rPr>
        <w:t>(Sampimon, 2009)</w:t>
      </w:r>
      <w:r>
        <w:fldChar w:fldCharType="end"/>
      </w:r>
      <w:r>
        <w:t xml:space="preserve">. </w:t>
      </w:r>
      <w:r w:rsidRPr="00D41E4D">
        <w:t>Taponen</w:t>
      </w:r>
      <w:r>
        <w:t xml:space="preserve"> et al.</w:t>
      </w:r>
      <w:r w:rsidRPr="00D41E4D">
        <w:t xml:space="preserve"> </w:t>
      </w:r>
      <w:r>
        <w:t>(</w:t>
      </w:r>
      <w:r w:rsidRPr="00D41E4D">
        <w:t>2023</w:t>
      </w:r>
      <w:r>
        <w:t>)</w:t>
      </w:r>
      <w:r w:rsidRPr="00D41E4D">
        <w:t xml:space="preserve"> </w:t>
      </w:r>
      <w:r>
        <w:t>c</w:t>
      </w:r>
      <w:r w:rsidRPr="00D41E4D">
        <w:t xml:space="preserve">ompared different methods of testing for </w:t>
      </w:r>
      <w:r>
        <w:rPr>
          <w:rFonts w:cstheme="minorHAnsi"/>
        </w:rPr>
        <w:t>β</w:t>
      </w:r>
      <w:r w:rsidRPr="00D41E4D">
        <w:t>-lactamase resistance</w:t>
      </w:r>
      <w:r>
        <w:t xml:space="preserve"> in staphylococci from cases of bovine mastitis. O</w:t>
      </w:r>
      <w:r w:rsidRPr="00D41E4D">
        <w:t xml:space="preserve">verall agreement between phenotypic and genotypic resistance tests was moderate to substantial, but they did find some inconsistencies between methods of identifying penicillin resistance between phenotypic susceptibility by disk diffusion method, the nitrocefin test to assess </w:t>
      </w:r>
      <w:r>
        <w:rPr>
          <w:rFonts w:cstheme="minorHAnsi"/>
        </w:rPr>
        <w:t>β</w:t>
      </w:r>
      <w:r w:rsidRPr="00D41E4D">
        <w:t xml:space="preserve">-lactamase production, and PCR to detect the and the presence of </w:t>
      </w:r>
      <w:r w:rsidRPr="00D41E4D">
        <w:rPr>
          <w:i/>
          <w:iCs/>
        </w:rPr>
        <w:t>blaZ, mecA</w:t>
      </w:r>
      <w:r w:rsidRPr="00D41E4D">
        <w:t xml:space="preserve">, and </w:t>
      </w:r>
      <w:r w:rsidRPr="00D41E4D">
        <w:rPr>
          <w:i/>
          <w:iCs/>
        </w:rPr>
        <w:t>mecC</w:t>
      </w:r>
      <w:r w:rsidRPr="00D41E4D">
        <w:t xml:space="preserve"> genes.</w:t>
      </w:r>
      <w:r>
        <w:t xml:space="preserve"> Discrepancies also exist between methods of phenotypic determination of resistance for mastitis isolates. </w:t>
      </w:r>
      <w:r w:rsidRPr="00A1750F">
        <w:rPr>
          <w:rFonts w:cstheme="minorHAnsi"/>
        </w:rPr>
        <w:t>A study comparing agreement between the broth microdilution (Sensititre Custom Plates) and the agar disk diffusion method for determining antimicrobial susceptibility of isolates from bovine mastitis found fair agreement overall (80.7%) between the two methods, but this varied based on the particular bacterial-antimicrobial combinations tested</w:t>
      </w:r>
      <w:r>
        <w:rPr>
          <w:rFonts w:cstheme="minorHAnsi"/>
        </w:rPr>
        <w:t xml:space="preserve"> </w: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 </w:instrTex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(Palladini et al., 2023)</w:t>
      </w:r>
      <w:r>
        <w:rPr>
          <w:rFonts w:cstheme="minorHAnsi"/>
        </w:rPr>
        <w:fldChar w:fldCharType="end"/>
      </w:r>
      <w:r w:rsidRPr="00A1750F">
        <w:rPr>
          <w:rFonts w:cstheme="minorHAnsi"/>
        </w:rPr>
        <w:t xml:space="preserve">. No NAS species were tested, but there was satisfactory agreement (89 to 100%) for </w:t>
      </w:r>
      <w:r w:rsidRPr="00A1750F">
        <w:rPr>
          <w:rFonts w:cstheme="minorHAnsi"/>
          <w:i/>
          <w:iCs/>
        </w:rPr>
        <w:t>S. aureus</w:t>
      </w:r>
      <w:r w:rsidRPr="00A1750F">
        <w:rPr>
          <w:rFonts w:cstheme="minorHAnsi"/>
        </w:rPr>
        <w:t xml:space="preserve"> and all antimicrobial agents tested.</w:t>
      </w:r>
      <w:r>
        <w:t xml:space="preserve"> </w:t>
      </w:r>
      <w:r w:rsidRPr="00D41E4D">
        <w:rPr>
          <w:rFonts w:cstheme="minorHAnsi"/>
          <w:shd w:val="clear" w:color="auto" w:fill="FFFFFF"/>
        </w:rPr>
        <w:t>In a study comparing Sensititre (broth microdilution) and disk diffusion</w:t>
      </w:r>
      <w:r w:rsidRPr="00D41E4D">
        <w:rPr>
          <w:rFonts w:cstheme="minorHAnsi"/>
        </w:rPr>
        <w:t xml:space="preserve"> for </w:t>
      </w:r>
      <w:r w:rsidRPr="00D41E4D">
        <w:rPr>
          <w:rFonts w:cstheme="minorHAnsi"/>
          <w:shd w:val="clear" w:color="auto" w:fill="FFFFFF"/>
        </w:rPr>
        <w:t>determining antimicrobial resistance profiles of clinical mastitis pathogens, agreement was good between the two methods for most isolate-antimicrobial MIC combinations</w:t>
      </w:r>
      <w:r>
        <w:rPr>
          <w:rFonts w:cstheme="minorHAnsi"/>
          <w:shd w:val="clear" w:color="auto" w:fill="FFFFFF"/>
        </w:rPr>
        <w:t xml:space="preserve"> </w:t>
      </w:r>
      <w:r>
        <w:rPr>
          <w:rFonts w:cstheme="minorHAnsi"/>
          <w:shd w:val="clear" w:color="auto" w:fill="FFFFFF"/>
        </w:rPr>
        <w:fldChar w:fldCharType="begin"/>
      </w:r>
      <w:r>
        <w:rPr>
          <w:rFonts w:cstheme="minorHAnsi"/>
          <w:shd w:val="clear" w:color="auto" w:fill="FFFFFF"/>
        </w:rPr>
        <w:instrText xml:space="preserve"> ADDIN EN.CITE &lt;EndNote&gt;&lt;Cite&gt;&lt;Author&gt;Saini&lt;/Author&gt;&lt;Year&gt;2011&lt;/Year&gt;&lt;RecNum&gt;818&lt;/RecNum&gt;&lt;DisplayText&gt;(Saini et al., 2011)&lt;/DisplayText&gt;&lt;record&gt;&lt;rec-number&gt;818&lt;/rec-number&gt;&lt;foreign-keys&gt;&lt;key app="EN" db-id="pss5de0wasp2t9es5tu5evzpa2svsdrveax9" timestamp="1720820871"&gt;818&lt;/key&gt;&lt;/foreign-keys&gt;&lt;ref-type name="Journal Article"&gt;17&lt;/ref-type&gt;&lt;contributors&gt;&lt;authors&gt;&lt;author&gt;Saini, V.&lt;/author&gt;&lt;author&gt;Riekerink, R. G.&lt;/author&gt;&lt;author&gt;McClure, J. T.&lt;/author&gt;&lt;author&gt;Barkema, H. W.&lt;/author&gt;&lt;/authors&gt;&lt;/contributors&gt;&lt;auth-address&gt;Department of Production Animal Health, University of Calgary, 3330 Hospital Drive NW, Calgary, Alberta T2N 4N1, Canada. vsaini@ucalgary.ca&lt;/auth-address&gt;&lt;titles&gt;&lt;title&gt;Diagnostic accuracy assessment of Sensititre and agar disk diffusion for determining antimicrobial resistance profiles of bovine clinical mastitis pathogens&lt;/title&gt;&lt;secondary-title&gt;J Clin Microbiol&lt;/secondary-title&gt;&lt;/titles&gt;&lt;periodical&gt;&lt;full-title&gt;J Clin Microbiol&lt;/full-title&gt;&lt;/periodical&gt;&lt;pages&gt;1568-77&lt;/pages&gt;&lt;volume&gt;49&lt;/volume&gt;&lt;number&gt;4&lt;/number&gt;&lt;edition&gt;20110126&lt;/edition&gt;&lt;keywords&gt;&lt;keyword&gt;Animals&lt;/keyword&gt;&lt;keyword&gt;Anti-Bacterial Agents/*pharmacology&lt;/keyword&gt;&lt;keyword&gt;Bacteria/*drug effects/isolation &amp;amp; purification&lt;/keyword&gt;&lt;keyword&gt;Cattle&lt;/keyword&gt;&lt;keyword&gt;*Drug Resistance, Bacterial&lt;/keyword&gt;&lt;keyword&gt;Female&lt;/keyword&gt;&lt;keyword&gt;Mastitis, Bovine/*microbiology&lt;/keyword&gt;&lt;keyword&gt;Microbial Sensitivity Tests/methods&lt;/keyword&gt;&lt;/keywords&gt;&lt;dates&gt;&lt;year&gt;2011&lt;/year&gt;&lt;pub-dates&gt;&lt;date&gt;Apr&lt;/date&gt;&lt;/pub-dates&gt;&lt;/dates&gt;&lt;isbn&gt;0095-1137 (Print)&amp;#xD;0095-1137&lt;/isbn&gt;&lt;accession-num&gt;21270215&lt;/accession-num&gt;&lt;urls&gt;&lt;/urls&gt;&lt;custom2&gt;PMC3122827&lt;/custom2&gt;&lt;electronic-resource-num&gt;10.1128/jcm.02209-10&lt;/electronic-resource-num&gt;&lt;remote-database-provider&gt;NLM&lt;/remote-database-provider&gt;&lt;language&gt;eng&lt;/language&gt;&lt;/record&gt;&lt;/Cite&gt;&lt;/EndNote&gt;</w:instrText>
      </w:r>
      <w:r>
        <w:rPr>
          <w:rFonts w:cstheme="minorHAnsi"/>
          <w:shd w:val="clear" w:color="auto" w:fill="FFFFFF"/>
        </w:rPr>
        <w:fldChar w:fldCharType="separate"/>
      </w:r>
      <w:r>
        <w:rPr>
          <w:rFonts w:cstheme="minorHAnsi"/>
          <w:noProof/>
          <w:shd w:val="clear" w:color="auto" w:fill="FFFFFF"/>
        </w:rPr>
        <w:t>(Saini et al., 2011)</w:t>
      </w:r>
      <w:r>
        <w:rPr>
          <w:rFonts w:cstheme="minorHAnsi"/>
          <w:shd w:val="clear" w:color="auto" w:fill="FFFFFF"/>
        </w:rPr>
        <w:fldChar w:fldCharType="end"/>
      </w:r>
      <w:r w:rsidRPr="00D41E4D">
        <w:rPr>
          <w:rFonts w:cstheme="minorHAnsi"/>
          <w:shd w:val="clear" w:color="auto" w:fill="FFFFFF"/>
        </w:rPr>
        <w:t xml:space="preserve">. An important caveat in this study was that the diagnostic accuracy was low for </w:t>
      </w:r>
      <w:r w:rsidRPr="00D41E4D">
        <w:rPr>
          <w:rFonts w:cstheme="minorHAnsi"/>
          <w:i/>
          <w:iCs/>
          <w:shd w:val="clear" w:color="auto" w:fill="FFFFFF"/>
        </w:rPr>
        <w:t>S. aureus</w:t>
      </w:r>
      <w:r w:rsidRPr="00D41E4D">
        <w:rPr>
          <w:rFonts w:cstheme="minorHAnsi"/>
          <w:shd w:val="clear" w:color="auto" w:fill="FFFFFF"/>
        </w:rPr>
        <w:t xml:space="preserve">-ceftiofur/oxacillin combinations with either testing method. </w:t>
      </w:r>
      <w:r>
        <w:t>L</w:t>
      </w:r>
      <w:r w:rsidRPr="00D41E4D">
        <w:t xml:space="preserve">ow correlation between the two methods </w:t>
      </w:r>
      <w:r>
        <w:t xml:space="preserve">was also found </w:t>
      </w:r>
      <w:r w:rsidRPr="00D41E4D">
        <w:t xml:space="preserve">for </w:t>
      </w:r>
      <w:r w:rsidRPr="00D41E4D">
        <w:rPr>
          <w:i/>
          <w:iCs/>
        </w:rPr>
        <w:t>S. aureus</w:t>
      </w:r>
      <w:r w:rsidRPr="00D41E4D">
        <w:t xml:space="preserve"> and erythromycin, and </w:t>
      </w:r>
      <w:r w:rsidRPr="00D41E4D">
        <w:rPr>
          <w:i/>
          <w:iCs/>
        </w:rPr>
        <w:t>S. aureus</w:t>
      </w:r>
      <w:r w:rsidRPr="00D41E4D">
        <w:t xml:space="preserve"> and neomycin </w:t>
      </w:r>
      <w:r>
        <w:rPr>
          <w:rFonts w:cstheme="minorHAnsi"/>
          <w:shd w:val="clear" w:color="auto" w:fill="FFFFFF"/>
        </w:rPr>
        <w:t>in another</w:t>
      </w:r>
      <w:r w:rsidRPr="00D41E4D">
        <w:rPr>
          <w:rFonts w:cstheme="minorHAnsi"/>
          <w:shd w:val="clear" w:color="auto" w:fill="FFFFFF"/>
        </w:rPr>
        <w:t xml:space="preserve"> </w:t>
      </w:r>
      <w:r w:rsidRPr="00D41E4D">
        <w:t xml:space="preserve">study comparing dilution methods to determine MIC and disk diffusion diameters for mastitis bacterial isolates </w: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 </w:instrTex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EN.CITE.DATA </w:instrText>
      </w:r>
      <w:r w:rsidRPr="00D41E4D">
        <w:fldChar w:fldCharType="end"/>
      </w:r>
      <w:r w:rsidRPr="00D41E4D">
        <w:fldChar w:fldCharType="separate"/>
      </w:r>
      <w:r w:rsidRPr="00D41E4D">
        <w:rPr>
          <w:noProof/>
        </w:rPr>
        <w:t>(Klement et al., 2005)</w:t>
      </w:r>
      <w:r w:rsidRPr="00D41E4D">
        <w:fldChar w:fldCharType="end"/>
      </w:r>
      <w:r w:rsidR="00577067">
        <w:t>. Further complicating comparison of AMR between studies</w:t>
      </w:r>
      <w:r w:rsidR="003238CF">
        <w:t xml:space="preserve"> is </w:t>
      </w:r>
      <w:r w:rsidR="0070600E">
        <w:t>shifting</w:t>
      </w:r>
      <w:r w:rsidR="003238CF">
        <w:t xml:space="preserve"> criteria for classifying </w:t>
      </w:r>
      <w:r w:rsidR="00950517">
        <w:t>an isolate as susceptible or resistant, as b</w:t>
      </w:r>
      <w:r w:rsidR="00577067" w:rsidRPr="00577067">
        <w:t xml:space="preserve">reakpoints </w:t>
      </w:r>
      <w:r w:rsidR="00950517">
        <w:t>for a</w:t>
      </w:r>
      <w:r w:rsidR="00577067" w:rsidRPr="00577067">
        <w:t xml:space="preserve">ntimicrobial </w:t>
      </w:r>
      <w:r w:rsidR="00950517">
        <w:t>s</w:t>
      </w:r>
      <w:r w:rsidR="00577067" w:rsidRPr="00577067">
        <w:t xml:space="preserve">usceptibility </w:t>
      </w:r>
      <w:r w:rsidR="00950517">
        <w:t>t</w:t>
      </w:r>
      <w:r w:rsidR="00577067" w:rsidRPr="00577067">
        <w:t>esting</w:t>
      </w:r>
      <w:r w:rsidR="00950517">
        <w:t xml:space="preserve"> are updated </w:t>
      </w:r>
      <w:r w:rsidR="0070600E">
        <w:t xml:space="preserve">every few years, and the existence of multiple </w:t>
      </w:r>
      <w:r w:rsidR="00D44E9B">
        <w:t>conflicting standards for categorization of resistant or susceptible bacteria</w:t>
      </w:r>
      <w:r w:rsidR="00CF22EE">
        <w:t xml:space="preserve"> dependent on geographical location </w:t>
      </w:r>
      <w:r w:rsidR="006F374D">
        <w:t>(</w:t>
      </w:r>
      <w:r w:rsidR="006F374D" w:rsidRPr="006F374D">
        <w:t>Clinical &amp; Laboratory Standards Institute</w:t>
      </w:r>
      <w:r w:rsidR="006F374D">
        <w:t xml:space="preserve">, CLSI; </w:t>
      </w:r>
      <w:r w:rsidR="0082240A">
        <w:t>European Committee on Antimicrobial Susceptibility Testing, EUCAST).</w:t>
      </w:r>
    </w:p>
    <w:p w14:paraId="306FA843" w14:textId="77777777" w:rsidR="00360F5D" w:rsidRDefault="00C77C35" w:rsidP="00160995">
      <w:pPr>
        <w:ind w:firstLine="360"/>
      </w:pPr>
      <w:r>
        <w:t xml:space="preserve">Difference in sampling scheme of studies collecting milk from cows will affect resistance profiles in bacteria isolated from samples. Within the studies summarized in Table XX, sampling strategy for quartermilk and criteria for cow inclusion vary widely. Some studies included sampled cows in a herd at random, or without using any specific criteria </w: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 </w:instrTex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EN.CITE.DATA </w:instrText>
      </w:r>
      <w:r>
        <w:fldChar w:fldCharType="end"/>
      </w:r>
      <w:r>
        <w:fldChar w:fldCharType="separate"/>
      </w:r>
      <w:r>
        <w:rPr>
          <w:noProof/>
        </w:rPr>
        <w:t>(Tikofsky et al., 2003; Bombyk et al., 2008; Garmo et al., 2010)</w:t>
      </w:r>
      <w:r>
        <w:fldChar w:fldCharType="end"/>
      </w:r>
      <w:r>
        <w:t xml:space="preserve">, while others used CMT to selectively sample cows in a herd with mastitis </w: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rPr>
          <w:noProof/>
        </w:rPr>
        <w:t>(Busato et al., 2000; Roesch et al., 2006)</w:t>
      </w:r>
      <w:r>
        <w:fldChar w:fldCharType="end"/>
      </w:r>
      <w:r>
        <w:t xml:space="preserve">. Bennedsgard et al. (2006) used a specific set of criteria in order to maximize their chances of sampling cows with </w:t>
      </w:r>
      <w:r>
        <w:rPr>
          <w:i/>
          <w:iCs/>
        </w:rPr>
        <w:t xml:space="preserve">S. aureus </w:t>
      </w:r>
      <w:r>
        <w:t xml:space="preserve">intramammary infections, while others only sampled multiparous cows in the herd </w: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 </w:instrTex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EN.CITE.DATA </w:instrText>
      </w:r>
      <w:r>
        <w:fldChar w:fldCharType="end"/>
      </w:r>
      <w:r>
        <w:fldChar w:fldCharType="separate"/>
      </w:r>
      <w:r>
        <w:rPr>
          <w:noProof/>
        </w:rPr>
        <w:t>(Pol and Ruegg, 2007a; McDougall et al., 2021)</w:t>
      </w:r>
      <w:r>
        <w:fldChar w:fldCharType="end"/>
      </w:r>
      <w:r>
        <w:t xml:space="preserve">. Sampling multiparous cows will increase the proportion of samples collected with an intramammary infection, as increasing parity is a risk factor for mastitis generally </w: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 </w:instrTex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EN.CITE.DATA </w:instrText>
      </w:r>
      <w:r>
        <w:fldChar w:fldCharType="end"/>
      </w:r>
      <w:r>
        <w:fldChar w:fldCharType="separate"/>
      </w:r>
      <w:r>
        <w:rPr>
          <w:noProof/>
        </w:rPr>
        <w:t>(Barkema et al., 1998; Busato et al., 2000)</w:t>
      </w:r>
      <w:r>
        <w:fldChar w:fldCharType="end"/>
      </w:r>
      <w:r>
        <w:t xml:space="preserve"> and intramammary infection with </w:t>
      </w:r>
      <w:r>
        <w:rPr>
          <w:i/>
          <w:iCs/>
        </w:rPr>
        <w:t xml:space="preserve">S. aureus </w:t>
      </w:r>
      <w:r>
        <w:t xml:space="preserve">specifically </w:t>
      </w:r>
      <w:r w:rsidRPr="00154AE5">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 </w:instrText>
      </w:r>
      <w: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EN.CITE.DATA </w:instrText>
      </w:r>
      <w:r>
        <w:fldChar w:fldCharType="end"/>
      </w:r>
      <w:r w:rsidRPr="00154AE5">
        <w:fldChar w:fldCharType="separate"/>
      </w:r>
      <w:r>
        <w:rPr>
          <w:noProof/>
        </w:rPr>
        <w:t>(Zadoks et al., 2001; Tenhagen et al., 2006)</w:t>
      </w:r>
      <w:r w:rsidRPr="00154AE5">
        <w:fldChar w:fldCharType="end"/>
      </w:r>
      <w:r>
        <w:t xml:space="preserve">. Furthermore, prevalence of distribution of NASM species varies by parity (see above/below XX), so sampling multiparous cows </w:t>
      </w:r>
      <w:r w:rsidR="00BA5B6F">
        <w:t>exclusively</w:t>
      </w:r>
      <w:r>
        <w:t xml:space="preserve"> will bias which species are included and thereby the resistance profiles of mastitis pathogens described (as resistance patterns are species-specific for NASM).</w:t>
      </w:r>
    </w:p>
    <w:p w14:paraId="15BE85B3" w14:textId="36AC38CA" w:rsidR="002F40AD" w:rsidRPr="00BB7818" w:rsidRDefault="00F17B03" w:rsidP="00FE2175">
      <w:pPr>
        <w:ind w:firstLine="360"/>
      </w:pPr>
      <w:r>
        <w:t>An additional consideration</w:t>
      </w:r>
      <w:r w:rsidR="00C968AF">
        <w:t xml:space="preserve"> of </w:t>
      </w:r>
      <w:r w:rsidR="003D58DA">
        <w:t>studies describing AMR</w:t>
      </w:r>
      <w:r>
        <w:t xml:space="preserve"> </w:t>
      </w:r>
      <w:r w:rsidR="003D58DA">
        <w:t xml:space="preserve">of isolates from bovine mastitis </w:t>
      </w:r>
      <w:r>
        <w:t xml:space="preserve">is </w:t>
      </w:r>
      <w:r w:rsidR="0004322E">
        <w:t>whether</w:t>
      </w:r>
      <w:r w:rsidR="00222546">
        <w:t xml:space="preserve"> the bacteria were associated with cases of subclinical mastitis cases, clinical mastitis cases, or both</w:t>
      </w:r>
      <w:r w:rsidR="005B402A">
        <w:t xml:space="preserve"> </w:t>
      </w:r>
      <w:r w:rsidR="009B59C5">
        <w:t xml:space="preserve">(or not specified; Table XX). AMR is more prevalent in NASM isolates associated with clinical </w:t>
      </w:r>
      <w:r w:rsidR="00B27056">
        <w:t>vs. subclinical mastitis</w:t>
      </w:r>
      <w:r w:rsidR="0054581D">
        <w:t xml:space="preserve">, so the </w:t>
      </w:r>
      <w:r w:rsidR="00E32CCC">
        <w:t xml:space="preserve">type of mastitis sampled included in a study will affect </w:t>
      </w:r>
      <w:r w:rsidR="00BC01B5">
        <w:t>the amount of resistance observed in isolates associated with bovine mastitis.</w:t>
      </w:r>
      <w:r w:rsidR="00B27056">
        <w:t xml:space="preserve"> </w:t>
      </w:r>
      <w:r w:rsidR="00BC01B5">
        <w:t xml:space="preserve">Oxacillin resistance was more frequent in clinical </w:t>
      </w:r>
      <w:r w:rsidR="00BC01B5">
        <w:lastRenderedPageBreak/>
        <w:t>mastitis isolates (56.5%) than in subclinical mastitis isolates (43.9%</w:t>
      </w:r>
      <w:r w:rsidR="00D041C7">
        <w:t xml:space="preserve">; Frey et al., 2013), </w:t>
      </w:r>
      <w:r w:rsidR="00A42447">
        <w:t xml:space="preserve">and </w:t>
      </w:r>
      <w:r w:rsidR="00A42447">
        <w:rPr>
          <w:rFonts w:cstheme="minorHAnsi"/>
        </w:rPr>
        <w:t>β</w:t>
      </w:r>
      <w:r w:rsidR="00A42447">
        <w:t xml:space="preserve">-lactamase production was more common in subclinical vs. clinical cases </w:t>
      </w:r>
      <w:r w:rsidR="00A42447">
        <w:fldChar w:fldCharType="begin"/>
      </w:r>
      <w:r w:rsidR="00A42447">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A42447">
        <w:fldChar w:fldCharType="separate"/>
      </w:r>
      <w:r w:rsidR="00A42447">
        <w:rPr>
          <w:noProof/>
        </w:rPr>
        <w:t>(Persson Waller et al., 2011)</w:t>
      </w:r>
      <w:r w:rsidR="00A42447">
        <w:fldChar w:fldCharType="end"/>
      </w:r>
      <w:r w:rsidR="00A42447">
        <w:t>.</w:t>
      </w:r>
      <w:r w:rsidR="008C14D2">
        <w:t xml:space="preserve"> </w: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 </w:instrTex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EN.CITE.DATA </w:instrText>
      </w:r>
      <w:r w:rsidR="00FC5EB2">
        <w:fldChar w:fldCharType="end"/>
      </w:r>
      <w:r w:rsidR="00FC5EB2">
        <w:fldChar w:fldCharType="separate"/>
      </w:r>
      <w:r w:rsidR="00FC5EB2">
        <w:rPr>
          <w:noProof/>
        </w:rPr>
        <w:t>Wuytack et al. (2020)</w:t>
      </w:r>
      <w:r w:rsidR="00FC5EB2">
        <w:fldChar w:fldCharType="end"/>
      </w:r>
      <w:r w:rsidR="00FC5EB2">
        <w:t xml:space="preserve"> found that carriage of the resistance gene </w:t>
      </w:r>
      <w:r w:rsidR="00FC5EB2">
        <w:rPr>
          <w:i/>
          <w:iCs/>
        </w:rPr>
        <w:t>mecA</w:t>
      </w:r>
      <w:r w:rsidR="00FC5EB2">
        <w:t xml:space="preserve"> </w:t>
      </w:r>
      <w:r w:rsidR="00945406">
        <w:t>was proportionately higher in</w:t>
      </w:r>
      <w:r w:rsidR="00FC5EB2">
        <w:t xml:space="preserve"> NASM isolates causing clinical vs. subclinical infection. </w:t>
      </w:r>
      <w:r w:rsidR="006D1E67">
        <w:t>Therefore, inclusion criteria for milk samples associated with either clinical or subclinical mastitis will affect the</w:t>
      </w:r>
      <w:r w:rsidR="000F0DA7">
        <w:t xml:space="preserve"> observed AMR</w:t>
      </w:r>
      <w:r w:rsidR="006D1E67">
        <w:t xml:space="preserve"> prevalence. </w:t>
      </w:r>
      <w:r w:rsidR="00F503BE">
        <w:t>However</w:t>
      </w:r>
      <w:r w:rsidR="008C14D2">
        <w:t xml:space="preserve">, </w:t>
      </w:r>
      <w:r w:rsidR="000910F0">
        <w:t>as</w:t>
      </w:r>
      <w:r w:rsidR="008A65DC">
        <w:t xml:space="preserve"> there is evidence that</w:t>
      </w:r>
      <w:r w:rsidR="000910F0">
        <w:t xml:space="preserve"> </w:t>
      </w:r>
      <w:r w:rsidR="00AD25CD">
        <w:t>certain NASM species are more likely to be associated with cases of clinical mastitis vs. subclinical mastitis</w:t>
      </w:r>
      <w:r w:rsidR="00CC58F9">
        <w:t xml:space="preserve"> and vice versa</w:t>
      </w:r>
      <w:r w:rsidR="00AD25CD">
        <w:t xml:space="preserve"> </w:t>
      </w:r>
      <w:r w:rsidR="00E93C52" w:rsidRPr="00E93C52">
        <w:t>versa (Persson Waller et al., 2011</w:t>
      </w:r>
      <w:r w:rsidR="00E93C52">
        <w:t xml:space="preserve">; although, see </w: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 </w:instrTex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EN.CITE.DATA </w:instrText>
      </w:r>
      <w:r w:rsidR="00E93C52">
        <w:fldChar w:fldCharType="end"/>
      </w:r>
      <w:r w:rsidR="00C653A1">
        <w:fldChar w:fldCharType="separate"/>
      </w:r>
      <w:r w:rsidR="00E93C52">
        <w:fldChar w:fldCharType="end"/>
      </w:r>
      <w:r w:rsidR="00E93C52">
        <w:t>Condas et al., 2017</w:t>
      </w:r>
      <w:r w:rsidR="00AE6C8A">
        <w:t>b</w:t>
      </w:r>
      <w:r w:rsidR="00E93C52" w:rsidRPr="00E93C52">
        <w:t>)</w:t>
      </w:r>
      <w:r w:rsidR="00C06567">
        <w:t xml:space="preserve"> </w:t>
      </w:r>
      <w:r w:rsidR="000910F0">
        <w:t>and resistance patterns</w:t>
      </w:r>
      <w:r w:rsidR="008E14C1">
        <w:t xml:space="preserve"> of NASM are species-specific, difference</w:t>
      </w:r>
      <w:r w:rsidR="00E370BB">
        <w:t>s</w:t>
      </w:r>
      <w:r w:rsidR="008E14C1">
        <w:t xml:space="preserve"> in AMR prevalence in </w:t>
      </w:r>
      <w:r w:rsidR="00E370BB">
        <w:t>samples from clinical</w:t>
      </w:r>
      <w:r w:rsidR="008E14C1">
        <w:t xml:space="preserve"> vs. subclinical NASM mastitis </w:t>
      </w:r>
      <w:r w:rsidR="00E93C52">
        <w:t xml:space="preserve">may </w:t>
      </w:r>
      <w:r w:rsidR="00BF18B8">
        <w:t xml:space="preserve">result </w:t>
      </w:r>
      <w:r w:rsidR="0028236C">
        <w:t>from</w:t>
      </w:r>
      <w:r w:rsidR="008E14C1">
        <w:t xml:space="preserve"> differences in species</w:t>
      </w:r>
      <w:r w:rsidR="00490593">
        <w:t xml:space="preserve"> between the 2 categories</w:t>
      </w:r>
      <w:r w:rsidR="008E14C1">
        <w:t>.</w:t>
      </w:r>
      <w:r w:rsidR="006F7DD6">
        <w:t xml:space="preserve"> </w:t>
      </w:r>
      <w:r w:rsidR="00775E27">
        <w:t xml:space="preserve">In Persson Waller et al. (2011), </w:t>
      </w:r>
      <w:r w:rsidR="00C77C35" w:rsidRPr="00775E27">
        <w:rPr>
          <w:i/>
          <w:iCs/>
        </w:rPr>
        <w:t>S. epidermidis</w:t>
      </w:r>
      <w:r w:rsidR="00C77C35">
        <w:t xml:space="preserve"> </w:t>
      </w:r>
      <w:r w:rsidR="00201847">
        <w:t xml:space="preserve">and </w:t>
      </w:r>
      <w:r w:rsidR="00201847">
        <w:rPr>
          <w:i/>
          <w:iCs/>
        </w:rPr>
        <w:t xml:space="preserve">S. saprophyticus </w:t>
      </w:r>
      <w:r w:rsidR="00201847">
        <w:t>were</w:t>
      </w:r>
      <w:r w:rsidR="00C77C35">
        <w:t xml:space="preserve"> more prevalent in subclinical than in clinical mastitis, while </w:t>
      </w:r>
      <w:r w:rsidR="00C77C35" w:rsidRPr="00775E27">
        <w:rPr>
          <w:i/>
          <w:iCs/>
        </w:rPr>
        <w:t>S</w:t>
      </w:r>
      <w:r w:rsidR="00201847">
        <w:rPr>
          <w:i/>
          <w:iCs/>
        </w:rPr>
        <w:t>.</w:t>
      </w:r>
      <w:r w:rsidR="00C77C35" w:rsidRPr="00775E27">
        <w:rPr>
          <w:i/>
          <w:iCs/>
        </w:rPr>
        <w:t xml:space="preserve"> hyicus</w:t>
      </w:r>
      <w:r w:rsidR="00C77C35">
        <w:t xml:space="preserve"> was more common in clinical mastitis. The</w:t>
      </w:r>
      <w:r w:rsidR="00D65032">
        <w:t xml:space="preserve"> authors </w:t>
      </w:r>
      <w:r w:rsidR="00CE0BBC">
        <w:t xml:space="preserve">state </w:t>
      </w:r>
      <w:r w:rsidR="00C77C35">
        <w:t xml:space="preserve">that the higher proportion of penicillin resistance in subclinical </w:t>
      </w:r>
      <w:r w:rsidR="00CE0BBC">
        <w:t>vs.</w:t>
      </w:r>
      <w:r w:rsidR="00C77C35">
        <w:t xml:space="preserve"> clinical isolates was</w:t>
      </w:r>
      <w:r w:rsidR="00121CC6">
        <w:t xml:space="preserve"> likely</w:t>
      </w:r>
      <w:r w:rsidR="00C77C35">
        <w:t xml:space="preserve"> due to the high prevalence of</w:t>
      </w:r>
      <w:r w:rsidR="00C77C35" w:rsidRPr="00AD1B2F">
        <w:rPr>
          <w:i/>
          <w:iCs/>
        </w:rPr>
        <w:t xml:space="preserve"> S. epidermidis </w:t>
      </w:r>
      <w:r w:rsidR="00BF5F63">
        <w:t xml:space="preserve">and </w:t>
      </w:r>
      <w:r w:rsidR="00BF5F63">
        <w:rPr>
          <w:i/>
          <w:iCs/>
        </w:rPr>
        <w:t xml:space="preserve">S. saprophyticus </w:t>
      </w:r>
      <w:r w:rsidR="00C77C35">
        <w:t>in subclinical mastitis</w:t>
      </w:r>
      <w:r w:rsidR="00AD1B2F">
        <w:t xml:space="preserve"> samples, </w:t>
      </w:r>
      <w:r w:rsidR="000C6EC8">
        <w:t xml:space="preserve">as these 2 species demonstrated </w:t>
      </w:r>
      <w:r w:rsidR="00121CC6">
        <w:t>significantly more penicillin resistance than other NASM species.</w:t>
      </w:r>
      <w:r w:rsidR="00EA7777">
        <w:t xml:space="preserve"> Further support that </w:t>
      </w:r>
      <w:r w:rsidR="00170F1D">
        <w:t>differences in AMR for NASM isolates associated with clinical vs. subclinical</w:t>
      </w:r>
      <w:r w:rsidR="009116DB">
        <w:t xml:space="preserve"> mastitis is a result of species differences and not clinical status</w:t>
      </w:r>
      <w:r w:rsidR="00170F1D">
        <w:t xml:space="preserve"> </w:t>
      </w:r>
      <w:r w:rsidR="009116DB">
        <w:t xml:space="preserve">is found in Naushad et al. (2018). </w:t>
      </w:r>
      <w:r w:rsidR="00891F88">
        <w:t xml:space="preserve">In their analyses of </w:t>
      </w:r>
      <w:r w:rsidR="0018332E">
        <w:t xml:space="preserve">328 </w:t>
      </w:r>
      <w:r w:rsidR="009C039A">
        <w:t xml:space="preserve">NASM isolates from subclinical mastitis </w:t>
      </w:r>
      <w:r w:rsidR="0018332E">
        <w:t>and 57 isolates from clinical mastitis,</w:t>
      </w:r>
      <w:r w:rsidR="009C039A">
        <w:t xml:space="preserve"> they found that </w:t>
      </w:r>
      <w:r w:rsidR="004D6F2B">
        <w:t>within the same species</w:t>
      </w:r>
      <w:r w:rsidR="00C77C35">
        <w:t>, no significant differences</w:t>
      </w:r>
      <w:r w:rsidR="004D6F2B">
        <w:t xml:space="preserve"> existed</w:t>
      </w:r>
      <w:r w:rsidR="00C77C35">
        <w:t xml:space="preserve"> in the prevalence of drug-specific AMR or resistance determinants when contrasting the two types of samples</w:t>
      </w:r>
      <w:r w:rsidR="004D6F2B">
        <w:t>.</w:t>
      </w:r>
      <w:r w:rsidR="003664C9">
        <w:t xml:space="preserve"> </w:t>
      </w:r>
    </w:p>
    <w:p w14:paraId="51704EC9" w14:textId="354F40B4" w:rsidR="00BC64DC" w:rsidRPr="003331FD" w:rsidRDefault="002F40AD" w:rsidP="003331FD">
      <w:pPr>
        <w:ind w:firstLine="360"/>
        <w:rPr>
          <w:rFonts w:cstheme="minorHAnsi"/>
        </w:rPr>
      </w:pPr>
      <w:r>
        <w:rPr>
          <w:rFonts w:cstheme="minorHAnsi"/>
        </w:rPr>
        <w:t xml:space="preserve">Perhaps the most important </w:t>
      </w:r>
      <w:r w:rsidR="00197905">
        <w:rPr>
          <w:rFonts w:cstheme="minorHAnsi"/>
        </w:rPr>
        <w:t xml:space="preserve">caveat when considering the body of work comparing resistance patterns of </w:t>
      </w:r>
      <w:r w:rsidR="008674F6">
        <w:rPr>
          <w:rFonts w:cstheme="minorHAnsi"/>
        </w:rPr>
        <w:t xml:space="preserve">mastitis pathogens is that “organic” dairy systems are not the same in the US and Europe, where the majority of these studies have been carried out. </w:t>
      </w:r>
      <w:r w:rsidR="00267332">
        <w:rPr>
          <w:rFonts w:cstheme="minorHAnsi"/>
        </w:rPr>
        <w:t>O</w:t>
      </w:r>
      <w:r w:rsidR="00F9739E" w:rsidRPr="003D4A61">
        <w:rPr>
          <w:rFonts w:cstheme="minorHAnsi"/>
        </w:rPr>
        <w:t>rganic regulations for European countries still allow for some antimicrobial use (albeit with extended withdrawal periods and stricter veterinary oversight), while organic regulations in the US mandate that any animal treated with antimicrobials is removed from the herd. The level of on-farm antimicrobial usage (and therefore selective pressure for resistance) therefore differs between European (EU Commission, 2024)</w:t>
      </w:r>
      <w:r w:rsidR="00F9739E" w:rsidRPr="003D4A61">
        <w:rPr>
          <w:rFonts w:cstheme="minorHAnsi"/>
        </w:rPr>
        <w:fldChar w:fldCharType="begin"/>
      </w:r>
      <w:r w:rsidR="00F9739E" w:rsidRPr="003D4A61">
        <w:rPr>
          <w:rFonts w:cstheme="minorHAnsi"/>
        </w:rPr>
        <w:instrText xml:space="preserve"> ADDIN EN.CITE &lt;EndNote&gt;&lt;Cite Hidden="1"&gt;&lt;Author&gt;Commission&lt;/Author&gt;&lt;Year&gt;2024&lt;/Year&gt;&lt;RecNum&gt;774&lt;/RecNum&gt;&lt;record&gt;&lt;rec-number&gt;774&lt;/rec-number&gt;&lt;foreign-keys&gt;&lt;key app="EN" db-id="pss5de0wasp2t9es5tu5evzpa2svsdrveax9" timestamp="1720357163"&gt;774&lt;/key&gt;&lt;/foreign-keys&gt;&lt;ref-type name="Web Page"&gt;12&lt;/ref-type&gt;&lt;contributors&gt;&lt;authors&gt;&lt;author&gt;European Commission&lt;/author&gt;&lt;/authors&gt;&lt;/contributors&gt;&lt;titles&gt;&lt;title&gt;European Commission: Organic production and products. Accessed June 7, 2024. https://agriculture.ec.europa.eu/farming/organic-farming/organic-production-and-products_en&lt;/title&gt;&lt;/titles&gt;&lt;dates&gt;&lt;year&gt;2024&lt;/year&gt;&lt;/dates&gt;&lt;urls&gt;&lt;/urls&gt;&lt;/record&gt;&lt;/Cite&gt;&lt;/EndNote&gt;</w:instrText>
      </w:r>
      <w:r w:rsidR="00C653A1">
        <w:rPr>
          <w:rFonts w:cstheme="minorHAnsi"/>
        </w:rPr>
        <w:fldChar w:fldCharType="separate"/>
      </w:r>
      <w:r w:rsidR="00F9739E" w:rsidRPr="003D4A61">
        <w:rPr>
          <w:rFonts w:cstheme="minorHAnsi"/>
        </w:rPr>
        <w:fldChar w:fldCharType="end"/>
      </w:r>
      <w:r w:rsidR="00F9739E" w:rsidRPr="003D4A61">
        <w:rPr>
          <w:rFonts w:cstheme="minorHAnsi"/>
        </w:rPr>
        <w:t xml:space="preserve"> and US dairies </w:t>
      </w:r>
      <w:r w:rsidR="00F9739E" w:rsidRPr="003D4A61">
        <w:rPr>
          <w:rFonts w:cstheme="minorHAnsi"/>
        </w:rPr>
        <w:fldChar w:fldCharType="begin"/>
      </w:r>
      <w:r w:rsidR="00F9739E" w:rsidRPr="003D4A61">
        <w:rPr>
          <w:rFonts w:cstheme="minorHAnsi"/>
        </w:rP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00F9739E" w:rsidRPr="003D4A61">
        <w:rPr>
          <w:rFonts w:cstheme="minorHAnsi"/>
        </w:rPr>
        <w:fldChar w:fldCharType="separate"/>
      </w:r>
      <w:r w:rsidR="00F9739E" w:rsidRPr="003D4A61">
        <w:rPr>
          <w:rFonts w:cstheme="minorHAnsi"/>
          <w:noProof/>
        </w:rPr>
        <w:t>(USDA, 2024)</w:t>
      </w:r>
      <w:r w:rsidR="00F9739E" w:rsidRPr="003D4A61">
        <w:rPr>
          <w:rFonts w:cstheme="minorHAnsi"/>
        </w:rPr>
        <w:fldChar w:fldCharType="end"/>
      </w:r>
      <w:r w:rsidR="00F9739E" w:rsidRPr="003D4A61">
        <w:rPr>
          <w:rFonts w:cstheme="minorHAnsi"/>
        </w:rPr>
        <w:t xml:space="preserve">, making comparisons between studies carried out under these varying regulations difficult. Regulations for both organic dairy production certifications have evolved over time </w:t>
      </w:r>
      <w:r w:rsidR="00F9739E"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F9739E" w:rsidRPr="003D4A61">
        <w:rPr>
          <w:rFonts w:cstheme="minorHAnsi"/>
        </w:rPr>
        <w:instrText xml:space="preserve"> ADDIN EN.CITE </w:instrText>
      </w:r>
      <w:r w:rsidR="00F9739E"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F9739E" w:rsidRPr="003D4A61">
        <w:rPr>
          <w:rFonts w:cstheme="minorHAnsi"/>
        </w:rPr>
        <w:instrText xml:space="preserve"> ADDIN EN.CITE.DATA </w:instrText>
      </w:r>
      <w:r w:rsidR="00F9739E" w:rsidRPr="003D4A61">
        <w:rPr>
          <w:rFonts w:cstheme="minorHAnsi"/>
        </w:rPr>
      </w:r>
      <w:r w:rsidR="00F9739E" w:rsidRPr="003D4A61">
        <w:rPr>
          <w:rFonts w:cstheme="minorHAnsi"/>
        </w:rPr>
        <w:fldChar w:fldCharType="end"/>
      </w:r>
      <w:r w:rsidR="00F9739E" w:rsidRPr="003D4A61">
        <w:rPr>
          <w:rFonts w:cstheme="minorHAnsi"/>
        </w:rPr>
      </w:r>
      <w:r w:rsidR="00F9739E" w:rsidRPr="003D4A61">
        <w:rPr>
          <w:rFonts w:cstheme="minorHAnsi"/>
        </w:rPr>
        <w:fldChar w:fldCharType="separate"/>
      </w:r>
      <w:r w:rsidR="00F9739E" w:rsidRPr="003D4A61">
        <w:rPr>
          <w:rFonts w:cstheme="minorHAnsi"/>
          <w:noProof/>
        </w:rPr>
        <w:t>(Dimitri and Nehring, 2022; Grodkowski et al., 2023)</w:t>
      </w:r>
      <w:r w:rsidR="00F9739E" w:rsidRPr="003D4A61">
        <w:rPr>
          <w:rFonts w:cstheme="minorHAnsi"/>
        </w:rPr>
        <w:fldChar w:fldCharType="end"/>
      </w:r>
      <w:r w:rsidR="00F9739E" w:rsidRPr="003D4A61">
        <w:rPr>
          <w:rFonts w:cstheme="minorHAnsi"/>
        </w:rPr>
        <w:t xml:space="preserve">, further adding to the nuance of how organic dairy production is defined in both entities. </w:t>
      </w:r>
      <w:r w:rsidR="00BD49C7">
        <w:rPr>
          <w:rFonts w:cstheme="minorHAnsi"/>
        </w:rPr>
        <w:t xml:space="preserve">An additional layer of complexity </w:t>
      </w:r>
      <w:r w:rsidR="003306A1">
        <w:rPr>
          <w:rFonts w:cstheme="minorHAnsi"/>
        </w:rPr>
        <w:t xml:space="preserve">is that the </w:t>
      </w:r>
      <w:r w:rsidR="002A35BF">
        <w:rPr>
          <w:rFonts w:cstheme="minorHAnsi"/>
        </w:rPr>
        <w:t xml:space="preserve">specific antimicrobials approved for usage in </w:t>
      </w:r>
      <w:r w:rsidR="00C66CEB">
        <w:rPr>
          <w:rFonts w:cstheme="minorHAnsi"/>
        </w:rPr>
        <w:t xml:space="preserve">livestock </w:t>
      </w:r>
      <w:r w:rsidR="00DF2582">
        <w:rPr>
          <w:rFonts w:cstheme="minorHAnsi"/>
        </w:rPr>
        <w:t>varies by country</w:t>
      </w:r>
      <w:r w:rsidR="002A35BF">
        <w:rPr>
          <w:rFonts w:cstheme="minorHAnsi"/>
        </w:rPr>
        <w:t xml:space="preserve">, as well as </w:t>
      </w:r>
      <w:r w:rsidR="00C66CEB">
        <w:rPr>
          <w:rFonts w:cstheme="minorHAnsi"/>
        </w:rPr>
        <w:t xml:space="preserve">which compounds are </w:t>
      </w:r>
      <w:r w:rsidR="002A35BF">
        <w:rPr>
          <w:rFonts w:cstheme="minorHAnsi"/>
        </w:rPr>
        <w:t xml:space="preserve">most commonly-used </w:t>
      </w:r>
      <w:r w:rsidR="001808A1">
        <w:rPr>
          <w:rFonts w:cstheme="minorHAnsi"/>
        </w:rPr>
        <w:t xml:space="preserve">(e.g., for mastitis: penicillin in Finland, Taponen 2023; </w:t>
      </w:r>
      <w:r w:rsidR="00CE1FCC">
        <w:rPr>
          <w:rFonts w:cstheme="minorHAnsi"/>
          <w:color w:val="212121"/>
          <w:shd w:val="clear" w:color="auto" w:fill="FFFFFF"/>
        </w:rPr>
        <w:t>cephalosporins in the US, de Campos 2021).</w:t>
      </w:r>
      <w:r w:rsidR="00A519A5">
        <w:rPr>
          <w:rFonts w:cstheme="minorHAnsi"/>
          <w:color w:val="212121"/>
          <w:shd w:val="clear" w:color="auto" w:fill="FFFFFF"/>
        </w:rPr>
        <w:t xml:space="preserve"> </w:t>
      </w:r>
      <w:r w:rsidR="00C702A9">
        <w:rPr>
          <w:rFonts w:cstheme="minorHAnsi"/>
          <w:color w:val="212121"/>
          <w:shd w:val="clear" w:color="auto" w:fill="FFFFFF"/>
        </w:rPr>
        <w:t xml:space="preserve">Even within the US, </w:t>
      </w:r>
      <w:r w:rsidR="00F8002C">
        <w:rPr>
          <w:rFonts w:cstheme="minorHAnsi"/>
          <w:color w:val="212121"/>
          <w:shd w:val="clear" w:color="auto" w:fill="FFFFFF"/>
        </w:rPr>
        <w:t xml:space="preserve">the amount and type of antimicrobials used in dairy cows changes over time as new products </w:t>
      </w:r>
      <w:r w:rsidR="00FB78BD">
        <w:rPr>
          <w:rFonts w:cstheme="minorHAnsi"/>
          <w:color w:val="212121"/>
          <w:shd w:val="clear" w:color="auto" w:fill="FFFFFF"/>
        </w:rPr>
        <w:t xml:space="preserve">are developed or regulations around usage shift </w:t>
      </w:r>
      <w:r w:rsidR="00625FBD">
        <w:rPr>
          <w:rFonts w:cstheme="minorHAnsi"/>
          <w:color w:val="212121"/>
          <w:shd w:val="clear" w:color="auto" w:fill="FFFFFF"/>
        </w:rPr>
        <w:fldChar w:fldCharType="begin"/>
      </w:r>
      <w:r w:rsidR="00625FBD">
        <w:rPr>
          <w:rFonts w:cstheme="minorHAnsi"/>
          <w:color w:val="212121"/>
          <w:shd w:val="clear" w:color="auto" w:fill="FFFFFF"/>
        </w:rPr>
        <w:instrText xml:space="preserve"> ADDIN EN.CITE &lt;EndNote&gt;&lt;Cite&gt;&lt;Author&gt;USDA&lt;/Author&gt;&lt;Year&gt;2009&lt;/Year&gt;&lt;RecNum&gt;824&lt;/RecNum&gt;&lt;DisplayText&gt;(USDA, 2009)&lt;/DisplayText&gt;&lt;record&gt;&lt;rec-number&gt;824&lt;/rec-number&gt;&lt;foreign-keys&gt;&lt;key app="EN" db-id="pss5de0wasp2t9es5tu5evzpa2svsdrveax9" timestamp="1720973037"&gt;824&lt;/key&gt;&lt;/foreign-keys&gt;&lt;ref-type name="Web Page"&gt;12&lt;/ref-type&gt;&lt;contributors&gt;&lt;authors&gt;&lt;author&gt;USDA&lt;/author&gt;&lt;/authors&gt;&lt;/contributors&gt;&lt;titles&gt;&lt;title&gt;Dairy 2007: Part V: Changes in Dairy Cattle Health and Management Practices in the United States, 1996-2007 Accessed July 14, 2024. https://www.aphis.usda.gov/sites/default/files/dairy07_dr_partv_rev.pdf&lt;/title&gt;&lt;/titles&gt;&lt;dates&gt;&lt;year&gt;2009&lt;/year&gt;&lt;/dates&gt;&lt;urls&gt;&lt;/urls&gt;&lt;/record&gt;&lt;/Cite&gt;&lt;/EndNote&gt;</w:instrText>
      </w:r>
      <w:r w:rsidR="00625FBD">
        <w:rPr>
          <w:rFonts w:cstheme="minorHAnsi"/>
          <w:color w:val="212121"/>
          <w:shd w:val="clear" w:color="auto" w:fill="FFFFFF"/>
        </w:rPr>
        <w:fldChar w:fldCharType="separate"/>
      </w:r>
      <w:r w:rsidR="00625FBD">
        <w:rPr>
          <w:rFonts w:cstheme="minorHAnsi"/>
          <w:noProof/>
          <w:color w:val="212121"/>
          <w:shd w:val="clear" w:color="auto" w:fill="FFFFFF"/>
        </w:rPr>
        <w:t>(USDA, 2009)</w:t>
      </w:r>
      <w:r w:rsidR="00625FBD">
        <w:rPr>
          <w:rFonts w:cstheme="minorHAnsi"/>
          <w:color w:val="212121"/>
          <w:shd w:val="clear" w:color="auto" w:fill="FFFFFF"/>
        </w:rPr>
        <w:fldChar w:fldCharType="end"/>
      </w:r>
      <w:r w:rsidR="00625FBD">
        <w:rPr>
          <w:rFonts w:cstheme="minorHAnsi"/>
          <w:color w:val="212121"/>
          <w:shd w:val="clear" w:color="auto" w:fill="FFFFFF"/>
        </w:rPr>
        <w:t>.</w:t>
      </w:r>
      <w:r w:rsidR="003331FD">
        <w:rPr>
          <w:rFonts w:cstheme="minorHAnsi"/>
        </w:rPr>
        <w:t xml:space="preserve"> </w:t>
      </w:r>
      <w:r w:rsidR="00F9739E" w:rsidRPr="003D4A61">
        <w:rPr>
          <w:rFonts w:cstheme="minorHAnsi"/>
        </w:rPr>
        <w:t xml:space="preserve">Consequently, these geographic and temporal differences must be kept in mind when </w:t>
      </w:r>
      <w:r w:rsidR="00F9739E" w:rsidRPr="00C32228">
        <w:rPr>
          <w:rFonts w:cstheme="minorHAnsi"/>
        </w:rPr>
        <w:t>reviewing studies comparing organic and conventional dairy systems between the EU and US</w:t>
      </w:r>
      <w:r w:rsidR="003331FD" w:rsidRPr="00C32228">
        <w:rPr>
          <w:rFonts w:cstheme="minorHAnsi"/>
        </w:rPr>
        <w:t xml:space="preserve"> as they </w:t>
      </w:r>
      <w:r w:rsidR="00C32228" w:rsidRPr="00C32228">
        <w:rPr>
          <w:rFonts w:cstheme="minorHAnsi"/>
        </w:rPr>
        <w:t>c</w:t>
      </w:r>
      <w:r w:rsidR="00C32228">
        <w:rPr>
          <w:rFonts w:cstheme="minorHAnsi"/>
        </w:rPr>
        <w:t>ould</w:t>
      </w:r>
      <w:r w:rsidR="00C32228" w:rsidRPr="00C32228">
        <w:rPr>
          <w:rFonts w:cstheme="minorHAnsi"/>
        </w:rPr>
        <w:t xml:space="preserve"> theoretically </w:t>
      </w:r>
      <w:r w:rsidR="00BC64DC" w:rsidRPr="00C32228">
        <w:rPr>
          <w:rFonts w:cstheme="minorHAnsi"/>
        </w:rPr>
        <w:t xml:space="preserve">affect </w:t>
      </w:r>
      <w:r w:rsidR="00C32228">
        <w:rPr>
          <w:rFonts w:cstheme="minorHAnsi"/>
        </w:rPr>
        <w:t>the type and amount of selective p</w:t>
      </w:r>
      <w:r w:rsidR="00BC64DC" w:rsidRPr="00C32228">
        <w:rPr>
          <w:rFonts w:cstheme="minorHAnsi"/>
        </w:rPr>
        <w:t>ressure</w:t>
      </w:r>
      <w:r w:rsidR="00534FCB">
        <w:rPr>
          <w:rFonts w:cstheme="minorHAnsi"/>
        </w:rPr>
        <w:t xml:space="preserve"> mastitis pathogens experience</w:t>
      </w:r>
      <w:r w:rsidR="00C32228" w:rsidRPr="00C32228">
        <w:rPr>
          <w:rFonts w:cstheme="minorHAnsi"/>
        </w:rPr>
        <w:t>.</w:t>
      </w:r>
    </w:p>
    <w:p w14:paraId="006715D9" w14:textId="77777777" w:rsidR="00C77C35" w:rsidRPr="00C77C35" w:rsidRDefault="00C77C35" w:rsidP="007C2BD0">
      <w:pPr>
        <w:rPr>
          <w:rFonts w:cstheme="minorHAnsi"/>
          <w:b/>
          <w:bCs/>
          <w:color w:val="212121"/>
          <w:shd w:val="clear" w:color="auto" w:fill="FFFFFF"/>
        </w:rPr>
      </w:pPr>
    </w:p>
    <w:p w14:paraId="48E18AE1" w14:textId="77777777" w:rsidR="00C77C35" w:rsidRDefault="00C77C35" w:rsidP="007C2BD0">
      <w:pPr>
        <w:rPr>
          <w:rFonts w:cstheme="minorHAnsi"/>
          <w:b/>
          <w:bCs/>
          <w:i/>
          <w:iCs/>
          <w:color w:val="212121"/>
          <w:shd w:val="clear" w:color="auto" w:fill="FFFFFF"/>
        </w:rPr>
      </w:pPr>
    </w:p>
    <w:p w14:paraId="7DA5305F" w14:textId="05ED0BC8" w:rsidR="0050311E" w:rsidRPr="002719EE" w:rsidRDefault="00BA4380" w:rsidP="007C2BD0">
      <w:pPr>
        <w:rPr>
          <w:rFonts w:cstheme="minorHAnsi"/>
          <w:b/>
          <w:bCs/>
          <w:i/>
          <w:iCs/>
          <w:color w:val="00B0F0"/>
          <w:shd w:val="clear" w:color="auto" w:fill="FFFFFF"/>
        </w:rPr>
      </w:pPr>
      <w:r w:rsidRPr="002719EE">
        <w:rPr>
          <w:rFonts w:cstheme="minorHAnsi"/>
          <w:b/>
          <w:bCs/>
          <w:i/>
          <w:iCs/>
          <w:color w:val="00B0F0"/>
          <w:shd w:val="clear" w:color="auto" w:fill="FFFFFF"/>
        </w:rPr>
        <w:t xml:space="preserve">What </w:t>
      </w:r>
      <w:r w:rsidR="00BA17AF" w:rsidRPr="002719EE">
        <w:rPr>
          <w:rFonts w:cstheme="minorHAnsi"/>
          <w:b/>
          <w:bCs/>
          <w:i/>
          <w:iCs/>
          <w:color w:val="00B0F0"/>
          <w:shd w:val="clear" w:color="auto" w:fill="FFFFFF"/>
        </w:rPr>
        <w:t>other factors</w:t>
      </w:r>
      <w:r w:rsidR="0049779B" w:rsidRPr="002719EE">
        <w:rPr>
          <w:rFonts w:cstheme="minorHAnsi"/>
          <w:b/>
          <w:bCs/>
          <w:i/>
          <w:iCs/>
          <w:color w:val="00B0F0"/>
          <w:shd w:val="clear" w:color="auto" w:fill="FFFFFF"/>
        </w:rPr>
        <w:t xml:space="preserve"> DO</w:t>
      </w:r>
      <w:r w:rsidR="00BA17AF" w:rsidRPr="002719EE">
        <w:rPr>
          <w:rFonts w:cstheme="minorHAnsi"/>
          <w:b/>
          <w:bCs/>
          <w:i/>
          <w:iCs/>
          <w:color w:val="00B0F0"/>
          <w:shd w:val="clear" w:color="auto" w:fill="FFFFFF"/>
        </w:rPr>
        <w:t xml:space="preserve"> </w:t>
      </w:r>
      <w:r w:rsidRPr="002719EE">
        <w:rPr>
          <w:rFonts w:cstheme="minorHAnsi"/>
          <w:b/>
          <w:bCs/>
          <w:i/>
          <w:iCs/>
          <w:color w:val="00B0F0"/>
          <w:shd w:val="clear" w:color="auto" w:fill="FFFFFF"/>
        </w:rPr>
        <w:t xml:space="preserve">explain </w:t>
      </w:r>
      <w:r w:rsidR="00BA17AF" w:rsidRPr="002719EE">
        <w:rPr>
          <w:rFonts w:cstheme="minorHAnsi"/>
          <w:b/>
          <w:bCs/>
          <w:i/>
          <w:iCs/>
          <w:color w:val="00B0F0"/>
          <w:shd w:val="clear" w:color="auto" w:fill="FFFFFF"/>
        </w:rPr>
        <w:t>differences in</w:t>
      </w:r>
      <w:r w:rsidR="006D52C6" w:rsidRPr="002719EE">
        <w:rPr>
          <w:rFonts w:cstheme="minorHAnsi"/>
          <w:b/>
          <w:bCs/>
          <w:i/>
          <w:iCs/>
          <w:color w:val="00B0F0"/>
          <w:shd w:val="clear" w:color="auto" w:fill="FFFFFF"/>
        </w:rPr>
        <w:t xml:space="preserve"> antimicrobial </w:t>
      </w:r>
      <w:r w:rsidR="0050311E" w:rsidRPr="002719EE">
        <w:rPr>
          <w:rFonts w:cstheme="minorHAnsi"/>
          <w:b/>
          <w:bCs/>
          <w:i/>
          <w:iCs/>
          <w:color w:val="00B0F0"/>
          <w:shd w:val="clear" w:color="auto" w:fill="FFFFFF"/>
        </w:rPr>
        <w:t>susceptibility?</w:t>
      </w:r>
    </w:p>
    <w:p w14:paraId="41656745" w14:textId="604D02A6" w:rsidR="0050311E" w:rsidRDefault="0050311E"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Most (all) studies didn’t speciate CNS</w:t>
      </w:r>
    </w:p>
    <w:p w14:paraId="2E65F7DA" w14:textId="77777777" w:rsidR="00176EBB" w:rsidRDefault="00176EBB" w:rsidP="00176EBB">
      <w:pPr>
        <w:pStyle w:val="ListParagraph"/>
        <w:ind w:left="360"/>
        <w:rPr>
          <w:rFonts w:cstheme="minorHAnsi"/>
          <w:b/>
          <w:bCs/>
          <w:i/>
          <w:iCs/>
          <w:color w:val="212121"/>
          <w:shd w:val="clear" w:color="auto" w:fill="FFFFFF"/>
        </w:rPr>
      </w:pPr>
    </w:p>
    <w:p w14:paraId="117EF600" w14:textId="48D5E06A" w:rsidR="00405209" w:rsidRDefault="00405209" w:rsidP="005B1789">
      <w:pPr>
        <w:pStyle w:val="ListParagraph"/>
        <w:numPr>
          <w:ilvl w:val="0"/>
          <w:numId w:val="6"/>
        </w:numPr>
        <w:rPr>
          <w:rFonts w:cstheme="minorHAnsi"/>
          <w:b/>
          <w:bCs/>
          <w:i/>
          <w:iCs/>
          <w:color w:val="212121"/>
          <w:shd w:val="clear" w:color="auto" w:fill="FFFFFF"/>
        </w:rPr>
      </w:pPr>
      <w:r w:rsidRPr="0050311E">
        <w:rPr>
          <w:rFonts w:cstheme="minorHAnsi"/>
          <w:b/>
          <w:bCs/>
          <w:i/>
          <w:iCs/>
          <w:color w:val="212121"/>
          <w:shd w:val="clear" w:color="auto" w:fill="FFFFFF"/>
        </w:rPr>
        <w:t xml:space="preserve">Different NASM species vary in </w:t>
      </w:r>
      <w:r>
        <w:rPr>
          <w:rFonts w:cstheme="minorHAnsi"/>
          <w:b/>
          <w:bCs/>
          <w:i/>
          <w:iCs/>
          <w:color w:val="212121"/>
          <w:shd w:val="clear" w:color="auto" w:fill="FFFFFF"/>
        </w:rPr>
        <w:t>AB susceptibility</w:t>
      </w:r>
    </w:p>
    <w:p w14:paraId="0C17D83F" w14:textId="4AA8557A" w:rsidR="00207629" w:rsidRPr="00C331E6" w:rsidRDefault="00FD7E05" w:rsidP="00FD7E05">
      <w:pPr>
        <w:ind w:firstLine="360"/>
        <w:rPr>
          <w:rFonts w:cstheme="minorHAnsi"/>
          <w:color w:val="212121"/>
          <w:shd w:val="clear" w:color="auto" w:fill="FFFFFF"/>
        </w:rPr>
      </w:pPr>
      <w:r>
        <w:rPr>
          <w:rFonts w:cstheme="minorHAnsi"/>
          <w:color w:val="212121"/>
          <w:shd w:val="clear" w:color="auto" w:fill="FFFFFF"/>
        </w:rPr>
        <w:t xml:space="preserve">Table XX summarizes </w:t>
      </w:r>
      <w:r w:rsidR="003B7182">
        <w:rPr>
          <w:rFonts w:cstheme="minorHAnsi"/>
          <w:color w:val="212121"/>
          <w:shd w:val="clear" w:color="auto" w:fill="FFFFFF"/>
        </w:rPr>
        <w:t xml:space="preserve">work describing the </w:t>
      </w:r>
      <w:r w:rsidRPr="00FD7E05">
        <w:rPr>
          <w:rFonts w:cstheme="minorHAnsi"/>
          <w:color w:val="212121"/>
          <w:shd w:val="clear" w:color="auto" w:fill="FFFFFF"/>
        </w:rPr>
        <w:t xml:space="preserve">species-specific antimicrobial susceptibility of staphylococci isolates from bovine intramammary infections. </w:t>
      </w:r>
      <w:r w:rsidR="001805CF">
        <w:rPr>
          <w:rFonts w:cstheme="minorHAnsi"/>
          <w:color w:val="212121"/>
          <w:shd w:val="clear" w:color="auto" w:fill="FFFFFF"/>
        </w:rPr>
        <w:t>The 10 o</w:t>
      </w:r>
      <w:r w:rsidR="001805CF" w:rsidRPr="00FD7E05">
        <w:rPr>
          <w:rFonts w:cstheme="minorHAnsi"/>
          <w:color w:val="212121"/>
          <w:shd w:val="clear" w:color="auto" w:fill="FFFFFF"/>
        </w:rPr>
        <w:t xml:space="preserve">bservational studies </w:t>
      </w:r>
      <w:r w:rsidRPr="00FD7E05">
        <w:rPr>
          <w:rFonts w:cstheme="minorHAnsi"/>
          <w:color w:val="212121"/>
          <w:shd w:val="clear" w:color="auto" w:fill="FFFFFF"/>
        </w:rPr>
        <w:t>included describe phenotypic resistance profiles</w:t>
      </w:r>
      <w:r w:rsidR="009920F8">
        <w:rPr>
          <w:rFonts w:cstheme="minorHAnsi"/>
          <w:color w:val="212121"/>
          <w:shd w:val="clear" w:color="auto" w:fill="FFFFFF"/>
        </w:rPr>
        <w:t>,</w:t>
      </w:r>
      <w:r w:rsidRPr="00FD7E05">
        <w:rPr>
          <w:rFonts w:cstheme="minorHAnsi"/>
          <w:color w:val="212121"/>
          <w:shd w:val="clear" w:color="auto" w:fill="FFFFFF"/>
        </w:rPr>
        <w:t xml:space="preserve"> and </w:t>
      </w:r>
      <w:r w:rsidR="009920F8">
        <w:rPr>
          <w:rFonts w:cstheme="minorHAnsi"/>
          <w:color w:val="212121"/>
          <w:shd w:val="clear" w:color="auto" w:fill="FFFFFF"/>
        </w:rPr>
        <w:t xml:space="preserve">are limited to </w:t>
      </w:r>
      <w:r w:rsidR="003B7182">
        <w:rPr>
          <w:rFonts w:cstheme="minorHAnsi"/>
          <w:color w:val="212121"/>
          <w:shd w:val="clear" w:color="auto" w:fill="FFFFFF"/>
        </w:rPr>
        <w:t>works</w:t>
      </w:r>
      <w:r w:rsidR="009920F8">
        <w:rPr>
          <w:rFonts w:cstheme="minorHAnsi"/>
          <w:color w:val="212121"/>
          <w:shd w:val="clear" w:color="auto" w:fill="FFFFFF"/>
        </w:rPr>
        <w:t xml:space="preserve"> where </w:t>
      </w:r>
      <w:r w:rsidRPr="00FD7E05">
        <w:rPr>
          <w:rFonts w:cstheme="minorHAnsi"/>
          <w:color w:val="212121"/>
          <w:shd w:val="clear" w:color="auto" w:fill="FFFFFF"/>
        </w:rPr>
        <w:t xml:space="preserve">isolates were speciated using genotypic techniques or MALDI-TOF. </w:t>
      </w:r>
      <w:r w:rsidR="00C331E6">
        <w:rPr>
          <w:rFonts w:cstheme="minorHAnsi"/>
          <w:color w:val="212121"/>
          <w:shd w:val="clear" w:color="auto" w:fill="FFFFFF"/>
        </w:rPr>
        <w:t xml:space="preserve">Overall, </w:t>
      </w:r>
      <w:r w:rsidR="002A43D3">
        <w:rPr>
          <w:rFonts w:cstheme="minorHAnsi"/>
          <w:color w:val="212121"/>
          <w:shd w:val="clear" w:color="auto" w:fill="FFFFFF"/>
        </w:rPr>
        <w:t xml:space="preserve">resistance to </w:t>
      </w:r>
      <w:r w:rsidR="00377DEA">
        <w:rPr>
          <w:rFonts w:cstheme="minorHAnsi"/>
          <w:color w:val="212121"/>
          <w:shd w:val="clear" w:color="auto" w:fill="FFFFFF"/>
        </w:rPr>
        <w:t xml:space="preserve">β-lactam </w:t>
      </w:r>
      <w:r w:rsidR="002A43D3">
        <w:rPr>
          <w:rFonts w:cstheme="minorHAnsi"/>
          <w:color w:val="212121"/>
          <w:shd w:val="clear" w:color="auto" w:fill="FFFFFF"/>
        </w:rPr>
        <w:t xml:space="preserve">antibiotics </w:t>
      </w:r>
      <w:r w:rsidR="001D2308">
        <w:rPr>
          <w:rFonts w:cstheme="minorHAnsi"/>
          <w:color w:val="212121"/>
          <w:shd w:val="clear" w:color="auto" w:fill="FFFFFF"/>
        </w:rPr>
        <w:t xml:space="preserve">is the predominant type of antimicrobial resistance present in NASM as a group. </w:t>
      </w:r>
      <w:r w:rsidR="00892B7B">
        <w:rPr>
          <w:rFonts w:cstheme="minorHAnsi"/>
          <w:color w:val="212121"/>
          <w:shd w:val="clear" w:color="auto" w:fill="FFFFFF"/>
        </w:rPr>
        <w:t>The reported proportion</w:t>
      </w:r>
      <w:r w:rsidR="0013086D">
        <w:rPr>
          <w:rFonts w:cstheme="minorHAnsi"/>
          <w:color w:val="212121"/>
          <w:shd w:val="clear" w:color="auto" w:fill="FFFFFF"/>
        </w:rPr>
        <w:t xml:space="preserve"> of</w:t>
      </w:r>
      <w:r w:rsidR="00892B7B">
        <w:rPr>
          <w:rFonts w:cstheme="minorHAnsi"/>
          <w:color w:val="212121"/>
          <w:shd w:val="clear" w:color="auto" w:fill="FFFFFF"/>
        </w:rPr>
        <w:t xml:space="preserve"> NASM isolates with</w:t>
      </w:r>
      <w:r w:rsidR="0013086D">
        <w:rPr>
          <w:rFonts w:cstheme="minorHAnsi"/>
          <w:color w:val="212121"/>
          <w:shd w:val="clear" w:color="auto" w:fill="FFFFFF"/>
        </w:rPr>
        <w:t xml:space="preserve"> β-lactamase resistanc</w:t>
      </w:r>
      <w:r w:rsidR="00892B7B">
        <w:rPr>
          <w:rFonts w:cstheme="minorHAnsi"/>
          <w:color w:val="212121"/>
          <w:shd w:val="clear" w:color="auto" w:fill="FFFFFF"/>
        </w:rPr>
        <w:t xml:space="preserve">e </w:t>
      </w:r>
      <w:r w:rsidR="0013086D">
        <w:rPr>
          <w:rFonts w:cstheme="minorHAnsi"/>
          <w:color w:val="212121"/>
          <w:shd w:val="clear" w:color="auto" w:fill="FFFFFF"/>
        </w:rPr>
        <w:t xml:space="preserve">can be </w:t>
      </w:r>
      <w:r w:rsidR="00892B7B">
        <w:rPr>
          <w:rFonts w:cstheme="minorHAnsi"/>
          <w:color w:val="212121"/>
          <w:shd w:val="clear" w:color="auto" w:fill="FFFFFF"/>
        </w:rPr>
        <w:t>fairly high</w:t>
      </w:r>
      <w:r w:rsidR="007501B0">
        <w:rPr>
          <w:rFonts w:cstheme="minorHAnsi"/>
          <w:color w:val="212121"/>
          <w:shd w:val="clear" w:color="auto" w:fill="FFFFFF"/>
        </w:rPr>
        <w:t xml:space="preserve">, </w:t>
      </w:r>
      <w:r w:rsidR="008F233A">
        <w:rPr>
          <w:rFonts w:cstheme="minorHAnsi"/>
          <w:color w:val="212121"/>
          <w:shd w:val="clear" w:color="auto" w:fill="FFFFFF"/>
        </w:rPr>
        <w:t xml:space="preserve">with 51.6% </w:t>
      </w:r>
      <w:r w:rsidR="00182C58">
        <w:rPr>
          <w:rFonts w:cstheme="minorHAnsi"/>
          <w:color w:val="212121"/>
          <w:shd w:val="clear" w:color="auto" w:fill="FFFFFF"/>
        </w:rPr>
        <w:t xml:space="preserve">phenotypically resistant to penicillin </w:t>
      </w:r>
      <w:r w:rsidR="006C196E">
        <w:rPr>
          <w:rFonts w:cstheme="minorHAnsi"/>
          <w:color w:val="212121"/>
          <w:shd w:val="clear" w:color="auto" w:fill="FFFFFF"/>
        </w:rPr>
        <w:t xml:space="preserve">in </w:t>
      </w:r>
      <w:r w:rsidR="008F233A">
        <w:rPr>
          <w:rFonts w:cstheme="minorHAnsi"/>
          <w:color w:val="212121"/>
          <w:shd w:val="clear" w:color="auto" w:fill="FFFFFF"/>
        </w:rPr>
        <w:t>Argentin</w:t>
      </w:r>
      <w:r w:rsidR="00BC07DC">
        <w:rPr>
          <w:rFonts w:cstheme="minorHAnsi"/>
          <w:color w:val="212121"/>
          <w:shd w:val="clear" w:color="auto" w:fill="FFFFFF"/>
        </w:rPr>
        <w:t>a</w:t>
      </w:r>
      <w:r w:rsidR="008F233A">
        <w:rPr>
          <w:rFonts w:cstheme="minorHAnsi"/>
          <w:color w:val="212121"/>
          <w:shd w:val="clear" w:color="auto" w:fill="FFFFFF"/>
        </w:rPr>
        <w:t xml:space="preserve"> </w: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 </w:instrTex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EN.CITE.DATA </w:instrText>
      </w:r>
      <w:r w:rsidR="000D54EA">
        <w:rPr>
          <w:rFonts w:cstheme="minorHAnsi"/>
          <w:color w:val="212121"/>
          <w:shd w:val="clear" w:color="auto" w:fill="FFFFFF"/>
        </w:rPr>
      </w:r>
      <w:r w:rsidR="000D54EA">
        <w:rPr>
          <w:rFonts w:cstheme="minorHAnsi"/>
          <w:color w:val="212121"/>
          <w:shd w:val="clear" w:color="auto" w:fill="FFFFFF"/>
        </w:rPr>
        <w:fldChar w:fldCharType="end"/>
      </w:r>
      <w:r w:rsidR="000D54EA">
        <w:rPr>
          <w:rFonts w:cstheme="minorHAnsi"/>
          <w:color w:val="212121"/>
          <w:shd w:val="clear" w:color="auto" w:fill="FFFFFF"/>
        </w:rPr>
      </w:r>
      <w:r w:rsidR="000D54EA">
        <w:rPr>
          <w:rFonts w:cstheme="minorHAnsi"/>
          <w:color w:val="212121"/>
          <w:shd w:val="clear" w:color="auto" w:fill="FFFFFF"/>
        </w:rPr>
        <w:fldChar w:fldCharType="separate"/>
      </w:r>
      <w:r w:rsidR="000D54EA">
        <w:rPr>
          <w:rFonts w:cstheme="minorHAnsi"/>
          <w:noProof/>
          <w:color w:val="212121"/>
          <w:shd w:val="clear" w:color="auto" w:fill="FFFFFF"/>
        </w:rPr>
        <w:t>(Raspanti et al., 2016)</w:t>
      </w:r>
      <w:r w:rsidR="000D54EA">
        <w:rPr>
          <w:rFonts w:cstheme="minorHAnsi"/>
          <w:color w:val="212121"/>
          <w:shd w:val="clear" w:color="auto" w:fill="FFFFFF"/>
        </w:rPr>
        <w:fldChar w:fldCharType="end"/>
      </w:r>
      <w:r w:rsidR="006C196E">
        <w:rPr>
          <w:rFonts w:cstheme="minorHAnsi"/>
          <w:color w:val="212121"/>
          <w:shd w:val="clear" w:color="auto" w:fill="FFFFFF"/>
        </w:rPr>
        <w:t>,</w:t>
      </w:r>
      <w:r w:rsidR="00182C58">
        <w:rPr>
          <w:rFonts w:cstheme="minorHAnsi"/>
          <w:color w:val="212121"/>
          <w:shd w:val="clear" w:color="auto" w:fill="FFFFFF"/>
        </w:rPr>
        <w:t xml:space="preserve"> </w:t>
      </w:r>
      <w:r w:rsidR="006C196E">
        <w:rPr>
          <w:rFonts w:cstheme="minorHAnsi"/>
          <w:color w:val="212121"/>
          <w:shd w:val="clear" w:color="auto" w:fill="FFFFFF"/>
        </w:rPr>
        <w:t xml:space="preserve">63% phenotypically resistant to penicillin in </w:t>
      </w:r>
      <w:r w:rsidR="00BC07DC">
        <w:rPr>
          <w:rFonts w:cstheme="minorHAnsi"/>
          <w:color w:val="212121"/>
          <w:shd w:val="clear" w:color="auto" w:fill="FFFFFF"/>
        </w:rPr>
        <w:t xml:space="preserve">South African </w: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 </w:instrTex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EN.CITE.DATA </w:instrText>
      </w:r>
      <w:r w:rsidR="00FA1078">
        <w:rPr>
          <w:rFonts w:cstheme="minorHAnsi"/>
          <w:color w:val="212121"/>
          <w:shd w:val="clear" w:color="auto" w:fill="FFFFFF"/>
        </w:rPr>
      </w:r>
      <w:r w:rsidR="00FA1078">
        <w:rPr>
          <w:rFonts w:cstheme="minorHAnsi"/>
          <w:color w:val="212121"/>
          <w:shd w:val="clear" w:color="auto" w:fill="FFFFFF"/>
        </w:rPr>
        <w:fldChar w:fldCharType="end"/>
      </w:r>
      <w:r w:rsidR="00FA1078">
        <w:rPr>
          <w:rFonts w:cstheme="minorHAnsi"/>
          <w:color w:val="212121"/>
          <w:shd w:val="clear" w:color="auto" w:fill="FFFFFF"/>
        </w:rPr>
      </w:r>
      <w:r w:rsidR="00FA1078">
        <w:rPr>
          <w:rFonts w:cstheme="minorHAnsi"/>
          <w:color w:val="212121"/>
          <w:shd w:val="clear" w:color="auto" w:fill="FFFFFF"/>
        </w:rPr>
        <w:fldChar w:fldCharType="separate"/>
      </w:r>
      <w:r w:rsidR="00FA1078">
        <w:rPr>
          <w:rFonts w:cstheme="minorHAnsi"/>
          <w:noProof/>
          <w:color w:val="212121"/>
          <w:shd w:val="clear" w:color="auto" w:fill="FFFFFF"/>
        </w:rPr>
        <w:t>(Phophi et al., 2019)</w:t>
      </w:r>
      <w:r w:rsidR="00FA1078">
        <w:rPr>
          <w:rFonts w:cstheme="minorHAnsi"/>
          <w:color w:val="212121"/>
          <w:shd w:val="clear" w:color="auto" w:fill="FFFFFF"/>
        </w:rPr>
        <w:fldChar w:fldCharType="end"/>
      </w:r>
      <w:r w:rsidR="00BC07DC">
        <w:rPr>
          <w:rFonts w:cstheme="minorHAnsi"/>
          <w:color w:val="212121"/>
          <w:shd w:val="clear" w:color="auto" w:fill="FFFFFF"/>
        </w:rPr>
        <w:t xml:space="preserve">, </w:t>
      </w:r>
      <w:r w:rsidR="00182C58">
        <w:rPr>
          <w:rFonts w:cstheme="minorHAnsi"/>
          <w:color w:val="212121"/>
          <w:shd w:val="clear" w:color="auto" w:fill="FFFFFF"/>
        </w:rPr>
        <w:t>an</w:t>
      </w:r>
      <w:r w:rsidR="000D54EA">
        <w:rPr>
          <w:rFonts w:cstheme="minorHAnsi"/>
          <w:color w:val="212121"/>
          <w:shd w:val="clear" w:color="auto" w:fill="FFFFFF"/>
        </w:rPr>
        <w:t>d</w:t>
      </w:r>
      <w:r w:rsidR="00182C58">
        <w:rPr>
          <w:rFonts w:cstheme="minorHAnsi"/>
          <w:color w:val="212121"/>
          <w:shd w:val="clear" w:color="auto" w:fill="FFFFFF"/>
        </w:rPr>
        <w:t xml:space="preserve"> 80% of CNS isolates positive for the </w:t>
      </w:r>
      <w:r w:rsidR="00182C58">
        <w:rPr>
          <w:rFonts w:cstheme="minorHAnsi"/>
          <w:i/>
          <w:iCs/>
          <w:color w:val="212121"/>
          <w:shd w:val="clear" w:color="auto" w:fill="FFFFFF"/>
        </w:rPr>
        <w:t xml:space="preserve">blaZ </w:t>
      </w:r>
      <w:r w:rsidR="00182C58">
        <w:rPr>
          <w:rFonts w:cstheme="minorHAnsi"/>
          <w:color w:val="212121"/>
          <w:shd w:val="clear" w:color="auto" w:fill="FFFFFF"/>
        </w:rPr>
        <w:t>gene</w:t>
      </w:r>
      <w:r w:rsidR="000D54EA">
        <w:rPr>
          <w:rFonts w:cstheme="minorHAnsi"/>
          <w:color w:val="212121"/>
          <w:shd w:val="clear" w:color="auto" w:fill="FFFFFF"/>
        </w:rPr>
        <w:t xml:space="preserve"> (encoding </w:t>
      </w:r>
      <w:r w:rsidR="0011566C">
        <w:rPr>
          <w:rFonts w:cstheme="minorHAnsi"/>
          <w:color w:val="212121"/>
          <w:shd w:val="clear" w:color="auto" w:fill="FFFFFF"/>
        </w:rPr>
        <w:t xml:space="preserve">the </w:t>
      </w:r>
      <w:r w:rsidR="0011566C" w:rsidRPr="0011566C">
        <w:rPr>
          <w:rFonts w:cstheme="minorHAnsi"/>
          <w:color w:val="212121"/>
          <w:shd w:val="clear" w:color="auto" w:fill="FFFFFF"/>
        </w:rPr>
        <w:t>production of a β-lactamase enzyme</w:t>
      </w:r>
      <w:r w:rsidR="0011566C">
        <w:rPr>
          <w:rFonts w:cstheme="minorHAnsi"/>
          <w:color w:val="212121"/>
          <w:shd w:val="clear" w:color="auto" w:fill="FFFFFF"/>
        </w:rPr>
        <w:t xml:space="preserve">) in a study from the Netherlands </w:t>
      </w:r>
      <w:r w:rsidR="0011566C">
        <w:rPr>
          <w:rFonts w:cstheme="minorHAnsi"/>
          <w:color w:val="212121"/>
          <w:shd w:val="clear" w:color="auto" w:fill="FFFFFF"/>
        </w:rPr>
        <w:fldChar w:fldCharType="begin"/>
      </w:r>
      <w:r w:rsidR="0011566C">
        <w:rPr>
          <w:rFonts w:cstheme="minorHAnsi"/>
          <w:color w:val="212121"/>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11566C">
        <w:rPr>
          <w:rFonts w:cstheme="minorHAnsi"/>
          <w:color w:val="212121"/>
          <w:shd w:val="clear" w:color="auto" w:fill="FFFFFF"/>
        </w:rPr>
        <w:fldChar w:fldCharType="separate"/>
      </w:r>
      <w:r w:rsidR="0011566C">
        <w:rPr>
          <w:rFonts w:cstheme="minorHAnsi"/>
          <w:noProof/>
          <w:color w:val="212121"/>
          <w:shd w:val="clear" w:color="auto" w:fill="FFFFFF"/>
        </w:rPr>
        <w:t>(Sampimon, 2009)</w:t>
      </w:r>
      <w:r w:rsidR="0011566C">
        <w:rPr>
          <w:rFonts w:cstheme="minorHAnsi"/>
          <w:color w:val="212121"/>
          <w:shd w:val="clear" w:color="auto" w:fill="FFFFFF"/>
        </w:rPr>
        <w:fldChar w:fldCharType="end"/>
      </w:r>
      <w:r w:rsidR="0011566C">
        <w:rPr>
          <w:rFonts w:cstheme="minorHAnsi"/>
          <w:color w:val="212121"/>
          <w:shd w:val="clear" w:color="auto" w:fill="FFFFFF"/>
        </w:rPr>
        <w:t>.</w:t>
      </w:r>
      <w:r w:rsidR="00182C58">
        <w:rPr>
          <w:rFonts w:cstheme="minorHAnsi"/>
          <w:color w:val="212121"/>
          <w:shd w:val="clear" w:color="auto" w:fill="FFFFFF"/>
        </w:rPr>
        <w:t xml:space="preserve"> </w:t>
      </w:r>
      <w:r w:rsidR="00FA1078">
        <w:rPr>
          <w:rFonts w:cstheme="minorHAnsi"/>
          <w:color w:val="212121"/>
          <w:shd w:val="clear" w:color="auto" w:fill="FFFFFF"/>
        </w:rPr>
        <w:t xml:space="preserve">Proportion of </w:t>
      </w:r>
      <w:r w:rsidR="009C2CD6">
        <w:rPr>
          <w:rFonts w:cstheme="minorHAnsi"/>
          <w:color w:val="212121"/>
          <w:shd w:val="clear" w:color="auto" w:fill="FFFFFF"/>
        </w:rPr>
        <w:t xml:space="preserve">phenotypically </w:t>
      </w:r>
      <w:r w:rsidR="00FA1078">
        <w:rPr>
          <w:rFonts w:cstheme="minorHAnsi"/>
          <w:color w:val="212121"/>
          <w:shd w:val="clear" w:color="auto" w:fill="FFFFFF"/>
        </w:rPr>
        <w:t>penicillin-resistant NASM seems to vary</w:t>
      </w:r>
      <w:r w:rsidR="00BD212A">
        <w:rPr>
          <w:rFonts w:cstheme="minorHAnsi"/>
          <w:color w:val="212121"/>
          <w:shd w:val="clear" w:color="auto" w:fill="FFFFFF"/>
        </w:rPr>
        <w:t xml:space="preserve"> geographically, </w:t>
      </w:r>
      <w:r w:rsidR="00650F3A">
        <w:rPr>
          <w:rFonts w:cstheme="minorHAnsi"/>
          <w:color w:val="212121"/>
          <w:shd w:val="clear" w:color="auto" w:fill="FFFFFF"/>
        </w:rPr>
        <w:t xml:space="preserve">with Nordic countries reporting </w:t>
      </w:r>
      <w:r w:rsidR="009C2CD6">
        <w:rPr>
          <w:rFonts w:cstheme="minorHAnsi"/>
          <w:color w:val="212121"/>
          <w:shd w:val="clear" w:color="auto" w:fill="FFFFFF"/>
        </w:rPr>
        <w:t xml:space="preserve">34%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(Nyman et al., 2018)</w:t>
      </w:r>
      <w:r w:rsidR="009C2CD6">
        <w:rPr>
          <w:rFonts w:cstheme="minorHAnsi"/>
          <w:color w:val="212121"/>
          <w:shd w:val="clear" w:color="auto" w:fill="FFFFFF"/>
        </w:rPr>
        <w:fldChar w:fldCharType="end"/>
      </w:r>
      <w:r w:rsidR="009C2CD6">
        <w:rPr>
          <w:rFonts w:cstheme="minorHAnsi"/>
          <w:color w:val="212121"/>
          <w:shd w:val="clear" w:color="auto" w:fill="FFFFFF"/>
        </w:rPr>
        <w:t xml:space="preserve"> and 23%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&lt;EndNote&gt;&lt;Cite&gt;&lt;Author&gt;Fergestad&lt;/Author&gt;&lt;Year&gt;2021&lt;/Year&gt;&lt;RecNum&gt;810&lt;/RecNum&gt;&lt;DisplayText&gt;(Fergestad et al., 2021)&lt;/DisplayText&gt;&lt;record&gt;&lt;rec-number&gt;810&lt;/rec-number&gt;&lt;foreign-keys&gt;&lt;key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(Fergestad et al., 2021)</w:t>
      </w:r>
      <w:r w:rsidR="009C2CD6">
        <w:rPr>
          <w:rFonts w:cstheme="minorHAnsi"/>
          <w:color w:val="212121"/>
          <w:shd w:val="clear" w:color="auto" w:fill="FFFFFF"/>
        </w:rPr>
        <w:fldChar w:fldCharType="end"/>
      </w:r>
      <w:r w:rsidR="009C2CD6">
        <w:rPr>
          <w:rFonts w:cstheme="minorHAnsi"/>
          <w:color w:val="212121"/>
          <w:shd w:val="clear" w:color="auto" w:fill="FFFFFF"/>
        </w:rPr>
        <w:t xml:space="preserve">, </w:t>
      </w:r>
      <w:r w:rsidR="00444E08">
        <w:rPr>
          <w:rFonts w:cstheme="minorHAnsi"/>
          <w:color w:val="212121"/>
          <w:shd w:val="clear" w:color="auto" w:fill="FFFFFF"/>
        </w:rPr>
        <w:t xml:space="preserve">and 29% </w:t>
      </w:r>
      <w:r w:rsidR="00444E08">
        <w:rPr>
          <w:rFonts w:cstheme="minorHAnsi"/>
          <w:color w:val="212121"/>
          <w:shd w:val="clear" w:color="auto" w:fill="FFFFFF"/>
        </w:rPr>
        <w:fldChar w:fldCharType="begin"/>
      </w:r>
      <w:r w:rsidR="00444E08">
        <w:rPr>
          <w:rFonts w:cstheme="minorHAnsi"/>
          <w:color w:val="212121"/>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444E08">
        <w:rPr>
          <w:rFonts w:cstheme="minorHAnsi"/>
          <w:color w:val="212121"/>
          <w:shd w:val="clear" w:color="auto" w:fill="FFFFFF"/>
        </w:rPr>
        <w:fldChar w:fldCharType="separate"/>
      </w:r>
      <w:r w:rsidR="00444E08">
        <w:rPr>
          <w:rFonts w:cstheme="minorHAnsi"/>
          <w:noProof/>
          <w:color w:val="212121"/>
          <w:shd w:val="clear" w:color="auto" w:fill="FFFFFF"/>
        </w:rPr>
        <w:t>(Persson Waller et al., 2011)</w:t>
      </w:r>
      <w:r w:rsidR="00444E08">
        <w:rPr>
          <w:rFonts w:cstheme="minorHAnsi"/>
          <w:color w:val="212121"/>
          <w:shd w:val="clear" w:color="auto" w:fill="FFFFFF"/>
        </w:rPr>
        <w:fldChar w:fldCharType="end"/>
      </w:r>
      <w:r w:rsidR="003A7D74">
        <w:rPr>
          <w:rFonts w:cstheme="minorHAnsi"/>
          <w:color w:val="212121"/>
          <w:shd w:val="clear" w:color="auto" w:fill="FFFFFF"/>
        </w:rPr>
        <w:t xml:space="preserve">, while a Korean study observed </w:t>
      </w:r>
      <w:r w:rsidR="008731FF">
        <w:rPr>
          <w:rFonts w:cstheme="minorHAnsi"/>
          <w:color w:val="212121"/>
          <w:shd w:val="clear" w:color="auto" w:fill="FFFFFF"/>
        </w:rPr>
        <w:t xml:space="preserve">that 14% of NASM isolates were resistant to penicillin </w: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 </w:instrTex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EN.CITE.DATA </w:instrText>
      </w:r>
      <w:r w:rsidR="008731FF">
        <w:rPr>
          <w:rFonts w:cstheme="minorHAnsi"/>
          <w:color w:val="212121"/>
          <w:shd w:val="clear" w:color="auto" w:fill="FFFFFF"/>
        </w:rPr>
      </w:r>
      <w:r w:rsidR="008731FF">
        <w:rPr>
          <w:rFonts w:cstheme="minorHAnsi"/>
          <w:color w:val="212121"/>
          <w:shd w:val="clear" w:color="auto" w:fill="FFFFFF"/>
        </w:rPr>
        <w:fldChar w:fldCharType="end"/>
      </w:r>
      <w:r w:rsidR="008731FF">
        <w:rPr>
          <w:rFonts w:cstheme="minorHAnsi"/>
          <w:color w:val="212121"/>
          <w:shd w:val="clear" w:color="auto" w:fill="FFFFFF"/>
        </w:rPr>
      </w:r>
      <w:r w:rsidR="008731FF">
        <w:rPr>
          <w:rFonts w:cstheme="minorHAnsi"/>
          <w:color w:val="212121"/>
          <w:shd w:val="clear" w:color="auto" w:fill="FFFFFF"/>
        </w:rPr>
        <w:fldChar w:fldCharType="separate"/>
      </w:r>
      <w:r w:rsidR="008731FF">
        <w:rPr>
          <w:rFonts w:cstheme="minorHAnsi"/>
          <w:noProof/>
          <w:color w:val="212121"/>
          <w:shd w:val="clear" w:color="auto" w:fill="FFFFFF"/>
        </w:rPr>
        <w:t>(Kim et al., 2019)</w:t>
      </w:r>
      <w:r w:rsidR="008731FF">
        <w:rPr>
          <w:rFonts w:cstheme="minorHAnsi"/>
          <w:color w:val="212121"/>
          <w:shd w:val="clear" w:color="auto" w:fill="FFFFFF"/>
        </w:rPr>
        <w:fldChar w:fldCharType="end"/>
      </w:r>
      <w:r w:rsidR="00884379">
        <w:rPr>
          <w:rFonts w:cstheme="minorHAnsi"/>
          <w:color w:val="212121"/>
          <w:shd w:val="clear" w:color="auto" w:fill="FFFFFF"/>
        </w:rPr>
        <w:t xml:space="preserve"> and </w: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 </w:instrTex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EN.CITE.DATA </w:instrText>
      </w:r>
      <w:r w:rsidR="005A43B8">
        <w:rPr>
          <w:rFonts w:cstheme="minorHAnsi"/>
          <w:color w:val="212121"/>
          <w:shd w:val="clear" w:color="auto" w:fill="FFFFFF"/>
        </w:rPr>
      </w:r>
      <w:r w:rsidR="005A43B8">
        <w:rPr>
          <w:rFonts w:cstheme="minorHAnsi"/>
          <w:color w:val="212121"/>
          <w:shd w:val="clear" w:color="auto" w:fill="FFFFFF"/>
        </w:rPr>
        <w:fldChar w:fldCharType="end"/>
      </w:r>
      <w:r w:rsidR="005A43B8">
        <w:rPr>
          <w:rFonts w:cstheme="minorHAnsi"/>
          <w:color w:val="212121"/>
          <w:shd w:val="clear" w:color="auto" w:fill="FFFFFF"/>
        </w:rPr>
      </w:r>
      <w:r w:rsidR="005A43B8">
        <w:rPr>
          <w:rFonts w:cstheme="minorHAnsi"/>
          <w:color w:val="212121"/>
          <w:shd w:val="clear" w:color="auto" w:fill="FFFFFF"/>
        </w:rPr>
        <w:fldChar w:fldCharType="separate"/>
      </w:r>
      <w:r w:rsidR="005A43B8">
        <w:rPr>
          <w:rFonts w:cstheme="minorHAnsi"/>
          <w:noProof/>
          <w:color w:val="212121"/>
          <w:shd w:val="clear" w:color="auto" w:fill="FFFFFF"/>
        </w:rPr>
        <w:t>Nobrega et al. (2018)</w:t>
      </w:r>
      <w:r w:rsidR="005A43B8">
        <w:rPr>
          <w:rFonts w:cstheme="minorHAnsi"/>
          <w:color w:val="212121"/>
          <w:shd w:val="clear" w:color="auto" w:fill="FFFFFF"/>
        </w:rPr>
        <w:fldChar w:fldCharType="end"/>
      </w:r>
      <w:r w:rsidR="005A43B8">
        <w:rPr>
          <w:rFonts w:cstheme="minorHAnsi"/>
          <w:color w:val="212121"/>
          <w:shd w:val="clear" w:color="auto" w:fill="FFFFFF"/>
        </w:rPr>
        <w:t xml:space="preserve"> </w:t>
      </w:r>
      <w:r w:rsidR="00884379">
        <w:rPr>
          <w:rFonts w:cstheme="minorHAnsi"/>
          <w:color w:val="212121"/>
          <w:shd w:val="clear" w:color="auto" w:fill="FFFFFF"/>
        </w:rPr>
        <w:t>report a prevalence of 1</w:t>
      </w:r>
      <w:r w:rsidR="005A43B8">
        <w:rPr>
          <w:rFonts w:cstheme="minorHAnsi"/>
          <w:color w:val="212121"/>
          <w:shd w:val="clear" w:color="auto" w:fill="FFFFFF"/>
        </w:rPr>
        <w:t>0% in Canad</w:t>
      </w:r>
      <w:r w:rsidR="006B3AF3">
        <w:rPr>
          <w:rFonts w:cstheme="minorHAnsi"/>
          <w:color w:val="212121"/>
          <w:shd w:val="clear" w:color="auto" w:fill="FFFFFF"/>
        </w:rPr>
        <w:t>a</w:t>
      </w:r>
      <w:r w:rsidR="005A43B8">
        <w:rPr>
          <w:rFonts w:cstheme="minorHAnsi"/>
          <w:color w:val="212121"/>
          <w:shd w:val="clear" w:color="auto" w:fill="FFFFFF"/>
        </w:rPr>
        <w:t>.</w:t>
      </w:r>
      <w:r w:rsidR="008C11C3">
        <w:rPr>
          <w:rFonts w:cstheme="minorHAnsi"/>
          <w:color w:val="212121"/>
          <w:shd w:val="clear" w:color="auto" w:fill="FFFFFF"/>
        </w:rPr>
        <w:t xml:space="preserve"> </w:t>
      </w:r>
      <w:r w:rsidR="00900C3D">
        <w:rPr>
          <w:rFonts w:cstheme="minorHAnsi"/>
          <w:color w:val="212121"/>
          <w:shd w:val="clear" w:color="auto" w:fill="FFFFFF"/>
        </w:rPr>
        <w:t>β-lactam antibiotics</w:t>
      </w:r>
      <w:r w:rsidR="00900C3D" w:rsidRPr="00900C3D">
        <w:rPr>
          <w:rFonts w:cstheme="minorHAnsi"/>
          <w:color w:val="212121"/>
          <w:shd w:val="clear" w:color="auto" w:fill="FFFFFF"/>
        </w:rPr>
        <w:t xml:space="preserve"> </w:t>
      </w:r>
      <w:r w:rsidR="00F763FF" w:rsidRPr="00900C3D">
        <w:rPr>
          <w:rFonts w:cstheme="minorHAnsi"/>
          <w:color w:val="212121"/>
          <w:shd w:val="clear" w:color="auto" w:fill="FFFFFF"/>
        </w:rPr>
        <w:t>are</w:t>
      </w:r>
      <w:r w:rsidR="00F763FF">
        <w:rPr>
          <w:rFonts w:cstheme="minorHAnsi"/>
          <w:color w:val="212121"/>
          <w:shd w:val="clear" w:color="auto" w:fill="FFFFFF"/>
        </w:rPr>
        <w:t xml:space="preserve"> among the few </w:t>
      </w:r>
      <w:r w:rsidR="00BB6C8E">
        <w:rPr>
          <w:rFonts w:cstheme="minorHAnsi"/>
          <w:color w:val="212121"/>
          <w:shd w:val="clear" w:color="auto" w:fill="FFFFFF"/>
        </w:rPr>
        <w:t>choices</w:t>
      </w:r>
      <w:r w:rsidR="00F763FF" w:rsidRPr="00900C3D">
        <w:rPr>
          <w:rFonts w:cstheme="minorHAnsi"/>
          <w:color w:val="212121"/>
          <w:shd w:val="clear" w:color="auto" w:fill="FFFFFF"/>
        </w:rPr>
        <w:t xml:space="preserve"> </w:t>
      </w:r>
      <w:r w:rsidR="00F763FF">
        <w:rPr>
          <w:rFonts w:cstheme="minorHAnsi"/>
          <w:color w:val="212121"/>
          <w:shd w:val="clear" w:color="auto" w:fill="FFFFFF"/>
        </w:rPr>
        <w:t>for</w:t>
      </w:r>
      <w:r w:rsidR="00F763FF" w:rsidRPr="00900C3D">
        <w:rPr>
          <w:rFonts w:cstheme="minorHAnsi"/>
          <w:color w:val="212121"/>
          <w:shd w:val="clear" w:color="auto" w:fill="FFFFFF"/>
        </w:rPr>
        <w:t xml:space="preserve"> treat</w:t>
      </w:r>
      <w:r w:rsidR="00F763FF">
        <w:rPr>
          <w:rFonts w:cstheme="minorHAnsi"/>
          <w:color w:val="212121"/>
          <w:shd w:val="clear" w:color="auto" w:fill="FFFFFF"/>
        </w:rPr>
        <w:t>ing</w:t>
      </w:r>
      <w:r w:rsidR="00F763FF" w:rsidRPr="00900C3D">
        <w:rPr>
          <w:rFonts w:cstheme="minorHAnsi"/>
          <w:color w:val="212121"/>
          <w:shd w:val="clear" w:color="auto" w:fill="FFFFFF"/>
        </w:rPr>
        <w:t xml:space="preserve"> mastitis in </w:t>
      </w:r>
      <w:r w:rsidR="00F763FF">
        <w:rPr>
          <w:rFonts w:cstheme="minorHAnsi"/>
          <w:color w:val="212121"/>
          <w:shd w:val="clear" w:color="auto" w:fill="FFFFFF"/>
        </w:rPr>
        <w:t xml:space="preserve">the </w:t>
      </w:r>
      <w:r w:rsidR="00F763FF" w:rsidRPr="00900C3D">
        <w:rPr>
          <w:rFonts w:cstheme="minorHAnsi"/>
          <w:color w:val="212121"/>
          <w:shd w:val="clear" w:color="auto" w:fill="FFFFFF"/>
        </w:rPr>
        <w:t>US</w:t>
      </w:r>
      <w:r w:rsidR="00BB6C8E">
        <w:rPr>
          <w:rFonts w:cstheme="minorHAnsi"/>
          <w:color w:val="212121"/>
          <w:shd w:val="clear" w:color="auto" w:fill="FFFFFF"/>
        </w:rPr>
        <w:t xml:space="preserve">, with first- and third-generation cephalosporins being the </w:t>
      </w:r>
      <w:r w:rsidR="009F4AD6">
        <w:rPr>
          <w:rFonts w:cstheme="minorHAnsi"/>
          <w:color w:val="212121"/>
          <w:shd w:val="clear" w:color="auto" w:fill="FFFFFF"/>
        </w:rPr>
        <w:t>most commonly used mastitis treatment</w:t>
      </w:r>
      <w:r w:rsidR="00BB6C8E">
        <w:rPr>
          <w:rFonts w:cstheme="minorHAnsi"/>
          <w:color w:val="212121"/>
          <w:shd w:val="clear" w:color="auto" w:fill="FFFFFF"/>
        </w:rPr>
        <w:t xml:space="preserve"> </w:t>
      </w:r>
      <w:r w:rsidR="00BB6C8E"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 </w:instrText>
      </w:r>
      <w:r w:rsidR="00BB6C8E"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EN.CITE.DATA </w:instrText>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separate"/>
      </w:r>
      <w:r w:rsidR="00BB6C8E" w:rsidRPr="00757406">
        <w:rPr>
          <w:rFonts w:cstheme="minorHAnsi"/>
          <w:noProof/>
          <w:color w:val="212121"/>
          <w:shd w:val="clear" w:color="auto" w:fill="FFFFFF"/>
        </w:rPr>
        <w:t>(USDA, 2016; de Campos et al., 2021)</w:t>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t>.</w:t>
      </w:r>
      <w:r w:rsidR="00027A99" w:rsidRPr="00757406">
        <w:rPr>
          <w:rFonts w:cstheme="minorHAnsi"/>
          <w:color w:val="212121"/>
          <w:shd w:val="clear" w:color="auto" w:fill="FFFFFF"/>
        </w:rPr>
        <w:t xml:space="preserve"> Moderate resistance </w:t>
      </w:r>
      <w:r w:rsidR="00E41C7C" w:rsidRPr="00757406">
        <w:rPr>
          <w:rFonts w:cstheme="minorHAnsi"/>
          <w:color w:val="212121"/>
          <w:shd w:val="clear" w:color="auto" w:fill="FFFFFF"/>
        </w:rPr>
        <w:t xml:space="preserve">has been observed in NASM </w:t>
      </w:r>
      <w:r w:rsidR="00466C6F" w:rsidRPr="00757406">
        <w:rPr>
          <w:rFonts w:cstheme="minorHAnsi"/>
          <w:color w:val="212121"/>
          <w:shd w:val="clear" w:color="auto" w:fill="FFFFFF"/>
        </w:rPr>
        <w:t xml:space="preserve">against tetracycline, </w:t>
      </w:r>
      <w:r w:rsidR="00027A99" w:rsidRPr="00757406">
        <w:rPr>
          <w:rFonts w:cstheme="minorHAnsi"/>
          <w:color w:val="212121"/>
          <w:shd w:val="clear" w:color="auto" w:fill="FFFFFF"/>
        </w:rPr>
        <w:t>another</w:t>
      </w:r>
      <w:r w:rsidR="00466C6F" w:rsidRPr="00757406">
        <w:rPr>
          <w:rFonts w:cstheme="minorHAnsi"/>
          <w:color w:val="212121"/>
          <w:shd w:val="clear" w:color="auto" w:fill="FFFFFF"/>
        </w:rPr>
        <w:t xml:space="preserve"> </w:t>
      </w:r>
      <w:r w:rsidR="00E41C7C" w:rsidRPr="00757406">
        <w:rPr>
          <w:rFonts w:cstheme="minorHAnsi"/>
          <w:color w:val="212121"/>
          <w:shd w:val="clear" w:color="auto" w:fill="FFFFFF"/>
        </w:rPr>
        <w:t>highly important antimicrobial frequently used in dairy herds</w:t>
      </w:r>
      <w:r w:rsidR="00466C6F" w:rsidRPr="00757406">
        <w:rPr>
          <w:rFonts w:cstheme="minorHAnsi"/>
          <w:color w:val="212121"/>
          <w:shd w:val="clear" w:color="auto" w:fill="FFFFFF"/>
        </w:rPr>
        <w:t xml:space="preserve">, with </w:t>
      </w:r>
      <w:r w:rsidR="004A2DA9" w:rsidRPr="00757406">
        <w:t>30.1%,</w:t>
      </w:r>
      <w:r w:rsidR="0010402B" w:rsidRPr="00757406">
        <w:t xml:space="preserve"> 20.9%, and 10% </w:t>
      </w:r>
      <w:r w:rsidR="004A2DA9" w:rsidRPr="00757406">
        <w:t>of isolates resistant in Argentina</w:t>
      </w:r>
      <w:r w:rsidR="0010402B" w:rsidRPr="00757406">
        <w:t>, India, and Canada, respectively (Raspanti et al., 2016; Mahato et al., 2017; Nobrega et al. 2018).</w:t>
      </w:r>
      <w:r w:rsidR="0010402B">
        <w:rPr>
          <w:rFonts w:cstheme="minorHAnsi"/>
          <w:color w:val="212121"/>
          <w:shd w:val="clear" w:color="auto" w:fill="FFFFFF"/>
        </w:rPr>
        <w:t xml:space="preserve"> </w:t>
      </w:r>
      <w:r w:rsidR="00AF7ACB">
        <w:rPr>
          <w:rFonts w:cstheme="minorHAnsi"/>
          <w:color w:val="212121"/>
          <w:shd w:val="clear" w:color="auto" w:fill="FFFFFF"/>
        </w:rPr>
        <w:t xml:space="preserve">The marked geographic variation in resistance patterns </w:t>
      </w:r>
      <w:r w:rsidR="00243133">
        <w:rPr>
          <w:rFonts w:cstheme="minorHAnsi"/>
          <w:color w:val="212121"/>
          <w:shd w:val="clear" w:color="auto" w:fill="FFFFFF"/>
        </w:rPr>
        <w:t xml:space="preserve">may </w:t>
      </w:r>
      <w:r w:rsidR="00AF7ACB">
        <w:rPr>
          <w:rFonts w:cstheme="minorHAnsi"/>
          <w:color w:val="212121"/>
          <w:shd w:val="clear" w:color="auto" w:fill="FFFFFF"/>
        </w:rPr>
        <w:t xml:space="preserve">likely </w:t>
      </w:r>
      <w:r w:rsidR="00243133">
        <w:rPr>
          <w:rFonts w:cstheme="minorHAnsi"/>
          <w:color w:val="212121"/>
          <w:shd w:val="clear" w:color="auto" w:fill="FFFFFF"/>
        </w:rPr>
        <w:t xml:space="preserve">be </w:t>
      </w:r>
      <w:r w:rsidR="00AF7ACB">
        <w:rPr>
          <w:rFonts w:cstheme="minorHAnsi"/>
          <w:color w:val="212121"/>
          <w:shd w:val="clear" w:color="auto" w:fill="FFFFFF"/>
        </w:rPr>
        <w:t>due to</w:t>
      </w:r>
      <w:r w:rsidR="00E8343B">
        <w:rPr>
          <w:rFonts w:cstheme="minorHAnsi"/>
          <w:color w:val="212121"/>
          <w:shd w:val="clear" w:color="auto" w:fill="FFFFFF"/>
        </w:rPr>
        <w:t xml:space="preserve"> differing selective pressure</w:t>
      </w:r>
      <w:r w:rsidR="00243133">
        <w:rPr>
          <w:rFonts w:cstheme="minorHAnsi"/>
          <w:color w:val="212121"/>
          <w:shd w:val="clear" w:color="auto" w:fill="FFFFFF"/>
        </w:rPr>
        <w:t xml:space="preserve"> in dairy farm systems</w:t>
      </w:r>
      <w:r w:rsidR="00E8343B">
        <w:rPr>
          <w:rFonts w:cstheme="minorHAnsi"/>
          <w:color w:val="212121"/>
          <w:shd w:val="clear" w:color="auto" w:fill="FFFFFF"/>
        </w:rPr>
        <w:t xml:space="preserve"> </w:t>
      </w:r>
      <w:r w:rsidR="00A07E27">
        <w:rPr>
          <w:rFonts w:cstheme="minorHAnsi"/>
          <w:color w:val="212121"/>
          <w:shd w:val="clear" w:color="auto" w:fill="FFFFFF"/>
        </w:rPr>
        <w:t xml:space="preserve">around the world; </w:t>
      </w:r>
      <w:r w:rsidR="00E8343B">
        <w:rPr>
          <w:rFonts w:cstheme="minorHAnsi"/>
          <w:color w:val="212121"/>
          <w:shd w:val="clear" w:color="auto" w:fill="FFFFFF"/>
        </w:rPr>
        <w:t>which antimicrobials are most</w:t>
      </w:r>
      <w:r w:rsidR="00A07E27">
        <w:rPr>
          <w:rFonts w:cstheme="minorHAnsi"/>
          <w:color w:val="212121"/>
          <w:shd w:val="clear" w:color="auto" w:fill="FFFFFF"/>
        </w:rPr>
        <w:t xml:space="preserve"> typically used, in what amount, and</w:t>
      </w:r>
      <w:r w:rsidR="007015B7">
        <w:rPr>
          <w:rFonts w:cstheme="minorHAnsi"/>
          <w:color w:val="212121"/>
          <w:shd w:val="clear" w:color="auto" w:fill="FFFFFF"/>
        </w:rPr>
        <w:t xml:space="preserve"> </w:t>
      </w:r>
      <w:r w:rsidR="00A07E27">
        <w:rPr>
          <w:rFonts w:cstheme="minorHAnsi"/>
          <w:color w:val="212121"/>
          <w:shd w:val="clear" w:color="auto" w:fill="FFFFFF"/>
        </w:rPr>
        <w:t xml:space="preserve">the </w:t>
      </w:r>
      <w:r w:rsidR="00914F33">
        <w:rPr>
          <w:rFonts w:cstheme="minorHAnsi"/>
          <w:color w:val="212121"/>
          <w:shd w:val="clear" w:color="auto" w:fill="FFFFFF"/>
        </w:rPr>
        <w:t>various</w:t>
      </w:r>
      <w:r w:rsidR="00AF7ACB">
        <w:rPr>
          <w:rFonts w:cstheme="minorHAnsi"/>
          <w:color w:val="212121"/>
          <w:shd w:val="clear" w:color="auto" w:fill="FFFFFF"/>
        </w:rPr>
        <w:t xml:space="preserve"> regulation around </w:t>
      </w:r>
      <w:r w:rsidR="00A07E27">
        <w:rPr>
          <w:rFonts w:cstheme="minorHAnsi"/>
          <w:color w:val="212121"/>
          <w:shd w:val="clear" w:color="auto" w:fill="FFFFFF"/>
        </w:rPr>
        <w:t>their usage</w:t>
      </w:r>
      <w:r w:rsidR="008C5D7A">
        <w:rPr>
          <w:rFonts w:cstheme="minorHAnsi"/>
          <w:color w:val="212121"/>
          <w:shd w:val="clear" w:color="auto" w:fill="FFFFFF"/>
        </w:rPr>
        <w:t xml:space="preserve"> varies widely from country to country</w:t>
      </w:r>
      <w:r w:rsidR="00A07E27">
        <w:rPr>
          <w:rFonts w:cstheme="minorHAnsi"/>
          <w:color w:val="212121"/>
          <w:shd w:val="clear" w:color="auto" w:fill="FFFFFF"/>
        </w:rPr>
        <w:t xml:space="preserve">. </w:t>
      </w:r>
    </w:p>
    <w:p w14:paraId="44ED3485" w14:textId="77777777" w:rsidR="00885DFE" w:rsidRDefault="001E442E" w:rsidP="00807F9C">
      <w:pPr>
        <w:ind w:firstLine="360"/>
        <w:rPr>
          <w:rFonts w:cstheme="minorHAnsi"/>
          <w:color w:val="212121"/>
          <w:shd w:val="clear" w:color="auto" w:fill="FFFFFF"/>
        </w:rPr>
      </w:pPr>
      <w:r w:rsidRPr="001E442E">
        <w:rPr>
          <w:rFonts w:cstheme="minorHAnsi"/>
          <w:color w:val="212121"/>
          <w:shd w:val="clear" w:color="auto" w:fill="FFFFFF"/>
        </w:rPr>
        <w:t xml:space="preserve">Another factor </w:t>
      </w:r>
      <w:r w:rsidR="005A0AF5">
        <w:rPr>
          <w:rFonts w:cstheme="minorHAnsi"/>
          <w:color w:val="212121"/>
          <w:shd w:val="clear" w:color="auto" w:fill="FFFFFF"/>
        </w:rPr>
        <w:t xml:space="preserve">explaining </w:t>
      </w:r>
      <w:r w:rsidRPr="001E442E">
        <w:rPr>
          <w:rFonts w:cstheme="minorHAnsi"/>
          <w:color w:val="212121"/>
          <w:shd w:val="clear" w:color="auto" w:fill="FFFFFF"/>
        </w:rPr>
        <w:t xml:space="preserve">differences in </w:t>
      </w:r>
      <w:r w:rsidR="005A0AF5">
        <w:rPr>
          <w:rFonts w:cstheme="minorHAnsi"/>
          <w:color w:val="212121"/>
          <w:shd w:val="clear" w:color="auto" w:fill="FFFFFF"/>
        </w:rPr>
        <w:t>AMR</w:t>
      </w:r>
      <w:r w:rsidRPr="001E442E">
        <w:rPr>
          <w:rFonts w:cstheme="minorHAnsi"/>
          <w:color w:val="212121"/>
          <w:shd w:val="clear" w:color="auto" w:fill="FFFFFF"/>
        </w:rPr>
        <w:t xml:space="preserve"> </w:t>
      </w:r>
      <w:r w:rsidR="005A0AF5">
        <w:rPr>
          <w:rFonts w:cstheme="minorHAnsi"/>
          <w:color w:val="212121"/>
          <w:shd w:val="clear" w:color="auto" w:fill="FFFFFF"/>
        </w:rPr>
        <w:t>is</w:t>
      </w:r>
      <w:r w:rsidR="00D442C5">
        <w:rPr>
          <w:rFonts w:cstheme="minorHAnsi"/>
          <w:color w:val="212121"/>
          <w:shd w:val="clear" w:color="auto" w:fill="FFFFFF"/>
        </w:rPr>
        <w:t xml:space="preserve"> geographical</w:t>
      </w:r>
      <w:r w:rsidR="005A0AF5">
        <w:rPr>
          <w:rFonts w:cstheme="minorHAnsi"/>
          <w:color w:val="212121"/>
          <w:shd w:val="clear" w:color="auto" w:fill="FFFFFF"/>
        </w:rPr>
        <w:t xml:space="preserve"> variation in</w:t>
      </w:r>
      <w:r w:rsidRPr="001E442E">
        <w:rPr>
          <w:rFonts w:cstheme="minorHAnsi"/>
          <w:color w:val="212121"/>
          <w:shd w:val="clear" w:color="auto" w:fill="FFFFFF"/>
        </w:rPr>
        <w:t xml:space="preserve"> the distribution of NAS</w:t>
      </w:r>
      <w:r w:rsidR="005A0AF5">
        <w:rPr>
          <w:rFonts w:cstheme="minorHAnsi"/>
          <w:color w:val="212121"/>
          <w:shd w:val="clear" w:color="auto" w:fill="FFFFFF"/>
        </w:rPr>
        <w:t>M</w:t>
      </w:r>
      <w:r w:rsidRPr="001E442E">
        <w:rPr>
          <w:rFonts w:cstheme="minorHAnsi"/>
          <w:color w:val="212121"/>
          <w:shd w:val="clear" w:color="auto" w:fill="FFFFFF"/>
        </w:rPr>
        <w:t xml:space="preserve"> species</w:t>
      </w:r>
      <w:r w:rsidR="00D442C5">
        <w:rPr>
          <w:rFonts w:cstheme="minorHAnsi"/>
          <w:color w:val="212121"/>
          <w:shd w:val="clear" w:color="auto" w:fill="FFFFFF"/>
        </w:rPr>
        <w:t xml:space="preserve"> (SEE</w:t>
      </w:r>
      <w:r w:rsidR="006012F4">
        <w:rPr>
          <w:rFonts w:cstheme="minorHAnsi"/>
          <w:color w:val="212121"/>
          <w:shd w:val="clear" w:color="auto" w:fill="FFFFFF"/>
        </w:rPr>
        <w:t xml:space="preserve"> above/below;</w:t>
      </w:r>
      <w:r w:rsidR="00D442C5">
        <w:rPr>
          <w:rFonts w:cstheme="minorHAnsi"/>
          <w:color w:val="212121"/>
          <w:shd w:val="clear" w:color="auto" w:fill="FFFFFF"/>
        </w:rPr>
        <w:t xml:space="preserve"> XX)</w:t>
      </w:r>
      <w:r w:rsidR="005A0AF5">
        <w:rPr>
          <w:rFonts w:cstheme="minorHAnsi"/>
          <w:color w:val="212121"/>
          <w:shd w:val="clear" w:color="auto" w:fill="FFFFFF"/>
        </w:rPr>
        <w:t xml:space="preserve">. </w:t>
      </w:r>
      <w:r w:rsidR="007C0421" w:rsidRPr="00DC1675">
        <w:rPr>
          <w:rFonts w:cstheme="minorHAnsi"/>
          <w:color w:val="212121"/>
          <w:shd w:val="clear" w:color="auto" w:fill="FFFFFF"/>
        </w:rPr>
        <w:t>S</w:t>
      </w:r>
      <w:r w:rsidR="00D574C3" w:rsidRPr="00DC1675">
        <w:rPr>
          <w:rFonts w:cstheme="minorHAnsi"/>
          <w:color w:val="212121"/>
          <w:shd w:val="clear" w:color="auto" w:fill="FFFFFF"/>
        </w:rPr>
        <w:t xml:space="preserve">tudies comparing </w:t>
      </w:r>
      <w:r w:rsidR="00ED232A" w:rsidRPr="00DC1675">
        <w:rPr>
          <w:rFonts w:cstheme="minorHAnsi"/>
          <w:color w:val="212121"/>
          <w:shd w:val="clear" w:color="auto" w:fill="FFFFFF"/>
        </w:rPr>
        <w:t xml:space="preserve">resistance profiles of NASM </w:t>
      </w:r>
      <w:r w:rsidR="007C0421" w:rsidRPr="00DC1675">
        <w:rPr>
          <w:rFonts w:cstheme="minorHAnsi"/>
          <w:color w:val="212121"/>
          <w:shd w:val="clear" w:color="auto" w:fill="FFFFFF"/>
        </w:rPr>
        <w:t xml:space="preserve">by species consistently show that antimicrobial resistance profile varies between species </w: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 </w:instrTex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EN.CITE.DATA </w:instrText>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separate"/>
      </w:r>
      <w:r w:rsidR="007C0421" w:rsidRPr="00DC1675">
        <w:rPr>
          <w:rFonts w:cstheme="minorHAnsi"/>
          <w:noProof/>
          <w:color w:val="212121"/>
          <w:shd w:val="clear" w:color="auto" w:fill="FFFFFF"/>
        </w:rPr>
        <w:t>(Sampimon, 2009; Persson Waller et al., 2011; Taponen et al., 2016; Nobrega et al., 2018; Fergestad et al., 2021; Taponen et al., 2023)</w:t>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t>.</w:t>
      </w:r>
      <w:r w:rsidR="00440E03" w:rsidRPr="00DC1675">
        <w:rPr>
          <w:rFonts w:cstheme="minorHAnsi"/>
          <w:color w:val="212121"/>
          <w:shd w:val="clear" w:color="auto" w:fill="FFFFFF"/>
        </w:rPr>
        <w:t xml:space="preserve"> Overall, both p</w:t>
      </w:r>
      <w:r w:rsidR="007C0421" w:rsidRPr="00DC1675">
        <w:t xml:space="preserve">henotypic resistance and resistance genes </w:t>
      </w:r>
      <w:r w:rsidR="008C2903" w:rsidRPr="00DC1675">
        <w:t>are</w:t>
      </w:r>
      <w:r w:rsidR="007C0421" w:rsidRPr="00DC1675">
        <w:t xml:space="preserve"> relatively rare in </w:t>
      </w:r>
      <w:r w:rsidR="008C2903" w:rsidRPr="00DC1675">
        <w:t xml:space="preserve">the most common NASM species, </w:t>
      </w:r>
      <w:r w:rsidR="007C0421" w:rsidRPr="00DC1675">
        <w:rPr>
          <w:i/>
          <w:iCs/>
        </w:rPr>
        <w:t>S. chromogenes</w:t>
      </w:r>
      <w:r w:rsidR="0054244A" w:rsidRPr="00DC1675">
        <w:rPr>
          <w:i/>
          <w:iCs/>
        </w:rPr>
        <w:t xml:space="preserve">, </w:t>
      </w:r>
      <w:r w:rsidR="00861C4B" w:rsidRPr="00DC1675">
        <w:t>in comparison to other species</w:t>
      </w:r>
      <w:r w:rsidR="00CC1605" w:rsidRPr="00DC1675">
        <w:t xml:space="preserve"> </w:t>
      </w:r>
      <w:r w:rsidR="00CC1605" w:rsidRPr="00DC1675">
        <w:fldChar w:fldCharType="begin"/>
      </w:r>
      <w:r w:rsidR="00CC1605" w:rsidRPr="00DC1675">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CC1605" w:rsidRPr="00DC1675">
        <w:fldChar w:fldCharType="separate"/>
      </w:r>
      <w:r w:rsidR="00CC1605" w:rsidRPr="00DC1675">
        <w:rPr>
          <w:noProof/>
        </w:rPr>
        <w:t>(Sampimon, 2009; Persson Waller et al., 2011)</w:t>
      </w:r>
      <w:r w:rsidR="00CC1605" w:rsidRPr="00DC1675">
        <w:fldChar w:fldCharType="end"/>
      </w:r>
      <w:r w:rsidR="00CC1605" w:rsidRPr="00DC1675">
        <w:t xml:space="preserve">. A notable exception is </w:t>
      </w:r>
      <w:r w:rsidR="0054244A" w:rsidRPr="00DC1675">
        <w:t xml:space="preserve">the presence of </w:t>
      </w:r>
      <w:r w:rsidR="0054244A" w:rsidRPr="00DC1675">
        <w:rPr>
          <w:i/>
          <w:iCs/>
        </w:rPr>
        <w:t>blaZ</w:t>
      </w:r>
      <w:r w:rsidR="00861C4B" w:rsidRPr="00DC1675">
        <w:t xml:space="preserve"> </w:t>
      </w:r>
      <w:r w:rsidR="00CC1605" w:rsidRPr="00DC1675">
        <w:t>gene, which was found in 80% of all 170</w:t>
      </w:r>
      <w:r w:rsidR="002E0955" w:rsidRPr="00DC1675">
        <w:t xml:space="preserve"> CNS</w:t>
      </w:r>
      <w:r w:rsidR="00CC1605" w:rsidRPr="00DC1675">
        <w:t xml:space="preserve"> </w:t>
      </w:r>
      <w:r w:rsidR="008E1514" w:rsidRPr="00DC1675">
        <w:t xml:space="preserve">isolates </w:t>
      </w:r>
      <w:r w:rsidR="002E0955" w:rsidRPr="00DC1675">
        <w:t xml:space="preserve">and 87% </w:t>
      </w:r>
      <w:r w:rsidR="008E1514" w:rsidRPr="00DC1675">
        <w:t xml:space="preserve">of </w:t>
      </w:r>
      <w:r w:rsidR="008E1514" w:rsidRPr="00DC1675">
        <w:rPr>
          <w:i/>
          <w:iCs/>
        </w:rPr>
        <w:t xml:space="preserve">S. chromogenes </w:t>
      </w:r>
      <w:r w:rsidR="00CC1605" w:rsidRPr="00DC1675">
        <w:t xml:space="preserve">in a </w:t>
      </w:r>
      <w:r w:rsidR="00065A85" w:rsidRPr="00DC1675">
        <w:t xml:space="preserve">Flemish study </w:t>
      </w:r>
      <w:r w:rsidR="00065A85" w:rsidRPr="00DC1675">
        <w:fldChar w:fldCharType="begin"/>
      </w:r>
      <w:r w:rsidR="00065A85" w:rsidRPr="00DC1675">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065A85" w:rsidRPr="00DC1675">
        <w:fldChar w:fldCharType="separate"/>
      </w:r>
      <w:r w:rsidR="00065A85" w:rsidRPr="00DC1675">
        <w:rPr>
          <w:noProof/>
        </w:rPr>
        <w:t>(Sampimon, 2009)</w:t>
      </w:r>
      <w:r w:rsidR="00065A85" w:rsidRPr="00DC1675">
        <w:fldChar w:fldCharType="end"/>
      </w:r>
      <w:r w:rsidR="00065A85" w:rsidRPr="00DC1675">
        <w:t>.</w:t>
      </w:r>
      <w:r w:rsidR="00680D06" w:rsidRPr="00DC1675">
        <w:t xml:space="preserve"> </w:t>
      </w:r>
      <w:r w:rsidR="007C0421" w:rsidRPr="00DC1675">
        <w:rPr>
          <w:rFonts w:cstheme="minorHAnsi"/>
        </w:rPr>
        <w:t>β</w:t>
      </w:r>
      <w:r w:rsidR="007C0421" w:rsidRPr="00DC1675">
        <w:t>-lactamase production was</w:t>
      </w:r>
      <w:r w:rsidR="00680D06" w:rsidRPr="00DC1675">
        <w:t xml:space="preserve"> found to be significantly lower for </w:t>
      </w:r>
      <w:r w:rsidR="00680D06" w:rsidRPr="00DC1675">
        <w:rPr>
          <w:i/>
          <w:iCs/>
        </w:rPr>
        <w:t>S. chromogenes</w:t>
      </w:r>
      <w:r w:rsidR="007C0421" w:rsidRPr="00DC1675">
        <w:t xml:space="preserve"> </w:t>
      </w:r>
      <w:r w:rsidR="008E1514" w:rsidRPr="00DC1675">
        <w:t xml:space="preserve">compared to </w:t>
      </w:r>
      <w:r w:rsidR="007C0421" w:rsidRPr="00DC1675">
        <w:rPr>
          <w:i/>
          <w:iCs/>
        </w:rPr>
        <w:t>S. epidermidis</w:t>
      </w:r>
      <w:r w:rsidR="007C0421" w:rsidRPr="00DC1675">
        <w:t xml:space="preserve"> and </w:t>
      </w:r>
      <w:r w:rsidR="007C0421" w:rsidRPr="00DC1675">
        <w:rPr>
          <w:i/>
          <w:iCs/>
        </w:rPr>
        <w:t>S. haemolyticus</w:t>
      </w:r>
      <w:r w:rsidR="007C0421" w:rsidRPr="00DC1675">
        <w:t xml:space="preserve"> </w:t>
      </w:r>
      <w:r w:rsidR="00851AA0" w:rsidRPr="00DC1675">
        <w:t xml:space="preserve">in Sweden </w:t>
      </w:r>
      <w:r w:rsidR="003624D2" w:rsidRPr="00DC1675">
        <w:fldChar w:fldCharType="begin"/>
      </w:r>
      <w:r w:rsidR="003624D2" w:rsidRPr="00DC1675">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3624D2" w:rsidRPr="00DC1675">
        <w:fldChar w:fldCharType="separate"/>
      </w:r>
      <w:r w:rsidR="003624D2" w:rsidRPr="00DC1675">
        <w:rPr>
          <w:noProof/>
        </w:rPr>
        <w:t>(Persson Waller et al., 2011)</w:t>
      </w:r>
      <w:r w:rsidR="003624D2" w:rsidRPr="00DC1675">
        <w:fldChar w:fldCharType="end"/>
      </w:r>
      <w:r w:rsidR="00B95E86" w:rsidRPr="00DC1675">
        <w:t xml:space="preserve">. </w:t>
      </w:r>
      <w:r w:rsidR="00D47F66" w:rsidRPr="00DC1675">
        <w:t>Although a</w:t>
      </w:r>
      <w:r w:rsidR="004028E6" w:rsidRPr="00DC1675">
        <w:t xml:space="preserve"> smaller-scale study in Argentina found a high proportion of </w:t>
      </w:r>
      <w:r w:rsidR="004028E6" w:rsidRPr="00DC1675">
        <w:rPr>
          <w:i/>
          <w:iCs/>
        </w:rPr>
        <w:t>S</w:t>
      </w:r>
      <w:r w:rsidR="00D47F66" w:rsidRPr="00DC1675">
        <w:rPr>
          <w:i/>
          <w:iCs/>
        </w:rPr>
        <w:t>.</w:t>
      </w:r>
      <w:r w:rsidR="004028E6" w:rsidRPr="00DC1675">
        <w:rPr>
          <w:i/>
          <w:iCs/>
        </w:rPr>
        <w:t xml:space="preserve"> chromogenes</w:t>
      </w:r>
      <w:r w:rsidR="004028E6" w:rsidRPr="00DC1675">
        <w:t xml:space="preserve"> were resistant to penicillin</w:t>
      </w:r>
      <w:r w:rsidR="00D47F66" w:rsidRPr="00DC1675">
        <w:t xml:space="preserve"> (45.1%)</w:t>
      </w:r>
      <w:r w:rsidR="00786FE4" w:rsidRPr="00DC1675">
        <w:t>,</w:t>
      </w:r>
      <w:r w:rsidR="00D47F66" w:rsidRPr="00DC1675">
        <w:t xml:space="preserve"> </w:t>
      </w:r>
      <w:r w:rsidR="007D70B8" w:rsidRPr="00DC1675">
        <w:t xml:space="preserve">both </w:t>
      </w:r>
      <w:r w:rsidR="007D70B8" w:rsidRPr="00DC1675">
        <w:rPr>
          <w:i/>
          <w:iCs/>
        </w:rPr>
        <w:t>S. haemolyticus</w:t>
      </w:r>
      <w:r w:rsidR="007D70B8" w:rsidRPr="00DC1675">
        <w:t xml:space="preserve"> and </w:t>
      </w:r>
      <w:r w:rsidR="007D70B8" w:rsidRPr="00DC1675">
        <w:rPr>
          <w:i/>
          <w:iCs/>
        </w:rPr>
        <w:t>S. xylosus</w:t>
      </w:r>
      <w:r w:rsidR="007D70B8" w:rsidRPr="00DC1675">
        <w:t xml:space="preserve"> had a numerically higher proportion of penicillin resistant isolates (</w:t>
      </w:r>
      <w:r w:rsidR="00B03E09" w:rsidRPr="00DC1675">
        <w:t>58.6% and 92.</w:t>
      </w:r>
      <w:r w:rsidR="00FC0A30" w:rsidRPr="00DC1675">
        <w:t>9</w:t>
      </w:r>
      <w:r w:rsidR="00B03E09" w:rsidRPr="00DC1675">
        <w:t>%, respectively; Raspanti et al., 2016).</w:t>
      </w:r>
      <w:r w:rsidR="00000C11" w:rsidRPr="00DC1675">
        <w:t xml:space="preserve"> Across a number of studies, </w:t>
      </w:r>
      <w:r w:rsidR="00435BA3" w:rsidRPr="00DC1675">
        <w:t xml:space="preserve">authors found that some less-commonly isolated NASM species carried the concerning AMR profiles. </w:t>
      </w:r>
      <w:r w:rsidR="007722B7" w:rsidRPr="00DC1675">
        <w:t xml:space="preserve">Sampimon et al. (2011) found that there </w:t>
      </w:r>
      <w:r w:rsidR="000C4CAA" w:rsidRPr="00DC1675">
        <w:t xml:space="preserve">was a high prevalence of genotypic resistance (particularly </w:t>
      </w:r>
      <w:r w:rsidR="000C4CAA" w:rsidRPr="00DC1675">
        <w:rPr>
          <w:i/>
          <w:iCs/>
        </w:rPr>
        <w:t>mecA</w:t>
      </w:r>
      <w:r w:rsidR="000C4CAA" w:rsidRPr="00DC1675">
        <w:t>) or presence of multiple resistance genes in species with relatively a low prevalence (</w:t>
      </w:r>
      <w:r w:rsidR="000C4CAA" w:rsidRPr="00DC1675">
        <w:rPr>
          <w:i/>
          <w:iCs/>
        </w:rPr>
        <w:t>S. cohnii, S. equorum, S. fleurettii, S. sciuri</w:t>
      </w:r>
      <w:r w:rsidR="000C4CAA" w:rsidRPr="00DC1675">
        <w:t>).</w:t>
      </w:r>
      <w:r w:rsidR="00C17987" w:rsidRPr="00DC1675">
        <w:t xml:space="preserve"> In Nobrega et al. (2018), resistance to quinupristin/dalfopristin </w:t>
      </w:r>
      <w:r w:rsidR="00497C60" w:rsidRPr="00DC1675">
        <w:t xml:space="preserve">(a combination of </w:t>
      </w:r>
      <w:r w:rsidR="00695CB2" w:rsidRPr="00DC1675">
        <w:t xml:space="preserve">2 drugs used to treat serious nosocomial infections in humans) </w:t>
      </w:r>
      <w:r w:rsidR="00C17987" w:rsidRPr="00DC1675">
        <w:t xml:space="preserve">was common in </w:t>
      </w:r>
      <w:r w:rsidR="00C17987" w:rsidRPr="00DC1675">
        <w:rPr>
          <w:i/>
          <w:iCs/>
        </w:rPr>
        <w:t>S. gallinarum</w:t>
      </w:r>
      <w:r w:rsidR="00C17987" w:rsidRPr="00DC1675">
        <w:t xml:space="preserve"> (98% prevalence), and </w:t>
      </w:r>
      <w:r w:rsidR="00C17987" w:rsidRPr="00DC1675">
        <w:rPr>
          <w:i/>
          <w:iCs/>
        </w:rPr>
        <w:t>S. cohnii</w:t>
      </w:r>
      <w:r w:rsidR="00C17987" w:rsidRPr="00DC1675">
        <w:t xml:space="preserve"> and </w:t>
      </w:r>
      <w:r w:rsidR="00C17987" w:rsidRPr="00DC1675">
        <w:rPr>
          <w:i/>
          <w:iCs/>
        </w:rPr>
        <w:t>S. arlettae</w:t>
      </w:r>
      <w:r w:rsidR="00C17987" w:rsidRPr="00DC1675">
        <w:t xml:space="preserve"> were frequently resistant to erythromycin (prevalence of 63 and 100%, respectively). The authors </w:t>
      </w:r>
      <w:r w:rsidR="00695CB2" w:rsidRPr="00DC1675">
        <w:t xml:space="preserve">also </w:t>
      </w:r>
      <w:r w:rsidR="00C17987" w:rsidRPr="00DC1675">
        <w:t xml:space="preserve">highlight </w:t>
      </w:r>
      <w:r w:rsidR="00C17987" w:rsidRPr="00DC1675">
        <w:rPr>
          <w:i/>
          <w:iCs/>
        </w:rPr>
        <w:t>S. arlettae</w:t>
      </w:r>
      <w:r w:rsidR="00C17987" w:rsidRPr="00DC1675">
        <w:t xml:space="preserve"> as particularly concerning in its AMR profile; it had the highest prevalence of AMR against </w:t>
      </w:r>
      <w:r w:rsidR="00C17987" w:rsidRPr="00DC1675">
        <w:lastRenderedPageBreak/>
        <w:t>penicillin (61%), ampicillin (23%), erythromycin (100%), pirlimycin (18%) and clindamycin (99.9%), as well as the highest prevalence of MDR.</w:t>
      </w:r>
      <w:r w:rsidR="008A0D8B" w:rsidRPr="00DC1675">
        <w:t xml:space="preserve"> </w:t>
      </w:r>
      <w:r w:rsidR="00EB73DD" w:rsidRPr="00DC1675">
        <w:t xml:space="preserve">A number of studies also point out concerning AMR patterns for </w:t>
      </w:r>
      <w:r w:rsidR="00EB73DD" w:rsidRPr="00DC1675">
        <w:rPr>
          <w:i/>
          <w:iCs/>
        </w:rPr>
        <w:t>S. epidermidis,</w:t>
      </w:r>
      <w:r w:rsidR="00EB73DD" w:rsidRPr="00DC1675">
        <w:t xml:space="preserve"> </w:t>
      </w:r>
      <w:r w:rsidR="008130FB" w:rsidRPr="00DC1675">
        <w:t xml:space="preserve">which is moderately common in the US and Canada but one of the predominant species found in Nordic countries. </w:t>
      </w:r>
      <w:r w:rsidR="00B24E46">
        <w:t>In Sampimon et al. (2009), t</w:t>
      </w:r>
      <w:r w:rsidR="00B24E46" w:rsidRPr="00DC1675">
        <w:t xml:space="preserve">he authors note that the resistance profile of </w:t>
      </w:r>
      <w:r w:rsidR="00B24E46" w:rsidRPr="00DC1675">
        <w:rPr>
          <w:i/>
          <w:iCs/>
        </w:rPr>
        <w:t xml:space="preserve">S. epidermidis </w:t>
      </w:r>
      <w:r w:rsidR="00B24E46" w:rsidRPr="00DC1675">
        <w:t>was of the most concern; it was the second most commonly found species, carried multiple resistance genes in ~50% of isolates, and phenotypic penicillin resistance was more common compared to other CNS</w:t>
      </w:r>
      <w:r w:rsidR="009C63A1">
        <w:t xml:space="preserve">. </w:t>
      </w:r>
      <w:r w:rsidR="0048024F">
        <w:t>T</w:t>
      </w:r>
      <w:r w:rsidR="009C63A1" w:rsidRPr="00DC1675">
        <w:rPr>
          <w:rFonts w:cstheme="minorHAnsi"/>
          <w:bdr w:val="none" w:sz="0" w:space="0" w:color="auto" w:frame="1"/>
          <w:shd w:val="clear" w:color="auto" w:fill="FFFFFF"/>
        </w:rPr>
        <w:t xml:space="preserve">he proportion of penicillin-resistant </w:t>
      </w:r>
      <w:r w:rsidR="0048024F">
        <w:rPr>
          <w:rFonts w:cstheme="minorHAnsi"/>
          <w:bdr w:val="none" w:sz="0" w:space="0" w:color="auto" w:frame="1"/>
          <w:shd w:val="clear" w:color="auto" w:fill="FFFFFF"/>
        </w:rPr>
        <w:t>isolates were</w:t>
      </w:r>
      <w:r w:rsidR="009C63A1" w:rsidRPr="00DC1675">
        <w:rPr>
          <w:rFonts w:cstheme="minorHAnsi"/>
          <w:bdr w:val="none" w:sz="0" w:space="0" w:color="auto" w:frame="1"/>
          <w:shd w:val="clear" w:color="auto" w:fill="FFFFFF"/>
        </w:rPr>
        <w:t xml:space="preserve"> highest </w:t>
      </w:r>
      <w:r w:rsidR="0048024F">
        <w:rPr>
          <w:rFonts w:cstheme="minorHAnsi"/>
          <w:bdr w:val="none" w:sz="0" w:space="0" w:color="auto" w:frame="1"/>
          <w:shd w:val="clear" w:color="auto" w:fill="FFFFFF"/>
        </w:rPr>
        <w:t>for</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48024F">
        <w:rPr>
          <w:rFonts w:cstheme="minorHAnsi"/>
          <w:i/>
          <w:iCs/>
          <w:bdr w:val="none" w:sz="0" w:space="0" w:color="auto" w:frame="1"/>
          <w:shd w:val="clear" w:color="auto" w:fill="FFFFFF"/>
        </w:rPr>
        <w:t xml:space="preserve"> </w:t>
      </w:r>
      <w:r w:rsidR="0048024F">
        <w:rPr>
          <w:rFonts w:cstheme="minorHAnsi"/>
          <w:bdr w:val="none" w:sz="0" w:space="0" w:color="auto" w:frame="1"/>
          <w:shd w:val="clear" w:color="auto" w:fill="FFFFFF"/>
        </w:rPr>
        <w:t>in a Finnish study</w:t>
      </w:r>
      <w:r w:rsidR="009C63A1" w:rsidRPr="00DC1675">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t>with</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9C63A1" w:rsidRPr="00DC1675">
        <w:rPr>
          <w:rFonts w:cstheme="minorHAnsi"/>
          <w:bdr w:val="none" w:sz="0" w:space="0" w:color="auto" w:frame="1"/>
          <w:shd w:val="clear" w:color="auto" w:fill="FFFFFF"/>
        </w:rPr>
        <w:t xml:space="preserve"> accounting for 6/8 NAS isolates carrying the </w:t>
      </w:r>
      <w:r w:rsidR="009C63A1" w:rsidRPr="00DC1675">
        <w:rPr>
          <w:rFonts w:cstheme="minorHAnsi"/>
          <w:i/>
          <w:iCs/>
          <w:bdr w:val="none" w:sz="0" w:space="0" w:color="auto" w:frame="1"/>
          <w:shd w:val="clear" w:color="auto" w:fill="FFFFFF"/>
        </w:rPr>
        <w:t>mecA</w:t>
      </w:r>
      <w:r w:rsidR="009C63A1" w:rsidRPr="00DC1675">
        <w:rPr>
          <w:rFonts w:cstheme="minorHAnsi"/>
          <w:bdr w:val="none" w:sz="0" w:space="0" w:color="auto" w:frame="1"/>
          <w:shd w:val="clear" w:color="auto" w:fill="FFFFFF"/>
        </w:rPr>
        <w:t xml:space="preserve"> gene</w:t>
      </w:r>
      <w:r w:rsidR="0048024F">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fldChar w:fldCharType="begin"/>
      </w:r>
      <w:r w:rsidR="0048024F">
        <w:rPr>
          <w:rFonts w:cstheme="minorHAnsi"/>
          <w:bdr w:val="none" w:sz="0" w:space="0" w:color="auto" w:frame="1"/>
          <w:shd w:val="clear" w:color="auto" w:fill="FFFFFF"/>
        </w:rPr>
        <w:instrText xml:space="preserve"> ADDIN EN.CITE &lt;EndNote&gt;&lt;Cite&gt;&lt;Author&gt;Taponen&lt;/Author&gt;&lt;Year&gt;2023&lt;/Year&gt;&lt;RecNum&gt;794&lt;/RecNum&gt;&lt;DisplayText&gt;(Taponen et al., 2023)&lt;/DisplayText&gt;&lt;record&gt;&lt;rec-number&gt;794&lt;/rec-number&gt;&lt;foreign-keys&gt;&lt;key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48024F">
        <w:rPr>
          <w:rFonts w:cstheme="minorHAnsi"/>
          <w:bdr w:val="none" w:sz="0" w:space="0" w:color="auto" w:frame="1"/>
          <w:shd w:val="clear" w:color="auto" w:fill="FFFFFF"/>
        </w:rPr>
        <w:fldChar w:fldCharType="separate"/>
      </w:r>
      <w:r w:rsidR="0048024F">
        <w:rPr>
          <w:rFonts w:cstheme="minorHAnsi"/>
          <w:noProof/>
          <w:bdr w:val="none" w:sz="0" w:space="0" w:color="auto" w:frame="1"/>
          <w:shd w:val="clear" w:color="auto" w:fill="FFFFFF"/>
        </w:rPr>
        <w:t>(Taponen et al., 2023)</w:t>
      </w:r>
      <w:r w:rsidR="0048024F">
        <w:rPr>
          <w:rFonts w:cstheme="minorHAnsi"/>
          <w:bdr w:val="none" w:sz="0" w:space="0" w:color="auto" w:frame="1"/>
          <w:shd w:val="clear" w:color="auto" w:fill="FFFFFF"/>
        </w:rPr>
        <w:fldChar w:fldCharType="end"/>
      </w:r>
      <w:r w:rsidR="009C63A1" w:rsidRPr="00DC1675">
        <w:rPr>
          <w:rFonts w:cstheme="minorHAnsi"/>
          <w:bdr w:val="none" w:sz="0" w:space="0" w:color="auto" w:frame="1"/>
          <w:shd w:val="clear" w:color="auto" w:fill="FFFFFF"/>
        </w:rPr>
        <w:t>.</w:t>
      </w:r>
      <w:r w:rsidR="0048024F">
        <w:rPr>
          <w:rFonts w:cstheme="minorHAnsi"/>
          <w:bdr w:val="none" w:sz="0" w:space="0" w:color="auto" w:frame="1"/>
          <w:shd w:val="clear" w:color="auto" w:fill="FFFFFF"/>
        </w:rPr>
        <w:t xml:space="preserve"> Similarly, </w:t>
      </w:r>
      <w:r w:rsidR="00767782" w:rsidRPr="00DC1675">
        <w:rPr>
          <w:rFonts w:cstheme="minorHAnsi"/>
        </w:rPr>
        <w:t>β</w:t>
      </w:r>
      <w:r w:rsidR="00767782" w:rsidRPr="00DC1675">
        <w:t xml:space="preserve">-lactamase production was significantly higher for </w:t>
      </w:r>
      <w:r w:rsidR="00767782" w:rsidRPr="00DC1675">
        <w:rPr>
          <w:i/>
          <w:iCs/>
        </w:rPr>
        <w:t>S. epidermidis</w:t>
      </w:r>
      <w:r w:rsidR="00767782" w:rsidRPr="00DC1675">
        <w:t xml:space="preserve"> </w:t>
      </w:r>
      <w:r w:rsidR="00767782">
        <w:t xml:space="preserve">compared to other species </w:t>
      </w:r>
      <w:r w:rsidR="00767782">
        <w:fldChar w:fldCharType="begin"/>
      </w:r>
      <w:r w:rsidR="00767782">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767782">
        <w:fldChar w:fldCharType="separate"/>
      </w:r>
      <w:r w:rsidR="00767782">
        <w:rPr>
          <w:noProof/>
        </w:rPr>
        <w:t>(Persson Waller et al., 2011)</w:t>
      </w:r>
      <w:r w:rsidR="00767782">
        <w:fldChar w:fldCharType="end"/>
      </w:r>
      <w:r w:rsidR="00767782">
        <w:t>,</w:t>
      </w:r>
      <w:r w:rsidR="00245039">
        <w:t xml:space="preserve"> </w:t>
      </w:r>
      <w:r w:rsidR="00331E3D">
        <w:t xml:space="preserve">and </w:t>
      </w:r>
      <w:r w:rsidR="007D5E56">
        <w:rPr>
          <w:i/>
          <w:iCs/>
        </w:rPr>
        <w:t xml:space="preserve">S. </w:t>
      </w:r>
      <w:r w:rsidR="007D5E56" w:rsidRPr="007D5E56">
        <w:rPr>
          <w:i/>
          <w:iCs/>
        </w:rPr>
        <w:t>epidermidis</w:t>
      </w:r>
      <w:r w:rsidR="007D5E56">
        <w:rPr>
          <w:i/>
          <w:iCs/>
        </w:rPr>
        <w:t xml:space="preserve"> </w:t>
      </w:r>
      <w:r w:rsidR="007D5E56">
        <w:t xml:space="preserve">was one of a few species where </w:t>
      </w:r>
      <w:r w:rsidR="00245039" w:rsidRPr="007D5E56">
        <w:t>AMR</w:t>
      </w:r>
      <w:r w:rsidR="00331E3D">
        <w:t xml:space="preserve"> (including resistance to </w:t>
      </w:r>
      <w:r w:rsidR="00331E3D" w:rsidRPr="00DC1675">
        <w:t>trimethoprim-sulfonamide</w:t>
      </w:r>
      <w:r w:rsidR="00331E3D">
        <w:t>)</w:t>
      </w:r>
      <w:r w:rsidR="00245039" w:rsidRPr="00DC1675">
        <w:t xml:space="preserve"> was </w:t>
      </w:r>
      <w:r w:rsidR="00331E3D">
        <w:t xml:space="preserve">most </w:t>
      </w:r>
      <w:r w:rsidR="00245039" w:rsidRPr="00DC1675">
        <w:t xml:space="preserve">frequently observed </w:t>
      </w:r>
      <w:r w:rsidR="007D5E56">
        <w:t xml:space="preserve">in </w:t>
      </w:r>
      <w:r w:rsidR="00677776">
        <w:t xml:space="preserve">Fergestad et al. (2021). Lastly, Taponen et al. (2016) found that </w:t>
      </w:r>
      <w:r w:rsidR="00F9161A" w:rsidRPr="00DC1675">
        <w:rPr>
          <w:i/>
          <w:iCs/>
        </w:rPr>
        <w:t>S. epidermidis</w:t>
      </w:r>
      <w:r w:rsidR="00F9161A" w:rsidRPr="00DC1675">
        <w:t xml:space="preserve"> was the most resistant among the four major species studied, several isolates were multidrug resistant, and 19% of isolates were </w:t>
      </w:r>
      <w:r w:rsidR="00F9161A" w:rsidRPr="00DC1675">
        <w:rPr>
          <w:i/>
          <w:iCs/>
        </w:rPr>
        <w:t>mecA</w:t>
      </w:r>
      <w:r w:rsidR="00F9161A" w:rsidRPr="00DC1675">
        <w:t>-positive (encoding methicillin resistance).</w:t>
      </w:r>
      <w:r w:rsidR="00807F9C">
        <w:rPr>
          <w:rFonts w:cstheme="minorHAnsi"/>
          <w:color w:val="212121"/>
          <w:shd w:val="clear" w:color="auto" w:fill="FFFFFF"/>
        </w:rPr>
        <w:t xml:space="preserve"> </w:t>
      </w:r>
    </w:p>
    <w:p w14:paraId="5CEE7078" w14:textId="77777777" w:rsidR="00885DFE" w:rsidRDefault="00885DFE" w:rsidP="00807F9C">
      <w:pPr>
        <w:ind w:firstLine="360"/>
        <w:rPr>
          <w:rFonts w:cstheme="minorHAnsi"/>
          <w:color w:val="212121"/>
          <w:shd w:val="clear" w:color="auto" w:fill="FFFFFF"/>
        </w:rPr>
      </w:pPr>
    </w:p>
    <w:p w14:paraId="4E62DB88" w14:textId="5B04A9AE" w:rsidR="00807F9C" w:rsidRPr="00807F9C" w:rsidRDefault="00807F9C" w:rsidP="00807F9C">
      <w:pPr>
        <w:ind w:firstLine="360"/>
        <w:rPr>
          <w:rFonts w:cstheme="minorHAnsi"/>
          <w:color w:val="212121"/>
          <w:shd w:val="clear" w:color="auto" w:fill="FFFFFF"/>
        </w:rPr>
      </w:pPr>
      <w:r>
        <w:rPr>
          <w:rFonts w:cstheme="minorHAnsi"/>
          <w:color w:val="212121"/>
          <w:shd w:val="clear" w:color="auto" w:fill="FFFFFF"/>
        </w:rPr>
        <w:t>Ev</w:t>
      </w:r>
      <w:r w:rsidR="00885DFE">
        <w:rPr>
          <w:rFonts w:cstheme="minorHAnsi"/>
          <w:color w:val="212121"/>
          <w:shd w:val="clear" w:color="auto" w:fill="FFFFFF"/>
        </w:rPr>
        <w:t>en w</w:t>
      </w:r>
      <w:r>
        <w:rPr>
          <w:rFonts w:cstheme="minorHAnsi"/>
        </w:rPr>
        <w:t xml:space="preserve">ithin a given species, AMR carriage has even been linked to certain strain types. For </w:t>
      </w:r>
      <w:r>
        <w:rPr>
          <w:rFonts w:cstheme="minorHAnsi"/>
          <w:i/>
          <w:iCs/>
        </w:rPr>
        <w:t>S. aureus</w:t>
      </w:r>
      <w:r>
        <w:rPr>
          <w:rFonts w:cstheme="minorHAnsi"/>
        </w:rPr>
        <w:t xml:space="preserve">, carriage of methicillin resistance has been linked to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r w:rsidRPr="00080D9A">
        <w:rPr>
          <w:rFonts w:cstheme="minorHAnsi"/>
          <w:i/>
          <w:iCs/>
        </w:rPr>
        <w:t>blaZ</w:t>
      </w:r>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12A742FE" w14:textId="77777777" w:rsidR="00806960" w:rsidRDefault="00806960" w:rsidP="00C331E6">
      <w:pPr>
        <w:rPr>
          <w:rFonts w:cstheme="minorHAnsi"/>
          <w:color w:val="212121"/>
          <w:shd w:val="clear" w:color="auto" w:fill="FFFFFF"/>
        </w:rPr>
      </w:pPr>
    </w:p>
    <w:p w14:paraId="779EFC34" w14:textId="77777777" w:rsidR="0075072E" w:rsidRPr="0049779B" w:rsidRDefault="0075072E" w:rsidP="0075072E">
      <w:pPr>
        <w:pStyle w:val="ListParagraph"/>
        <w:ind w:left="1800"/>
        <w:rPr>
          <w:rFonts w:cstheme="minorHAnsi"/>
          <w:b/>
          <w:bCs/>
          <w:i/>
          <w:iCs/>
          <w:color w:val="212121"/>
          <w:shd w:val="clear" w:color="auto" w:fill="FFFFFF"/>
        </w:rPr>
      </w:pPr>
    </w:p>
    <w:p w14:paraId="3519DD1A" w14:textId="144E0E15" w:rsidR="00B2465A" w:rsidRPr="0075072E" w:rsidRDefault="00EF7BC6" w:rsidP="0075072E">
      <w:pPr>
        <w:pStyle w:val="ListParagraph"/>
        <w:numPr>
          <w:ilvl w:val="0"/>
          <w:numId w:val="6"/>
        </w:numPr>
        <w:rPr>
          <w:rFonts w:cstheme="minorHAnsi"/>
          <w:b/>
          <w:bCs/>
          <w:i/>
          <w:iCs/>
          <w:color w:val="212121"/>
          <w:shd w:val="clear" w:color="auto" w:fill="FFFFFF"/>
        </w:rPr>
      </w:pPr>
      <w:r w:rsidRPr="0075072E">
        <w:rPr>
          <w:rFonts w:cstheme="minorHAnsi"/>
          <w:b/>
          <w:bCs/>
          <w:i/>
          <w:iCs/>
          <w:color w:val="212121"/>
          <w:shd w:val="clear" w:color="auto" w:fill="FFFFFF"/>
        </w:rPr>
        <w:t>Different animal factors and mgmt. factors influence what NAS</w:t>
      </w:r>
      <w:r w:rsidR="00BA4380" w:rsidRPr="0075072E">
        <w:rPr>
          <w:rFonts w:cstheme="minorHAnsi"/>
          <w:b/>
          <w:bCs/>
          <w:i/>
          <w:iCs/>
          <w:color w:val="212121"/>
          <w:shd w:val="clear" w:color="auto" w:fill="FFFFFF"/>
        </w:rPr>
        <w:t>M species predominate for a farm, animal</w:t>
      </w:r>
    </w:p>
    <w:p w14:paraId="5262C10B" w14:textId="25D98E47" w:rsidR="00D670EE" w:rsidRPr="00F43961" w:rsidRDefault="001A47C1" w:rsidP="00D63F05">
      <w:pPr>
        <w:ind w:firstLine="360"/>
      </w:pPr>
      <w:r>
        <w:t>N</w:t>
      </w:r>
      <w:r w:rsidR="004850EA">
        <w:t xml:space="preserve">umerous risk-factors </w:t>
      </w:r>
      <w:r>
        <w:t xml:space="preserve">helping to explain the diversity </w:t>
      </w:r>
      <w:r w:rsidR="00D62AD4">
        <w:t xml:space="preserve">and prevalence </w:t>
      </w:r>
      <w:r>
        <w:t xml:space="preserve">of </w:t>
      </w:r>
      <w:r w:rsidR="00D62AD4">
        <w:t xml:space="preserve">different </w:t>
      </w:r>
      <w:r>
        <w:t xml:space="preserve">NASM species </w:t>
      </w:r>
      <w:r w:rsidR="00E85568">
        <w:t xml:space="preserve">associated with </w:t>
      </w:r>
      <w:r w:rsidR="00E9519C">
        <w:t xml:space="preserve">mastitis and </w:t>
      </w:r>
      <w:r w:rsidR="00171D5C">
        <w:t>bulk tank milk</w:t>
      </w:r>
      <w:r w:rsidR="00E9519C">
        <w:t xml:space="preserve"> have been</w:t>
      </w:r>
      <w:r w:rsidR="00171D5C">
        <w:t xml:space="preserve"> </w:t>
      </w:r>
      <w:r w:rsidR="004850EA">
        <w:t>identified</w:t>
      </w:r>
      <w:r w:rsidR="00E9519C">
        <w:t xml:space="preserve">, </w:t>
      </w:r>
      <w:r w:rsidR="00E2176D">
        <w:t>including regional, herd and animal-level</w:t>
      </w:r>
      <w:r w:rsidR="00F327CF">
        <w:t xml:space="preserve"> factors</w:t>
      </w:r>
      <w:r w:rsidR="00E2176D">
        <w:t>.</w:t>
      </w:r>
      <w:r w:rsidR="00124AD3">
        <w:t xml:space="preserve"> </w:t>
      </w:r>
      <w:r w:rsidR="00213335">
        <w:t>Different times of year were associated with higher</w:t>
      </w:r>
      <w:r w:rsidR="00E064C5">
        <w:t xml:space="preserve"> likelihood of intramammary infections</w:t>
      </w:r>
      <w:r w:rsidR="00DB301D">
        <w:t xml:space="preserve"> for </w:t>
      </w:r>
      <w:r w:rsidR="00DB301D">
        <w:rPr>
          <w:i/>
          <w:iCs/>
        </w:rPr>
        <w:t xml:space="preserve">S. chromogenes, </w:t>
      </w:r>
      <w:r w:rsidR="000A26D2">
        <w:rPr>
          <w:i/>
          <w:iCs/>
        </w:rPr>
        <w:t xml:space="preserve">S. haemolyticus, </w:t>
      </w:r>
      <w:r w:rsidR="006C58BB">
        <w:rPr>
          <w:i/>
          <w:iCs/>
        </w:rPr>
        <w:t xml:space="preserve">S. xylosus, </w:t>
      </w:r>
      <w:r w:rsidR="006C58BB">
        <w:t xml:space="preserve">and </w:t>
      </w:r>
      <w:r w:rsidR="006C58BB">
        <w:rPr>
          <w:i/>
          <w:iCs/>
        </w:rPr>
        <w:t>S. warneri</w:t>
      </w:r>
      <w:r w:rsidR="002429E0">
        <w:rPr>
          <w:i/>
          <w:iCs/>
        </w:rPr>
        <w:t xml:space="preserve"> </w:t>
      </w:r>
      <w:r w:rsidR="002429E0">
        <w:t xml:space="preserve">in </w: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 </w:instrTex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EN.CITE.DATA </w:instrText>
      </w:r>
      <w:r w:rsidR="002429E0">
        <w:fldChar w:fldCharType="end"/>
      </w:r>
      <w:r w:rsidR="002429E0">
        <w:fldChar w:fldCharType="separate"/>
      </w:r>
      <w:r w:rsidR="002429E0">
        <w:rPr>
          <w:noProof/>
        </w:rPr>
        <w:t>Dolder et al. (2017)</w:t>
      </w:r>
      <w:r w:rsidR="002429E0">
        <w:fldChar w:fldCharType="end"/>
      </w:r>
      <w:r w:rsidR="00FA1B08">
        <w:t xml:space="preserve">, and </w:t>
      </w:r>
      <w:r w:rsidR="00FA1B08">
        <w:rPr>
          <w:i/>
          <w:iCs/>
        </w:rPr>
        <w:t>S. cohnii, S. simulans,</w:t>
      </w:r>
      <w:r w:rsidR="00F030B8">
        <w:rPr>
          <w:i/>
          <w:iCs/>
        </w:rPr>
        <w:t xml:space="preserve"> S. sciuri</w:t>
      </w:r>
      <w:r w:rsidR="00F030B8">
        <w:t xml:space="preserve"> in BTM in</w:t>
      </w:r>
      <w:r w:rsidR="00587F5D">
        <w:t xml:space="preserve"> </w: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 </w:instrTex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EN.CITE.DATA </w:instrText>
      </w:r>
      <w:r w:rsidR="00587F5D">
        <w:fldChar w:fldCharType="end"/>
      </w:r>
      <w:r w:rsidR="00587F5D">
        <w:fldChar w:fldCharType="separate"/>
      </w:r>
      <w:r w:rsidR="00587F5D">
        <w:rPr>
          <w:noProof/>
        </w:rPr>
        <w:t>De Visscher et al. (2017)</w:t>
      </w:r>
      <w:r w:rsidR="00587F5D">
        <w:fldChar w:fldCharType="end"/>
      </w:r>
      <w:r w:rsidR="00F030B8">
        <w:t>.</w:t>
      </w:r>
      <w:r w:rsidR="005757A4">
        <w:t xml:space="preserve"> </w:t>
      </w:r>
      <w:r w:rsidR="004D2364">
        <w:t>Geographical d</w:t>
      </w:r>
      <w:r w:rsidR="005757A4">
        <w:t xml:space="preserve">ifferences in </w:t>
      </w:r>
      <w:r w:rsidR="004D2364">
        <w:t xml:space="preserve">NASM </w:t>
      </w:r>
      <w:r w:rsidR="005757A4">
        <w:t xml:space="preserve">species diversity </w:t>
      </w:r>
      <w:r w:rsidR="00C90C68">
        <w:t xml:space="preserve">among quartermilk samples </w:t>
      </w:r>
      <w:r w:rsidR="004D2364">
        <w:t>have been documented, between 4 regions of Canada</w:t>
      </w:r>
      <w:r w:rsidR="00072D76">
        <w:t xml:space="preserve"> </w:t>
      </w:r>
      <w:r w:rsidR="008C645A">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8C645A">
        <w:fldChar w:fldCharType="separate"/>
      </w:r>
      <w:r w:rsidR="00E93C52">
        <w:rPr>
          <w:noProof/>
        </w:rPr>
        <w:t>(Condas et al., 2017a)</w:t>
      </w:r>
      <w:r w:rsidR="008C645A">
        <w:fldChar w:fldCharType="end"/>
      </w:r>
      <w:r w:rsidR="008C645A">
        <w:t xml:space="preserve"> </w:t>
      </w:r>
      <w:r w:rsidR="00C90C68">
        <w:t>and</w:t>
      </w:r>
      <w:r w:rsidR="008C645A">
        <w:t xml:space="preserve"> 4 states in the US</w:t>
      </w:r>
      <w:r w:rsidR="00072D76">
        <w:t xml:space="preserve"> </w: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 </w:instrTex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EN.CITE.DATA </w:instrText>
      </w:r>
      <w:r w:rsidR="00D56305">
        <w:fldChar w:fldCharType="end"/>
      </w:r>
      <w:r w:rsidR="00D56305">
        <w:fldChar w:fldCharType="separate"/>
      </w:r>
      <w:r w:rsidR="00D56305">
        <w:rPr>
          <w:noProof/>
        </w:rPr>
        <w:t>(Jenkins et al., 2019)</w:t>
      </w:r>
      <w:r w:rsidR="00D56305">
        <w:fldChar w:fldCharType="end"/>
      </w:r>
      <w:r w:rsidR="00D56305">
        <w:t xml:space="preserve">. </w:t>
      </w:r>
      <w:r w:rsidR="0030351A">
        <w:t xml:space="preserve">Although </w:t>
      </w:r>
      <w:r w:rsidR="0030351A">
        <w:rPr>
          <w:i/>
          <w:iCs/>
        </w:rPr>
        <w:t>S. chromogenes</w:t>
      </w:r>
      <w:r w:rsidR="0030351A">
        <w:t xml:space="preserve"> is the </w:t>
      </w:r>
      <w:r w:rsidR="00A31FE0">
        <w:t>dominant</w:t>
      </w:r>
      <w:r w:rsidR="005A4B4D">
        <w:t xml:space="preserve"> </w:t>
      </w:r>
      <w:r w:rsidR="0030351A">
        <w:t xml:space="preserve">species causing </w:t>
      </w:r>
      <w:r w:rsidR="00AE68C0">
        <w:t>intramammary infections</w:t>
      </w:r>
      <w:r w:rsidR="00F374EB">
        <w:t xml:space="preserve"> in many countries</w:t>
      </w:r>
      <w:r w:rsidR="00AE68C0">
        <w:t xml:space="preserve"> (as summarized in </w:t>
      </w:r>
      <w:r w:rsidR="00AE68C0">
        <w:fldChar w:fldCharType="begin"/>
      </w:r>
      <w:r w:rsidR="00AE68C0">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C653A1">
        <w:fldChar w:fldCharType="separate"/>
      </w:r>
      <w:r w:rsidR="00AE68C0">
        <w:fldChar w:fldCharType="end"/>
      </w:r>
      <w:r w:rsidR="00AE68C0">
        <w:t xml:space="preserve">De Buck et al., 2021), </w:t>
      </w:r>
      <w:r w:rsidR="00922CB9">
        <w:rPr>
          <w:i/>
          <w:iCs/>
        </w:rPr>
        <w:t xml:space="preserve">S. epidermidis </w:t>
      </w:r>
      <w:r w:rsidR="009E7D4F">
        <w:t xml:space="preserve">(closely followed by </w:t>
      </w:r>
      <w:r w:rsidR="009E7D4F" w:rsidRPr="00D5424A">
        <w:rPr>
          <w:i/>
          <w:iCs/>
        </w:rPr>
        <w:t>S. simulans</w:t>
      </w:r>
      <w:r w:rsidR="009E7D4F">
        <w:t xml:space="preserve">) </w:t>
      </w:r>
      <w:r w:rsidR="001C005D" w:rsidRPr="009E7D4F">
        <w:t>was</w:t>
      </w:r>
      <w:r w:rsidR="001C005D">
        <w:t xml:space="preserve"> </w:t>
      </w:r>
      <w:r w:rsidR="00DF2FAE">
        <w:t>the most commonly-found species in</w:t>
      </w:r>
      <w:r w:rsidR="009E7D4F">
        <w:t xml:space="preserve"> both</w:t>
      </w:r>
      <w:r w:rsidR="00DF2FAE">
        <w:t xml:space="preserve"> a Finnish </w:t>
      </w:r>
      <w:r w:rsidR="00D5424A">
        <w:fldChar w:fldCharType="begin"/>
      </w:r>
      <w:r w:rsidR="00D5424A">
        <w:instrText xml:space="preserve"> ADDIN EN.CITE &lt;EndNote&gt;&lt;Cite&gt;&lt;Author&gt;Taponen&lt;/Author&gt;&lt;Year&gt;2022&lt;/Year&gt;&lt;RecNum&gt;690&lt;/RecNum&gt;&lt;DisplayText&gt;(Taponen et al., 2022)&lt;/DisplayText&gt;&lt;record&gt;&lt;rec-number&gt;690&lt;/rec-number&gt;&lt;foreign-keys&gt;&lt;key app="EN" db-id="pss5de0wasp2t9es5tu5evzpa2svsdrveax9" timestamp="1711739708"&gt;690&lt;/key&gt;&lt;/foreign-keys&gt;&lt;ref-type name="Journal Article"&gt;17&lt;/ref-type&gt;&lt;contributors&gt;&lt;authors&gt;&lt;author&gt;Taponen, Suvi&lt;/author&gt;&lt;author&gt;Myllys, Vesa&lt;/author&gt;&lt;author&gt;Pyörälä, Satu&lt;/author&gt;&lt;/authors&gt;&lt;/contributors&gt;&lt;titles&gt;&lt;title&gt;Somatic cell count in bovine quarter milk samples culture positive for various Staphylococcus species&lt;/title&gt;&lt;secondary-title&gt;Acta Veterinaria Scandinavica&lt;/secondary-title&gt;&lt;/titles&gt;&lt;periodical&gt;&lt;full-title&gt;Acta Veterinaria Scandinavica&lt;/full-title&gt;&lt;/periodical&gt;&lt;volume&gt;64&lt;/volume&gt;&lt;number&gt;1&lt;/number&gt;&lt;dates&gt;&lt;year&gt;2022&lt;/year&gt;&lt;/dates&gt;&lt;publisher&gt;Springer Science and Business Media LLC&lt;/publisher&gt;&lt;isbn&gt;1751-0147&lt;/isbn&gt;&lt;urls&gt;&lt;related-urls&gt;&lt;url&gt;https://dx.doi.org/10.1186/s13028-022-00649-8&lt;/url&gt;&lt;/related-urls&gt;&lt;/urls&gt;&lt;electronic-resource-num&gt;10.1186/s13028-022-00649-8&lt;/electronic-resource-num&gt;&lt;/record&gt;&lt;/Cite&gt;&lt;/EndNote&gt;</w:instrText>
      </w:r>
      <w:r w:rsidR="00D5424A">
        <w:fldChar w:fldCharType="separate"/>
      </w:r>
      <w:r w:rsidR="00D5424A">
        <w:rPr>
          <w:noProof/>
        </w:rPr>
        <w:t>(Taponen et al., 2022)</w:t>
      </w:r>
      <w:r w:rsidR="00D5424A">
        <w:fldChar w:fldCharType="end"/>
      </w:r>
      <w:r w:rsidR="00D5424A">
        <w:t xml:space="preserve"> and a Swedish study </w:t>
      </w:r>
      <w:r w:rsidR="00D5424A">
        <w:fldChar w:fldCharType="begin"/>
      </w:r>
      <w:r w:rsidR="00D5424A">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D5424A">
        <w:fldChar w:fldCharType="separate"/>
      </w:r>
      <w:r w:rsidR="00D5424A">
        <w:rPr>
          <w:noProof/>
        </w:rPr>
        <w:t>(Nyman et al., 2018)</w:t>
      </w:r>
      <w:r w:rsidR="00D5424A">
        <w:fldChar w:fldCharType="end"/>
      </w:r>
      <w:r w:rsidR="00D5424A">
        <w:t>.</w:t>
      </w:r>
      <w:r w:rsidR="00FF0906">
        <w:t xml:space="preserve"> </w:t>
      </w:r>
      <w:r w:rsidR="00592FF1">
        <w:t xml:space="preserve">It is difficult to </w:t>
      </w:r>
      <w:r w:rsidR="00226FD6">
        <w:t>discern w</w:t>
      </w:r>
      <w:r w:rsidR="00700E2C">
        <w:t>hether or not these differences in species diversity are truly a function of geograph</w:t>
      </w:r>
      <w:r w:rsidR="00FF78AF">
        <w:t>ical variation</w:t>
      </w:r>
      <w:r w:rsidR="00700E2C">
        <w:t xml:space="preserve">, or are a result </w:t>
      </w:r>
      <w:r w:rsidR="00FF0906" w:rsidRPr="00FF0906">
        <w:t>o</w:t>
      </w:r>
      <w:r w:rsidR="00FF78AF">
        <w:t>f</w:t>
      </w:r>
      <w:r w:rsidR="00FF0906" w:rsidRPr="00FF0906">
        <w:t xml:space="preserve"> farms in the same region shar</w:t>
      </w:r>
      <w:r w:rsidR="00FF78AF">
        <w:t>ing</w:t>
      </w:r>
      <w:r w:rsidR="00FF0906" w:rsidRPr="00FF0906">
        <w:t xml:space="preserve"> certain </w:t>
      </w:r>
      <w:r w:rsidR="00FF78AF">
        <w:t>management</w:t>
      </w:r>
      <w:r w:rsidR="00FF0906" w:rsidRPr="00FF0906">
        <w:t xml:space="preserve"> practices which influence </w:t>
      </w:r>
      <w:r w:rsidR="00644738">
        <w:t xml:space="preserve">NASM </w:t>
      </w:r>
      <w:r w:rsidR="00FF0906" w:rsidRPr="00FF0906">
        <w:t>species prevalence and diversity</w:t>
      </w:r>
      <w:r w:rsidR="00167231">
        <w:t>.</w:t>
      </w:r>
      <w:r w:rsidR="001044A6">
        <w:t xml:space="preserve"> A</w:t>
      </w:r>
      <w:r w:rsidR="00F23AE4">
        <w:t>t the herd level, facility type</w:t>
      </w:r>
      <w:r w:rsidR="00217A28">
        <w:t xml:space="preserve"> has been shown to </w:t>
      </w:r>
      <w:r w:rsidR="00084402">
        <w:t>explain some of the diversity of NASM species</w:t>
      </w:r>
      <w:r w:rsidR="00811A19">
        <w:t>:</w:t>
      </w:r>
      <w:r w:rsidR="00A101C9">
        <w:t xml:space="preserve"> </w:t>
      </w:r>
      <w:r w:rsidR="00970B6F">
        <w:t xml:space="preserve">for herds using a tiestall barn, </w:t>
      </w:r>
      <w:r w:rsidR="00A101C9">
        <w:t xml:space="preserve">prevalence of IMI due to </w:t>
      </w:r>
      <w:r w:rsidR="00811A19">
        <w:rPr>
          <w:i/>
          <w:iCs/>
        </w:rPr>
        <w:t>S. simulans</w:t>
      </w:r>
      <w:r w:rsidR="00811A19">
        <w:t xml:space="preserve">, </w:t>
      </w:r>
      <w:r w:rsidR="00811A19">
        <w:rPr>
          <w:i/>
          <w:iCs/>
        </w:rPr>
        <w:t xml:space="preserve">S. xylosus, S. cohnii, S. saprophyticus, S. capitis, </w:t>
      </w:r>
      <w:r w:rsidR="00811A19">
        <w:t xml:space="preserve">and </w:t>
      </w:r>
      <w:r w:rsidR="00811A19">
        <w:rPr>
          <w:i/>
          <w:iCs/>
        </w:rPr>
        <w:t xml:space="preserve">S. arlettae </w:t>
      </w:r>
      <w:r w:rsidR="00A101C9">
        <w:t>was higher</w:t>
      </w:r>
      <w:r w:rsidR="00970B6F">
        <w:t xml:space="preserve">, </w:t>
      </w:r>
      <w:r w:rsidR="00A101C9">
        <w:t xml:space="preserve">and </w:t>
      </w:r>
      <w:r w:rsidR="006E3D64">
        <w:t>prevalence</w:t>
      </w:r>
      <w:r w:rsidR="00CA4337">
        <w:t xml:space="preserve"> for </w:t>
      </w:r>
      <w:r w:rsidR="00CA4337">
        <w:rPr>
          <w:i/>
          <w:iCs/>
        </w:rPr>
        <w:t>S. epidermidis</w:t>
      </w:r>
      <w:r w:rsidR="006E3D64">
        <w:t xml:space="preserve"> was lower</w:t>
      </w:r>
      <w:r w:rsidR="00CA4337">
        <w:rPr>
          <w:i/>
          <w:iCs/>
        </w:rPr>
        <w:t xml:space="preserve"> </w:t>
      </w:r>
      <w:r w:rsidR="00CA4337" w:rsidRPr="00CA4337">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CA4337" w:rsidRPr="00CA4337">
        <w:fldChar w:fldCharType="separate"/>
      </w:r>
      <w:r w:rsidR="00E93C52">
        <w:rPr>
          <w:noProof/>
        </w:rPr>
        <w:t>(Condas et al., 2017a)</w:t>
      </w:r>
      <w:r w:rsidR="00CA4337" w:rsidRPr="00CA4337">
        <w:fldChar w:fldCharType="end"/>
      </w:r>
      <w:r w:rsidR="00CA4337">
        <w:rPr>
          <w:i/>
          <w:iCs/>
        </w:rPr>
        <w:t>.</w:t>
      </w:r>
      <w:r w:rsidR="006E3D64">
        <w:t xml:space="preserve"> </w:t>
      </w:r>
      <w:r w:rsidR="00E53110">
        <w:t>H</w:t>
      </w:r>
      <w:r w:rsidR="006E3D64">
        <w:t xml:space="preserve">erds </w:t>
      </w:r>
      <w:r w:rsidR="00615559">
        <w:t xml:space="preserve">in Canada </w:t>
      </w:r>
      <w:r w:rsidR="006E3D64">
        <w:t>using a bedded pack system</w:t>
      </w:r>
      <w:r w:rsidR="00E53110">
        <w:t xml:space="preserve"> were at higher relative risk for IMI due to </w:t>
      </w:r>
      <w:r w:rsidR="006E3D64">
        <w:rPr>
          <w:i/>
          <w:iCs/>
        </w:rPr>
        <w:t xml:space="preserve">S. chromogenes </w:t>
      </w:r>
      <w:r w:rsidR="006E3D64">
        <w:t xml:space="preserve">and </w:t>
      </w:r>
      <w:r w:rsidR="006E3D64">
        <w:rPr>
          <w:i/>
          <w:iCs/>
        </w:rPr>
        <w:t xml:space="preserve">S. </w:t>
      </w:r>
      <w:r w:rsidR="006E3D64">
        <w:rPr>
          <w:i/>
          <w:iCs/>
        </w:rPr>
        <w:lastRenderedPageBreak/>
        <w:t xml:space="preserve">sciuri </w:t>
      </w:r>
      <w:r w:rsidR="00615559" w:rsidRPr="0061555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615559" w:rsidRPr="00615559">
        <w:fldChar w:fldCharType="separate"/>
      </w:r>
      <w:r w:rsidR="00E93C52">
        <w:rPr>
          <w:noProof/>
        </w:rPr>
        <w:t>(Condas et al., 2017a)</w:t>
      </w:r>
      <w:r w:rsidR="00615559" w:rsidRPr="00615559">
        <w:fldChar w:fldCharType="end"/>
      </w:r>
      <w:r w:rsidR="00615559">
        <w:t xml:space="preserve">, while </w: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 </w:instrTex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EN.CITE.DATA </w:instrText>
      </w:r>
      <w:r w:rsidR="0005124D">
        <w:fldChar w:fldCharType="end"/>
      </w:r>
      <w:r w:rsidR="0005124D">
        <w:fldChar w:fldCharType="separate"/>
      </w:r>
      <w:r w:rsidR="0005124D">
        <w:rPr>
          <w:noProof/>
        </w:rPr>
        <w:t>Adkins et al. (2022)</w:t>
      </w:r>
      <w:r w:rsidR="0005124D">
        <w:fldChar w:fldCharType="end"/>
      </w:r>
      <w:r w:rsidR="00D670EE">
        <w:t xml:space="preserve"> found </w:t>
      </w:r>
      <w:r w:rsidR="00D670EE" w:rsidRPr="00D670EE">
        <w:rPr>
          <w:i/>
          <w:iCs/>
        </w:rPr>
        <w:t>S. cohnii</w:t>
      </w:r>
      <w:r w:rsidR="00D670EE">
        <w:t xml:space="preserve">, </w:t>
      </w:r>
      <w:r w:rsidR="00D670EE" w:rsidRPr="00D670EE">
        <w:rPr>
          <w:i/>
          <w:iCs/>
        </w:rPr>
        <w:t>S. hyicus</w:t>
      </w:r>
      <w:r w:rsidR="00D670EE">
        <w:t xml:space="preserve">, and </w:t>
      </w:r>
      <w:r w:rsidR="00D670EE" w:rsidRPr="00D670EE">
        <w:rPr>
          <w:i/>
          <w:iCs/>
        </w:rPr>
        <w:t>S. pseudintermedius</w:t>
      </w:r>
      <w:r w:rsidR="00D670EE">
        <w:t xml:space="preserve"> in BTM from sand-bedded freestalls</w:t>
      </w:r>
      <w:r w:rsidR="009D7FE3">
        <w:t xml:space="preserve"> (but not bedded packs)</w:t>
      </w:r>
      <w:r w:rsidR="00D670EE">
        <w:t>,</w:t>
      </w:r>
      <w:r w:rsidR="00D42544">
        <w:t xml:space="preserve"> and </w:t>
      </w:r>
      <w:r w:rsidR="00D670EE" w:rsidRPr="00D42544">
        <w:rPr>
          <w:i/>
          <w:iCs/>
        </w:rPr>
        <w:t>S. pasteuri</w:t>
      </w:r>
      <w:r w:rsidR="00D670EE">
        <w:t xml:space="preserve"> </w:t>
      </w:r>
      <w:r w:rsidR="00D670EE" w:rsidRPr="00D42544">
        <w:rPr>
          <w:i/>
          <w:iCs/>
        </w:rPr>
        <w:t>and S. piscifermentan</w:t>
      </w:r>
      <w:r w:rsidR="00D670EE">
        <w:t xml:space="preserve">s </w:t>
      </w:r>
      <w:r w:rsidR="00D42544">
        <w:t xml:space="preserve">were unique to BTM </w:t>
      </w:r>
      <w:r w:rsidR="009D7FE3">
        <w:t>from bedded packs.</w:t>
      </w:r>
      <w:r w:rsidR="00C23199">
        <w:t xml:space="preserve"> In a study by</w:t>
      </w:r>
      <w:r w:rsidR="002D1BC6">
        <w:t xml:space="preserve"> </w: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 </w:instrTex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EN.CITE.DATA </w:instrText>
      </w:r>
      <w:r w:rsidR="00C23199">
        <w:fldChar w:fldCharType="end"/>
      </w:r>
      <w:r w:rsidR="00C23199">
        <w:fldChar w:fldCharType="separate"/>
      </w:r>
      <w:r w:rsidR="00C23199">
        <w:rPr>
          <w:noProof/>
        </w:rPr>
        <w:t>Piessens et al. (2011)</w:t>
      </w:r>
      <w:r w:rsidR="00C23199">
        <w:fldChar w:fldCharType="end"/>
      </w:r>
      <w:r w:rsidR="00C23199">
        <w:t xml:space="preserve">, </w:t>
      </w:r>
      <w:r w:rsidR="00A80D18">
        <w:t xml:space="preserve">sawdust bedding material was associated with IMI due to </w:t>
      </w:r>
      <w:r w:rsidR="00A80D18">
        <w:rPr>
          <w:i/>
          <w:iCs/>
        </w:rPr>
        <w:t xml:space="preserve">S. </w:t>
      </w:r>
      <w:r w:rsidR="00463EBB">
        <w:rPr>
          <w:i/>
          <w:iCs/>
        </w:rPr>
        <w:t xml:space="preserve">xylosus </w:t>
      </w:r>
      <w:r w:rsidR="00463EBB">
        <w:t xml:space="preserve">and </w:t>
      </w:r>
      <w:r w:rsidR="00463EBB">
        <w:rPr>
          <w:i/>
          <w:iCs/>
        </w:rPr>
        <w:t>S. succinus</w:t>
      </w:r>
      <w:r w:rsidR="00463EBB">
        <w:t xml:space="preserve"> for Belgian </w:t>
      </w:r>
      <w:r w:rsidR="0001553B">
        <w:t>dairy herds.</w:t>
      </w:r>
      <w:r w:rsidR="00C01FCC">
        <w:t xml:space="preserve"> </w: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 </w:instrTex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EN.CITE.DATA </w:instrText>
      </w:r>
      <w:r w:rsidR="00C01FCC">
        <w:fldChar w:fldCharType="end"/>
      </w:r>
      <w:r w:rsidR="00C01FCC">
        <w:fldChar w:fldCharType="separate"/>
      </w:r>
      <w:r w:rsidR="00C01FCC">
        <w:rPr>
          <w:noProof/>
        </w:rPr>
        <w:t>De Visscher et al. (2017)</w:t>
      </w:r>
      <w:r w:rsidR="00C01FCC">
        <w:fldChar w:fldCharType="end"/>
      </w:r>
      <w:r w:rsidR="00AD7B33">
        <w:t xml:space="preserve"> identified a</w:t>
      </w:r>
      <w:r w:rsidR="00C90EAA">
        <w:t xml:space="preserve"> number of</w:t>
      </w:r>
      <w:r w:rsidR="001F37D7">
        <w:t xml:space="preserve"> management practices around milking protocol and hygiene associated with </w:t>
      </w:r>
      <w:r w:rsidR="007D1CD1">
        <w:t xml:space="preserve">the presence of different </w:t>
      </w:r>
      <w:r w:rsidR="00B22314">
        <w:t>NASM species</w:t>
      </w:r>
      <w:r w:rsidR="00AD7B33">
        <w:t xml:space="preserve"> in BTM</w:t>
      </w:r>
      <w:r w:rsidR="00B44E15">
        <w:t>. These</w:t>
      </w:r>
      <w:r w:rsidR="00B22314">
        <w:t xml:space="preserve"> includ</w:t>
      </w:r>
      <w:r w:rsidR="00B44E15">
        <w:t>e</w:t>
      </w:r>
      <w:r w:rsidR="00B22314">
        <w:t xml:space="preserve"> </w:t>
      </w:r>
      <w:r w:rsidR="005F390E">
        <w:t xml:space="preserve">a decreased risk for </w:t>
      </w:r>
      <w:r w:rsidR="005F390E">
        <w:rPr>
          <w:i/>
          <w:iCs/>
        </w:rPr>
        <w:t>S. xylosus,</w:t>
      </w:r>
      <w:r w:rsidR="00C01FCC">
        <w:rPr>
          <w:i/>
          <w:iCs/>
        </w:rPr>
        <w:t xml:space="preserve"> S. simulans, </w:t>
      </w:r>
      <w:r w:rsidR="00C01FCC">
        <w:t xml:space="preserve">and </w:t>
      </w:r>
      <w:r w:rsidR="00C01FCC">
        <w:rPr>
          <w:i/>
          <w:iCs/>
        </w:rPr>
        <w:t>S. chromogenes</w:t>
      </w:r>
      <w:r w:rsidR="00C01FCC">
        <w:t xml:space="preserve"> </w:t>
      </w:r>
      <w:r w:rsidR="00AD7B33">
        <w:t xml:space="preserve">in BTM from herds that clip udders, </w:t>
      </w:r>
      <w:r w:rsidR="00632921">
        <w:t xml:space="preserve">a decreased risk of </w:t>
      </w:r>
      <w:r w:rsidR="00632921">
        <w:rPr>
          <w:i/>
          <w:iCs/>
        </w:rPr>
        <w:t xml:space="preserve">S. devriesei </w:t>
      </w:r>
      <w:r w:rsidR="00632921">
        <w:t xml:space="preserve">in herds with consistent glove use during milking, </w:t>
      </w:r>
      <w:r w:rsidR="002C6FF4">
        <w:t xml:space="preserve">an increased likelihood of </w:t>
      </w:r>
      <w:r w:rsidR="002C6FF4">
        <w:rPr>
          <w:i/>
          <w:iCs/>
        </w:rPr>
        <w:t>S. cohnii</w:t>
      </w:r>
      <w:r w:rsidR="002C6FF4">
        <w:t xml:space="preserve"> in herds </w:t>
      </w:r>
      <w:r w:rsidR="008E6B51">
        <w:t xml:space="preserve">sharing towels between cows when drying udders, </w:t>
      </w:r>
      <w:r w:rsidR="009C0AEC">
        <w:t xml:space="preserve">and a </w:t>
      </w:r>
      <w:r w:rsidR="00D3631B">
        <w:t>de</w:t>
      </w:r>
      <w:r w:rsidR="009C0AEC">
        <w:t xml:space="preserve">creased likelihood of </w:t>
      </w:r>
      <w:r w:rsidR="009C0AEC">
        <w:rPr>
          <w:i/>
          <w:iCs/>
        </w:rPr>
        <w:t xml:space="preserve">S. haemolyticus, S. cohnii, </w:t>
      </w:r>
      <w:r w:rsidR="009C0AEC">
        <w:t xml:space="preserve">and </w:t>
      </w:r>
      <w:r w:rsidR="009C0AEC">
        <w:rPr>
          <w:i/>
          <w:iCs/>
        </w:rPr>
        <w:t>S. simulans</w:t>
      </w:r>
      <w:r w:rsidR="00D3631B">
        <w:rPr>
          <w:i/>
          <w:iCs/>
        </w:rPr>
        <w:t xml:space="preserve"> </w:t>
      </w:r>
      <w:r w:rsidR="00D3631B">
        <w:t>in herds that flushed or steamed milking units after use.</w:t>
      </w:r>
      <w:r w:rsidR="004F5098">
        <w:t xml:space="preserve"> </w:t>
      </w:r>
      <w:r w:rsidR="00BC0B61">
        <w:fldChar w:fldCharType="begin"/>
      </w:r>
      <w:r w:rsidR="00BC0B61">
        <w:instrText xml:space="preserve"> ADDIN EN.CITE &lt;EndNote&gt;&lt;Cite AuthorYear="1"&gt;&lt;Author&gt;Hogan&lt;/Author&gt;&lt;Year&gt;1987&lt;/Year&gt;&lt;RecNum&gt;629&lt;/RecNum&gt;&lt;DisplayText&gt;Hogan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BC0B61">
        <w:fldChar w:fldCharType="separate"/>
      </w:r>
      <w:r w:rsidR="00BC0B61">
        <w:rPr>
          <w:noProof/>
        </w:rPr>
        <w:t>Hogan et al. (1987)</w:t>
      </w:r>
      <w:r w:rsidR="00BC0B61">
        <w:fldChar w:fldCharType="end"/>
      </w:r>
      <w:r w:rsidR="00C74061">
        <w:t xml:space="preserve"> found more IMI due to </w:t>
      </w:r>
      <w:r w:rsidR="00C74061">
        <w:rPr>
          <w:i/>
          <w:iCs/>
        </w:rPr>
        <w:t>S. epidermidis</w:t>
      </w:r>
      <w:r w:rsidR="00C74061">
        <w:t xml:space="preserve"> </w:t>
      </w:r>
      <w:r w:rsidR="00E7025F">
        <w:t>in herds using no dip compared to herds</w:t>
      </w:r>
      <w:r w:rsidR="00F43961">
        <w:t xml:space="preserve"> that did, that that </w:t>
      </w:r>
      <w:r w:rsidR="00F43961">
        <w:rPr>
          <w:i/>
          <w:iCs/>
        </w:rPr>
        <w:t xml:space="preserve">S. hyicus </w:t>
      </w:r>
      <w:r w:rsidR="00F43961">
        <w:t xml:space="preserve">constituted a greater proportion of </w:t>
      </w:r>
      <w:r w:rsidR="002634C6">
        <w:t xml:space="preserve">staphylococci IMI in herds that used teat dip vs. herds that did not. However, it should be noted that speciation of staphylococci </w:t>
      </w:r>
      <w:r w:rsidR="00E45604">
        <w:t xml:space="preserve">in this study </w:t>
      </w:r>
      <w:r w:rsidR="002634C6">
        <w:t>was performed using a biochemical test</w:t>
      </w:r>
      <w:r w:rsidR="000C7CA3">
        <w:t xml:space="preserve">, which may have had limited </w:t>
      </w:r>
      <w:r w:rsidR="00887F58">
        <w:t xml:space="preserve">typeability and accuracy for identification of bovine staphylococci isolates </w: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 </w:instrTex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EN.CITE.DATA </w:instrText>
      </w:r>
      <w:r w:rsidR="00887F58">
        <w:fldChar w:fldCharType="end"/>
      </w:r>
      <w:r w:rsidR="00887F58">
        <w:fldChar w:fldCharType="separate"/>
      </w:r>
      <w:r w:rsidR="00887F58">
        <w:rPr>
          <w:noProof/>
        </w:rPr>
        <w:t>(Vanderhaeghen et al., 2015)</w:t>
      </w:r>
      <w:r w:rsidR="00887F58">
        <w:fldChar w:fldCharType="end"/>
      </w:r>
      <w:r w:rsidR="00887F58">
        <w:t xml:space="preserve">. </w:t>
      </w:r>
      <w:r w:rsidR="0036320A">
        <w:t>Lastly, s</w:t>
      </w:r>
      <w:r w:rsidR="00947812">
        <w:t xml:space="preserve">ome herd-level management factors associated with </w:t>
      </w:r>
      <w:r w:rsidR="00854EB7">
        <w:t xml:space="preserve">NASM diversity </w:t>
      </w:r>
      <w:r w:rsidR="0036320A">
        <w:t xml:space="preserve">were related to feed and water provided to dairy cows: </w: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 </w:instrTex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EN.CITE.DATA </w:instrText>
      </w:r>
      <w:r w:rsidR="0036320A">
        <w:fldChar w:fldCharType="end"/>
      </w:r>
      <w:r w:rsidR="0036320A">
        <w:fldChar w:fldCharType="separate"/>
      </w:r>
      <w:r w:rsidR="0036320A">
        <w:rPr>
          <w:noProof/>
        </w:rPr>
        <w:t>De Visscher et al. (2017)</w:t>
      </w:r>
      <w:r w:rsidR="0036320A">
        <w:fldChar w:fldCharType="end"/>
      </w:r>
      <w:r w:rsidR="0036320A">
        <w:t xml:space="preserve"> found </w:t>
      </w:r>
      <w:r w:rsidR="00CA1AB6">
        <w:t xml:space="preserve">an increased likelihood of </w:t>
      </w:r>
      <w:r w:rsidR="000450D5">
        <w:rPr>
          <w:i/>
          <w:iCs/>
        </w:rPr>
        <w:t xml:space="preserve">S. simulans </w:t>
      </w:r>
      <w:r w:rsidR="000450D5">
        <w:t xml:space="preserve">in BTM if </w:t>
      </w:r>
      <w:r w:rsidR="00FF30F0">
        <w:t xml:space="preserve">drinking water for </w:t>
      </w:r>
      <w:r w:rsidR="000450D5">
        <w:t xml:space="preserve">cows </w:t>
      </w:r>
      <w:r w:rsidR="00FF30F0">
        <w:t>was from a</w:t>
      </w:r>
      <w:r w:rsidR="00CA1AB6" w:rsidRPr="00CA1AB6">
        <w:t xml:space="preserve"> public supply </w:t>
      </w:r>
      <w:r w:rsidR="00FF30F0">
        <w:t xml:space="preserve">(vs. well), </w:t>
      </w:r>
      <w:r w:rsidR="00DB4A43">
        <w:t xml:space="preserve">and </w: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 </w:instrTex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EN.CITE.DATA </w:instrText>
      </w:r>
      <w:r w:rsidR="00724DE0">
        <w:fldChar w:fldCharType="end"/>
      </w:r>
      <w:r w:rsidR="00724DE0">
        <w:fldChar w:fldCharType="separate"/>
      </w:r>
      <w:r w:rsidR="00724DE0">
        <w:rPr>
          <w:noProof/>
        </w:rPr>
        <w:t>Petzer et al. (2022)</w:t>
      </w:r>
      <w:r w:rsidR="00724DE0">
        <w:fldChar w:fldCharType="end"/>
      </w:r>
      <w:r w:rsidR="00724DE0">
        <w:t xml:space="preserve"> reported p</w:t>
      </w:r>
      <w:r w:rsidR="00724DE0" w:rsidRPr="00724DE0">
        <w:t xml:space="preserve">roportionally more </w:t>
      </w:r>
      <w:r w:rsidR="00724DE0">
        <w:t xml:space="preserve">IMI due to </w:t>
      </w:r>
      <w:r w:rsidR="00724DE0" w:rsidRPr="00724DE0">
        <w:rPr>
          <w:i/>
          <w:iCs/>
        </w:rPr>
        <w:t>S. chromogenes</w:t>
      </w:r>
      <w:r w:rsidR="00724DE0" w:rsidRPr="00724DE0">
        <w:t xml:space="preserve"> from </w:t>
      </w:r>
      <w:r w:rsidR="00724DE0">
        <w:t xml:space="preserve">herds that were </w:t>
      </w:r>
      <w:r w:rsidR="00724DE0" w:rsidRPr="00724DE0">
        <w:t xml:space="preserve">pasture-based </w:t>
      </w:r>
      <w:r w:rsidR="00724DE0">
        <w:t>compared to those that fed</w:t>
      </w:r>
      <w:r w:rsidR="00724DE0" w:rsidRPr="00724DE0">
        <w:t xml:space="preserve"> TMR, </w:t>
      </w:r>
      <w:r w:rsidR="00724DE0">
        <w:t>while</w:t>
      </w:r>
      <w:r w:rsidR="00724DE0" w:rsidRPr="00724DE0">
        <w:t xml:space="preserve"> </w:t>
      </w:r>
      <w:r w:rsidR="00724DE0" w:rsidRPr="00724DE0">
        <w:rPr>
          <w:i/>
          <w:iCs/>
        </w:rPr>
        <w:t>S. haemolyticus</w:t>
      </w:r>
      <w:r w:rsidR="00724DE0" w:rsidRPr="00724DE0">
        <w:t xml:space="preserve"> was more prevalent among </w:t>
      </w:r>
      <w:r w:rsidR="00724DE0">
        <w:t xml:space="preserve">the </w:t>
      </w:r>
      <w:r w:rsidR="00724DE0" w:rsidRPr="00724DE0">
        <w:t>TMR herds</w:t>
      </w:r>
      <w:r w:rsidR="00282E2F">
        <w:t>.</w:t>
      </w:r>
    </w:p>
    <w:p w14:paraId="020C15B6" w14:textId="391802D3" w:rsidR="0034179A" w:rsidRPr="009D29B2" w:rsidRDefault="00611F1B" w:rsidP="00D63F05">
      <w:pPr>
        <w:ind w:firstLine="360"/>
      </w:pPr>
      <w:r>
        <w:t xml:space="preserve">In addition to herd-level and regional differences, </w:t>
      </w:r>
      <w:r w:rsidR="0083360F">
        <w:t xml:space="preserve">cow-level factors determining NASM </w:t>
      </w:r>
      <w:r w:rsidR="00C64FC2">
        <w:t xml:space="preserve">diversity and prevalence have also been identified. </w:t>
      </w:r>
      <w:r w:rsidR="00830002">
        <w:t xml:space="preserve">Both </w:t>
      </w:r>
      <w:r w:rsidR="00852457">
        <w:fldChar w:fldCharType="begin"/>
      </w:r>
      <w:r w:rsidR="00852457">
        <w:instrText xml:space="preserve"> ADDIN EN.CITE &lt;EndNote&gt;&lt;Cite AuthorYear="1"&gt;&lt;Author&gt;Thorberg&lt;/Author&gt;&lt;Year&gt;2009&lt;/Year&gt;&lt;RecNum&gt;802&lt;/RecNum&gt;&lt;DisplayText&gt;Thorberg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rsidR="00852457">
        <w:fldChar w:fldCharType="separate"/>
      </w:r>
      <w:r w:rsidR="00852457">
        <w:rPr>
          <w:noProof/>
        </w:rPr>
        <w:t>Thorberg et al. (2009)</w:t>
      </w:r>
      <w:r w:rsidR="00852457">
        <w:fldChar w:fldCharType="end"/>
      </w:r>
      <w:r w:rsidR="00852457">
        <w:t xml:space="preserve"> and </w:t>
      </w:r>
      <w:r w:rsidR="00852457">
        <w:fldChar w:fldCharType="begin"/>
      </w:r>
      <w:r w:rsidR="00852457">
        <w:instrText xml:space="preserve"> ADDIN EN.CITE &lt;EndNote&gt;&lt;Cite AuthorYear="1"&gt;&lt;Author&gt;Mork&lt;/Author&gt;&lt;Year&gt;2012&lt;/Year&gt;&lt;RecNum&gt;19&lt;/RecNum&gt;&lt;DisplayText&gt;Mork et al. (2012)&lt;/DisplayText&gt;&lt;record&gt;&lt;rec-number&gt;19&lt;/rec-number&gt;&lt;foreign-keys&gt;&lt;key app="EN" db-id="pss5de0wasp2t9es5tu5evzpa2svsdrveax9" timestamp="1619458534"&gt;19&lt;/key&gt;&lt;/foreign-keys&gt;&lt;ref-type name="Journal Article"&gt;17&lt;/ref-type&gt;&lt;contributors&gt;&lt;authors&gt;&lt;author&gt;Mork, T.&lt;/author&gt;&lt;author&gt;Jorgensen, H. J.&lt;/author&gt;&lt;author&gt;Sunde, M.&lt;/author&gt;&lt;author&gt;Kvitle, B.&lt;/author&gt;&lt;author&gt;Sviland, S.&lt;/author&gt;&lt;author&gt;Waage, S.&lt;/author&gt;&lt;author&gt;Tollersrud, T.&lt;/author&gt;&lt;/authors&gt;&lt;/contributors&gt;&lt;auth-address&gt;Norwegian Veterinary Institute, Oslo, Norway. tormod.mork@vetinst.no&lt;/auth-address&gt;&lt;titles&gt;&lt;title&gt;Persistence of staphylococcal species and genotypes in the bovine udder&lt;/title&gt;&lt;secondary-title&gt;Vet Microbiol&lt;/secondary-title&gt;&lt;/titles&gt;&lt;periodical&gt;&lt;full-title&gt;Vet Microbiol&lt;/full-title&gt;&lt;/periodical&gt;&lt;pages&gt;171-80&lt;/pages&gt;&lt;volume&gt;159&lt;/volume&gt;&lt;number&gt;1-2&lt;/number&gt;&lt;edition&gt;2012/04/17&lt;/edition&gt;&lt;keywords&gt;&lt;keyword&gt;Animals&lt;/keyword&gt;&lt;keyword&gt;Bacterial Proteins/genetics&lt;/keyword&gt;&lt;keyword&gt;Cattle&lt;/keyword&gt;&lt;keyword&gt;Female&lt;/keyword&gt;&lt;keyword&gt;Genotype&lt;/keyword&gt;&lt;keyword&gt;Mammary Glands, Animal/*microbiology&lt;/keyword&gt;&lt;keyword&gt;Mastitis, Bovine/*microbiology&lt;/keyword&gt;&lt;keyword&gt;Milk/microbiology&lt;/keyword&gt;&lt;keyword&gt;Phylogeny&lt;/keyword&gt;&lt;keyword&gt;Species Specificity&lt;/keyword&gt;&lt;keyword&gt;Staphylococcal Infections/microbiology/*veterinary&lt;/keyword&gt;&lt;keyword&gt;Staphylococcus/classification/genetics/isolation &amp;amp; purification/*physiology&lt;/keyword&gt;&lt;keyword&gt;Superoxide Dismutase/genetics&lt;/keyword&gt;&lt;/keywords&gt;&lt;dates&gt;&lt;year&gt;2012&lt;/year&gt;&lt;pub-dates&gt;&lt;date&gt;Sep 14&lt;/date&gt;&lt;/pub-dates&gt;&lt;/dates&gt;&lt;isbn&gt;1873-2542 (Electronic)&amp;#xD;0378-1135 (Linking)&lt;/isbn&gt;&lt;accession-num&gt;22503603&lt;/accession-num&gt;&lt;urls&gt;&lt;related-urls&gt;&lt;url&gt;https://www.ncbi.nlm.nih.gov/pubmed/22503603&lt;/url&gt;&lt;/related-urls&gt;&lt;/urls&gt;&lt;electronic-resource-num&gt;10.1016/j.vetmic.2012.03.034&lt;/electronic-resource-num&gt;&lt;/record&gt;&lt;/Cite&gt;&lt;/EndNote&gt;</w:instrText>
      </w:r>
      <w:r w:rsidR="00852457">
        <w:fldChar w:fldCharType="separate"/>
      </w:r>
      <w:r w:rsidR="00852457">
        <w:rPr>
          <w:noProof/>
        </w:rPr>
        <w:t>Mork et al. (2012)</w:t>
      </w:r>
      <w:r w:rsidR="00852457">
        <w:fldChar w:fldCharType="end"/>
      </w:r>
      <w:r w:rsidR="006840ED">
        <w:t xml:space="preserve"> found that </w:t>
      </w:r>
      <w:r w:rsidR="006840ED">
        <w:rPr>
          <w:i/>
          <w:iCs/>
        </w:rPr>
        <w:t>S. chromogenes</w:t>
      </w:r>
      <w:r w:rsidR="006840ED">
        <w:t xml:space="preserve"> was more likely to be </w:t>
      </w:r>
      <w:r w:rsidR="00D96C9F">
        <w:t xml:space="preserve">isolated from first-lactation animals, while </w:t>
      </w:r>
      <w:r w:rsidR="00D96C9F">
        <w:rPr>
          <w:i/>
          <w:iCs/>
        </w:rPr>
        <w:t>S. epidermidis</w:t>
      </w:r>
      <w:r w:rsidR="00D96C9F">
        <w:t xml:space="preserve"> was found in third-lactation and older</w:t>
      </w:r>
      <w:r w:rsidR="00B0449B">
        <w:t xml:space="preserve"> cows. These findings are consistent with </w:t>
      </w:r>
      <w:r w:rsidR="00BD3784">
        <w:t xml:space="preserve">three other studies reporting </w:t>
      </w:r>
      <w:r w:rsidR="00BD3784">
        <w:rPr>
          <w:i/>
          <w:iCs/>
        </w:rPr>
        <w:t xml:space="preserve">S. chromogenes, S. xylosus, </w:t>
      </w:r>
      <w:r w:rsidR="00BD3784">
        <w:t xml:space="preserve">and </w:t>
      </w:r>
      <w:r w:rsidR="00BD3784">
        <w:rPr>
          <w:i/>
          <w:iCs/>
        </w:rPr>
        <w:t>S. simulans</w:t>
      </w:r>
      <w:r w:rsidR="00BD3784">
        <w:t xml:space="preserve"> were more commonly found in heifers vs. third-lactation and older cows</w:t>
      </w:r>
      <w:r w:rsidR="0042674F">
        <w:t xml:space="preserve"> </w:t>
      </w:r>
      <w:r w:rsidR="0042674F">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 </w:instrText>
      </w:r>
      <w:r w:rsidR="00E93C52">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EN.CITE.DATA </w:instrText>
      </w:r>
      <w:r w:rsidR="00E93C52">
        <w:fldChar w:fldCharType="end"/>
      </w:r>
      <w:r w:rsidR="0042674F">
        <w:fldChar w:fldCharType="separate"/>
      </w:r>
      <w:r w:rsidR="00E93C52">
        <w:rPr>
          <w:noProof/>
        </w:rPr>
        <w:t>(De Visscher et al., 2016; Condas et al., 2017a; Nyman et al., 2018)</w:t>
      </w:r>
      <w:r w:rsidR="0042674F">
        <w:fldChar w:fldCharType="end"/>
      </w:r>
      <w:r w:rsidR="00E07A1C">
        <w:t xml:space="preserve">. </w:t>
      </w:r>
      <w:r w:rsidR="000009F2">
        <w:t xml:space="preserve">Various NASM species are predominant at different stages within a lactation: </w: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 </w:instrTex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EN.CITE.DATA </w:instrText>
      </w:r>
      <w:r w:rsidR="009758C5">
        <w:fldChar w:fldCharType="end"/>
      </w:r>
      <w:r w:rsidR="009758C5">
        <w:fldChar w:fldCharType="separate"/>
      </w:r>
      <w:r w:rsidR="009758C5">
        <w:rPr>
          <w:noProof/>
        </w:rPr>
        <w:t>Dolder et al. (2017)</w:t>
      </w:r>
      <w:r w:rsidR="009758C5">
        <w:fldChar w:fldCharType="end"/>
      </w:r>
      <w:r w:rsidR="009758C5">
        <w:t xml:space="preserve"> found that </w:t>
      </w:r>
      <w:r w:rsidR="009758C5">
        <w:rPr>
          <w:i/>
          <w:iCs/>
        </w:rPr>
        <w:t>S. xylosus</w:t>
      </w:r>
      <w:r w:rsidR="009758C5">
        <w:t xml:space="preserve"> was more commonly found in early lactation, while </w:t>
      </w:r>
      <w:r w:rsidR="009758C5" w:rsidRPr="009758C5">
        <w:rPr>
          <w:i/>
          <w:iCs/>
        </w:rPr>
        <w:t>S. warneri</w:t>
      </w:r>
      <w:r w:rsidR="00275F06">
        <w:t xml:space="preserve"> </w:t>
      </w:r>
      <w:r w:rsidR="009758C5">
        <w:t>was found in mid- to late-lactation animals</w:t>
      </w:r>
      <w:r w:rsidR="00FC121E">
        <w:t xml:space="preserve">, while </w:t>
      </w:r>
      <w:r w:rsidR="00FC121E">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 </w:instrText>
      </w:r>
      <w:r w:rsidR="00E93C52">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EN.CITE.DATA </w:instrText>
      </w:r>
      <w:r w:rsidR="00E93C52">
        <w:fldChar w:fldCharType="end"/>
      </w:r>
      <w:r w:rsidR="00FC121E">
        <w:fldChar w:fldCharType="separate"/>
      </w:r>
      <w:r w:rsidR="00E93C52">
        <w:rPr>
          <w:noProof/>
        </w:rPr>
        <w:t>Condas et al. (2017a)</w:t>
      </w:r>
      <w:r w:rsidR="00FC121E">
        <w:fldChar w:fldCharType="end"/>
      </w:r>
      <w:r w:rsidR="00FC121E">
        <w:t xml:space="preserve"> </w:t>
      </w:r>
      <w:r w:rsidR="00191843">
        <w:t>report t</w:t>
      </w:r>
      <w:r w:rsidR="00FC121E">
        <w:t xml:space="preserve">he prevalence of </w:t>
      </w:r>
      <w:r w:rsidR="00FC121E" w:rsidRPr="00191843">
        <w:rPr>
          <w:i/>
          <w:iCs/>
        </w:rPr>
        <w:t>S. chromogenes, S</w:t>
      </w:r>
      <w:r w:rsidR="00191843" w:rsidRPr="00191843">
        <w:rPr>
          <w:i/>
          <w:iCs/>
        </w:rPr>
        <w:t>.</w:t>
      </w:r>
      <w:r w:rsidR="00FC121E" w:rsidRPr="00191843">
        <w:rPr>
          <w:i/>
          <w:iCs/>
        </w:rPr>
        <w:t xml:space="preserve"> gallinarum, S</w:t>
      </w:r>
      <w:r w:rsidR="00191843" w:rsidRPr="00191843">
        <w:rPr>
          <w:i/>
          <w:iCs/>
        </w:rPr>
        <w:t>.</w:t>
      </w:r>
      <w:r w:rsidR="00FC121E" w:rsidRPr="00191843">
        <w:rPr>
          <w:i/>
          <w:iCs/>
        </w:rPr>
        <w:t xml:space="preserve"> cohnii,</w:t>
      </w:r>
      <w:r w:rsidR="00FC121E">
        <w:t xml:space="preserve"> and </w:t>
      </w:r>
      <w:r w:rsidR="00FC121E" w:rsidRPr="00191843">
        <w:rPr>
          <w:i/>
          <w:iCs/>
        </w:rPr>
        <w:t>S</w:t>
      </w:r>
      <w:r w:rsidR="00191843" w:rsidRPr="00191843">
        <w:rPr>
          <w:i/>
          <w:iCs/>
        </w:rPr>
        <w:t>.</w:t>
      </w:r>
      <w:r w:rsidR="00FC121E" w:rsidRPr="00191843">
        <w:rPr>
          <w:i/>
          <w:iCs/>
        </w:rPr>
        <w:t xml:space="preserve"> capitis</w:t>
      </w:r>
      <w:r w:rsidR="00FC121E">
        <w:t xml:space="preserve"> </w:t>
      </w:r>
      <w:r w:rsidR="00191843">
        <w:t xml:space="preserve">to be highest </w:t>
      </w:r>
      <w:r w:rsidR="00095D86">
        <w:t>at freshening,</w:t>
      </w:r>
      <w:r w:rsidR="00FC121E">
        <w:t xml:space="preserve"> and the prevalence of </w:t>
      </w:r>
      <w:r w:rsidR="00FC121E" w:rsidRPr="00095D86">
        <w:rPr>
          <w:i/>
          <w:iCs/>
        </w:rPr>
        <w:t>S. chromogenes, S.</w:t>
      </w:r>
      <w:r w:rsidR="00191843" w:rsidRPr="00095D86">
        <w:rPr>
          <w:i/>
          <w:iCs/>
        </w:rPr>
        <w:t xml:space="preserve"> </w:t>
      </w:r>
      <w:r w:rsidR="00FC121E" w:rsidRPr="00095D86">
        <w:rPr>
          <w:i/>
          <w:iCs/>
        </w:rPr>
        <w:t>haemolyticus, S. xylosus,</w:t>
      </w:r>
      <w:r w:rsidR="00FC121E">
        <w:t xml:space="preserve"> and </w:t>
      </w:r>
      <w:r w:rsidR="00FC121E" w:rsidRPr="00095D86">
        <w:rPr>
          <w:i/>
          <w:iCs/>
        </w:rPr>
        <w:t>S. cohnii</w:t>
      </w:r>
      <w:r w:rsidR="00FC121E">
        <w:t xml:space="preserve"> increased during</w:t>
      </w:r>
      <w:r w:rsidR="00191843">
        <w:t xml:space="preserve"> </w:t>
      </w:r>
      <w:r w:rsidR="00FC121E">
        <w:t>lactation.</w:t>
      </w:r>
      <w:r w:rsidR="00896239">
        <w:t xml:space="preserve"> In Belgian herds,</w:t>
      </w:r>
      <w:r w:rsidR="00896239" w:rsidRPr="00896239">
        <w:t xml:space="preserve"> </w:t>
      </w:r>
      <w:r w:rsidR="000E2623">
        <w:rPr>
          <w:i/>
          <w:iCs/>
        </w:rPr>
        <w:t>S. chromogenes</w:t>
      </w:r>
      <w:r w:rsidR="000E2623">
        <w:t xml:space="preserve"> </w:t>
      </w:r>
      <w:r w:rsidR="00692597">
        <w:t>wa</w:t>
      </w:r>
      <w:r w:rsidR="000E2623">
        <w:t>s</w:t>
      </w:r>
      <w:r w:rsidR="00896239" w:rsidRPr="00896239">
        <w:t xml:space="preserve"> </w:t>
      </w:r>
      <w:r w:rsidR="00692597">
        <w:t xml:space="preserve">the </w:t>
      </w:r>
      <w:r w:rsidR="00896239" w:rsidRPr="00896239">
        <w:t>predominant species</w:t>
      </w:r>
      <w:r w:rsidR="000E2623">
        <w:t xml:space="preserve"> causing IMI</w:t>
      </w:r>
      <w:r w:rsidR="00896239" w:rsidRPr="00896239">
        <w:t xml:space="preserve"> both at </w:t>
      </w:r>
      <w:r w:rsidR="008252EB">
        <w:t>parturition</w:t>
      </w:r>
      <w:r w:rsidR="00896239" w:rsidRPr="00896239">
        <w:t xml:space="preserve"> and throughout lactation</w:t>
      </w:r>
      <w:r w:rsidR="008252EB">
        <w:t>; the</w:t>
      </w:r>
      <w:r w:rsidR="005650EC">
        <w:t xml:space="preserve"> </w:t>
      </w:r>
      <w:r w:rsidR="008252EB">
        <w:t xml:space="preserve">next most commonly seen species at freshening </w:t>
      </w:r>
      <w:r w:rsidR="00692597">
        <w:t>we</w:t>
      </w:r>
      <w:r w:rsidR="008252EB">
        <w:t xml:space="preserve">re </w:t>
      </w:r>
      <w:r w:rsidR="00896239" w:rsidRPr="005650EC">
        <w:rPr>
          <w:i/>
          <w:iCs/>
        </w:rPr>
        <w:t>S</w:t>
      </w:r>
      <w:r w:rsidR="008252EB" w:rsidRPr="005650EC">
        <w:rPr>
          <w:i/>
          <w:iCs/>
        </w:rPr>
        <w:t>.</w:t>
      </w:r>
      <w:r w:rsidR="00896239" w:rsidRPr="005650EC">
        <w:rPr>
          <w:i/>
          <w:iCs/>
        </w:rPr>
        <w:t xml:space="preserve"> sciuri</w:t>
      </w:r>
      <w:r w:rsidR="00896239" w:rsidRPr="00896239">
        <w:t xml:space="preserve"> and </w:t>
      </w:r>
      <w:r w:rsidR="00896239" w:rsidRPr="005650EC">
        <w:rPr>
          <w:i/>
          <w:iCs/>
        </w:rPr>
        <w:t>S</w:t>
      </w:r>
      <w:r w:rsidR="008252EB" w:rsidRPr="005650EC">
        <w:rPr>
          <w:i/>
          <w:iCs/>
        </w:rPr>
        <w:t>.</w:t>
      </w:r>
      <w:r w:rsidR="00896239" w:rsidRPr="005650EC">
        <w:rPr>
          <w:i/>
          <w:iCs/>
        </w:rPr>
        <w:t xml:space="preserve"> cohnii</w:t>
      </w:r>
      <w:r w:rsidR="00896239" w:rsidRPr="00896239">
        <w:t xml:space="preserve"> (De Visscher</w:t>
      </w:r>
      <w:r w:rsidR="005650EC">
        <w:t xml:space="preserve"> et al.,</w:t>
      </w:r>
      <w:r w:rsidR="00896239" w:rsidRPr="00896239">
        <w:t xml:space="preserve"> 2016)</w:t>
      </w:r>
      <w:r w:rsidR="002D03F0">
        <w:t>, while</w:t>
      </w:r>
      <w:r w:rsidR="00896239" w:rsidRPr="00896239">
        <w:t xml:space="preserve"> S</w:t>
      </w:r>
      <w:r w:rsidR="002D03F0">
        <w:t>.</w:t>
      </w:r>
      <w:r w:rsidR="00896239" w:rsidRPr="00896239">
        <w:t xml:space="preserve"> simulans, S</w:t>
      </w:r>
      <w:r w:rsidR="002D03F0">
        <w:t>.</w:t>
      </w:r>
      <w:r w:rsidR="00896239" w:rsidRPr="00896239">
        <w:t xml:space="preserve"> xylosus, S</w:t>
      </w:r>
      <w:r w:rsidR="002D03F0">
        <w:t>.</w:t>
      </w:r>
      <w:r w:rsidR="00896239" w:rsidRPr="00896239">
        <w:t xml:space="preserve"> epidermidis, S</w:t>
      </w:r>
      <w:r w:rsidR="002D03F0">
        <w:t>.</w:t>
      </w:r>
      <w:r w:rsidR="00896239" w:rsidRPr="00896239">
        <w:t xml:space="preserve"> haemolyticus </w:t>
      </w:r>
      <w:r w:rsidR="002D03F0">
        <w:t xml:space="preserve">were the next most common causes for NASM IMI </w:t>
      </w:r>
      <w:r w:rsidR="00896239" w:rsidRPr="00896239">
        <w:t>during lactation</w:t>
      </w:r>
      <w:r w:rsidR="005A6C5D">
        <w:t xml:space="preserve"> </w: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 </w:instrTex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EN.CITE.DATA </w:instrText>
      </w:r>
      <w:r w:rsidR="005A6C5D">
        <w:fldChar w:fldCharType="end"/>
      </w:r>
      <w:r w:rsidR="005A6C5D">
        <w:fldChar w:fldCharType="separate"/>
      </w:r>
      <w:r w:rsidR="005A6C5D">
        <w:rPr>
          <w:noProof/>
        </w:rPr>
        <w:t>(Piessens et al., 2011; Supré et al., 2011)</w:t>
      </w:r>
      <w:r w:rsidR="005A6C5D">
        <w:fldChar w:fldCharType="end"/>
      </w:r>
      <w:r w:rsidR="005A6C5D">
        <w:t>.</w:t>
      </w:r>
      <w:r w:rsidR="00B409B1">
        <w:t xml:space="preserve"> </w:t>
      </w:r>
      <w:r w:rsidR="00BE334B" w:rsidRPr="00BE334B">
        <w:t>Dirty teats</w:t>
      </w:r>
      <w:r w:rsidR="00BE334B">
        <w:t xml:space="preserve"> have been </w:t>
      </w:r>
      <w:r w:rsidR="00362830">
        <w:t>associated with an increased likelihood of IMI due to</w:t>
      </w:r>
      <w:r w:rsidR="00BE334B" w:rsidRPr="00BE334B">
        <w:t xml:space="preserve"> </w:t>
      </w:r>
      <w:r w:rsidR="00362830" w:rsidRPr="00362830">
        <w:rPr>
          <w:i/>
          <w:iCs/>
        </w:rPr>
        <w:t xml:space="preserve">S. </w:t>
      </w:r>
      <w:r w:rsidR="00BE334B" w:rsidRPr="00362830">
        <w:rPr>
          <w:i/>
          <w:iCs/>
        </w:rPr>
        <w:t xml:space="preserve">cohnii, </w:t>
      </w:r>
      <w:r w:rsidR="00362830" w:rsidRPr="00362830">
        <w:rPr>
          <w:i/>
          <w:iCs/>
        </w:rPr>
        <w:t xml:space="preserve">S. </w:t>
      </w:r>
      <w:r w:rsidR="00BE334B" w:rsidRPr="00362830">
        <w:rPr>
          <w:i/>
          <w:iCs/>
        </w:rPr>
        <w:t xml:space="preserve">equorum, </w:t>
      </w:r>
      <w:r w:rsidR="00362830" w:rsidRPr="00362830">
        <w:rPr>
          <w:i/>
          <w:iCs/>
        </w:rPr>
        <w:t xml:space="preserve">S. </w:t>
      </w:r>
      <w:r w:rsidR="00BE334B" w:rsidRPr="00362830">
        <w:rPr>
          <w:i/>
          <w:iCs/>
        </w:rPr>
        <w:t xml:space="preserve">saprophyticus, </w:t>
      </w:r>
      <w:r w:rsidR="00362830" w:rsidRPr="00362830">
        <w:rPr>
          <w:i/>
          <w:iCs/>
        </w:rPr>
        <w:t xml:space="preserve">S. </w:t>
      </w:r>
      <w:r w:rsidR="00BE334B" w:rsidRPr="00362830">
        <w:rPr>
          <w:i/>
          <w:iCs/>
        </w:rPr>
        <w:t>sciuri</w:t>
      </w:r>
      <w:r w:rsidR="00362830" w:rsidRPr="00362830">
        <w:rPr>
          <w:i/>
          <w:iCs/>
        </w:rPr>
        <w:t>,</w:t>
      </w:r>
      <w:r w:rsidR="00362830">
        <w:t xml:space="preserve"> which the authors </w:t>
      </w:r>
      <w:r w:rsidR="00AA2ADE">
        <w:t xml:space="preserve">point out is consistent with </w:t>
      </w:r>
      <w:r w:rsidR="002567AB">
        <w:t xml:space="preserve">a likely environmental origin for these species </w: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 </w:instrTex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EN.CITE.DATA </w:instrText>
      </w:r>
      <w:r w:rsidR="002567AB">
        <w:fldChar w:fldCharType="end"/>
      </w:r>
      <w:r w:rsidR="002567AB">
        <w:fldChar w:fldCharType="separate"/>
      </w:r>
      <w:r w:rsidR="002567AB">
        <w:rPr>
          <w:noProof/>
        </w:rPr>
        <w:t>(De Visscher et al., 2016)</w:t>
      </w:r>
      <w:r w:rsidR="002567AB">
        <w:fldChar w:fldCharType="end"/>
      </w:r>
      <w:r w:rsidR="002567AB">
        <w:t xml:space="preserve">. </w:t>
      </w:r>
      <w:r w:rsidR="00F56D06">
        <w:t xml:space="preserve">Even physical features of the udder and teats have been associated with different NASM species </w:t>
      </w:r>
      <w:r w:rsidR="00677EE2">
        <w:t>(</w:t>
      </w:r>
      <w:r w:rsidR="002A2B65" w:rsidRPr="00896239">
        <w:t>De Visscher</w:t>
      </w:r>
      <w:r w:rsidR="002A2B65">
        <w:t xml:space="preserve"> et al.,</w:t>
      </w:r>
      <w:r w:rsidR="002A2B65" w:rsidRPr="00896239">
        <w:t xml:space="preserve"> 2016</w:t>
      </w:r>
      <w:r w:rsidR="00961511">
        <w:t xml:space="preserve">: </w:t>
      </w:r>
      <w:r w:rsidR="00677EE2">
        <w:t xml:space="preserve">quarters with an inverted teat end had higher odds of being infected with </w:t>
      </w:r>
      <w:r w:rsidR="00677EE2" w:rsidRPr="00961511">
        <w:rPr>
          <w:i/>
          <w:iCs/>
        </w:rPr>
        <w:t xml:space="preserve">S. chromogenes, S. simulans, </w:t>
      </w:r>
      <w:r w:rsidR="00677EE2" w:rsidRPr="00961511">
        <w:t xml:space="preserve">or </w:t>
      </w:r>
      <w:r w:rsidR="00677EE2" w:rsidRPr="00961511">
        <w:rPr>
          <w:i/>
          <w:iCs/>
        </w:rPr>
        <w:t>S. xylosus</w:t>
      </w:r>
      <w:r w:rsidR="00961511">
        <w:t xml:space="preserve">; Dolder et al., 2017: </w:t>
      </w:r>
      <w:r w:rsidR="009D29B2">
        <w:t xml:space="preserve">udder edema was a risk factor for IMI with </w:t>
      </w:r>
      <w:r w:rsidR="009D29B2">
        <w:rPr>
          <w:i/>
          <w:iCs/>
        </w:rPr>
        <w:t>S. chromogenes</w:t>
      </w:r>
      <w:r w:rsidR="002A2B65" w:rsidRPr="00896239">
        <w:t>)</w:t>
      </w:r>
      <w:r w:rsidR="009D29B2">
        <w:t>.</w:t>
      </w:r>
    </w:p>
    <w:p w14:paraId="354E9C34" w14:textId="77777777" w:rsidR="00DB31D1" w:rsidRDefault="00DB31D1" w:rsidP="00DB31D1">
      <w:pPr>
        <w:pStyle w:val="ListParagraph"/>
        <w:spacing w:after="0"/>
        <w:ind w:left="3600"/>
        <w:rPr>
          <w:b/>
          <w:bCs/>
          <w:i/>
          <w:iCs/>
        </w:rPr>
      </w:pPr>
    </w:p>
    <w:p w14:paraId="39031D08" w14:textId="67128A22" w:rsidR="00B2465A" w:rsidRDefault="00B2465A"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Therefore, without speciation, can’t fully attribute differences</w:t>
      </w:r>
      <w:r w:rsidR="00D110BD">
        <w:rPr>
          <w:rFonts w:cstheme="minorHAnsi"/>
          <w:b/>
          <w:bCs/>
          <w:i/>
          <w:iCs/>
          <w:color w:val="212121"/>
          <w:shd w:val="clear" w:color="auto" w:fill="FFFFFF"/>
        </w:rPr>
        <w:t xml:space="preserve"> to organic vs. conventional mgmt.; </w:t>
      </w:r>
      <w:r w:rsidR="00E3652B">
        <w:rPr>
          <w:rFonts w:cstheme="minorHAnsi"/>
          <w:b/>
          <w:bCs/>
          <w:i/>
          <w:iCs/>
          <w:color w:val="212121"/>
          <w:shd w:val="clear" w:color="auto" w:fill="FFFFFF"/>
        </w:rPr>
        <w:t xml:space="preserve">good deal of </w:t>
      </w:r>
      <w:r>
        <w:rPr>
          <w:rFonts w:cstheme="minorHAnsi"/>
          <w:b/>
          <w:bCs/>
          <w:i/>
          <w:iCs/>
          <w:color w:val="212121"/>
          <w:shd w:val="clear" w:color="auto" w:fill="FFFFFF"/>
        </w:rPr>
        <w:t>difference</w:t>
      </w:r>
      <w:r w:rsidR="00E3652B">
        <w:rPr>
          <w:rFonts w:cstheme="minorHAnsi"/>
          <w:b/>
          <w:bCs/>
          <w:i/>
          <w:iCs/>
          <w:color w:val="212121"/>
          <w:shd w:val="clear" w:color="auto" w:fill="FFFFFF"/>
        </w:rPr>
        <w:t xml:space="preserve"> could</w:t>
      </w:r>
      <w:r>
        <w:rPr>
          <w:rFonts w:cstheme="minorHAnsi"/>
          <w:b/>
          <w:bCs/>
          <w:i/>
          <w:iCs/>
          <w:color w:val="212121"/>
          <w:shd w:val="clear" w:color="auto" w:fill="FFFFFF"/>
        </w:rPr>
        <w:t xml:space="preserve"> </w:t>
      </w:r>
      <w:r w:rsidR="00E3652B">
        <w:rPr>
          <w:rFonts w:cstheme="minorHAnsi"/>
          <w:b/>
          <w:bCs/>
          <w:i/>
          <w:iCs/>
          <w:color w:val="212121"/>
          <w:shd w:val="clear" w:color="auto" w:fill="FFFFFF"/>
        </w:rPr>
        <w:t xml:space="preserve">likely due to </w:t>
      </w:r>
      <w:r>
        <w:rPr>
          <w:rFonts w:cstheme="minorHAnsi"/>
          <w:b/>
          <w:bCs/>
          <w:i/>
          <w:iCs/>
          <w:color w:val="212121"/>
          <w:shd w:val="clear" w:color="auto" w:fill="FFFFFF"/>
        </w:rPr>
        <w:t xml:space="preserve">species diversity/prevalence </w:t>
      </w:r>
    </w:p>
    <w:p w14:paraId="791781F0" w14:textId="1D2F6C98" w:rsidR="00BA0604" w:rsidRPr="0050311E" w:rsidRDefault="00BA0604"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lastRenderedPageBreak/>
        <w:t>Unmeasured animal or herd-level mgmt. factors could be confounding results</w:t>
      </w:r>
    </w:p>
    <w:p w14:paraId="26F95E19" w14:textId="77777777" w:rsidR="00DE0A7F" w:rsidRDefault="00DE0A7F" w:rsidP="00AD547A">
      <w:pPr>
        <w:pStyle w:val="ListParagraph"/>
        <w:rPr>
          <w:rFonts w:cstheme="minorHAnsi"/>
          <w:i/>
          <w:iCs/>
        </w:rPr>
      </w:pPr>
    </w:p>
    <w:p w14:paraId="1C8B4093" w14:textId="6A7309E3" w:rsidR="00087A18" w:rsidRPr="004E7E86" w:rsidRDefault="00FE12B5" w:rsidP="004E7E86">
      <w:pPr>
        <w:ind w:firstLine="360"/>
        <w:rPr>
          <w:rFonts w:cstheme="minorHAnsi"/>
        </w:rPr>
      </w:pPr>
      <w:r>
        <w:rPr>
          <w:rFonts w:cstheme="minorHAnsi"/>
        </w:rPr>
        <w:t xml:space="preserve">Another factor to consider for studies looking at the degree of AMR carriage of mastitis isolates is the effect of a particular herd. Consistent with the behavior of a contagious mastitis pathogen, for any given herd, a particular strain or strains of </w:t>
      </w:r>
      <w:r>
        <w:rPr>
          <w:rFonts w:cstheme="minorHAnsi"/>
          <w:i/>
          <w:iCs/>
        </w:rPr>
        <w:t>S. aureus</w:t>
      </w:r>
      <w:r>
        <w:rPr>
          <w:rFonts w:cstheme="minorHAnsi"/>
        </w:rPr>
        <w:t xml:space="preserve"> will predominant </w: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 </w:instrTex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(Lange et al., 1999; Zadoks et al., 2000; Freu et al., 2022)</w:t>
      </w:r>
      <w:r>
        <w:rPr>
          <w:rFonts w:cstheme="minorHAnsi"/>
        </w:rPr>
        <w:fldChar w:fldCharType="end"/>
      </w:r>
      <w:r>
        <w:rPr>
          <w:rFonts w:cstheme="minorHAnsi"/>
        </w:rPr>
        <w:t xml:space="preserve">. If the dominant strain of </w:t>
      </w:r>
      <w:r>
        <w:rPr>
          <w:rFonts w:cstheme="minorHAnsi"/>
          <w:i/>
          <w:iCs/>
        </w:rPr>
        <w:t>S. aureus</w:t>
      </w:r>
      <w:r>
        <w:rPr>
          <w:rFonts w:cstheme="minorHAnsi"/>
        </w:rPr>
        <w:t xml:space="preserve"> causing intramammary infections in a dairy herd happens to carry a certain AMR determinant, a high proportion of isolates from that herd will likely be phenotypically resistant to that particular antimicrobial: not as a result of environmental pressures and selection, but strictly as a result of phylogeny and the behavior of the pathogen itself. As </w:t>
      </w:r>
      <w:r>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Pr>
          <w:rFonts w:cstheme="minorHAnsi"/>
        </w:rPr>
        <w:instrText xml:space="preserve"> ADDIN EN.CITE </w:instrText>
      </w:r>
      <w:r>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Call et al. (2008)</w:t>
      </w:r>
      <w:r>
        <w:rPr>
          <w:rFonts w:cstheme="minorHAnsi"/>
        </w:rPr>
        <w:fldChar w:fldCharType="end"/>
      </w:r>
      <w:r>
        <w:rPr>
          <w:rFonts w:cstheme="minorHAnsi"/>
        </w:rPr>
        <w:t xml:space="preserve"> point out, this effect of a dominant strain type within a herd can lead to issues of non-independence between isolates from a particular farm. This would especially be a problem for smaller-scale studies. Pol and Ruegg (2007) directly address this issue in their study of 40 herds. They state that i</w:t>
      </w:r>
      <w:r w:rsidRPr="00960A5C">
        <w:rPr>
          <w:rFonts w:cstheme="minorHAnsi"/>
        </w:rPr>
        <w:t>n order to avoid statistical dependence, only 1 isolate per cow and no more than 20 isolates per herd were included in the analysis</w:t>
      </w:r>
      <w:r>
        <w:rPr>
          <w:rFonts w:cstheme="minorHAnsi"/>
        </w:rPr>
        <w:t xml:space="preserve">; additionally, they report the range of isolates used per herd for the different categories of mastitis pathogens. The interplay between phylogeny and different selection pressures due to management factors on the AMR profiles of mastitis pathogens on dairy farms must be incredibly complex; a study looking at </w:t>
      </w:r>
      <w:r>
        <w:rPr>
          <w:rFonts w:cstheme="minorHAnsi"/>
          <w:i/>
          <w:iCs/>
        </w:rPr>
        <w:t>E. coli</w:t>
      </w:r>
      <w:r>
        <w:rPr>
          <w:rFonts w:cstheme="minorHAnsi"/>
        </w:rPr>
        <w:t xml:space="preserve"> </w:t>
      </w:r>
      <w:r w:rsidRPr="003D4A61">
        <w:rPr>
          <w:rFonts w:cstheme="minorHAnsi"/>
        </w:rPr>
        <w:t>found that on average</w:t>
      </w:r>
      <w:r>
        <w:rPr>
          <w:rFonts w:cstheme="minorHAnsi"/>
        </w:rPr>
        <w:t>,</w:t>
      </w:r>
      <w:r w:rsidRPr="003D4A61">
        <w:rPr>
          <w:rFonts w:cstheme="minorHAnsi"/>
        </w:rPr>
        <w:t xml:space="preserve"> phylogenetic groupings </w:t>
      </w:r>
      <w:r>
        <w:rPr>
          <w:rFonts w:cstheme="minorHAnsi"/>
        </w:rPr>
        <w:t xml:space="preserve">were different between </w:t>
      </w:r>
      <w:r w:rsidRPr="003D4A61">
        <w:rPr>
          <w:rFonts w:cstheme="minorHAnsi"/>
        </w:rPr>
        <w:t xml:space="preserve">organic and conventional dairies, suggesting </w:t>
      </w:r>
      <w:r>
        <w:rPr>
          <w:rFonts w:cstheme="minorHAnsi"/>
        </w:rPr>
        <w:t xml:space="preserve">that </w:t>
      </w:r>
      <w:r w:rsidRPr="003D4A61">
        <w:rPr>
          <w:rFonts w:cstheme="minorHAnsi"/>
        </w:rPr>
        <w:t xml:space="preserve">there </w:t>
      </w:r>
      <w:r>
        <w:rPr>
          <w:rFonts w:cstheme="minorHAnsi"/>
        </w:rPr>
        <w:t>may be</w:t>
      </w:r>
      <w:r w:rsidRPr="003D4A61">
        <w:rPr>
          <w:rFonts w:cstheme="minorHAnsi"/>
        </w:rPr>
        <w:t xml:space="preserve"> differences between lineages of </w:t>
      </w:r>
      <w:r w:rsidRPr="00E330F3">
        <w:rPr>
          <w:rFonts w:cstheme="minorHAnsi"/>
          <w:i/>
          <w:iCs/>
        </w:rPr>
        <w:t>E. coli</w:t>
      </w:r>
      <w:r w:rsidRPr="003D4A61">
        <w:rPr>
          <w:rFonts w:cstheme="minorHAnsi"/>
        </w:rPr>
        <w:t xml:space="preserve"> in their ability or </w:t>
      </w:r>
      <w:r>
        <w:rPr>
          <w:rFonts w:cstheme="minorHAnsi"/>
        </w:rPr>
        <w:t>likelihood</w:t>
      </w:r>
      <w:r w:rsidRPr="003D4A61">
        <w:rPr>
          <w:rFonts w:cstheme="minorHAnsi"/>
        </w:rPr>
        <w:t xml:space="preserve"> of </w:t>
      </w:r>
      <w:r>
        <w:rPr>
          <w:rFonts w:cstheme="minorHAnsi"/>
        </w:rPr>
        <w:t>acquiring</w:t>
      </w:r>
      <w:r w:rsidRPr="003D4A61">
        <w:rPr>
          <w:rFonts w:cstheme="minorHAnsi"/>
        </w:rPr>
        <w:t xml:space="preserve"> resistance genes</w:t>
      </w:r>
      <w:r>
        <w:rPr>
          <w:rFonts w:cstheme="minorHAnsi"/>
        </w:rPr>
        <w:t xml:space="preserve"> </w:t>
      </w:r>
      <w:r>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Pr>
          <w:rFonts w:cstheme="minorHAnsi"/>
        </w:rPr>
        <w:instrText xml:space="preserve"> ADDIN EN.CITE </w:instrText>
      </w:r>
      <w:r>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(Walk et al., 2007)</w:t>
      </w:r>
      <w:r>
        <w:rPr>
          <w:rFonts w:cstheme="minorHAnsi"/>
        </w:rPr>
        <w:fldChar w:fldCharType="end"/>
      </w:r>
      <w:r>
        <w:rPr>
          <w:rFonts w:cstheme="minorHAnsi"/>
        </w:rPr>
        <w:t>. From their findings, the authors conclude that “</w:t>
      </w:r>
      <w:r w:rsidRPr="00580CA1">
        <w:t>organic farming practices not only change the frequency of resistant strains but also impact the overall population genetic composition of the resident </w:t>
      </w:r>
      <w:r w:rsidRPr="00580CA1">
        <w:rPr>
          <w:i/>
          <w:iCs/>
        </w:rPr>
        <w:t>E. coli </w:t>
      </w:r>
      <w:r w:rsidRPr="00580CA1">
        <w:t>flora.</w:t>
      </w:r>
      <w:r>
        <w:t>”</w:t>
      </w:r>
    </w:p>
    <w:p w14:paraId="11B7716F" w14:textId="77777777" w:rsidR="00AB6FAC" w:rsidRPr="003D4A61" w:rsidRDefault="00AB6FAC" w:rsidP="00E64934">
      <w:pPr>
        <w:rPr>
          <w:rFonts w:cstheme="minorHAnsi"/>
          <w:color w:val="808080" w:themeColor="background1" w:themeShade="80"/>
        </w:rPr>
      </w:pPr>
    </w:p>
    <w:p w14:paraId="2CF951A1" w14:textId="371A150D" w:rsidR="008E1668" w:rsidRPr="002719EE" w:rsidRDefault="002719EE" w:rsidP="00E64934">
      <w:pPr>
        <w:rPr>
          <w:rFonts w:cstheme="minorHAnsi"/>
          <w:b/>
          <w:bCs/>
          <w:i/>
          <w:iCs/>
          <w:color w:val="00B0F0"/>
        </w:rPr>
      </w:pPr>
      <w:r>
        <w:rPr>
          <w:rFonts w:cstheme="minorHAnsi"/>
          <w:b/>
          <w:bCs/>
          <w:i/>
          <w:iCs/>
          <w:color w:val="00B0F0"/>
        </w:rPr>
        <w:t>Summary of studies describing AMR of staphylococci from conventional vs. organic dairies</w:t>
      </w:r>
    </w:p>
    <w:p w14:paraId="333E10B4" w14:textId="40CC051B" w:rsidR="00CA61AC" w:rsidRPr="003D4A61" w:rsidRDefault="00C05914" w:rsidP="001C5D1F">
      <w:pPr>
        <w:ind w:firstLine="360"/>
        <w:rPr>
          <w:rFonts w:cstheme="minorHAnsi"/>
        </w:rPr>
      </w:pPr>
      <w:r w:rsidRPr="003D4A61">
        <w:rPr>
          <w:rFonts w:cstheme="minorHAnsi"/>
        </w:rPr>
        <w:t xml:space="preserve">Overall, studies comparing antibiotic resistance of staphylococci between herds under organic management and herds managed conventionally find either no difference or more susceptibility for isolates originating on organic farms (Table XX). However, these studies vary widely in their approach to exploring this question, primarily in the number of isolates included and herds sampled, as well as approach to statistical analysis. </w:t>
      </w:r>
      <w:r w:rsidR="00FE1CD0" w:rsidRPr="003D4A61">
        <w:rPr>
          <w:rFonts w:cstheme="minorHAnsi"/>
        </w:rPr>
        <w:t>In a descriptive study</w:t>
      </w:r>
      <w:r w:rsidR="006C03AC" w:rsidRPr="003D4A61">
        <w:rPr>
          <w:rFonts w:cstheme="minorHAnsi"/>
        </w:rPr>
        <w:t xml:space="preserve"> from Switzerland, </w:t>
      </w:r>
      <w:r w:rsidR="00023C8D" w:rsidRPr="003D4A61">
        <w:rPr>
          <w:rFonts w:cstheme="minorHAnsi"/>
        </w:rPr>
        <w:fldChar w:fldCharType="begin"/>
      </w:r>
      <w:r w:rsidR="00023C8D" w:rsidRPr="003D4A61">
        <w:rPr>
          <w:rFonts w:cstheme="minorHAnsi"/>
        </w:rPr>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00023C8D" w:rsidRPr="003D4A61">
        <w:rPr>
          <w:rFonts w:cstheme="minorHAnsi"/>
        </w:rPr>
        <w:fldChar w:fldCharType="separate"/>
      </w:r>
      <w:r w:rsidR="00023C8D" w:rsidRPr="003D4A61">
        <w:rPr>
          <w:rFonts w:cstheme="minorHAnsi"/>
          <w:noProof/>
        </w:rPr>
        <w:t>Busato et al. (2000)</w:t>
      </w:r>
      <w:r w:rsidR="00023C8D" w:rsidRPr="003D4A61">
        <w:rPr>
          <w:rFonts w:cstheme="minorHAnsi"/>
        </w:rPr>
        <w:fldChar w:fldCharType="end"/>
      </w:r>
      <w:r w:rsidR="00023C8D" w:rsidRPr="003D4A61">
        <w:rPr>
          <w:rFonts w:cstheme="minorHAnsi"/>
        </w:rPr>
        <w:t xml:space="preserve"> </w:t>
      </w:r>
      <w:r w:rsidR="0080047D" w:rsidRPr="003D4A61">
        <w:rPr>
          <w:rFonts w:cstheme="minorHAnsi"/>
        </w:rPr>
        <w:t xml:space="preserve">found that </w:t>
      </w:r>
      <w:r w:rsidR="001228B9" w:rsidRPr="003D4A61">
        <w:rPr>
          <w:rFonts w:cstheme="minorHAnsi"/>
        </w:rPr>
        <w:t xml:space="preserve">the proportion of </w:t>
      </w:r>
      <w:r w:rsidR="001228B9" w:rsidRPr="003D4A61">
        <w:rPr>
          <w:rFonts w:cstheme="minorHAnsi"/>
          <w:i/>
          <w:iCs/>
        </w:rPr>
        <w:t>S. aureus</w:t>
      </w:r>
      <w:r w:rsidR="001228B9" w:rsidRPr="003D4A61">
        <w:rPr>
          <w:rFonts w:cstheme="minorHAnsi"/>
        </w:rPr>
        <w:t xml:space="preserve"> isolates from </w:t>
      </w:r>
      <w:r w:rsidR="003C4BED" w:rsidRPr="003D4A61">
        <w:rPr>
          <w:rFonts w:cstheme="minorHAnsi"/>
        </w:rPr>
        <w:t>organic</w:t>
      </w:r>
      <w:r w:rsidR="001228B9" w:rsidRPr="003D4A61">
        <w:rPr>
          <w:rFonts w:cstheme="minorHAnsi"/>
        </w:rPr>
        <w:t xml:space="preserve"> herds resistant to different antimicrobials </w:t>
      </w:r>
      <w:r w:rsidR="008352E8" w:rsidRPr="003D4A61">
        <w:rPr>
          <w:rFonts w:cstheme="minorHAnsi"/>
        </w:rPr>
        <w:t>was</w:t>
      </w:r>
      <w:r w:rsidR="001228B9" w:rsidRPr="003D4A61">
        <w:rPr>
          <w:rFonts w:cstheme="minorHAnsi"/>
        </w:rPr>
        <w:t xml:space="preserve"> similar to those from </w:t>
      </w:r>
      <w:r w:rsidR="00386476" w:rsidRPr="003D4A61">
        <w:rPr>
          <w:rFonts w:cstheme="minorHAnsi"/>
        </w:rPr>
        <w:t>conventional</w:t>
      </w:r>
      <w:r w:rsidR="001228B9" w:rsidRPr="003D4A61">
        <w:rPr>
          <w:rFonts w:cstheme="minorHAnsi"/>
        </w:rPr>
        <w:t xml:space="preserve"> herds</w:t>
      </w:r>
      <w:r w:rsidR="00386476" w:rsidRPr="003D4A61">
        <w:rPr>
          <w:rFonts w:cstheme="minorHAnsi"/>
        </w:rPr>
        <w:t>. Similarly, the proportion of resistant isolates of CNS was</w:t>
      </w:r>
      <w:r w:rsidR="00A5482E" w:rsidRPr="003D4A61">
        <w:rPr>
          <w:rFonts w:cstheme="minorHAnsi"/>
        </w:rPr>
        <w:t xml:space="preserve"> comparable between the two systems, with the exception of a numerically higher proportion of isolates resistant to rifamyin from organic herds</w:t>
      </w:r>
      <w:r w:rsidR="00BF2EBF" w:rsidRPr="003D4A61">
        <w:rPr>
          <w:rFonts w:cstheme="minorHAnsi"/>
        </w:rPr>
        <w:t xml:space="preserve">. </w:t>
      </w:r>
      <w:r w:rsidR="00E546FE" w:rsidRPr="003D4A61">
        <w:rPr>
          <w:rFonts w:cstheme="minorHAnsi"/>
        </w:rPr>
        <w:t>A limitation of this study is that the d</w:t>
      </w:r>
      <w:r w:rsidR="0080047D" w:rsidRPr="003D4A61">
        <w:rPr>
          <w:rFonts w:cstheme="minorHAnsi"/>
        </w:rPr>
        <w:t xml:space="preserve">ata describing the proportion of staphylococci from </w:t>
      </w:r>
      <w:r w:rsidR="00E546FE" w:rsidRPr="003D4A61">
        <w:rPr>
          <w:rFonts w:cstheme="minorHAnsi"/>
        </w:rPr>
        <w:t xml:space="preserve">conventional </w:t>
      </w:r>
      <w:r w:rsidR="0080047D" w:rsidRPr="003D4A61">
        <w:rPr>
          <w:rFonts w:cstheme="minorHAnsi"/>
        </w:rPr>
        <w:t xml:space="preserve">herds </w:t>
      </w:r>
      <w:r w:rsidR="00E546FE" w:rsidRPr="003D4A61">
        <w:rPr>
          <w:rFonts w:cstheme="minorHAnsi"/>
        </w:rPr>
        <w:t>was</w:t>
      </w:r>
      <w:r w:rsidR="0080047D" w:rsidRPr="003D4A61">
        <w:rPr>
          <w:rFonts w:cstheme="minorHAnsi"/>
        </w:rPr>
        <w:t xml:space="preserve"> from a previously unpublished survey by the authors</w:t>
      </w:r>
      <w:r w:rsidR="00E546FE" w:rsidRPr="003D4A61">
        <w:rPr>
          <w:rFonts w:cstheme="minorHAnsi"/>
        </w:rPr>
        <w:t>, and not contemporaneous with analysis of the organic isolates</w:t>
      </w:r>
      <w:r w:rsidR="0080047D" w:rsidRPr="003D4A61">
        <w:rPr>
          <w:rFonts w:cstheme="minorHAnsi"/>
        </w:rPr>
        <w:t>.</w:t>
      </w:r>
      <w:r w:rsidR="00B32556" w:rsidRPr="003D4A61">
        <w:rPr>
          <w:rFonts w:cstheme="minorHAnsi"/>
        </w:rPr>
        <w:t xml:space="preserve"> In another descriptive study</w:t>
      </w:r>
      <w:r w:rsidR="002C3D68" w:rsidRPr="003D4A61">
        <w:rPr>
          <w:rFonts w:cstheme="minorHAnsi"/>
        </w:rPr>
        <w:t xml:space="preserve">, researchers in Norway </w:t>
      </w:r>
      <w:r w:rsidR="002C3D68" w:rsidRPr="003D4A61">
        <w:rPr>
          <w:rFonts w:cstheme="minorHAnsi"/>
        </w:rPr>
        <w:fldChar w:fldCharType="begin"/>
      </w:r>
      <w:r w:rsidR="002C3D68" w:rsidRPr="003D4A61">
        <w:rPr>
          <w:rFonts w:cstheme="minorHAnsi"/>
        </w:rPr>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002C3D68" w:rsidRPr="003D4A61">
        <w:rPr>
          <w:rFonts w:cstheme="minorHAnsi"/>
        </w:rPr>
        <w:fldChar w:fldCharType="separate"/>
      </w:r>
      <w:r w:rsidR="002C3D68" w:rsidRPr="003D4A61">
        <w:rPr>
          <w:rFonts w:cstheme="minorHAnsi"/>
          <w:noProof/>
        </w:rPr>
        <w:t>(Garmo et al., 2010)</w:t>
      </w:r>
      <w:r w:rsidR="002C3D68" w:rsidRPr="003D4A61">
        <w:rPr>
          <w:rFonts w:cstheme="minorHAnsi"/>
        </w:rPr>
        <w:fldChar w:fldCharType="end"/>
      </w:r>
      <w:r w:rsidR="002C3D68" w:rsidRPr="003D4A61">
        <w:rPr>
          <w:rFonts w:cstheme="minorHAnsi"/>
        </w:rPr>
        <w:t xml:space="preserve"> found </w:t>
      </w:r>
      <w:r w:rsidR="005C6CA8" w:rsidRPr="003D4A61">
        <w:rPr>
          <w:rFonts w:cstheme="minorHAnsi"/>
        </w:rPr>
        <w:t xml:space="preserve">similar proportions of </w:t>
      </w:r>
      <w:r w:rsidR="00B32556" w:rsidRPr="003D4A61">
        <w:rPr>
          <w:rFonts w:cstheme="minorHAnsi"/>
          <w:i/>
          <w:iCs/>
        </w:rPr>
        <w:t>S. aureus</w:t>
      </w:r>
      <w:r w:rsidR="00B32556" w:rsidRPr="003D4A61">
        <w:rPr>
          <w:rFonts w:cstheme="minorHAnsi"/>
        </w:rPr>
        <w:t xml:space="preserve"> and CNS isolates resistant to penicillin </w:t>
      </w:r>
      <w:r w:rsidR="005C6CA8" w:rsidRPr="003D4A61">
        <w:rPr>
          <w:rFonts w:cstheme="minorHAnsi"/>
        </w:rPr>
        <w:t>between the two herd types</w:t>
      </w:r>
      <w:r w:rsidR="00EC51CB" w:rsidRPr="003D4A61">
        <w:rPr>
          <w:rFonts w:cstheme="minorHAnsi"/>
        </w:rPr>
        <w:t xml:space="preserve"> (</w:t>
      </w:r>
      <w:r w:rsidR="002009B1" w:rsidRPr="003D4A61">
        <w:rPr>
          <w:rFonts w:cstheme="minorHAnsi"/>
          <w:i/>
          <w:iCs/>
        </w:rPr>
        <w:t>S. aureus</w:t>
      </w:r>
      <w:r w:rsidR="00365232" w:rsidRPr="003D4A61">
        <w:rPr>
          <w:rFonts w:cstheme="minorHAnsi"/>
          <w:i/>
          <w:iCs/>
        </w:rPr>
        <w:t>:</w:t>
      </w:r>
      <w:r w:rsidR="002009B1" w:rsidRPr="003D4A61">
        <w:rPr>
          <w:rFonts w:cstheme="minorHAnsi"/>
        </w:rPr>
        <w:t xml:space="preserve"> 6</w:t>
      </w:r>
      <w:r w:rsidR="00DF6D46" w:rsidRPr="003D4A61">
        <w:rPr>
          <w:rFonts w:cstheme="minorHAnsi"/>
        </w:rPr>
        <w:t>/</w:t>
      </w:r>
      <w:r w:rsidR="002009B1" w:rsidRPr="003D4A61">
        <w:rPr>
          <w:rFonts w:cstheme="minorHAnsi"/>
        </w:rPr>
        <w:t>68</w:t>
      </w:r>
      <w:r w:rsidR="00687314" w:rsidRPr="003D4A61">
        <w:rPr>
          <w:rFonts w:cstheme="minorHAnsi"/>
        </w:rPr>
        <w:t xml:space="preserve"> or </w:t>
      </w:r>
      <w:r w:rsidR="002009B1" w:rsidRPr="003D4A61">
        <w:rPr>
          <w:rFonts w:cstheme="minorHAnsi"/>
        </w:rPr>
        <w:t>8.8% from CON</w:t>
      </w:r>
      <w:r w:rsidR="00365232" w:rsidRPr="003D4A61">
        <w:rPr>
          <w:rFonts w:cstheme="minorHAnsi"/>
        </w:rPr>
        <w:t xml:space="preserve">, vs. </w:t>
      </w:r>
      <w:r w:rsidR="002009B1" w:rsidRPr="003D4A61">
        <w:rPr>
          <w:rFonts w:cstheme="minorHAnsi"/>
        </w:rPr>
        <w:t>9</w:t>
      </w:r>
      <w:r w:rsidR="00365232" w:rsidRPr="003D4A61">
        <w:rPr>
          <w:rFonts w:cstheme="minorHAnsi"/>
        </w:rPr>
        <w:t>/</w:t>
      </w:r>
      <w:r w:rsidR="002009B1" w:rsidRPr="003D4A61">
        <w:rPr>
          <w:rFonts w:cstheme="minorHAnsi"/>
        </w:rPr>
        <w:t xml:space="preserve">64 </w:t>
      </w:r>
      <w:r w:rsidR="00365232" w:rsidRPr="003D4A61">
        <w:rPr>
          <w:rFonts w:cstheme="minorHAnsi"/>
        </w:rPr>
        <w:t xml:space="preserve">or </w:t>
      </w:r>
      <w:r w:rsidR="002009B1" w:rsidRPr="003D4A61">
        <w:rPr>
          <w:rFonts w:cstheme="minorHAnsi"/>
        </w:rPr>
        <w:t>14.0% from ORG</w:t>
      </w:r>
      <w:r w:rsidR="00365232" w:rsidRPr="003D4A61">
        <w:rPr>
          <w:rFonts w:cstheme="minorHAnsi"/>
        </w:rPr>
        <w:t xml:space="preserve">; </w:t>
      </w:r>
      <w:r w:rsidR="0063461B" w:rsidRPr="003D4A61">
        <w:rPr>
          <w:rFonts w:cstheme="minorHAnsi"/>
        </w:rPr>
        <w:t>CNS: 81/167 or 48.5%</w:t>
      </w:r>
      <w:r w:rsidR="00714E02" w:rsidRPr="003D4A61">
        <w:rPr>
          <w:rFonts w:cstheme="minorHAnsi"/>
        </w:rPr>
        <w:t xml:space="preserve"> for CON, vs.</w:t>
      </w:r>
      <w:r w:rsidR="0063461B" w:rsidRPr="003D4A61">
        <w:rPr>
          <w:rFonts w:cstheme="minorHAnsi"/>
        </w:rPr>
        <w:t xml:space="preserve"> 93</w:t>
      </w:r>
      <w:r w:rsidR="00714E02" w:rsidRPr="003D4A61">
        <w:rPr>
          <w:rFonts w:cstheme="minorHAnsi"/>
        </w:rPr>
        <w:t>/</w:t>
      </w:r>
      <w:r w:rsidR="0063461B" w:rsidRPr="003D4A61">
        <w:rPr>
          <w:rFonts w:cstheme="minorHAnsi"/>
        </w:rPr>
        <w:t xml:space="preserve">200 </w:t>
      </w:r>
      <w:r w:rsidR="00714E02" w:rsidRPr="003D4A61">
        <w:rPr>
          <w:rFonts w:cstheme="minorHAnsi"/>
        </w:rPr>
        <w:t xml:space="preserve">or </w:t>
      </w:r>
      <w:r w:rsidR="0063461B" w:rsidRPr="003D4A61">
        <w:rPr>
          <w:rFonts w:cstheme="minorHAnsi"/>
        </w:rPr>
        <w:t>46.5%</w:t>
      </w:r>
      <w:r w:rsidR="00714E02" w:rsidRPr="003D4A61">
        <w:rPr>
          <w:rFonts w:cstheme="minorHAnsi"/>
        </w:rPr>
        <w:t xml:space="preserve"> </w:t>
      </w:r>
      <w:r w:rsidR="0063461B" w:rsidRPr="003D4A61">
        <w:rPr>
          <w:rFonts w:cstheme="minorHAnsi"/>
        </w:rPr>
        <w:t>from ORG</w:t>
      </w:r>
      <w:r w:rsidR="00714E02" w:rsidRPr="003D4A61">
        <w:rPr>
          <w:rFonts w:cstheme="minorHAnsi"/>
        </w:rPr>
        <w:t>)</w:t>
      </w:r>
      <w:r w:rsidR="0063461B" w:rsidRPr="003D4A61">
        <w:rPr>
          <w:rFonts w:cstheme="minorHAnsi"/>
        </w:rPr>
        <w:t>.</w:t>
      </w:r>
      <w:r w:rsidR="009954EB" w:rsidRPr="003D4A61">
        <w:rPr>
          <w:rFonts w:cstheme="minorHAnsi"/>
        </w:rPr>
        <w:t xml:space="preserve"> </w:t>
      </w:r>
      <w:r w:rsidR="00D00A53" w:rsidRPr="003D4A61">
        <w:rPr>
          <w:rFonts w:cstheme="minorHAnsi"/>
        </w:rPr>
        <w:t>The authors note that p</w:t>
      </w:r>
      <w:r w:rsidR="00B32556" w:rsidRPr="003D4A61">
        <w:rPr>
          <w:rFonts w:cstheme="minorHAnsi"/>
        </w:rPr>
        <w:t xml:space="preserve">enicillin resistance was proportionately higher in CNS vs. </w:t>
      </w:r>
      <w:r w:rsidR="00B32556" w:rsidRPr="003D4A61">
        <w:rPr>
          <w:rFonts w:cstheme="minorHAnsi"/>
          <w:i/>
          <w:iCs/>
        </w:rPr>
        <w:t>S. aureus</w:t>
      </w:r>
      <w:r w:rsidR="00B32556" w:rsidRPr="003D4A61">
        <w:rPr>
          <w:rFonts w:cstheme="minorHAnsi"/>
        </w:rPr>
        <w:t xml:space="preserve"> isolates</w:t>
      </w:r>
      <w:r w:rsidR="00D00A53" w:rsidRPr="003D4A61">
        <w:rPr>
          <w:rFonts w:cstheme="minorHAnsi"/>
        </w:rPr>
        <w:t xml:space="preserve">, </w:t>
      </w:r>
      <w:r w:rsidR="00622622" w:rsidRPr="003D4A61">
        <w:rPr>
          <w:rFonts w:cstheme="minorHAnsi"/>
        </w:rPr>
        <w:t xml:space="preserve">consistent with </w:t>
      </w:r>
      <w:r w:rsidR="00A05F41" w:rsidRPr="003D4A61">
        <w:rPr>
          <w:rFonts w:cstheme="minorHAnsi"/>
        </w:rPr>
        <w:t>more recent</w:t>
      </w:r>
      <w:r w:rsidR="00622622" w:rsidRPr="003D4A61">
        <w:rPr>
          <w:rFonts w:cstheme="minorHAnsi"/>
        </w:rPr>
        <w:t xml:space="preserve"> work looking at the resistance of staphylococci from </w:t>
      </w:r>
      <w:r w:rsidR="00E443B0" w:rsidRPr="003D4A61">
        <w:rPr>
          <w:rFonts w:cstheme="minorHAnsi"/>
        </w:rPr>
        <w:t>bovine milk samples</w:t>
      </w:r>
      <w:r w:rsidR="00622622" w:rsidRPr="003D4A61">
        <w:rPr>
          <w:rFonts w:cstheme="minorHAnsi"/>
        </w:rPr>
        <w:t xml:space="preserve"> </w:t>
      </w:r>
      <w:r w:rsidR="00E443B0" w:rsidRPr="003D4A61">
        <w:rPr>
          <w:rFonts w:cstheme="minorHAnsi"/>
        </w:rPr>
        <w:t xml:space="preserve">(as summarized in </w:t>
      </w:r>
      <w:r w:rsidR="00E443B0" w:rsidRPr="003D4A61">
        <w:rPr>
          <w:rFonts w:cstheme="minorHAnsi"/>
        </w:rPr>
        <w:fldChar w:fldCharType="begin"/>
      </w:r>
      <w:r w:rsidR="00E443B0" w:rsidRPr="003D4A61">
        <w:rPr>
          <w:rFonts w:cstheme="minorHAnsi"/>
        </w:rPr>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C653A1">
        <w:rPr>
          <w:rFonts w:cstheme="minorHAnsi"/>
        </w:rPr>
        <w:fldChar w:fldCharType="separate"/>
      </w:r>
      <w:r w:rsidR="00E443B0" w:rsidRPr="003D4A61">
        <w:rPr>
          <w:rFonts w:cstheme="minorHAnsi"/>
        </w:rPr>
        <w:fldChar w:fldCharType="end"/>
      </w:r>
      <w:r w:rsidR="00E443B0" w:rsidRPr="003D4A61">
        <w:rPr>
          <w:rFonts w:cstheme="minorHAnsi"/>
        </w:rPr>
        <w:t>Taponen, 2023)</w:t>
      </w:r>
      <w:r w:rsidR="00B32556" w:rsidRPr="003D4A61">
        <w:rPr>
          <w:rFonts w:cstheme="minorHAnsi"/>
        </w:rPr>
        <w:t>.</w:t>
      </w:r>
      <w:r w:rsidR="00143627" w:rsidRPr="003D4A61">
        <w:rPr>
          <w:rFonts w:cstheme="minorHAnsi"/>
        </w:rPr>
        <w:t xml:space="preserve"> In a Swiss study comparing the resistance profiles of NAS and </w:t>
      </w:r>
      <w:r w:rsidR="00143627" w:rsidRPr="003D4A61">
        <w:rPr>
          <w:rFonts w:cstheme="minorHAnsi"/>
          <w:i/>
          <w:iCs/>
        </w:rPr>
        <w:t>S. aureus</w:t>
      </w:r>
      <w:r w:rsidR="00143627" w:rsidRPr="003D4A61">
        <w:rPr>
          <w:rFonts w:cstheme="minorHAnsi"/>
        </w:rPr>
        <w:t xml:space="preserve"> from </w:t>
      </w:r>
      <w:r w:rsidR="00CC2C2B" w:rsidRPr="003D4A61">
        <w:rPr>
          <w:rFonts w:cstheme="minorHAnsi"/>
        </w:rPr>
        <w:t>quartermilk samples,</w:t>
      </w:r>
      <w:r w:rsidR="006A6C44" w:rsidRPr="003D4A61">
        <w:rPr>
          <w:rFonts w:cstheme="minorHAnsi"/>
        </w:rPr>
        <w:t xml:space="preserve"> </w: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 </w:instrTex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EN.CITE.DATA </w:instrText>
      </w:r>
      <w:r w:rsidR="00FA7BC8" w:rsidRPr="003D4A61">
        <w:rPr>
          <w:rFonts w:cstheme="minorHAnsi"/>
        </w:rPr>
      </w:r>
      <w:r w:rsidR="00FA7BC8" w:rsidRPr="003D4A61">
        <w:rPr>
          <w:rFonts w:cstheme="minorHAnsi"/>
        </w:rPr>
        <w:fldChar w:fldCharType="end"/>
      </w:r>
      <w:r w:rsidR="00FA7BC8" w:rsidRPr="003D4A61">
        <w:rPr>
          <w:rFonts w:cstheme="minorHAnsi"/>
        </w:rPr>
      </w:r>
      <w:r w:rsidR="00FA7BC8" w:rsidRPr="003D4A61">
        <w:rPr>
          <w:rFonts w:cstheme="minorHAnsi"/>
        </w:rPr>
        <w:fldChar w:fldCharType="separate"/>
      </w:r>
      <w:r w:rsidR="00FA7BC8" w:rsidRPr="003D4A61">
        <w:rPr>
          <w:rFonts w:cstheme="minorHAnsi"/>
          <w:noProof/>
        </w:rPr>
        <w:t>Roesch et al. (2006)</w:t>
      </w:r>
      <w:r w:rsidR="00FA7BC8" w:rsidRPr="003D4A61">
        <w:rPr>
          <w:rFonts w:cstheme="minorHAnsi"/>
        </w:rPr>
        <w:fldChar w:fldCharType="end"/>
      </w:r>
      <w:r w:rsidR="000C1E90" w:rsidRPr="003D4A61">
        <w:rPr>
          <w:rFonts w:cstheme="minorHAnsi"/>
        </w:rPr>
        <w:t xml:space="preserve"> also found that NAS isolates had a higher percentage of antibiotic resistance than </w:t>
      </w:r>
      <w:r w:rsidR="000C1E90" w:rsidRPr="003D4A61">
        <w:rPr>
          <w:rFonts w:cstheme="minorHAnsi"/>
          <w:i/>
          <w:iCs/>
        </w:rPr>
        <w:t>S. aureus</w:t>
      </w:r>
      <w:r w:rsidR="000C1E90" w:rsidRPr="003D4A61">
        <w:rPr>
          <w:rFonts w:cstheme="minorHAnsi"/>
        </w:rPr>
        <w:t xml:space="preserve"> isolates.</w:t>
      </w:r>
      <w:r w:rsidR="00CC2C2B" w:rsidRPr="003D4A61">
        <w:rPr>
          <w:rFonts w:cstheme="minorHAnsi"/>
        </w:rPr>
        <w:t xml:space="preserve"> </w:t>
      </w:r>
      <w:r w:rsidR="00E57324" w:rsidRPr="003D4A61">
        <w:rPr>
          <w:rFonts w:cstheme="minorHAnsi"/>
        </w:rPr>
        <w:t xml:space="preserve">For 12 antimicrobials representing either drugs used to treat mastitis in dairy herds or </w:t>
      </w:r>
      <w:r w:rsidR="00E57324" w:rsidRPr="003D4A61">
        <w:rPr>
          <w:rFonts w:cstheme="minorHAnsi"/>
        </w:rPr>
        <w:lastRenderedPageBreak/>
        <w:t>drugs important in human medicine</w:t>
      </w:r>
      <w:r w:rsidR="00E2747E" w:rsidRPr="003D4A61">
        <w:rPr>
          <w:rFonts w:cstheme="minorHAnsi"/>
        </w:rPr>
        <w:t>, t</w:t>
      </w:r>
      <w:r w:rsidR="00E21426" w:rsidRPr="003D4A61">
        <w:rPr>
          <w:rFonts w:cstheme="minorHAnsi"/>
        </w:rPr>
        <w:t>hey found that p</w:t>
      </w:r>
      <w:r w:rsidR="00926A42" w:rsidRPr="003D4A61">
        <w:rPr>
          <w:rFonts w:cstheme="minorHAnsi"/>
        </w:rPr>
        <w:t xml:space="preserve">ercentage of antibiotic resistance did not differ significantly between </w:t>
      </w:r>
      <w:r w:rsidR="00926A42" w:rsidRPr="003D4A61">
        <w:rPr>
          <w:rFonts w:cstheme="minorHAnsi"/>
          <w:i/>
          <w:iCs/>
        </w:rPr>
        <w:t>S. aureus</w:t>
      </w:r>
      <w:r w:rsidR="00926A42" w:rsidRPr="003D4A61">
        <w:rPr>
          <w:rFonts w:cstheme="minorHAnsi"/>
        </w:rPr>
        <w:t xml:space="preserve"> and NAS isolates from cows kept on </w:t>
      </w:r>
      <w:r w:rsidR="00E21426" w:rsidRPr="003D4A61">
        <w:rPr>
          <w:rFonts w:cstheme="minorHAnsi"/>
        </w:rPr>
        <w:t>organic</w:t>
      </w:r>
      <w:r w:rsidR="00926A42" w:rsidRPr="003D4A61">
        <w:rPr>
          <w:rFonts w:cstheme="minorHAnsi"/>
        </w:rPr>
        <w:t xml:space="preserve"> and </w:t>
      </w:r>
      <w:r w:rsidR="00E21426" w:rsidRPr="003D4A61">
        <w:rPr>
          <w:rFonts w:cstheme="minorHAnsi"/>
        </w:rPr>
        <w:t>conventional</w:t>
      </w:r>
      <w:r w:rsidR="00926A42" w:rsidRPr="003D4A61">
        <w:rPr>
          <w:rFonts w:cstheme="minorHAnsi"/>
        </w:rPr>
        <w:t xml:space="preserve"> herds</w:t>
      </w:r>
      <w:r w:rsidR="00E2747E" w:rsidRPr="003D4A61">
        <w:rPr>
          <w:rFonts w:cstheme="minorHAnsi"/>
        </w:rPr>
        <w:t>.</w:t>
      </w:r>
      <w:r w:rsidR="00926A42" w:rsidRPr="003D4A61">
        <w:rPr>
          <w:rFonts w:cstheme="minorHAnsi"/>
        </w:rPr>
        <w:t xml:space="preserve"> </w:t>
      </w:r>
      <w:r w:rsidR="002F7F19" w:rsidRPr="003D4A61">
        <w:rPr>
          <w:rFonts w:cstheme="minorHAnsi"/>
        </w:rPr>
        <w:t>Although t</w:t>
      </w:r>
      <w:r w:rsidR="00926A42" w:rsidRPr="003D4A61">
        <w:rPr>
          <w:rFonts w:cstheme="minorHAnsi"/>
        </w:rPr>
        <w:t xml:space="preserve">he proportion of resistant </w:t>
      </w:r>
      <w:r w:rsidR="00926A42" w:rsidRPr="003D4A61">
        <w:rPr>
          <w:rFonts w:cstheme="minorHAnsi"/>
          <w:i/>
          <w:iCs/>
        </w:rPr>
        <w:t>S. aureus</w:t>
      </w:r>
      <w:r w:rsidR="00926A42" w:rsidRPr="003D4A61">
        <w:rPr>
          <w:rFonts w:cstheme="minorHAnsi"/>
        </w:rPr>
        <w:t xml:space="preserve"> isolates was numerically higher from </w:t>
      </w:r>
      <w:r w:rsidR="002F7F19" w:rsidRPr="003D4A61">
        <w:rPr>
          <w:rFonts w:cstheme="minorHAnsi"/>
        </w:rPr>
        <w:t>organic</w:t>
      </w:r>
      <w:r w:rsidR="00926A42" w:rsidRPr="003D4A61">
        <w:rPr>
          <w:rFonts w:cstheme="minorHAnsi"/>
        </w:rPr>
        <w:t xml:space="preserve"> cows (16/46, 35%) vs. </w:t>
      </w:r>
      <w:r w:rsidR="002F7F19" w:rsidRPr="003D4A61">
        <w:rPr>
          <w:rFonts w:cstheme="minorHAnsi"/>
        </w:rPr>
        <w:t>conventional</w:t>
      </w:r>
      <w:r w:rsidR="00926A42" w:rsidRPr="003D4A61">
        <w:rPr>
          <w:rFonts w:cstheme="minorHAnsi"/>
        </w:rPr>
        <w:t xml:space="preserve"> cows (6/33, 18%), this difference was not statistically significant. The proportion of resistant CNS isolates </w:t>
      </w:r>
      <w:r w:rsidR="00037F94" w:rsidRPr="003D4A61">
        <w:rPr>
          <w:rFonts w:cstheme="minorHAnsi"/>
        </w:rPr>
        <w:t xml:space="preserve">between systems </w:t>
      </w:r>
      <w:r w:rsidR="00926A42" w:rsidRPr="003D4A61">
        <w:rPr>
          <w:rFonts w:cstheme="minorHAnsi"/>
        </w:rPr>
        <w:t xml:space="preserve">was very similar </w:t>
      </w:r>
      <w:r w:rsidR="00037F94" w:rsidRPr="003D4A61">
        <w:rPr>
          <w:rFonts w:cstheme="minorHAnsi"/>
        </w:rPr>
        <w:t xml:space="preserve">(ORG: </w:t>
      </w:r>
      <w:r w:rsidR="00926A42" w:rsidRPr="003D4A61">
        <w:rPr>
          <w:rFonts w:cstheme="minorHAnsi"/>
        </w:rPr>
        <w:t>9/19, 47%</w:t>
      </w:r>
      <w:r w:rsidR="00037F94" w:rsidRPr="003D4A61">
        <w:rPr>
          <w:rFonts w:cstheme="minorHAnsi"/>
        </w:rPr>
        <w:t>;</w:t>
      </w:r>
      <w:r w:rsidR="00926A42" w:rsidRPr="003D4A61">
        <w:rPr>
          <w:rFonts w:cstheme="minorHAnsi"/>
        </w:rPr>
        <w:t xml:space="preserve"> CON</w:t>
      </w:r>
      <w:r w:rsidR="00037F94" w:rsidRPr="003D4A61">
        <w:rPr>
          <w:rFonts w:cstheme="minorHAnsi"/>
        </w:rPr>
        <w:t xml:space="preserve">: </w:t>
      </w:r>
      <w:r w:rsidR="00926A42" w:rsidRPr="003D4A61">
        <w:rPr>
          <w:rFonts w:cstheme="minorHAnsi"/>
        </w:rPr>
        <w:t xml:space="preserve">10/19, 53%). </w:t>
      </w:r>
    </w:p>
    <w:p w14:paraId="280BFA67" w14:textId="131D9D84" w:rsidR="00926A42" w:rsidRPr="003D4A61" w:rsidRDefault="005511E8" w:rsidP="00D63F05">
      <w:pPr>
        <w:ind w:firstLine="360"/>
        <w:rPr>
          <w:rFonts w:cstheme="minorHAnsi"/>
        </w:rPr>
      </w:pPr>
      <w:r w:rsidRPr="003D4A61">
        <w:rPr>
          <w:rFonts w:cstheme="minorHAnsi"/>
        </w:rPr>
        <w:t>Contrastingly</w:t>
      </w:r>
      <w:r w:rsidR="00462704" w:rsidRPr="003D4A61">
        <w:rPr>
          <w:rFonts w:cstheme="minorHAnsi"/>
        </w:rPr>
        <w:t xml:space="preserve">, </w: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 </w:instrTex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EN.CITE.DATA </w:instrText>
      </w:r>
      <w:r w:rsidR="000C72BA" w:rsidRPr="003D4A61">
        <w:rPr>
          <w:rFonts w:cstheme="minorHAnsi"/>
        </w:rPr>
      </w:r>
      <w:r w:rsidR="000C72BA" w:rsidRPr="003D4A61">
        <w:rPr>
          <w:rFonts w:cstheme="minorHAnsi"/>
        </w:rPr>
        <w:fldChar w:fldCharType="end"/>
      </w:r>
      <w:r w:rsidR="000C72BA" w:rsidRPr="003D4A61">
        <w:rPr>
          <w:rFonts w:cstheme="minorHAnsi"/>
        </w:rPr>
      </w:r>
      <w:r w:rsidR="000C72BA" w:rsidRPr="003D4A61">
        <w:rPr>
          <w:rFonts w:cstheme="minorHAnsi"/>
        </w:rPr>
        <w:fldChar w:fldCharType="separate"/>
      </w:r>
      <w:r w:rsidR="000C72BA" w:rsidRPr="003D4A61">
        <w:rPr>
          <w:rFonts w:cstheme="minorHAnsi"/>
          <w:noProof/>
        </w:rPr>
        <w:t>Bombyk et al. (2008)</w:t>
      </w:r>
      <w:r w:rsidR="000C72BA" w:rsidRPr="003D4A61">
        <w:rPr>
          <w:rFonts w:cstheme="minorHAnsi"/>
        </w:rPr>
        <w:fldChar w:fldCharType="end"/>
      </w:r>
      <w:r w:rsidR="000C72BA" w:rsidRPr="003D4A61">
        <w:rPr>
          <w:rFonts w:cstheme="minorHAnsi"/>
        </w:rPr>
        <w:t xml:space="preserve"> found that </w:t>
      </w:r>
      <w:r w:rsidR="00C03BE0" w:rsidRPr="003D4A61">
        <w:rPr>
          <w:rFonts w:cstheme="minorHAnsi"/>
        </w:rPr>
        <w:t xml:space="preserve">overall, staphylococci isolates causing mastitis on </w:t>
      </w:r>
      <w:r w:rsidR="000C72BA" w:rsidRPr="003D4A61">
        <w:rPr>
          <w:rFonts w:cstheme="minorHAnsi"/>
        </w:rPr>
        <w:t>o</w:t>
      </w:r>
      <w:r w:rsidR="00A35DEB" w:rsidRPr="003D4A61">
        <w:rPr>
          <w:rFonts w:cstheme="minorHAnsi"/>
        </w:rPr>
        <w:t>rganic dair</w:t>
      </w:r>
      <w:r w:rsidR="00C03BE0" w:rsidRPr="003D4A61">
        <w:rPr>
          <w:rFonts w:cstheme="minorHAnsi"/>
        </w:rPr>
        <w:t>ies</w:t>
      </w:r>
      <w:r w:rsidR="00A35DEB" w:rsidRPr="003D4A61">
        <w:rPr>
          <w:rFonts w:cstheme="minorHAnsi"/>
        </w:rPr>
        <w:t xml:space="preserve"> w</w:t>
      </w:r>
      <w:r w:rsidR="00C03BE0" w:rsidRPr="003D4A61">
        <w:rPr>
          <w:rFonts w:cstheme="minorHAnsi"/>
        </w:rPr>
        <w:t>ere</w:t>
      </w:r>
      <w:r w:rsidR="00A35DEB" w:rsidRPr="003D4A61">
        <w:rPr>
          <w:rFonts w:cstheme="minorHAnsi"/>
        </w:rPr>
        <w:t xml:space="preserve"> associated with more overall antimicrobial susceptibility than</w:t>
      </w:r>
      <w:r w:rsidR="00404492" w:rsidRPr="003D4A61">
        <w:rPr>
          <w:rFonts w:cstheme="minorHAnsi"/>
        </w:rPr>
        <w:t xml:space="preserve"> those from conventional farms</w:t>
      </w:r>
      <w:r w:rsidR="00A35DEB" w:rsidRPr="003D4A61">
        <w:rPr>
          <w:rFonts w:cstheme="minorHAnsi"/>
        </w:rPr>
        <w:t xml:space="preserve">. </w:t>
      </w:r>
      <w:r w:rsidR="00B34D58" w:rsidRPr="003D4A61">
        <w:rPr>
          <w:rFonts w:cstheme="minorHAnsi"/>
        </w:rPr>
        <w:t xml:space="preserve">For this study, researchers differentiated </w:t>
      </w:r>
      <w:r w:rsidR="005B3AA8" w:rsidRPr="003D4A61">
        <w:rPr>
          <w:rFonts w:cstheme="minorHAnsi"/>
        </w:rPr>
        <w:t>staphylococci</w:t>
      </w:r>
      <w:r w:rsidR="00B34D58" w:rsidRPr="003D4A61">
        <w:rPr>
          <w:rFonts w:cstheme="minorHAnsi"/>
        </w:rPr>
        <w:t xml:space="preserve"> isolates from mastitis</w:t>
      </w:r>
      <w:r w:rsidR="008274FC" w:rsidRPr="003D4A61">
        <w:rPr>
          <w:rFonts w:cstheme="minorHAnsi"/>
        </w:rPr>
        <w:t xml:space="preserve"> into </w:t>
      </w:r>
      <w:r w:rsidR="002D4916" w:rsidRPr="003D4A61">
        <w:rPr>
          <w:rFonts w:cstheme="minorHAnsi"/>
        </w:rPr>
        <w:t>3</w:t>
      </w:r>
      <w:r w:rsidR="008274FC" w:rsidRPr="003D4A61">
        <w:rPr>
          <w:rFonts w:cstheme="minorHAnsi"/>
        </w:rPr>
        <w:t xml:space="preserve"> categories: coagulase-positive </w:t>
      </w:r>
      <w:r w:rsidR="008274FC" w:rsidRPr="003D4A61">
        <w:rPr>
          <w:rFonts w:cstheme="minorHAnsi"/>
          <w:i/>
          <w:iCs/>
        </w:rPr>
        <w:t>Staph.</w:t>
      </w:r>
      <w:r w:rsidR="008274FC" w:rsidRPr="003D4A61">
        <w:rPr>
          <w:rFonts w:cstheme="minorHAnsi"/>
        </w:rPr>
        <w:t xml:space="preserve"> (CPS), novobiocin-sensitive CNS (NSCNS), and novobiocin-resistant CNS (NRCNS). </w:t>
      </w:r>
      <w:r w:rsidR="00A35DEB" w:rsidRPr="003D4A61">
        <w:rPr>
          <w:rFonts w:cstheme="minorHAnsi"/>
        </w:rPr>
        <w:t xml:space="preserve">In an analysis combining all </w:t>
      </w:r>
      <w:r w:rsidR="00FC4015" w:rsidRPr="003D4A61">
        <w:rPr>
          <w:rFonts w:cstheme="minorHAnsi"/>
        </w:rPr>
        <w:t xml:space="preserve">3 </w:t>
      </w:r>
      <w:r w:rsidR="00A35DEB" w:rsidRPr="003D4A61">
        <w:rPr>
          <w:rFonts w:cstheme="minorHAnsi"/>
        </w:rPr>
        <w:t xml:space="preserve">groupings of staphylococci, a larger proportion of isolates from </w:t>
      </w:r>
      <w:r w:rsidR="00FC4015" w:rsidRPr="003D4A61">
        <w:rPr>
          <w:rFonts w:cstheme="minorHAnsi"/>
        </w:rPr>
        <w:t>organic</w:t>
      </w:r>
      <w:r w:rsidR="00A35DEB" w:rsidRPr="003D4A61">
        <w:rPr>
          <w:rFonts w:cstheme="minorHAnsi"/>
        </w:rPr>
        <w:t xml:space="preserve"> herds were susceptible to pirlimycin and tetracycline compared with those from </w:t>
      </w:r>
      <w:r w:rsidR="00FC4015" w:rsidRPr="003D4A61">
        <w:rPr>
          <w:rFonts w:cstheme="minorHAnsi"/>
        </w:rPr>
        <w:t>conventional</w:t>
      </w:r>
      <w:r w:rsidR="00A35DEB" w:rsidRPr="003D4A61">
        <w:rPr>
          <w:rFonts w:cstheme="minorHAnsi"/>
        </w:rPr>
        <w:t xml:space="preserve"> herds. Susceptibility to erythromycin and penicillin did not differ significantly by herd type when all staphylococci were combined (CON vs. ORG).</w:t>
      </w:r>
      <w:r w:rsidR="00F83D62" w:rsidRPr="003D4A61">
        <w:rPr>
          <w:rFonts w:cstheme="minorHAnsi"/>
        </w:rPr>
        <w:t xml:space="preserve"> No significant differences between organic and </w:t>
      </w:r>
      <w:r w:rsidR="00CC38DD" w:rsidRPr="003D4A61">
        <w:rPr>
          <w:rFonts w:cstheme="minorHAnsi"/>
        </w:rPr>
        <w:t xml:space="preserve">conventional systems were found for </w:t>
      </w:r>
      <w:r w:rsidR="00CC38DD" w:rsidRPr="003D4A61">
        <w:rPr>
          <w:rFonts w:cstheme="minorHAnsi"/>
          <w:i/>
          <w:iCs/>
        </w:rPr>
        <w:t>S. aureus</w:t>
      </w:r>
      <w:r w:rsidR="00CC38DD" w:rsidRPr="003D4A61">
        <w:rPr>
          <w:rFonts w:cstheme="minorHAnsi"/>
        </w:rPr>
        <w:t>, although the numbers of isolates found was fairly small compared to both categories of CNS</w:t>
      </w:r>
      <w:r w:rsidR="00AB71B6" w:rsidRPr="003D4A61">
        <w:rPr>
          <w:rFonts w:cstheme="minorHAnsi"/>
        </w:rPr>
        <w:t xml:space="preserve"> (36 </w:t>
      </w:r>
      <w:r w:rsidR="00AB71B6" w:rsidRPr="003D4A61">
        <w:rPr>
          <w:rFonts w:cstheme="minorHAnsi"/>
          <w:i/>
          <w:iCs/>
        </w:rPr>
        <w:t>S. aureus</w:t>
      </w:r>
      <w:r w:rsidR="00AB71B6" w:rsidRPr="003D4A61">
        <w:rPr>
          <w:rFonts w:cstheme="minorHAnsi"/>
        </w:rPr>
        <w:t xml:space="preserve"> vs. 210 NSCNS and 159 NRCNS). </w:t>
      </w:r>
      <w:r w:rsidR="00A35DEB" w:rsidRPr="003D4A61">
        <w:rPr>
          <w:rFonts w:cstheme="minorHAnsi"/>
        </w:rPr>
        <w:t>When</w:t>
      </w:r>
      <w:r w:rsidR="00DF1C87" w:rsidRPr="003D4A61">
        <w:rPr>
          <w:rFonts w:cstheme="minorHAnsi"/>
        </w:rPr>
        <w:t xml:space="preserve"> each</w:t>
      </w:r>
      <w:r w:rsidR="00A35DEB" w:rsidRPr="003D4A61">
        <w:rPr>
          <w:rFonts w:cstheme="minorHAnsi"/>
        </w:rPr>
        <w:t xml:space="preserve"> category of CNS (novobiocin</w:t>
      </w:r>
      <w:r w:rsidR="00DF1C87" w:rsidRPr="003D4A61">
        <w:rPr>
          <w:rFonts w:cstheme="minorHAnsi"/>
        </w:rPr>
        <w:t>-</w:t>
      </w:r>
      <w:r w:rsidR="00A35DEB" w:rsidRPr="003D4A61">
        <w:rPr>
          <w:rFonts w:cstheme="minorHAnsi"/>
        </w:rPr>
        <w:t>susceptible or resistant)</w:t>
      </w:r>
      <w:r w:rsidR="00DF1C87" w:rsidRPr="003D4A61">
        <w:rPr>
          <w:rFonts w:cstheme="minorHAnsi"/>
        </w:rPr>
        <w:t xml:space="preserve"> was analyzed separately</w:t>
      </w:r>
      <w:r w:rsidR="00A35DEB" w:rsidRPr="003D4A61">
        <w:rPr>
          <w:rFonts w:cstheme="minorHAnsi"/>
        </w:rPr>
        <w:t xml:space="preserve">, isolates within both </w:t>
      </w:r>
      <w:r w:rsidR="00C67425" w:rsidRPr="003D4A61">
        <w:rPr>
          <w:rFonts w:cstheme="minorHAnsi"/>
        </w:rPr>
        <w:t>groups</w:t>
      </w:r>
      <w:r w:rsidR="00A35DEB" w:rsidRPr="003D4A61">
        <w:rPr>
          <w:rFonts w:cstheme="minorHAnsi"/>
        </w:rPr>
        <w:t xml:space="preserve"> from </w:t>
      </w:r>
      <w:r w:rsidR="00DF1C87" w:rsidRPr="003D4A61">
        <w:rPr>
          <w:rFonts w:cstheme="minorHAnsi"/>
        </w:rPr>
        <w:t>organic</w:t>
      </w:r>
      <w:r w:rsidR="00A35DEB" w:rsidRPr="003D4A61">
        <w:rPr>
          <w:rFonts w:cstheme="minorHAnsi"/>
        </w:rPr>
        <w:t xml:space="preserve"> herds were more likely to be susceptible to pirlimycin than CNS from </w:t>
      </w:r>
      <w:r w:rsidR="00C67425" w:rsidRPr="003D4A61">
        <w:rPr>
          <w:rFonts w:cstheme="minorHAnsi"/>
        </w:rPr>
        <w:t>conventional</w:t>
      </w:r>
      <w:r w:rsidR="00A35DEB" w:rsidRPr="003D4A61">
        <w:rPr>
          <w:rFonts w:cstheme="minorHAnsi"/>
        </w:rPr>
        <w:t xml:space="preserve"> dairies. No difference in tetracycline, erythromycin or penicillin susceptibility was seen between herd types (CON vs. ORG) within either CNS category. A larger proportion of NSCNS vs. NRCNS </w:t>
      </w:r>
      <w:r w:rsidR="007656FB" w:rsidRPr="003D4A61">
        <w:rPr>
          <w:rFonts w:cstheme="minorHAnsi"/>
        </w:rPr>
        <w:t xml:space="preserve">(when analyzed separately for </w:t>
      </w:r>
      <w:r w:rsidR="00C67425" w:rsidRPr="003D4A61">
        <w:rPr>
          <w:rFonts w:cstheme="minorHAnsi"/>
        </w:rPr>
        <w:t>conventional</w:t>
      </w:r>
      <w:r w:rsidR="00A35DEB" w:rsidRPr="003D4A61">
        <w:rPr>
          <w:rFonts w:cstheme="minorHAnsi"/>
        </w:rPr>
        <w:t xml:space="preserve"> and </w:t>
      </w:r>
      <w:r w:rsidR="00C67425" w:rsidRPr="003D4A61">
        <w:rPr>
          <w:rFonts w:cstheme="minorHAnsi"/>
        </w:rPr>
        <w:t>organic</w:t>
      </w:r>
      <w:r w:rsidR="00A35DEB" w:rsidRPr="003D4A61">
        <w:rPr>
          <w:rFonts w:cstheme="minorHAnsi"/>
        </w:rPr>
        <w:t xml:space="preserve"> herds</w:t>
      </w:r>
      <w:r w:rsidR="007656FB" w:rsidRPr="003D4A61">
        <w:rPr>
          <w:rFonts w:cstheme="minorHAnsi"/>
        </w:rPr>
        <w:t>)</w:t>
      </w:r>
      <w:r w:rsidR="00A35DEB" w:rsidRPr="003D4A61">
        <w:rPr>
          <w:rFonts w:cstheme="minorHAnsi"/>
        </w:rPr>
        <w:t xml:space="preserve"> were susceptible to tetracycline, leading the authors to suggest that management practices unrelated to antimicrobial use may contribute to the observed differences in susceptibility patterns of CNS on dairy herds.</w:t>
      </w:r>
    </w:p>
    <w:p w14:paraId="45AC21A9" w14:textId="4AB53D91" w:rsidR="0041722C" w:rsidRPr="003D4A61" w:rsidRDefault="00085359" w:rsidP="00D63F05">
      <w:pPr>
        <w:ind w:firstLine="360"/>
        <w:rPr>
          <w:rFonts w:cstheme="minorHAnsi"/>
        </w:rPr>
      </w:pPr>
      <w:r w:rsidRPr="003D4A61">
        <w:rPr>
          <w:rFonts w:cstheme="minorHAnsi"/>
        </w:rPr>
        <w:tab/>
        <w:t xml:space="preserve">A number </w:t>
      </w:r>
      <w:r w:rsidR="00172710" w:rsidRPr="003D4A61">
        <w:rPr>
          <w:rFonts w:cstheme="minorHAnsi"/>
        </w:rPr>
        <w:t>of stud</w:t>
      </w:r>
      <w:r w:rsidR="007A5E1D" w:rsidRPr="003D4A61">
        <w:rPr>
          <w:rFonts w:cstheme="minorHAnsi"/>
        </w:rPr>
        <w:t>ies</w:t>
      </w:r>
      <w:r w:rsidR="00172710" w:rsidRPr="003D4A61">
        <w:rPr>
          <w:rFonts w:cstheme="minorHAnsi"/>
        </w:rPr>
        <w:t xml:space="preserve"> comparing resistance patterns of </w:t>
      </w:r>
      <w:r w:rsidR="005B2BC5" w:rsidRPr="003D4A61">
        <w:rPr>
          <w:rFonts w:cstheme="minorHAnsi"/>
        </w:rPr>
        <w:t xml:space="preserve">bacteria </w:t>
      </w:r>
      <w:r w:rsidR="00172710" w:rsidRPr="003D4A61">
        <w:rPr>
          <w:rFonts w:cstheme="minorHAnsi"/>
        </w:rPr>
        <w:t xml:space="preserve">isolates between conventional and organic dairy systems focused </w:t>
      </w:r>
      <w:r w:rsidR="005B2BC5" w:rsidRPr="003D4A61">
        <w:rPr>
          <w:rFonts w:cstheme="minorHAnsi"/>
        </w:rPr>
        <w:t xml:space="preserve">specifically on </w:t>
      </w:r>
      <w:r w:rsidR="005B2BC5" w:rsidRPr="003D4A61">
        <w:rPr>
          <w:rFonts w:cstheme="minorHAnsi"/>
          <w:i/>
          <w:iCs/>
        </w:rPr>
        <w:t>S. aureus.</w:t>
      </w:r>
      <w:r w:rsidR="00986EF5" w:rsidRPr="003D4A61">
        <w:rPr>
          <w:rFonts w:cstheme="minorHAnsi"/>
        </w:rPr>
        <w:t xml:space="preserve"> Researchers </w:t>
      </w:r>
      <w:r w:rsidR="00F95D1B" w:rsidRPr="003D4A61">
        <w:rPr>
          <w:rFonts w:cstheme="minorHAnsi"/>
        </w:rPr>
        <w:t>in New York and Vermont</w:t>
      </w:r>
      <w:r w:rsidR="00732A27" w:rsidRPr="003D4A61">
        <w:rPr>
          <w:rFonts w:cstheme="minorHAnsi"/>
        </w:rPr>
        <w:t xml:space="preserve"> </w:t>
      </w:r>
      <w:r w:rsidR="00713D43" w:rsidRPr="003D4A61">
        <w:rPr>
          <w:rFonts w:cstheme="minorHAnsi"/>
        </w:rPr>
        <w:t xml:space="preserve">(US) </w:t>
      </w:r>
      <w:r w:rsidR="00732A27" w:rsidRPr="003D4A61">
        <w:rPr>
          <w:rFonts w:cstheme="minorHAnsi"/>
        </w:rPr>
        <w:t>found that</w:t>
      </w:r>
      <w:r w:rsidR="00F95D1B" w:rsidRPr="003D4A61">
        <w:rPr>
          <w:rFonts w:cstheme="minorHAnsi"/>
        </w:rPr>
        <w:t xml:space="preserve"> </w:t>
      </w:r>
      <w:r w:rsidR="00732A27" w:rsidRPr="003D4A61">
        <w:rPr>
          <w:rFonts w:cstheme="minorHAnsi"/>
          <w:i/>
          <w:iCs/>
        </w:rPr>
        <w:t xml:space="preserve">S. aureus </w:t>
      </w:r>
      <w:r w:rsidR="00732A27" w:rsidRPr="003D4A61">
        <w:rPr>
          <w:rFonts w:cstheme="minorHAnsi"/>
        </w:rPr>
        <w:t xml:space="preserve">isolates from both types of herds showed good susceptibility to most mastitis antimicrobials, but isolates from organic herds were significantly more susceptible </w:t>
      </w:r>
      <w:r w:rsidR="00732A27" w:rsidRPr="003D4A61">
        <w:rPr>
          <w:rFonts w:cstheme="minorHAnsi"/>
        </w:rPr>
        <w:fldChar w:fldCharType="begin"/>
      </w:r>
      <w:r w:rsidR="00732A27" w:rsidRPr="003D4A61">
        <w:rPr>
          <w:rFonts w:cstheme="minorHAnsi"/>
        </w:rPr>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00732A27" w:rsidRPr="003D4A61">
        <w:rPr>
          <w:rFonts w:cstheme="minorHAnsi"/>
        </w:rPr>
        <w:fldChar w:fldCharType="separate"/>
      </w:r>
      <w:r w:rsidR="00732A27" w:rsidRPr="003D4A61">
        <w:rPr>
          <w:rFonts w:cstheme="minorHAnsi"/>
          <w:noProof/>
        </w:rPr>
        <w:t>(Tikofsky et al., 2003)</w:t>
      </w:r>
      <w:r w:rsidR="00732A27" w:rsidRPr="003D4A61">
        <w:rPr>
          <w:rFonts w:cstheme="minorHAnsi"/>
        </w:rPr>
        <w:fldChar w:fldCharType="end"/>
      </w:r>
      <w:r w:rsidR="00732A27" w:rsidRPr="003D4A61">
        <w:rPr>
          <w:rFonts w:cstheme="minorHAnsi"/>
        </w:rPr>
        <w:t xml:space="preserve">. In this study, </w:t>
      </w:r>
      <w:r w:rsidR="00820B3B" w:rsidRPr="003D4A61">
        <w:rPr>
          <w:rFonts w:cstheme="minorHAnsi"/>
        </w:rPr>
        <w:t xml:space="preserve">researchers </w:t>
      </w:r>
      <w:r w:rsidR="00BF3971" w:rsidRPr="003D4A61">
        <w:rPr>
          <w:rFonts w:cstheme="minorHAnsi"/>
        </w:rPr>
        <w:t>took two different approaches to an</w:t>
      </w:r>
      <w:r w:rsidR="002162CF" w:rsidRPr="003D4A61">
        <w:rPr>
          <w:rFonts w:cstheme="minorHAnsi"/>
        </w:rPr>
        <w:t>alyzing the data</w:t>
      </w:r>
      <w:r w:rsidR="00BF3971" w:rsidRPr="003D4A61">
        <w:rPr>
          <w:rFonts w:cstheme="minorHAnsi"/>
        </w:rPr>
        <w:t xml:space="preserve">; </w:t>
      </w:r>
      <w:r w:rsidR="00732A27" w:rsidRPr="003D4A61">
        <w:rPr>
          <w:rFonts w:cstheme="minorHAnsi"/>
        </w:rPr>
        <w:t>the s</w:t>
      </w:r>
      <w:r w:rsidR="00391871" w:rsidRPr="003D4A61">
        <w:rPr>
          <w:rFonts w:cstheme="minorHAnsi"/>
        </w:rPr>
        <w:t>trength of association between</w:t>
      </w:r>
      <w:r w:rsidR="00103773" w:rsidRPr="003D4A61">
        <w:rPr>
          <w:rFonts w:cstheme="minorHAnsi"/>
        </w:rPr>
        <w:t xml:space="preserve"> the</w:t>
      </w:r>
      <w:r w:rsidR="00391871" w:rsidRPr="003D4A61">
        <w:rPr>
          <w:rFonts w:cstheme="minorHAnsi"/>
        </w:rPr>
        <w:t xml:space="preserve"> proportion </w:t>
      </w:r>
      <w:r w:rsidR="00103773" w:rsidRPr="003D4A61">
        <w:rPr>
          <w:rFonts w:cstheme="minorHAnsi"/>
        </w:rPr>
        <w:t xml:space="preserve">of </w:t>
      </w:r>
      <w:r w:rsidR="00391871" w:rsidRPr="003D4A61">
        <w:rPr>
          <w:rFonts w:cstheme="minorHAnsi"/>
        </w:rPr>
        <w:t>susceptible</w:t>
      </w:r>
      <w:r w:rsidR="00103773" w:rsidRPr="003D4A61">
        <w:rPr>
          <w:rFonts w:cstheme="minorHAnsi"/>
        </w:rPr>
        <w:t xml:space="preserve"> and </w:t>
      </w:r>
      <w:r w:rsidR="00391871" w:rsidRPr="003D4A61">
        <w:rPr>
          <w:rFonts w:cstheme="minorHAnsi"/>
        </w:rPr>
        <w:t xml:space="preserve">resistant </w:t>
      </w:r>
      <w:r w:rsidR="00103773" w:rsidRPr="003D4A61">
        <w:rPr>
          <w:rFonts w:cstheme="minorHAnsi"/>
        </w:rPr>
        <w:t xml:space="preserve">isolates </w:t>
      </w:r>
      <w:r w:rsidR="0043274D" w:rsidRPr="003D4A61">
        <w:rPr>
          <w:rFonts w:cstheme="minorHAnsi"/>
        </w:rPr>
        <w:t xml:space="preserve">and </w:t>
      </w:r>
      <w:r w:rsidR="00103773" w:rsidRPr="003D4A61">
        <w:rPr>
          <w:rFonts w:cstheme="minorHAnsi"/>
        </w:rPr>
        <w:t>management</w:t>
      </w:r>
      <w:r w:rsidR="00391871" w:rsidRPr="003D4A61">
        <w:rPr>
          <w:rFonts w:cstheme="minorHAnsi"/>
        </w:rPr>
        <w:t xml:space="preserve"> category was evaluated, as well as </w:t>
      </w:r>
      <w:r w:rsidR="002162CF" w:rsidRPr="003D4A61">
        <w:rPr>
          <w:rFonts w:cstheme="minorHAnsi"/>
        </w:rPr>
        <w:t xml:space="preserve">numeric </w:t>
      </w:r>
      <w:r w:rsidR="00391871" w:rsidRPr="003D4A61">
        <w:rPr>
          <w:rFonts w:cstheme="minorHAnsi"/>
        </w:rPr>
        <w:t xml:space="preserve">differences in mean zone diameter for isolates from </w:t>
      </w:r>
      <w:r w:rsidR="00820B3B" w:rsidRPr="003D4A61">
        <w:rPr>
          <w:rFonts w:cstheme="minorHAnsi"/>
        </w:rPr>
        <w:t>organic</w:t>
      </w:r>
      <w:r w:rsidR="00391871" w:rsidRPr="003D4A61">
        <w:rPr>
          <w:rFonts w:cstheme="minorHAnsi"/>
        </w:rPr>
        <w:t xml:space="preserve"> vs. </w:t>
      </w:r>
      <w:r w:rsidR="00820B3B" w:rsidRPr="003D4A61">
        <w:rPr>
          <w:rFonts w:cstheme="minorHAnsi"/>
        </w:rPr>
        <w:t>conventional</w:t>
      </w:r>
      <w:r w:rsidR="00391871" w:rsidRPr="003D4A61">
        <w:rPr>
          <w:rFonts w:cstheme="minorHAnsi"/>
        </w:rPr>
        <w:t xml:space="preserve"> herds. </w:t>
      </w:r>
      <w:r w:rsidR="005059CA" w:rsidRPr="003D4A61">
        <w:rPr>
          <w:rFonts w:cstheme="minorHAnsi"/>
        </w:rPr>
        <w:t xml:space="preserve">When results were combined over both analyses, </w:t>
      </w:r>
      <w:r w:rsidR="00087C8C" w:rsidRPr="003D4A61">
        <w:rPr>
          <w:rFonts w:cstheme="minorHAnsi"/>
          <w:i/>
          <w:iCs/>
        </w:rPr>
        <w:t>S. aureus</w:t>
      </w:r>
      <w:r w:rsidR="00087C8C" w:rsidRPr="003D4A61">
        <w:rPr>
          <w:rFonts w:cstheme="minorHAnsi"/>
        </w:rPr>
        <w:t xml:space="preserve"> isolates from organic herds </w:t>
      </w:r>
      <w:r w:rsidR="009918B6" w:rsidRPr="003D4A61">
        <w:rPr>
          <w:rFonts w:cstheme="minorHAnsi"/>
        </w:rPr>
        <w:t>were more susceptible than those from</w:t>
      </w:r>
      <w:r w:rsidR="00391871" w:rsidRPr="003D4A61">
        <w:rPr>
          <w:rFonts w:cstheme="minorHAnsi"/>
        </w:rPr>
        <w:t xml:space="preserve"> </w:t>
      </w:r>
      <w:r w:rsidR="009918B6" w:rsidRPr="003D4A61">
        <w:rPr>
          <w:rFonts w:cstheme="minorHAnsi"/>
        </w:rPr>
        <w:t>conventional</w:t>
      </w:r>
      <w:r w:rsidR="00391871" w:rsidRPr="003D4A61">
        <w:rPr>
          <w:rFonts w:cstheme="minorHAnsi"/>
        </w:rPr>
        <w:t xml:space="preserve"> herds for 7 of </w:t>
      </w:r>
      <w:r w:rsidR="009918B6" w:rsidRPr="003D4A61">
        <w:rPr>
          <w:rFonts w:cstheme="minorHAnsi"/>
        </w:rPr>
        <w:t xml:space="preserve">the </w:t>
      </w:r>
      <w:r w:rsidR="00391871" w:rsidRPr="003D4A61">
        <w:rPr>
          <w:rFonts w:cstheme="minorHAnsi"/>
        </w:rPr>
        <w:t>9 antimicrobials studied</w:t>
      </w:r>
      <w:r w:rsidR="009918B6" w:rsidRPr="003D4A61">
        <w:rPr>
          <w:rFonts w:cstheme="minorHAnsi"/>
        </w:rPr>
        <w:t>.</w:t>
      </w:r>
      <w:r w:rsidR="00FE3E69" w:rsidRPr="003D4A61">
        <w:rPr>
          <w:rFonts w:cstheme="minorHAnsi"/>
        </w:rPr>
        <w:t xml:space="preserve"> Contrary to the</w:t>
      </w:r>
      <w:r w:rsidR="00E953F3" w:rsidRPr="003D4A61">
        <w:rPr>
          <w:rFonts w:cstheme="minorHAnsi"/>
        </w:rPr>
        <w:t xml:space="preserve">se findings, researchers comparing resistance of isolates from </w:t>
      </w:r>
      <w:r w:rsidR="00E753DD" w:rsidRPr="003D4A61">
        <w:rPr>
          <w:rFonts w:cstheme="minorHAnsi"/>
        </w:rPr>
        <w:t xml:space="preserve">bulk tank milk of </w:t>
      </w:r>
      <w:r w:rsidR="00E953F3" w:rsidRPr="003D4A61">
        <w:rPr>
          <w:rFonts w:cstheme="minorHAnsi"/>
        </w:rPr>
        <w:t xml:space="preserve">organic and conventional systems in </w:t>
      </w:r>
      <w:r w:rsidR="00713D43" w:rsidRPr="003D4A61">
        <w:rPr>
          <w:rFonts w:cstheme="minorHAnsi"/>
        </w:rPr>
        <w:t>both the US and Denmark found that o</w:t>
      </w:r>
      <w:r w:rsidR="004E23E5" w:rsidRPr="003D4A61">
        <w:rPr>
          <w:rFonts w:cstheme="minorHAnsi"/>
        </w:rPr>
        <w:t xml:space="preserve">verall, antimicrobial susceptibility was very similar </w:t>
      </w:r>
      <w:r w:rsidR="00713D43" w:rsidRPr="003D4A61">
        <w:rPr>
          <w:rFonts w:cstheme="minorHAnsi"/>
        </w:rPr>
        <w:t>for</w:t>
      </w:r>
      <w:r w:rsidR="004E23E5" w:rsidRPr="003D4A61">
        <w:rPr>
          <w:rFonts w:cstheme="minorHAnsi"/>
        </w:rPr>
        <w:t xml:space="preserve"> </w:t>
      </w:r>
      <w:r w:rsidR="004E23E5" w:rsidRPr="003D4A61">
        <w:rPr>
          <w:rFonts w:cstheme="minorHAnsi"/>
          <w:i/>
          <w:iCs/>
        </w:rPr>
        <w:t xml:space="preserve">S. aureus </w:t>
      </w:r>
      <w:r w:rsidR="004E23E5" w:rsidRPr="003D4A61">
        <w:rPr>
          <w:rFonts w:cstheme="minorHAnsi"/>
        </w:rPr>
        <w:t>in both countries</w:t>
      </w:r>
      <w:r w:rsidR="00245F2C" w:rsidRPr="003D4A61">
        <w:rPr>
          <w:rFonts w:cstheme="minorHAnsi"/>
        </w:rPr>
        <w:t xml:space="preserve"> </w:t>
      </w:r>
      <w:r w:rsidR="00245F2C" w:rsidRPr="003D4A61">
        <w:rPr>
          <w:rFonts w:cstheme="minorHAnsi"/>
        </w:rPr>
        <w:fldChar w:fldCharType="begin"/>
      </w:r>
      <w:r w:rsidR="00245F2C" w:rsidRPr="003D4A61">
        <w:rPr>
          <w:rFonts w:cstheme="minorHAnsi"/>
        </w:rPr>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00245F2C" w:rsidRPr="003D4A61">
        <w:rPr>
          <w:rFonts w:cstheme="minorHAnsi"/>
        </w:rPr>
        <w:fldChar w:fldCharType="separate"/>
      </w:r>
      <w:r w:rsidR="00245F2C" w:rsidRPr="003D4A61">
        <w:rPr>
          <w:rFonts w:cstheme="minorHAnsi"/>
          <w:noProof/>
        </w:rPr>
        <w:t>(Sato et al., 2004)</w:t>
      </w:r>
      <w:r w:rsidR="00245F2C" w:rsidRPr="003D4A61">
        <w:rPr>
          <w:rFonts w:cstheme="minorHAnsi"/>
        </w:rPr>
        <w:fldChar w:fldCharType="end"/>
      </w:r>
      <w:r w:rsidR="004E23E5" w:rsidRPr="003D4A61">
        <w:rPr>
          <w:rFonts w:cstheme="minorHAnsi"/>
        </w:rPr>
        <w:t xml:space="preserve">. </w:t>
      </w:r>
      <w:r w:rsidR="00E94F28" w:rsidRPr="003D4A61">
        <w:rPr>
          <w:rFonts w:cstheme="minorHAnsi"/>
        </w:rPr>
        <w:t>Bulk tank i</w:t>
      </w:r>
      <w:r w:rsidR="004E23E5" w:rsidRPr="003D4A61">
        <w:rPr>
          <w:rFonts w:cstheme="minorHAnsi"/>
        </w:rPr>
        <w:t xml:space="preserve">solates from </w:t>
      </w:r>
      <w:r w:rsidR="00245F2C" w:rsidRPr="003D4A61">
        <w:rPr>
          <w:rFonts w:cstheme="minorHAnsi"/>
        </w:rPr>
        <w:t>conventional</w:t>
      </w:r>
      <w:r w:rsidR="004E23E5" w:rsidRPr="003D4A61">
        <w:rPr>
          <w:rFonts w:cstheme="minorHAnsi"/>
        </w:rPr>
        <w:t xml:space="preserve"> herds in Wisconsin</w:t>
      </w:r>
      <w:r w:rsidR="00245F2C" w:rsidRPr="003D4A61">
        <w:rPr>
          <w:rFonts w:cstheme="minorHAnsi"/>
        </w:rPr>
        <w:t xml:space="preserve"> (US)</w:t>
      </w:r>
      <w:r w:rsidR="004E23E5" w:rsidRPr="003D4A61">
        <w:rPr>
          <w:rFonts w:cstheme="minorHAnsi"/>
        </w:rPr>
        <w:t xml:space="preserve"> had significantly reduced susceptibility to ciprofloxacin (vs. isolates from </w:t>
      </w:r>
      <w:r w:rsidR="00245F2C" w:rsidRPr="003D4A61">
        <w:rPr>
          <w:rFonts w:cstheme="minorHAnsi"/>
        </w:rPr>
        <w:t>organic</w:t>
      </w:r>
      <w:r w:rsidR="004E23E5" w:rsidRPr="003D4A61">
        <w:rPr>
          <w:rFonts w:cstheme="minorHAnsi"/>
        </w:rPr>
        <w:t xml:space="preserve"> herds), and isolates from </w:t>
      </w:r>
      <w:r w:rsidR="00245F2C" w:rsidRPr="003D4A61">
        <w:rPr>
          <w:rFonts w:cstheme="minorHAnsi"/>
        </w:rPr>
        <w:t>organic</w:t>
      </w:r>
      <w:r w:rsidR="004E23E5" w:rsidRPr="003D4A61">
        <w:rPr>
          <w:rFonts w:cstheme="minorHAnsi"/>
        </w:rPr>
        <w:t xml:space="preserve"> herds in Denmark had reduced susceptibility to avilamycin (vs. isolates from </w:t>
      </w:r>
      <w:r w:rsidR="00245F2C" w:rsidRPr="003D4A61">
        <w:rPr>
          <w:rFonts w:cstheme="minorHAnsi"/>
        </w:rPr>
        <w:t>conventional</w:t>
      </w:r>
      <w:r w:rsidR="004E23E5" w:rsidRPr="003D4A61">
        <w:rPr>
          <w:rFonts w:cstheme="minorHAnsi"/>
        </w:rPr>
        <w:t xml:space="preserve"> herds). </w:t>
      </w:r>
      <w:r w:rsidR="00245F2C" w:rsidRPr="003D4A61">
        <w:rPr>
          <w:rFonts w:cstheme="minorHAnsi"/>
        </w:rPr>
        <w:t>In</w:t>
      </w:r>
      <w:r w:rsidR="0070775F" w:rsidRPr="003D4A61">
        <w:rPr>
          <w:rFonts w:cstheme="minorHAnsi"/>
        </w:rPr>
        <w:t xml:space="preserve"> a finding highlighting the importance of geography in epidemiological studies</w:t>
      </w:r>
      <w:r w:rsidR="00245F2C" w:rsidRPr="003D4A61">
        <w:rPr>
          <w:rFonts w:cstheme="minorHAnsi"/>
        </w:rPr>
        <w:t>, authors point out that d</w:t>
      </w:r>
      <w:r w:rsidR="004E23E5" w:rsidRPr="003D4A61">
        <w:rPr>
          <w:rFonts w:cstheme="minorHAnsi"/>
        </w:rPr>
        <w:t xml:space="preserve">ifferences in </w:t>
      </w:r>
      <w:r w:rsidR="00245F2C" w:rsidRPr="003D4A61">
        <w:rPr>
          <w:rFonts w:cstheme="minorHAnsi"/>
        </w:rPr>
        <w:t xml:space="preserve">the </w:t>
      </w:r>
      <w:r w:rsidR="004E23E5" w:rsidRPr="003D4A61">
        <w:rPr>
          <w:rFonts w:cstheme="minorHAnsi"/>
        </w:rPr>
        <w:t xml:space="preserve">antimicrobial susceptibility of </w:t>
      </w:r>
      <w:r w:rsidR="004E23E5" w:rsidRPr="003D4A61">
        <w:rPr>
          <w:rFonts w:cstheme="minorHAnsi"/>
          <w:i/>
          <w:iCs/>
        </w:rPr>
        <w:t>S. aureus</w:t>
      </w:r>
      <w:r w:rsidR="004E23E5" w:rsidRPr="003D4A61">
        <w:rPr>
          <w:rFonts w:cstheme="minorHAnsi"/>
        </w:rPr>
        <w:t xml:space="preserve"> isolates between </w:t>
      </w:r>
      <w:r w:rsidR="00060384" w:rsidRPr="003D4A61">
        <w:rPr>
          <w:rFonts w:cstheme="minorHAnsi"/>
        </w:rPr>
        <w:t>organic and conventional</w:t>
      </w:r>
      <w:r w:rsidR="004E23E5" w:rsidRPr="003D4A61">
        <w:rPr>
          <w:rFonts w:cstheme="minorHAnsi"/>
        </w:rPr>
        <w:t xml:space="preserve"> herds were small relative to differences in isolates observed between </w:t>
      </w:r>
      <w:r w:rsidR="00060384" w:rsidRPr="003D4A61">
        <w:rPr>
          <w:rFonts w:cstheme="minorHAnsi"/>
        </w:rPr>
        <w:t>countries</w:t>
      </w:r>
      <w:r w:rsidR="004E23E5" w:rsidRPr="003D4A61">
        <w:rPr>
          <w:rFonts w:cstheme="minorHAnsi"/>
        </w:rPr>
        <w:t>.</w:t>
      </w:r>
      <w:r w:rsidR="0088483C" w:rsidRPr="003D4A61">
        <w:rPr>
          <w:rFonts w:cstheme="minorHAnsi"/>
        </w:rPr>
        <w:t xml:space="preserve"> In agreement with </w:t>
      </w:r>
      <w:r w:rsidR="00BD77C0" w:rsidRPr="003D4A61">
        <w:rPr>
          <w:rFonts w:cstheme="minorHAnsi"/>
        </w:rPr>
        <w:t xml:space="preserve">Sato et. al, </w: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 </w:instrTex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EN.CITE.DATA </w:instrText>
      </w:r>
      <w:r w:rsidR="006B7C16" w:rsidRPr="003D4A61">
        <w:rPr>
          <w:rFonts w:cstheme="minorHAnsi"/>
        </w:rPr>
      </w:r>
      <w:r w:rsidR="006B7C16" w:rsidRPr="003D4A61">
        <w:rPr>
          <w:rFonts w:cstheme="minorHAnsi"/>
        </w:rPr>
        <w:fldChar w:fldCharType="end"/>
      </w:r>
      <w:r w:rsidR="006B7C16" w:rsidRPr="003D4A61">
        <w:rPr>
          <w:rFonts w:cstheme="minorHAnsi"/>
        </w:rPr>
      </w:r>
      <w:r w:rsidR="006B7C16" w:rsidRPr="003D4A61">
        <w:rPr>
          <w:rFonts w:cstheme="minorHAnsi"/>
        </w:rPr>
        <w:fldChar w:fldCharType="separate"/>
      </w:r>
      <w:r w:rsidR="006B7C16" w:rsidRPr="003D4A61">
        <w:rPr>
          <w:rFonts w:cstheme="minorHAnsi"/>
          <w:noProof/>
        </w:rPr>
        <w:t>Bennedsgaard et al. (2006)</w:t>
      </w:r>
      <w:r w:rsidR="006B7C16" w:rsidRPr="003D4A61">
        <w:rPr>
          <w:rFonts w:cstheme="minorHAnsi"/>
        </w:rPr>
        <w:fldChar w:fldCharType="end"/>
      </w:r>
      <w:r w:rsidR="006B7C16" w:rsidRPr="003D4A61">
        <w:rPr>
          <w:rFonts w:cstheme="minorHAnsi"/>
        </w:rPr>
        <w:t xml:space="preserve"> observed n</w:t>
      </w:r>
      <w:r w:rsidR="0088483C" w:rsidRPr="003D4A61">
        <w:rPr>
          <w:rFonts w:cstheme="minorHAnsi"/>
        </w:rPr>
        <w:t xml:space="preserve">o statistically significant differences in the prevalence of </w:t>
      </w:r>
      <w:r w:rsidR="003533B4" w:rsidRPr="003D4A61">
        <w:rPr>
          <w:rFonts w:cstheme="minorHAnsi"/>
        </w:rPr>
        <w:t xml:space="preserve">cows with </w:t>
      </w:r>
      <w:r w:rsidR="0088483C" w:rsidRPr="003D4A61">
        <w:rPr>
          <w:rFonts w:cstheme="minorHAnsi"/>
        </w:rPr>
        <w:t>penicillin</w:t>
      </w:r>
      <w:r w:rsidR="003533B4" w:rsidRPr="003D4A61">
        <w:rPr>
          <w:rFonts w:cstheme="minorHAnsi"/>
        </w:rPr>
        <w:t>-</w:t>
      </w:r>
      <w:r w:rsidR="0088483C" w:rsidRPr="003D4A61">
        <w:rPr>
          <w:rFonts w:cstheme="minorHAnsi"/>
        </w:rPr>
        <w:t>resistan</w:t>
      </w:r>
      <w:r w:rsidR="003533B4" w:rsidRPr="003D4A61">
        <w:rPr>
          <w:rFonts w:cstheme="minorHAnsi"/>
        </w:rPr>
        <w:t>t</w:t>
      </w:r>
      <w:r w:rsidR="0088483C" w:rsidRPr="003D4A61">
        <w:rPr>
          <w:rFonts w:cstheme="minorHAnsi"/>
        </w:rPr>
        <w:t xml:space="preserve"> </w:t>
      </w:r>
      <w:r w:rsidR="0088483C" w:rsidRPr="003D4A61">
        <w:rPr>
          <w:rFonts w:cstheme="minorHAnsi"/>
          <w:i/>
          <w:iCs/>
        </w:rPr>
        <w:t>S. aureus</w:t>
      </w:r>
      <w:r w:rsidR="003533B4" w:rsidRPr="003D4A61">
        <w:rPr>
          <w:rFonts w:cstheme="minorHAnsi"/>
          <w:i/>
          <w:iCs/>
        </w:rPr>
        <w:t xml:space="preserve"> </w:t>
      </w:r>
      <w:r w:rsidR="003533B4" w:rsidRPr="003D4A61">
        <w:rPr>
          <w:rFonts w:cstheme="minorHAnsi"/>
        </w:rPr>
        <w:t>mastitis</w:t>
      </w:r>
      <w:r w:rsidR="0088483C" w:rsidRPr="003D4A61">
        <w:rPr>
          <w:rFonts w:cstheme="minorHAnsi"/>
        </w:rPr>
        <w:t xml:space="preserve"> or the proportion of </w:t>
      </w:r>
      <w:r w:rsidR="0088483C" w:rsidRPr="003D4A61">
        <w:rPr>
          <w:rFonts w:cstheme="minorHAnsi"/>
          <w:i/>
          <w:iCs/>
        </w:rPr>
        <w:t>S. aureus</w:t>
      </w:r>
      <w:r w:rsidR="0088483C" w:rsidRPr="003D4A61">
        <w:rPr>
          <w:rFonts w:cstheme="minorHAnsi"/>
        </w:rPr>
        <w:t xml:space="preserve"> isolates </w:t>
      </w:r>
      <w:r w:rsidR="005144AD" w:rsidRPr="003D4A61">
        <w:rPr>
          <w:rFonts w:cstheme="minorHAnsi"/>
        </w:rPr>
        <w:t xml:space="preserve">from quartermilk </w:t>
      </w:r>
      <w:r w:rsidR="0088483C" w:rsidRPr="003D4A61">
        <w:rPr>
          <w:rFonts w:cstheme="minorHAnsi"/>
        </w:rPr>
        <w:t xml:space="preserve">resistant to penicillin between herd </w:t>
      </w:r>
      <w:r w:rsidR="003A61EF" w:rsidRPr="003D4A61">
        <w:rPr>
          <w:rFonts w:cstheme="minorHAnsi"/>
        </w:rPr>
        <w:t>conventional and organic dairies in Denmark</w:t>
      </w:r>
      <w:r w:rsidR="003533B4" w:rsidRPr="003D4A61">
        <w:rPr>
          <w:rFonts w:cstheme="minorHAnsi"/>
        </w:rPr>
        <w:t>.</w:t>
      </w:r>
    </w:p>
    <w:p w14:paraId="4E91C572" w14:textId="3DEDDEC2" w:rsidR="00716E3F" w:rsidRPr="003D4A61" w:rsidRDefault="00D370B4" w:rsidP="00D63F05">
      <w:pPr>
        <w:ind w:firstLine="360"/>
        <w:rPr>
          <w:rFonts w:cstheme="minorHAnsi"/>
        </w:rPr>
      </w:pPr>
      <w:r w:rsidRPr="003D4A61">
        <w:rPr>
          <w:rFonts w:cstheme="minorHAnsi"/>
        </w:rPr>
        <w:lastRenderedPageBreak/>
        <w:t xml:space="preserve">Two studies </w:t>
      </w:r>
      <w:r w:rsidR="00885E9C" w:rsidRPr="003D4A61">
        <w:rPr>
          <w:rFonts w:cstheme="minorHAnsi"/>
        </w:rPr>
        <w:t xml:space="preserve">looking at bulk tank milk focused on detection of staphylococci </w:t>
      </w:r>
      <w:r w:rsidR="007E737E" w:rsidRPr="003D4A61">
        <w:rPr>
          <w:rFonts w:cstheme="minorHAnsi"/>
        </w:rPr>
        <w:t xml:space="preserve">carrying </w:t>
      </w:r>
      <w:r w:rsidR="00397FF4" w:rsidRPr="003D4A61">
        <w:rPr>
          <w:rFonts w:cstheme="minorHAnsi"/>
        </w:rPr>
        <w:t>genetic determinants conferring penicillin resistance (</w:t>
      </w:r>
      <w:r w:rsidR="00397FF4" w:rsidRPr="003D4A61">
        <w:rPr>
          <w:rFonts w:cstheme="minorHAnsi"/>
          <w:i/>
          <w:iCs/>
        </w:rPr>
        <w:t>mecA</w:t>
      </w:r>
      <w:r w:rsidR="00397FF4" w:rsidRPr="003D4A61">
        <w:rPr>
          <w:rFonts w:cstheme="minorHAnsi"/>
        </w:rPr>
        <w:t xml:space="preserve"> and </w:t>
      </w:r>
      <w:r w:rsidR="00397FF4" w:rsidRPr="003D4A61">
        <w:rPr>
          <w:rFonts w:cstheme="minorHAnsi"/>
          <w:i/>
          <w:iCs/>
        </w:rPr>
        <w:t>mecC</w:t>
      </w:r>
      <w:r w:rsidR="00397FF4" w:rsidRPr="003D4A61">
        <w:rPr>
          <w:rFonts w:cstheme="minorHAnsi"/>
        </w:rPr>
        <w:t xml:space="preserve"> genes), an important consideration for </w:t>
      </w:r>
      <w:r w:rsidR="00F62C2B" w:rsidRPr="003D4A61">
        <w:rPr>
          <w:rFonts w:cstheme="minorHAnsi"/>
        </w:rPr>
        <w:t>public health globally</w:t>
      </w:r>
      <w:r w:rsidR="00397FF4" w:rsidRPr="003D4A61">
        <w:rPr>
          <w:rFonts w:cstheme="minorHAnsi"/>
        </w:rPr>
        <w:t>.</w:t>
      </w:r>
      <w:r w:rsidR="00493964" w:rsidRPr="003D4A61">
        <w:rPr>
          <w:rFonts w:cstheme="minorHAnsi"/>
        </w:rPr>
        <w:t xml:space="preserve"> </w:t>
      </w:r>
      <w:r w:rsidR="00BA66CE" w:rsidRPr="003D4A61">
        <w:rPr>
          <w:rFonts w:cstheme="minorHAnsi"/>
        </w:rPr>
        <w:t xml:space="preserve">In </w:t>
      </w:r>
      <w:r w:rsidR="00F84BF9" w:rsidRPr="003D4A61">
        <w:rPr>
          <w:rFonts w:cstheme="minorHAnsi"/>
        </w:rPr>
        <w:t>a</w:t>
      </w:r>
      <w:r w:rsidR="00BA66CE" w:rsidRPr="003D4A61">
        <w:rPr>
          <w:rFonts w:cstheme="minorHAnsi"/>
        </w:rPr>
        <w:t xml:space="preserve"> large study </w:t>
      </w:r>
      <w:r w:rsidR="00B87741" w:rsidRPr="003D4A61">
        <w:rPr>
          <w:rFonts w:cstheme="minorHAnsi"/>
        </w:rPr>
        <w:t xml:space="preserve">surveilling dairy-associated MRSA </w:t>
      </w:r>
      <w:r w:rsidR="00BA66CE" w:rsidRPr="003D4A61">
        <w:rPr>
          <w:rFonts w:cstheme="minorHAnsi"/>
        </w:rPr>
        <w:t xml:space="preserve">in Germany, researchers collected bulk tank milk samples from 372 conventional and 303 organic herds </w: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 </w:instrTex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EN.CITE.DATA </w:instrText>
      </w:r>
      <w:r w:rsidR="00BA66CE" w:rsidRPr="003D4A61">
        <w:rPr>
          <w:rFonts w:cstheme="minorHAnsi"/>
        </w:rPr>
      </w:r>
      <w:r w:rsidR="00BA66CE" w:rsidRPr="003D4A61">
        <w:rPr>
          <w:rFonts w:cstheme="minorHAnsi"/>
        </w:rPr>
        <w:fldChar w:fldCharType="end"/>
      </w:r>
      <w:r w:rsidR="00BA66CE" w:rsidRPr="003D4A61">
        <w:rPr>
          <w:rFonts w:cstheme="minorHAnsi"/>
        </w:rPr>
      </w:r>
      <w:r w:rsidR="00BA66CE" w:rsidRPr="003D4A61">
        <w:rPr>
          <w:rFonts w:cstheme="minorHAnsi"/>
        </w:rPr>
        <w:fldChar w:fldCharType="separate"/>
      </w:r>
      <w:r w:rsidR="00BA66CE" w:rsidRPr="003D4A61">
        <w:rPr>
          <w:rFonts w:cstheme="minorHAnsi"/>
          <w:noProof/>
        </w:rPr>
        <w:t>(Tenhagen et al., 2018)</w:t>
      </w:r>
      <w:r w:rsidR="00BA66CE" w:rsidRPr="003D4A61">
        <w:rPr>
          <w:rFonts w:cstheme="minorHAnsi"/>
        </w:rPr>
        <w:fldChar w:fldCharType="end"/>
      </w:r>
      <w:r w:rsidR="00BA66CE" w:rsidRPr="003D4A61">
        <w:rPr>
          <w:rFonts w:cstheme="minorHAnsi"/>
        </w:rPr>
        <w:t xml:space="preserve">. </w:t>
      </w:r>
      <w:r w:rsidR="00AC3276" w:rsidRPr="003D4A61">
        <w:rPr>
          <w:rFonts w:cstheme="minorHAnsi"/>
        </w:rPr>
        <w:t xml:space="preserve">Using a binary logistic regression to describe association of MRSA-positive samples with herd type (conventional vs. organic), </w:t>
      </w:r>
      <w:r w:rsidR="000D55CE" w:rsidRPr="003D4A61">
        <w:rPr>
          <w:rFonts w:cstheme="minorHAnsi"/>
        </w:rPr>
        <w:t>the</w:t>
      </w:r>
      <w:r w:rsidR="005A0D69" w:rsidRPr="003D4A61">
        <w:rPr>
          <w:rFonts w:cstheme="minorHAnsi"/>
        </w:rPr>
        <w:t>y found that the</w:t>
      </w:r>
      <w:r w:rsidR="000D55CE" w:rsidRPr="003D4A61">
        <w:rPr>
          <w:rFonts w:cstheme="minorHAnsi"/>
        </w:rPr>
        <w:t xml:space="preserve"> prevalence of MRSA was significantly higher in BTM samples from </w:t>
      </w:r>
      <w:r w:rsidR="005A0D69" w:rsidRPr="003D4A61">
        <w:rPr>
          <w:rFonts w:cstheme="minorHAnsi"/>
        </w:rPr>
        <w:t>conventional</w:t>
      </w:r>
      <w:r w:rsidR="000D55CE" w:rsidRPr="003D4A61">
        <w:rPr>
          <w:rFonts w:cstheme="minorHAnsi"/>
        </w:rPr>
        <w:t xml:space="preserve"> herds (9.7%) compared with </w:t>
      </w:r>
      <w:r w:rsidR="005A0D69" w:rsidRPr="003D4A61">
        <w:rPr>
          <w:rFonts w:cstheme="minorHAnsi"/>
        </w:rPr>
        <w:t>organic</w:t>
      </w:r>
      <w:r w:rsidR="000D55CE" w:rsidRPr="003D4A61">
        <w:rPr>
          <w:rFonts w:cstheme="minorHAnsi"/>
        </w:rPr>
        <w:t xml:space="preserve"> herds (1.7%).</w:t>
      </w:r>
      <w:r w:rsidR="00005F8F" w:rsidRPr="003D4A61">
        <w:rPr>
          <w:rFonts w:cstheme="minorHAnsi"/>
        </w:rPr>
        <w:t xml:space="preserve"> The model-based approach allowed researchers to </w:t>
      </w:r>
      <w:r w:rsidR="00AC3276" w:rsidRPr="003D4A61">
        <w:rPr>
          <w:rFonts w:cstheme="minorHAnsi"/>
        </w:rPr>
        <w:t xml:space="preserve">control for </w:t>
      </w:r>
      <w:r w:rsidR="00005F8F" w:rsidRPr="003D4A61">
        <w:rPr>
          <w:rFonts w:cstheme="minorHAnsi"/>
        </w:rPr>
        <w:t xml:space="preserve">the </w:t>
      </w:r>
      <w:r w:rsidR="00AC3276" w:rsidRPr="003D4A61">
        <w:rPr>
          <w:rFonts w:cstheme="minorHAnsi"/>
        </w:rPr>
        <w:t>effect</w:t>
      </w:r>
      <w:r w:rsidR="00005F8F" w:rsidRPr="003D4A61">
        <w:rPr>
          <w:rFonts w:cstheme="minorHAnsi"/>
        </w:rPr>
        <w:t>s</w:t>
      </w:r>
      <w:r w:rsidR="00AC3276" w:rsidRPr="003D4A61">
        <w:rPr>
          <w:rFonts w:cstheme="minorHAnsi"/>
        </w:rPr>
        <w:t xml:space="preserve"> of </w:t>
      </w:r>
      <w:r w:rsidR="00005F8F" w:rsidRPr="003D4A61">
        <w:rPr>
          <w:rFonts w:cstheme="minorHAnsi"/>
        </w:rPr>
        <w:t xml:space="preserve">both geographical </w:t>
      </w:r>
      <w:r w:rsidR="00AC3276" w:rsidRPr="003D4A61">
        <w:rPr>
          <w:rFonts w:cstheme="minorHAnsi"/>
        </w:rPr>
        <w:t>region and herd size</w:t>
      </w:r>
      <w:r w:rsidR="00005F8F" w:rsidRPr="003D4A61">
        <w:rPr>
          <w:rFonts w:cstheme="minorHAnsi"/>
        </w:rPr>
        <w:t xml:space="preserve">, </w:t>
      </w:r>
      <w:r w:rsidR="00AC3276" w:rsidRPr="003D4A61">
        <w:rPr>
          <w:rFonts w:cstheme="minorHAnsi"/>
        </w:rPr>
        <w:t>both significant</w:t>
      </w:r>
      <w:r w:rsidR="00005F8F" w:rsidRPr="003D4A61">
        <w:rPr>
          <w:rFonts w:cstheme="minorHAnsi"/>
        </w:rPr>
        <w:t xml:space="preserve"> of which were also</w:t>
      </w:r>
      <w:r w:rsidR="00AC3276" w:rsidRPr="003D4A61">
        <w:rPr>
          <w:rFonts w:cstheme="minorHAnsi"/>
        </w:rPr>
        <w:t xml:space="preserve"> predictors of MRSA herd status</w:t>
      </w:r>
      <w:r w:rsidR="00005F8F" w:rsidRPr="003D4A61">
        <w:rPr>
          <w:rFonts w:cstheme="minorHAnsi"/>
        </w:rPr>
        <w:t>.</w:t>
      </w:r>
      <w:r w:rsidR="0059126E" w:rsidRPr="003D4A61">
        <w:rPr>
          <w:rFonts w:cstheme="minorHAnsi"/>
        </w:rPr>
        <w:t xml:space="preserve"> When comparing the p</w:t>
      </w:r>
      <w:r w:rsidR="00AD4CFE" w:rsidRPr="003D4A61">
        <w:rPr>
          <w:rFonts w:cstheme="minorHAnsi"/>
        </w:rPr>
        <w:t xml:space="preserve">roportion of </w:t>
      </w:r>
      <w:r w:rsidR="0059126E" w:rsidRPr="003D4A61">
        <w:rPr>
          <w:rFonts w:cstheme="minorHAnsi"/>
        </w:rPr>
        <w:t>MRSA</w:t>
      </w:r>
      <w:r w:rsidR="00AD4CFE" w:rsidRPr="003D4A61">
        <w:rPr>
          <w:rFonts w:cstheme="minorHAnsi"/>
        </w:rPr>
        <w:t xml:space="preserve"> isolates resistant to 12 different antimicrobials </w:t>
      </w:r>
      <w:r w:rsidR="0059126E" w:rsidRPr="003D4A61">
        <w:rPr>
          <w:rFonts w:cstheme="minorHAnsi"/>
        </w:rPr>
        <w:t xml:space="preserve">between conventional and organic herds, MRSA isolates from conventional farms </w:t>
      </w:r>
      <w:r w:rsidR="00AD4CFE" w:rsidRPr="003D4A61">
        <w:rPr>
          <w:rFonts w:cstheme="minorHAnsi"/>
        </w:rPr>
        <w:t>tended to be</w:t>
      </w:r>
      <w:r w:rsidR="008B196D" w:rsidRPr="003D4A61">
        <w:rPr>
          <w:rFonts w:cstheme="minorHAnsi"/>
        </w:rPr>
        <w:t xml:space="preserve"> more resistant</w:t>
      </w:r>
      <w:r w:rsidR="00AD4CFE" w:rsidRPr="003D4A61">
        <w:rPr>
          <w:rFonts w:cstheme="minorHAnsi"/>
        </w:rPr>
        <w:t xml:space="preserve">. </w:t>
      </w:r>
      <w:r w:rsidR="008B196D" w:rsidRPr="003D4A61">
        <w:rPr>
          <w:rFonts w:cstheme="minorHAnsi"/>
        </w:rPr>
        <w:t>However, a</w:t>
      </w:r>
      <w:r w:rsidR="00AD4CFE" w:rsidRPr="003D4A61">
        <w:rPr>
          <w:rFonts w:cstheme="minorHAnsi"/>
        </w:rPr>
        <w:t xml:space="preserve">s there were limited number of isolates from </w:t>
      </w:r>
      <w:r w:rsidR="008B196D" w:rsidRPr="003D4A61">
        <w:rPr>
          <w:rFonts w:cstheme="minorHAnsi"/>
        </w:rPr>
        <w:t>organic</w:t>
      </w:r>
      <w:r w:rsidR="00AD4CFE" w:rsidRPr="003D4A61">
        <w:rPr>
          <w:rFonts w:cstheme="minorHAnsi"/>
        </w:rPr>
        <w:t xml:space="preserve"> herds (n = 5) compared to </w:t>
      </w:r>
      <w:r w:rsidR="008B196D" w:rsidRPr="003D4A61">
        <w:rPr>
          <w:rFonts w:cstheme="minorHAnsi"/>
        </w:rPr>
        <w:t>conventional</w:t>
      </w:r>
      <w:r w:rsidR="00AD4CFE" w:rsidRPr="003D4A61">
        <w:rPr>
          <w:rFonts w:cstheme="minorHAnsi"/>
        </w:rPr>
        <w:t xml:space="preserve"> herds (n = 36), no statistical </w:t>
      </w:r>
      <w:r w:rsidR="008B196D" w:rsidRPr="003D4A61">
        <w:rPr>
          <w:rFonts w:cstheme="minorHAnsi"/>
        </w:rPr>
        <w:t>analyses</w:t>
      </w:r>
      <w:r w:rsidR="00AD4CFE" w:rsidRPr="003D4A61">
        <w:rPr>
          <w:rFonts w:cstheme="minorHAnsi"/>
        </w:rPr>
        <w:t xml:space="preserve"> were performed</w:t>
      </w:r>
      <w:r w:rsidR="008B196D" w:rsidRPr="003D4A61">
        <w:rPr>
          <w:rFonts w:cstheme="minorHAnsi"/>
        </w:rPr>
        <w:t>.</w:t>
      </w:r>
      <w:r w:rsidR="00F84BF9" w:rsidRPr="003D4A61">
        <w:rPr>
          <w:rFonts w:cstheme="minorHAnsi"/>
        </w:rPr>
        <w:t xml:space="preserve"> A large, multistate study in the US, sampled bulk tank milk from 192 organic herds and 100 conventional herds matched for geographical location and herd size </w: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 </w:instrTex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EN.CITE.DATA </w:instrText>
      </w:r>
      <w:r w:rsidR="00F84BF9" w:rsidRPr="003D4A61">
        <w:rPr>
          <w:rFonts w:cstheme="minorHAnsi"/>
        </w:rPr>
      </w:r>
      <w:r w:rsidR="00F84BF9" w:rsidRPr="003D4A61">
        <w:rPr>
          <w:rFonts w:cstheme="minorHAnsi"/>
        </w:rPr>
        <w:fldChar w:fldCharType="end"/>
      </w:r>
      <w:r w:rsidR="00F84BF9" w:rsidRPr="003D4A61">
        <w:rPr>
          <w:rFonts w:cstheme="minorHAnsi"/>
        </w:rPr>
      </w:r>
      <w:r w:rsidR="00F84BF9" w:rsidRPr="003D4A61">
        <w:rPr>
          <w:rFonts w:cstheme="minorHAnsi"/>
        </w:rPr>
        <w:fldChar w:fldCharType="separate"/>
      </w:r>
      <w:r w:rsidR="00F84BF9" w:rsidRPr="003D4A61">
        <w:rPr>
          <w:rFonts w:cstheme="minorHAnsi"/>
          <w:noProof/>
        </w:rPr>
        <w:t>(Cicconi-Hogan et al., 2014)</w:t>
      </w:r>
      <w:r w:rsidR="00F84BF9" w:rsidRPr="003D4A61">
        <w:rPr>
          <w:rFonts w:cstheme="minorHAnsi"/>
        </w:rPr>
        <w:fldChar w:fldCharType="end"/>
      </w:r>
      <w:r w:rsidR="00F84BF9" w:rsidRPr="003D4A61">
        <w:rPr>
          <w:rFonts w:cstheme="minorHAnsi"/>
        </w:rPr>
        <w:t>. They identified 13 isolates from bulk tank milk as methicillin resistant (</w:t>
      </w:r>
      <w:r w:rsidR="00F84BF9" w:rsidRPr="003D4A61">
        <w:rPr>
          <w:rFonts w:cstheme="minorHAnsi"/>
          <w:i/>
          <w:iCs/>
        </w:rPr>
        <w:t>mecA</w:t>
      </w:r>
      <w:r w:rsidR="00F84BF9" w:rsidRPr="003D4A61">
        <w:rPr>
          <w:rFonts w:cstheme="minorHAnsi"/>
        </w:rPr>
        <w:t xml:space="preserve"> positive): 7 isolates from conventional herds and 6 from organic. Using 16S rRNA and rpoB genes for speciation, these 13 isolates were identified as </w:t>
      </w:r>
      <w:r w:rsidR="00F84BF9" w:rsidRPr="003D4A61">
        <w:rPr>
          <w:rFonts w:cstheme="minorHAnsi"/>
          <w:i/>
          <w:iCs/>
        </w:rPr>
        <w:t>S. aureus</w:t>
      </w:r>
      <w:r w:rsidR="00F84BF9" w:rsidRPr="003D4A61">
        <w:rPr>
          <w:rFonts w:cstheme="minorHAnsi"/>
        </w:rPr>
        <w:t xml:space="preserve"> (n = 1), </w:t>
      </w:r>
      <w:r w:rsidR="00F84BF9" w:rsidRPr="003D4A61">
        <w:rPr>
          <w:rFonts w:cstheme="minorHAnsi"/>
          <w:i/>
          <w:iCs/>
        </w:rPr>
        <w:t>S. sciuri</w:t>
      </w:r>
      <w:r w:rsidR="00F84BF9" w:rsidRPr="003D4A61">
        <w:rPr>
          <w:rFonts w:cstheme="minorHAnsi"/>
        </w:rPr>
        <w:t xml:space="preserve"> (n = 5), </w:t>
      </w:r>
      <w:r w:rsidR="00F84BF9" w:rsidRPr="003D4A61">
        <w:rPr>
          <w:rFonts w:cstheme="minorHAnsi"/>
          <w:i/>
          <w:iCs/>
        </w:rPr>
        <w:t>S. chromogenes</w:t>
      </w:r>
      <w:r w:rsidR="00F84BF9" w:rsidRPr="003D4A61">
        <w:rPr>
          <w:rFonts w:cstheme="minorHAnsi"/>
        </w:rPr>
        <w:t xml:space="preserve"> (n = 2), </w:t>
      </w:r>
      <w:r w:rsidR="00F84BF9" w:rsidRPr="003D4A61">
        <w:rPr>
          <w:rFonts w:cstheme="minorHAnsi"/>
          <w:i/>
          <w:iCs/>
        </w:rPr>
        <w:t>S. saprophyticus</w:t>
      </w:r>
      <w:r w:rsidR="00F84BF9" w:rsidRPr="003D4A61">
        <w:rPr>
          <w:rFonts w:cstheme="minorHAnsi"/>
        </w:rPr>
        <w:t xml:space="preserve"> (n = 3), </w:t>
      </w:r>
      <w:r w:rsidR="00F84BF9" w:rsidRPr="003D4A61">
        <w:rPr>
          <w:rFonts w:cstheme="minorHAnsi"/>
          <w:i/>
          <w:iCs/>
        </w:rPr>
        <w:t>S. agnetis</w:t>
      </w:r>
      <w:r w:rsidR="00F84BF9" w:rsidRPr="003D4A61">
        <w:rPr>
          <w:rFonts w:cstheme="minorHAnsi"/>
        </w:rPr>
        <w:t xml:space="preserve"> (n = 1), and </w:t>
      </w:r>
      <w:r w:rsidR="00F84BF9" w:rsidRPr="003D4A61">
        <w:rPr>
          <w:rFonts w:cstheme="minorHAnsi"/>
          <w:i/>
          <w:iCs/>
        </w:rPr>
        <w:t>Macrococcus caseolyticus</w:t>
      </w:r>
      <w:r w:rsidR="00F84BF9" w:rsidRPr="003D4A61">
        <w:rPr>
          <w:rFonts w:cstheme="minorHAnsi"/>
        </w:rPr>
        <w:t xml:space="preserve"> (a genus closely related to staphylococci; n = 1). Surprisingly, the single methicillin-resistant </w:t>
      </w:r>
      <w:r w:rsidR="00F84BF9" w:rsidRPr="003D4A61">
        <w:rPr>
          <w:rFonts w:cstheme="minorHAnsi"/>
          <w:i/>
          <w:iCs/>
        </w:rPr>
        <w:t>S. aureus</w:t>
      </w:r>
      <w:r w:rsidR="00F84BF9" w:rsidRPr="003D4A61">
        <w:rPr>
          <w:rFonts w:cstheme="minorHAnsi"/>
        </w:rPr>
        <w:t xml:space="preserve"> isolate was from an organic herd, for an observed 0.3% prevalence of MRSA at the herd level. Methicillin-resistant CNS were found at a prevalence of 2% in the organic population and 5% in the conventional population. The authors highlight the high number of methicillin-resistant </w:t>
      </w:r>
      <w:r w:rsidR="00F84BF9" w:rsidRPr="003D4A61">
        <w:rPr>
          <w:rFonts w:cstheme="minorHAnsi"/>
          <w:i/>
          <w:iCs/>
        </w:rPr>
        <w:t xml:space="preserve">S. sciuri </w:t>
      </w:r>
      <w:r w:rsidR="00F84BF9" w:rsidRPr="003D4A61">
        <w:rPr>
          <w:rFonts w:cstheme="minorHAnsi"/>
        </w:rPr>
        <w:t xml:space="preserve">identified (6 out of 12 methicillin-resistant CNS) compared to previous work, and also suggest that a potential methicillin-resistant </w:t>
      </w:r>
      <w:r w:rsidR="00F84BF9" w:rsidRPr="003D4A61">
        <w:rPr>
          <w:rFonts w:cstheme="minorHAnsi"/>
          <w:i/>
          <w:iCs/>
        </w:rPr>
        <w:t>Staphylococcus</w:t>
      </w:r>
      <w:r w:rsidR="00F84BF9" w:rsidRPr="003D4A61">
        <w:rPr>
          <w:rFonts w:cstheme="minorHAnsi"/>
        </w:rPr>
        <w:t xml:space="preserve"> reservoir in the dairy herd population of the United States may be independent of production system type.</w:t>
      </w:r>
      <w:r w:rsidR="000A1A85" w:rsidRPr="003D4A61">
        <w:rPr>
          <w:rFonts w:cstheme="minorHAnsi"/>
        </w:rPr>
        <w:t xml:space="preserve"> To this point, </w:t>
      </w:r>
      <w:r w:rsidR="002C5B86" w:rsidRPr="003D4A61">
        <w:rPr>
          <w:rFonts w:cstheme="minorHAnsi"/>
        </w:rPr>
        <w:fldChar w:fldCharType="begin"/>
      </w:r>
      <w:r w:rsidR="002C5B86" w:rsidRPr="003D4A61">
        <w:rPr>
          <w:rFonts w:cstheme="minorHAnsi"/>
        </w:rPr>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002C5B86" w:rsidRPr="003D4A61">
        <w:rPr>
          <w:rFonts w:cstheme="minorHAnsi"/>
        </w:rPr>
        <w:fldChar w:fldCharType="separate"/>
      </w:r>
      <w:r w:rsidR="002C5B86" w:rsidRPr="003D4A61">
        <w:rPr>
          <w:rFonts w:cstheme="minorHAnsi"/>
          <w:noProof/>
        </w:rPr>
        <w:t>Walther and Perreten (2007)</w:t>
      </w:r>
      <w:r w:rsidR="002C5B86" w:rsidRPr="003D4A61">
        <w:rPr>
          <w:rFonts w:cstheme="minorHAnsi"/>
        </w:rPr>
        <w:fldChar w:fldCharType="end"/>
      </w:r>
      <w:r w:rsidR="002C5B86" w:rsidRPr="003D4A61">
        <w:rPr>
          <w:rFonts w:cstheme="minorHAnsi"/>
        </w:rPr>
        <w:t xml:space="preserve"> report the occurrence of a </w:t>
      </w:r>
      <w:r w:rsidR="00716E3F" w:rsidRPr="003D4A61">
        <w:rPr>
          <w:rFonts w:cstheme="minorHAnsi"/>
        </w:rPr>
        <w:t xml:space="preserve">dairy cow </w:t>
      </w:r>
      <w:r w:rsidR="002C5B86" w:rsidRPr="003D4A61">
        <w:rPr>
          <w:rFonts w:cstheme="minorHAnsi"/>
        </w:rPr>
        <w:t xml:space="preserve">on an organic farm in Switzerland that </w:t>
      </w:r>
      <w:r w:rsidR="00716E3F" w:rsidRPr="003D4A61">
        <w:rPr>
          <w:rFonts w:cstheme="minorHAnsi"/>
        </w:rPr>
        <w:t xml:space="preserve">was diagnosed twice within 2 </w:t>
      </w:r>
      <w:r w:rsidR="002C5B86" w:rsidRPr="003D4A61">
        <w:rPr>
          <w:rFonts w:cstheme="minorHAnsi"/>
        </w:rPr>
        <w:t>months</w:t>
      </w:r>
      <w:r w:rsidR="00716E3F" w:rsidRPr="003D4A61">
        <w:rPr>
          <w:rFonts w:cstheme="minorHAnsi"/>
        </w:rPr>
        <w:t xml:space="preserve"> with subclinical mastitis caused by methicillin-resistant </w:t>
      </w:r>
      <w:r w:rsidR="00716E3F" w:rsidRPr="003D4A61">
        <w:rPr>
          <w:rFonts w:cstheme="minorHAnsi"/>
          <w:i/>
          <w:iCs/>
        </w:rPr>
        <w:t>Staphylococcus epidermidis</w:t>
      </w:r>
      <w:r w:rsidR="00716E3F" w:rsidRPr="003D4A61">
        <w:rPr>
          <w:rFonts w:cstheme="minorHAnsi"/>
        </w:rPr>
        <w:t xml:space="preserve">. The </w:t>
      </w:r>
      <w:r w:rsidR="00774715" w:rsidRPr="003D4A61">
        <w:rPr>
          <w:rFonts w:cstheme="minorHAnsi"/>
        </w:rPr>
        <w:t xml:space="preserve">two strains </w:t>
      </w:r>
      <w:r w:rsidR="002D5114" w:rsidRPr="003D4A61">
        <w:rPr>
          <w:rFonts w:cstheme="minorHAnsi"/>
        </w:rPr>
        <w:t>had</w:t>
      </w:r>
      <w:r w:rsidR="002B4EB2" w:rsidRPr="003D4A61">
        <w:rPr>
          <w:rFonts w:cstheme="minorHAnsi"/>
        </w:rPr>
        <w:t xml:space="preserve"> identical PFGE patterns of chromosomal DNA,</w:t>
      </w:r>
      <w:r w:rsidR="00716E3F" w:rsidRPr="003D4A61">
        <w:rPr>
          <w:rFonts w:cstheme="minorHAnsi"/>
        </w:rPr>
        <w:t xml:space="preserve"> </w:t>
      </w:r>
      <w:r w:rsidR="000D51DE" w:rsidRPr="003D4A61">
        <w:rPr>
          <w:rFonts w:cstheme="minorHAnsi"/>
        </w:rPr>
        <w:t>exhibited</w:t>
      </w:r>
      <w:r w:rsidR="00716E3F" w:rsidRPr="003D4A61">
        <w:rPr>
          <w:rFonts w:cstheme="minorHAnsi"/>
        </w:rPr>
        <w:t xml:space="preserve"> resistance to chloramphenicol</w:t>
      </w:r>
      <w:r w:rsidR="004E1157" w:rsidRPr="003D4A61">
        <w:rPr>
          <w:rFonts w:cstheme="minorHAnsi"/>
        </w:rPr>
        <w:t>,</w:t>
      </w:r>
      <w:r w:rsidR="00716E3F" w:rsidRPr="003D4A61">
        <w:rPr>
          <w:rFonts w:cstheme="minorHAnsi"/>
        </w:rPr>
        <w:t xml:space="preserve"> and </w:t>
      </w:r>
      <w:r w:rsidR="004E1157" w:rsidRPr="003D4A61">
        <w:rPr>
          <w:rFonts w:cstheme="minorHAnsi"/>
        </w:rPr>
        <w:t>contained</w:t>
      </w:r>
      <w:r w:rsidR="00716E3F" w:rsidRPr="003D4A61">
        <w:rPr>
          <w:rFonts w:cstheme="minorHAnsi"/>
        </w:rPr>
        <w:t xml:space="preserve"> streptomycin- and trimethoprim-resistance genes </w:t>
      </w:r>
      <w:r w:rsidR="007F0E3F" w:rsidRPr="003D4A61">
        <w:rPr>
          <w:rFonts w:cstheme="minorHAnsi"/>
        </w:rPr>
        <w:t>but did not display phenotypic resistance</w:t>
      </w:r>
      <w:r w:rsidR="00716E3F" w:rsidRPr="003D4A61">
        <w:rPr>
          <w:rFonts w:cstheme="minorHAnsi"/>
        </w:rPr>
        <w:t xml:space="preserve"> </w:t>
      </w:r>
      <w:r w:rsidR="00C4077B" w:rsidRPr="003D4A61">
        <w:rPr>
          <w:rFonts w:cstheme="minorHAnsi"/>
        </w:rPr>
        <w:t>against these drugs</w:t>
      </w:r>
      <w:r w:rsidR="00716E3F" w:rsidRPr="003D4A61">
        <w:rPr>
          <w:rFonts w:cstheme="minorHAnsi"/>
        </w:rPr>
        <w:t xml:space="preserve"> </w:t>
      </w:r>
      <w:r w:rsidR="00716E3F" w:rsidRPr="003D4A61">
        <w:rPr>
          <w:rFonts w:cstheme="minorHAnsi"/>
          <w:i/>
          <w:iCs/>
        </w:rPr>
        <w:t>in vitro</w:t>
      </w:r>
      <w:r w:rsidR="00716E3F" w:rsidRPr="003D4A61">
        <w:rPr>
          <w:rFonts w:cstheme="minorHAnsi"/>
        </w:rPr>
        <w:t xml:space="preserve">. </w:t>
      </w:r>
      <w:r w:rsidR="00264D9C" w:rsidRPr="003D4A61">
        <w:rPr>
          <w:rFonts w:cstheme="minorHAnsi"/>
        </w:rPr>
        <w:t>Furthermore, t</w:t>
      </w:r>
      <w:r w:rsidR="00716E3F" w:rsidRPr="003D4A61">
        <w:rPr>
          <w:rFonts w:cstheme="minorHAnsi"/>
        </w:rPr>
        <w:t xml:space="preserve">he second </w:t>
      </w:r>
      <w:r w:rsidR="00264D9C" w:rsidRPr="003D4A61">
        <w:rPr>
          <w:rFonts w:cstheme="minorHAnsi"/>
          <w:i/>
          <w:iCs/>
        </w:rPr>
        <w:t xml:space="preserve">S. epidermidis </w:t>
      </w:r>
      <w:r w:rsidR="00716E3F" w:rsidRPr="003D4A61">
        <w:rPr>
          <w:rFonts w:cstheme="minorHAnsi"/>
        </w:rPr>
        <w:t>isolate contained an additional aminoglycoside-resistance gene</w:t>
      </w:r>
      <w:r w:rsidR="00264D9C" w:rsidRPr="003D4A61">
        <w:rPr>
          <w:rFonts w:cstheme="minorHAnsi"/>
        </w:rPr>
        <w:t>,</w:t>
      </w:r>
      <w:r w:rsidR="00716E3F" w:rsidRPr="003D4A61">
        <w:rPr>
          <w:rFonts w:cstheme="minorHAnsi"/>
        </w:rPr>
        <w:t xml:space="preserve"> indicating the potential acquisition of resistance by horizontal gene transfer</w:t>
      </w:r>
      <w:r w:rsidR="00CD211E" w:rsidRPr="003D4A61">
        <w:rPr>
          <w:rFonts w:cstheme="minorHAnsi"/>
        </w:rPr>
        <w:t xml:space="preserve"> since isolation of the first bacterium.</w:t>
      </w:r>
      <w:r w:rsidR="007250FF" w:rsidRPr="003D4A61">
        <w:rPr>
          <w:rFonts w:cstheme="minorHAnsi"/>
        </w:rPr>
        <w:t xml:space="preserve"> </w:t>
      </w:r>
      <w:r w:rsidR="00677E48" w:rsidRPr="003D4A61">
        <w:rPr>
          <w:rFonts w:cstheme="minorHAnsi"/>
        </w:rPr>
        <w:t>Similar to Cicconi-Hogan et al., t</w:t>
      </w:r>
      <w:r w:rsidR="00CD642F" w:rsidRPr="003D4A61">
        <w:rPr>
          <w:rFonts w:cstheme="minorHAnsi"/>
        </w:rPr>
        <w:t>he authors</w:t>
      </w:r>
      <w:r w:rsidR="00677E48" w:rsidRPr="003D4A61">
        <w:rPr>
          <w:rFonts w:cstheme="minorHAnsi"/>
        </w:rPr>
        <w:t xml:space="preserve"> point out that this </w:t>
      </w:r>
      <w:r w:rsidR="00716E3F" w:rsidRPr="003D4A61">
        <w:rPr>
          <w:rFonts w:cstheme="minorHAnsi"/>
        </w:rPr>
        <w:t>finding</w:t>
      </w:r>
      <w:r w:rsidR="00677E48" w:rsidRPr="003D4A61">
        <w:rPr>
          <w:rFonts w:cstheme="minorHAnsi"/>
        </w:rPr>
        <w:t xml:space="preserve"> demonstrates</w:t>
      </w:r>
      <w:r w:rsidR="00716E3F" w:rsidRPr="003D4A61">
        <w:rPr>
          <w:rFonts w:cstheme="minorHAnsi"/>
        </w:rPr>
        <w:t xml:space="preserve"> that </w:t>
      </w:r>
      <w:r w:rsidR="00677E48" w:rsidRPr="003D4A61">
        <w:rPr>
          <w:rFonts w:cstheme="minorHAnsi"/>
        </w:rPr>
        <w:t>cows</w:t>
      </w:r>
      <w:r w:rsidR="00716E3F" w:rsidRPr="003D4A61">
        <w:rPr>
          <w:rFonts w:cstheme="minorHAnsi"/>
        </w:rPr>
        <w:t xml:space="preserve"> on organic farms may harbor multidrug-resistant staphylococci despite the limited use of antibiotics</w:t>
      </w:r>
      <w:r w:rsidR="00D053DA" w:rsidRPr="003D4A61">
        <w:rPr>
          <w:rFonts w:cstheme="minorHAnsi"/>
        </w:rPr>
        <w:t xml:space="preserve"> under EU organic regulations.</w:t>
      </w:r>
    </w:p>
    <w:p w14:paraId="5B3C86EC" w14:textId="2B531443" w:rsidR="00B41BFB" w:rsidRPr="003D4A61" w:rsidRDefault="00237457" w:rsidP="00D63F05">
      <w:pPr>
        <w:ind w:firstLine="360"/>
        <w:rPr>
          <w:rFonts w:cstheme="minorHAnsi"/>
        </w:rPr>
      </w:pPr>
      <w:r w:rsidRPr="003D4A61">
        <w:rPr>
          <w:rFonts w:cstheme="minorHAnsi"/>
        </w:rPr>
        <w:t>Perhaps a</w:t>
      </w:r>
      <w:r w:rsidR="00B274C0" w:rsidRPr="003D4A61">
        <w:rPr>
          <w:rFonts w:cstheme="minorHAnsi"/>
        </w:rPr>
        <w:t xml:space="preserve"> limitation of </w:t>
      </w:r>
      <w:r w:rsidR="00115C8E" w:rsidRPr="003D4A61">
        <w:rPr>
          <w:rFonts w:cstheme="minorHAnsi"/>
        </w:rPr>
        <w:t>the</w:t>
      </w:r>
      <w:r w:rsidR="00D82EE9" w:rsidRPr="003D4A61">
        <w:rPr>
          <w:rFonts w:cstheme="minorHAnsi"/>
        </w:rPr>
        <w:t xml:space="preserve"> above</w:t>
      </w:r>
      <w:r w:rsidR="00115C8E" w:rsidRPr="003D4A61">
        <w:rPr>
          <w:rFonts w:cstheme="minorHAnsi"/>
        </w:rPr>
        <w:t xml:space="preserve"> </w:t>
      </w:r>
      <w:r w:rsidR="00B274C0" w:rsidRPr="003D4A61">
        <w:rPr>
          <w:rFonts w:cstheme="minorHAnsi"/>
        </w:rPr>
        <w:t xml:space="preserve">studies </w:t>
      </w:r>
      <w:r w:rsidRPr="003D4A61">
        <w:rPr>
          <w:rFonts w:cstheme="minorHAnsi"/>
        </w:rPr>
        <w:t xml:space="preserve">comparing the resistance of staphylococci from organic and conventional dairy farms </w:t>
      </w:r>
      <w:r w:rsidR="00B274C0" w:rsidRPr="003D4A61">
        <w:rPr>
          <w:rFonts w:cstheme="minorHAnsi"/>
        </w:rPr>
        <w:t xml:space="preserve">is that </w:t>
      </w:r>
      <w:r w:rsidR="00552B41" w:rsidRPr="003D4A61">
        <w:rPr>
          <w:rFonts w:cstheme="minorHAnsi"/>
        </w:rPr>
        <w:t xml:space="preserve">limited or </w:t>
      </w:r>
      <w:r w:rsidR="00B274C0" w:rsidRPr="003D4A61">
        <w:rPr>
          <w:rFonts w:cstheme="minorHAnsi"/>
        </w:rPr>
        <w:t xml:space="preserve">no quantification of </w:t>
      </w:r>
      <w:r w:rsidR="00393982" w:rsidRPr="003D4A61">
        <w:rPr>
          <w:rFonts w:cstheme="minorHAnsi"/>
        </w:rPr>
        <w:t xml:space="preserve">on-farm </w:t>
      </w:r>
      <w:r w:rsidR="00552B41" w:rsidRPr="003D4A61">
        <w:rPr>
          <w:rFonts w:cstheme="minorHAnsi"/>
        </w:rPr>
        <w:t>antimicrobial</w:t>
      </w:r>
      <w:r w:rsidR="00B274C0" w:rsidRPr="003D4A61">
        <w:rPr>
          <w:rFonts w:cstheme="minorHAnsi"/>
        </w:rPr>
        <w:t xml:space="preserve"> usage was </w:t>
      </w:r>
      <w:r w:rsidR="00552B41" w:rsidRPr="003D4A61">
        <w:rPr>
          <w:rFonts w:cstheme="minorHAnsi"/>
        </w:rPr>
        <w:t>calculated</w:t>
      </w:r>
      <w:r w:rsidR="00B274C0" w:rsidRPr="003D4A61">
        <w:rPr>
          <w:rFonts w:cstheme="minorHAnsi"/>
        </w:rPr>
        <w:t xml:space="preserve"> and presented</w:t>
      </w:r>
      <w:r w:rsidR="00393982" w:rsidRPr="003D4A61">
        <w:rPr>
          <w:rFonts w:cstheme="minorHAnsi"/>
        </w:rPr>
        <w:t>.</w:t>
      </w:r>
      <w:r w:rsidR="00B274C0" w:rsidRPr="003D4A61">
        <w:rPr>
          <w:rFonts w:cstheme="minorHAnsi"/>
        </w:rPr>
        <w:t xml:space="preserve"> </w:t>
      </w:r>
      <w:r w:rsidR="00393982" w:rsidRPr="003D4A61">
        <w:rPr>
          <w:rFonts w:cstheme="minorHAnsi"/>
        </w:rPr>
        <w:t xml:space="preserve">As </w:t>
      </w:r>
      <w:r w:rsidR="00C46346" w:rsidRPr="003D4A61">
        <w:rPr>
          <w:rFonts w:cstheme="minorHAnsi"/>
        </w:rPr>
        <w:t>the basis for many of</w:t>
      </w:r>
      <w:r w:rsidR="007E2EE0" w:rsidRPr="003D4A61">
        <w:rPr>
          <w:rFonts w:cstheme="minorHAnsi"/>
        </w:rPr>
        <w:t xml:space="preserve"> these studies was</w:t>
      </w:r>
      <w:r w:rsidR="00C46346" w:rsidRPr="003D4A61">
        <w:rPr>
          <w:rFonts w:cstheme="minorHAnsi"/>
        </w:rPr>
        <w:t xml:space="preserve"> </w:t>
      </w:r>
      <w:r w:rsidR="009156A9" w:rsidRPr="003D4A61">
        <w:rPr>
          <w:rFonts w:cstheme="minorHAnsi"/>
        </w:rPr>
        <w:t>to explore if the</w:t>
      </w:r>
      <w:r w:rsidR="00790000" w:rsidRPr="003D4A61">
        <w:rPr>
          <w:rFonts w:cstheme="minorHAnsi"/>
        </w:rPr>
        <w:t xml:space="preserve"> </w:t>
      </w:r>
      <w:r w:rsidR="00A04F1B" w:rsidRPr="003D4A61">
        <w:rPr>
          <w:rFonts w:cstheme="minorHAnsi"/>
        </w:rPr>
        <w:t xml:space="preserve">level of </w:t>
      </w:r>
      <w:r w:rsidR="00C46346" w:rsidRPr="003D4A61">
        <w:rPr>
          <w:rFonts w:cstheme="minorHAnsi"/>
        </w:rPr>
        <w:t>usage of antimicrobial drugs in food animals m</w:t>
      </w:r>
      <w:r w:rsidR="00790000" w:rsidRPr="003D4A61">
        <w:rPr>
          <w:rFonts w:cstheme="minorHAnsi"/>
        </w:rPr>
        <w:t xml:space="preserve">ay </w:t>
      </w:r>
      <w:r w:rsidR="00C46346" w:rsidRPr="003D4A61">
        <w:rPr>
          <w:rFonts w:cstheme="minorHAnsi"/>
        </w:rPr>
        <w:t>select</w:t>
      </w:r>
      <w:r w:rsidR="00B76ADA" w:rsidRPr="003D4A61">
        <w:rPr>
          <w:rFonts w:cstheme="minorHAnsi"/>
        </w:rPr>
        <w:t xml:space="preserve"> for </w:t>
      </w:r>
      <w:r w:rsidR="00C46346" w:rsidRPr="003D4A61">
        <w:rPr>
          <w:rFonts w:cstheme="minorHAnsi"/>
        </w:rPr>
        <w:t>drug-resistant pathogens</w:t>
      </w:r>
      <w:r w:rsidR="00B40EA2" w:rsidRPr="003D4A61">
        <w:rPr>
          <w:rFonts w:cstheme="minorHAnsi"/>
        </w:rPr>
        <w:t xml:space="preserve"> </w:t>
      </w:r>
      <w:r w:rsidR="00B40EA2" w:rsidRPr="003D4A61">
        <w:rPr>
          <w:rFonts w:cstheme="minorHAnsi"/>
        </w:rPr>
        <w:fldChar w:fldCharType="begin"/>
      </w:r>
      <w:r w:rsidR="00B40EA2" w:rsidRPr="003D4A61">
        <w:rPr>
          <w:rFonts w:cstheme="minorHAnsi"/>
        </w:rPr>
        <w:instrText xml:space="preserve"> ADDIN EN.CITE &lt;EndNote&gt;&lt;Cite&gt;&lt;Author&gt;Yan&lt;/Author&gt;&lt;Year&gt;2004&lt;/Year&gt;&lt;RecNum&gt;795&lt;/RecNum&gt;&lt;DisplayText&gt;(Yan and Gilbert, 2004)&lt;/DisplayText&gt;&lt;record&gt;&lt;rec-number&gt;795&lt;/rec-number&gt;&lt;foreign-keys&gt;&lt;key app="EN" db-id="pss5de0wasp2t9es5tu5evzpa2svsdrveax9" timestamp="1720458786"&gt;795&lt;/key&gt;&lt;/foreign-keys&gt;&lt;ref-type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rsidR="00B40EA2" w:rsidRPr="003D4A61">
        <w:rPr>
          <w:rFonts w:cstheme="minorHAnsi"/>
        </w:rPr>
        <w:fldChar w:fldCharType="separate"/>
      </w:r>
      <w:r w:rsidR="00B40EA2" w:rsidRPr="003D4A61">
        <w:rPr>
          <w:rFonts w:cstheme="minorHAnsi"/>
          <w:noProof/>
        </w:rPr>
        <w:t>(Yan and Gilbert, 2004)</w:t>
      </w:r>
      <w:r w:rsidR="00B40EA2" w:rsidRPr="003D4A61">
        <w:rPr>
          <w:rFonts w:cstheme="minorHAnsi"/>
        </w:rPr>
        <w:fldChar w:fldCharType="end"/>
      </w:r>
      <w:r w:rsidR="00A04F1B" w:rsidRPr="003D4A61">
        <w:rPr>
          <w:rFonts w:cstheme="minorHAnsi"/>
        </w:rPr>
        <w:t xml:space="preserve">, </w:t>
      </w:r>
      <w:r w:rsidR="00114549" w:rsidRPr="003D4A61">
        <w:rPr>
          <w:rFonts w:cstheme="minorHAnsi"/>
        </w:rPr>
        <w:t xml:space="preserve">an important component in a study exploring this question would be </w:t>
      </w:r>
      <w:r w:rsidR="006D2679" w:rsidRPr="003D4A61">
        <w:rPr>
          <w:rFonts w:cstheme="minorHAnsi"/>
        </w:rPr>
        <w:t xml:space="preserve">a quantification of antimicrobial use </w:t>
      </w:r>
      <w:r w:rsidR="001A5A2A" w:rsidRPr="003D4A61">
        <w:rPr>
          <w:rFonts w:cstheme="minorHAnsi"/>
        </w:rPr>
        <w:t>at the farm</w:t>
      </w:r>
      <w:r w:rsidR="004D00B0" w:rsidRPr="003D4A61">
        <w:rPr>
          <w:rFonts w:cstheme="minorHAnsi"/>
        </w:rPr>
        <w:t>-</w:t>
      </w:r>
      <w:r w:rsidR="001A5A2A" w:rsidRPr="003D4A61">
        <w:rPr>
          <w:rFonts w:cstheme="minorHAnsi"/>
        </w:rPr>
        <w:t xml:space="preserve"> </w:t>
      </w:r>
      <w:r w:rsidR="004D00B0" w:rsidRPr="003D4A61">
        <w:rPr>
          <w:rFonts w:cstheme="minorHAnsi"/>
        </w:rPr>
        <w:t>or cow-</w:t>
      </w:r>
      <w:r w:rsidR="001A5A2A" w:rsidRPr="003D4A61">
        <w:rPr>
          <w:rFonts w:cstheme="minorHAnsi"/>
        </w:rPr>
        <w:t xml:space="preserve">level to </w:t>
      </w:r>
      <w:r w:rsidR="00E163C7" w:rsidRPr="003D4A61">
        <w:rPr>
          <w:rFonts w:cstheme="minorHAnsi"/>
        </w:rPr>
        <w:t>be able to estimate the</w:t>
      </w:r>
      <w:r w:rsidR="00DF53FA" w:rsidRPr="003D4A61">
        <w:rPr>
          <w:rFonts w:cstheme="minorHAnsi"/>
        </w:rPr>
        <w:t xml:space="preserve"> amount of selective pressure that may be occurring for intramammary pathogens.</w:t>
      </w:r>
      <w:r w:rsidR="00393982" w:rsidRPr="003D4A61">
        <w:rPr>
          <w:rFonts w:cstheme="minorHAnsi"/>
        </w:rPr>
        <w:t xml:space="preserve"> </w:t>
      </w:r>
      <w:r w:rsidR="0094504E" w:rsidRPr="003D4A61">
        <w:rPr>
          <w:rFonts w:cstheme="minorHAnsi"/>
        </w:rPr>
        <w:t xml:space="preserve">Although </w:t>
      </w:r>
      <w:r w:rsidR="00A329C3" w:rsidRPr="003D4A61">
        <w:rPr>
          <w:rFonts w:cstheme="minorHAnsi"/>
        </w:rPr>
        <w:t xml:space="preserve">all antimicrobial usage is prohibited on US dairy farms, the amount </w:t>
      </w:r>
      <w:r w:rsidR="00D02E02" w:rsidRPr="003D4A61">
        <w:rPr>
          <w:rFonts w:cstheme="minorHAnsi"/>
        </w:rPr>
        <w:t xml:space="preserve">and type of antimicrobials used by conventionally-managed farms can vary </w:t>
      </w:r>
      <w:r w:rsidR="0027716E" w:rsidRPr="003D4A61">
        <w:rPr>
          <w:rFonts w:cstheme="minorHAnsi"/>
        </w:rPr>
        <w:t xml:space="preserve">widely </w:t>
      </w:r>
      <w:r w:rsidR="0027716E" w:rsidRPr="003D4A61">
        <w:rPr>
          <w:rFonts w:cstheme="minorHAnsi"/>
        </w:rPr>
        <w:fldChar w:fldCharType="begin"/>
      </w:r>
      <w:r w:rsidR="006D5E1A" w:rsidRPr="003D4A61">
        <w:rPr>
          <w:rFonts w:cstheme="minorHAnsi"/>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27716E" w:rsidRPr="003D4A61">
        <w:rPr>
          <w:rFonts w:cstheme="minorHAnsi"/>
        </w:rPr>
        <w:fldChar w:fldCharType="separate"/>
      </w:r>
      <w:r w:rsidR="006D5E1A" w:rsidRPr="003D4A61">
        <w:rPr>
          <w:rFonts w:cstheme="minorHAnsi"/>
          <w:noProof/>
        </w:rPr>
        <w:t>(Pol and Ruegg, 2007b)</w:t>
      </w:r>
      <w:r w:rsidR="0027716E" w:rsidRPr="003D4A61">
        <w:rPr>
          <w:rFonts w:cstheme="minorHAnsi"/>
        </w:rPr>
        <w:fldChar w:fldCharType="end"/>
      </w:r>
      <w:r w:rsidR="007F5E63" w:rsidRPr="003D4A61">
        <w:rPr>
          <w:rFonts w:cstheme="minorHAnsi"/>
        </w:rPr>
        <w:t>.</w:t>
      </w:r>
      <w:r w:rsidR="00CF3F50" w:rsidRPr="003D4A61">
        <w:rPr>
          <w:rFonts w:cstheme="minorHAnsi"/>
        </w:rPr>
        <w:t xml:space="preserve"> Two of the largest</w:t>
      </w:r>
      <w:r w:rsidR="00A5413B" w:rsidRPr="003D4A61">
        <w:rPr>
          <w:rFonts w:cstheme="minorHAnsi"/>
        </w:rPr>
        <w:t xml:space="preserve">-scale, statistically robust studies comparing the resistance profiles of staphylococci </w:t>
      </w:r>
      <w:r w:rsidR="003F3D07" w:rsidRPr="003D4A61">
        <w:rPr>
          <w:rFonts w:cstheme="minorHAnsi"/>
        </w:rPr>
        <w:t xml:space="preserve">from quartermilk samples </w:t>
      </w:r>
      <w:r w:rsidR="00A5413B" w:rsidRPr="003D4A61">
        <w:rPr>
          <w:rFonts w:cstheme="minorHAnsi"/>
        </w:rPr>
        <w:t>between conventional and organic dairies</w:t>
      </w:r>
      <w:r w:rsidR="002943D9" w:rsidRPr="003D4A61">
        <w:rPr>
          <w:rFonts w:cstheme="minorHAnsi"/>
        </w:rPr>
        <w:t xml:space="preserve"> include a detailed</w:t>
      </w:r>
      <w:r w:rsidR="00297FE2" w:rsidRPr="003D4A61">
        <w:rPr>
          <w:rFonts w:cstheme="minorHAnsi"/>
        </w:rPr>
        <w:t>, numeric quantification of antimicrobial usage</w:t>
      </w:r>
      <w:r w:rsidR="005B62DB" w:rsidRPr="003D4A61">
        <w:rPr>
          <w:rFonts w:cstheme="minorHAnsi"/>
        </w:rPr>
        <w:t xml:space="preserve"> by enrolled farms.</w:t>
      </w:r>
      <w:r w:rsidR="003C7800" w:rsidRPr="003D4A61">
        <w:rPr>
          <w:rFonts w:cstheme="minorHAnsi"/>
        </w:rPr>
        <w:t xml:space="preserve"> </w:t>
      </w:r>
      <w:r w:rsidR="003F3D07" w:rsidRPr="003D4A61">
        <w:rPr>
          <w:rFonts w:cstheme="minorHAnsi"/>
        </w:rPr>
        <w:t xml:space="preserve">In </w:t>
      </w:r>
      <w:r w:rsidR="00E20D17" w:rsidRPr="003D4A61">
        <w:rPr>
          <w:rFonts w:cstheme="minorHAnsi"/>
        </w:rPr>
        <w:t>a</w:t>
      </w:r>
      <w:r w:rsidR="00D927BB" w:rsidRPr="003D4A61">
        <w:rPr>
          <w:rFonts w:cstheme="minorHAnsi"/>
        </w:rPr>
        <w:t xml:space="preserve"> 2007 study</w:t>
      </w:r>
      <w:r w:rsidR="006B3B76" w:rsidRPr="003D4A61">
        <w:rPr>
          <w:rFonts w:cstheme="minorHAnsi"/>
        </w:rPr>
        <w:t xml:space="preserve"> in the US</w:t>
      </w:r>
      <w:r w:rsidR="00D927BB" w:rsidRPr="003D4A61">
        <w:rPr>
          <w:rFonts w:cstheme="minorHAnsi"/>
        </w:rPr>
        <w:t>, Pol and Ruegg</w:t>
      </w:r>
      <w:r w:rsidR="003F3D07" w:rsidRPr="003D4A61">
        <w:rPr>
          <w:rFonts w:cstheme="minorHAnsi"/>
        </w:rPr>
        <w:t xml:space="preserve"> </w:t>
      </w:r>
      <w:r w:rsidR="006D5E1A" w:rsidRPr="003D4A61">
        <w:rPr>
          <w:rFonts w:cstheme="minorHAnsi"/>
        </w:rPr>
        <w:lastRenderedPageBreak/>
        <w:fldChar w:fldCharType="begin"/>
      </w:r>
      <w:r w:rsidR="006D5E1A" w:rsidRPr="003D4A61">
        <w:rPr>
          <w:rFonts w:cstheme="minorHAnsi"/>
        </w:rPr>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C653A1">
        <w:rPr>
          <w:rFonts w:cstheme="minorHAnsi"/>
        </w:rPr>
        <w:fldChar w:fldCharType="separate"/>
      </w:r>
      <w:r w:rsidR="006D5E1A" w:rsidRPr="003D4A61">
        <w:rPr>
          <w:rFonts w:cstheme="minorHAnsi"/>
        </w:rPr>
        <w:fldChar w:fldCharType="end"/>
      </w:r>
      <w:r w:rsidR="00AD660D" w:rsidRPr="003D4A61">
        <w:rPr>
          <w:rFonts w:cstheme="minorHAnsi"/>
        </w:rPr>
        <w:t>standardize e</w:t>
      </w:r>
      <w:r w:rsidR="005B62DB" w:rsidRPr="003D4A61">
        <w:rPr>
          <w:rFonts w:cstheme="minorHAnsi"/>
        </w:rPr>
        <w:t xml:space="preserve">xposure to </w:t>
      </w:r>
      <w:r w:rsidR="00AD660D" w:rsidRPr="003D4A61">
        <w:rPr>
          <w:rFonts w:cstheme="minorHAnsi"/>
        </w:rPr>
        <w:t>10 different</w:t>
      </w:r>
      <w:r w:rsidR="005B62DB" w:rsidRPr="003D4A61">
        <w:rPr>
          <w:rFonts w:cstheme="minorHAnsi"/>
        </w:rPr>
        <w:t xml:space="preserve"> antimicrobial</w:t>
      </w:r>
      <w:r w:rsidR="00AD660D" w:rsidRPr="003D4A61">
        <w:rPr>
          <w:rFonts w:cstheme="minorHAnsi"/>
        </w:rPr>
        <w:t>s</w:t>
      </w:r>
      <w:r w:rsidR="005B62DB" w:rsidRPr="003D4A61">
        <w:rPr>
          <w:rFonts w:cstheme="minorHAnsi"/>
        </w:rPr>
        <w:t xml:space="preserve"> by calculati</w:t>
      </w:r>
      <w:r w:rsidR="00AD660D" w:rsidRPr="003D4A61">
        <w:rPr>
          <w:rFonts w:cstheme="minorHAnsi"/>
        </w:rPr>
        <w:t>ng</w:t>
      </w:r>
      <w:r w:rsidR="005B62DB" w:rsidRPr="003D4A61">
        <w:rPr>
          <w:rFonts w:cstheme="minorHAnsi"/>
        </w:rPr>
        <w:t xml:space="preserve"> of the number of defined daily doses used per cow</w:t>
      </w:r>
      <w:r w:rsidR="006B3B76" w:rsidRPr="003D4A61">
        <w:rPr>
          <w:rFonts w:cstheme="minorHAnsi"/>
        </w:rPr>
        <w:t xml:space="preserve">, and then categorize the 40 enrolled herds </w:t>
      </w:r>
      <w:r w:rsidR="005B62DB" w:rsidRPr="003D4A61">
        <w:rPr>
          <w:rFonts w:cstheme="minorHAnsi"/>
        </w:rPr>
        <w:t xml:space="preserve">based on </w:t>
      </w:r>
      <w:r w:rsidR="006B3B76" w:rsidRPr="003D4A61">
        <w:rPr>
          <w:rFonts w:cstheme="minorHAnsi"/>
        </w:rPr>
        <w:t>their respective</w:t>
      </w:r>
      <w:r w:rsidR="005B62DB" w:rsidRPr="003D4A61">
        <w:rPr>
          <w:rFonts w:cstheme="minorHAnsi"/>
        </w:rPr>
        <w:t xml:space="preserve"> antimicrobial exposure</w:t>
      </w:r>
      <w:r w:rsidR="006B3B76" w:rsidRPr="003D4A61">
        <w:rPr>
          <w:rFonts w:cstheme="minorHAnsi"/>
        </w:rPr>
        <w:t xml:space="preserve">. Herds are categorized into 3 groups: </w:t>
      </w:r>
      <w:r w:rsidR="005B62DB" w:rsidRPr="003D4A61">
        <w:rPr>
          <w:rFonts w:cstheme="minorHAnsi"/>
        </w:rPr>
        <w:t>organic (no</w:t>
      </w:r>
      <w:r w:rsidR="006B3B76" w:rsidRPr="003D4A61">
        <w:rPr>
          <w:rFonts w:cstheme="minorHAnsi"/>
        </w:rPr>
        <w:t xml:space="preserve"> antimicrobial</w:t>
      </w:r>
      <w:r w:rsidR="005B62DB" w:rsidRPr="003D4A61">
        <w:rPr>
          <w:rFonts w:cstheme="minorHAnsi"/>
        </w:rPr>
        <w:t xml:space="preserve"> usage)</w:t>
      </w:r>
      <w:r w:rsidR="006A3909" w:rsidRPr="003D4A61">
        <w:rPr>
          <w:rFonts w:cstheme="minorHAnsi"/>
        </w:rPr>
        <w:t>,</w:t>
      </w:r>
      <w:r w:rsidR="005B62DB" w:rsidRPr="003D4A61">
        <w:rPr>
          <w:rFonts w:cstheme="minorHAnsi"/>
        </w:rPr>
        <w:t xml:space="preserve"> conventional–low usage (</w:t>
      </w:r>
      <w:r w:rsidR="006A3909" w:rsidRPr="003D4A61">
        <w:rPr>
          <w:rFonts w:cstheme="minorHAnsi"/>
        </w:rPr>
        <w:t xml:space="preserve">CON-LO; </w:t>
      </w:r>
      <w:r w:rsidR="005B62DB" w:rsidRPr="003D4A61">
        <w:rPr>
          <w:rFonts w:cstheme="minorHAnsi"/>
        </w:rPr>
        <w:t xml:space="preserve">conventional farms not using or using </w:t>
      </w:r>
      <w:r w:rsidR="00AF0988" w:rsidRPr="003D4A61">
        <w:rPr>
          <w:rFonts w:cstheme="minorHAnsi"/>
        </w:rPr>
        <w:t xml:space="preserve">≤ </w:t>
      </w:r>
      <w:r w:rsidR="005B62DB" w:rsidRPr="003D4A61">
        <w:rPr>
          <w:rFonts w:cstheme="minorHAnsi"/>
        </w:rPr>
        <w:t xml:space="preserve">to the first quartile of use of each </w:t>
      </w:r>
      <w:r w:rsidR="00AF0988" w:rsidRPr="003D4A61">
        <w:rPr>
          <w:rFonts w:cstheme="minorHAnsi"/>
        </w:rPr>
        <w:t>drug</w:t>
      </w:r>
      <w:r w:rsidR="005B62DB" w:rsidRPr="003D4A61">
        <w:rPr>
          <w:rFonts w:cstheme="minorHAnsi"/>
        </w:rPr>
        <w:t>)</w:t>
      </w:r>
      <w:r w:rsidR="00AF0988" w:rsidRPr="003D4A61">
        <w:rPr>
          <w:rFonts w:cstheme="minorHAnsi"/>
        </w:rPr>
        <w:t>,</w:t>
      </w:r>
      <w:r w:rsidR="005B62DB" w:rsidRPr="003D4A61">
        <w:rPr>
          <w:rFonts w:cstheme="minorHAnsi"/>
        </w:rPr>
        <w:t xml:space="preserve"> and conventional–high usage (conventional farms using more than the first quartile of a particular </w:t>
      </w:r>
      <w:r w:rsidR="00AF0988" w:rsidRPr="003D4A61">
        <w:rPr>
          <w:rFonts w:cstheme="minorHAnsi"/>
        </w:rPr>
        <w:t>drug; CON-HI</w:t>
      </w:r>
      <w:r w:rsidR="005B62DB" w:rsidRPr="003D4A61">
        <w:rPr>
          <w:rFonts w:cstheme="minorHAnsi"/>
        </w:rPr>
        <w:t>)</w:t>
      </w:r>
      <w:r w:rsidR="00AF0988" w:rsidRPr="003D4A61">
        <w:rPr>
          <w:rFonts w:cstheme="minorHAnsi"/>
        </w:rPr>
        <w:t>.</w:t>
      </w:r>
      <w:r w:rsidR="00816D6F" w:rsidRPr="003D4A61">
        <w:rPr>
          <w:rFonts w:cstheme="minorHAnsi"/>
        </w:rPr>
        <w:t xml:space="preserve"> </w:t>
      </w:r>
      <w:r w:rsidR="007B591B" w:rsidRPr="003D4A61">
        <w:rPr>
          <w:rFonts w:cstheme="minorHAnsi"/>
        </w:rPr>
        <w:t>Authors took multiple approaches to compare resistance among isolates from the 3 antimicrobial usage groups</w:t>
      </w:r>
      <w:r w:rsidR="0013775C" w:rsidRPr="003D4A61">
        <w:rPr>
          <w:rFonts w:cstheme="minorHAnsi"/>
        </w:rPr>
        <w:t>. First, they c</w:t>
      </w:r>
      <w:r w:rsidR="007B591B" w:rsidRPr="003D4A61">
        <w:rPr>
          <w:rFonts w:cstheme="minorHAnsi"/>
        </w:rPr>
        <w:t xml:space="preserve">ompared </w:t>
      </w:r>
      <w:r w:rsidR="0013775C" w:rsidRPr="003D4A61">
        <w:rPr>
          <w:rFonts w:cstheme="minorHAnsi"/>
        </w:rPr>
        <w:t xml:space="preserve">the </w:t>
      </w:r>
      <w:r w:rsidR="007B591B" w:rsidRPr="003D4A61">
        <w:rPr>
          <w:rFonts w:cstheme="minorHAnsi"/>
        </w:rPr>
        <w:t xml:space="preserve">proportion for each type of isolate (CNS or </w:t>
      </w:r>
      <w:r w:rsidR="007B591B" w:rsidRPr="003D4A61">
        <w:rPr>
          <w:rFonts w:cstheme="minorHAnsi"/>
          <w:i/>
        </w:rPr>
        <w:t>S. aureus</w:t>
      </w:r>
      <w:r w:rsidR="007B591B" w:rsidRPr="003D4A61">
        <w:rPr>
          <w:rFonts w:cstheme="minorHAnsi"/>
        </w:rPr>
        <w:t xml:space="preserve">) that was susceptible or resistant in each category (CON vs. ORG) using </w:t>
      </w:r>
      <w:r w:rsidR="0013775C" w:rsidRPr="003D4A61">
        <w:rPr>
          <w:rFonts w:cstheme="minorHAnsi"/>
        </w:rPr>
        <w:t xml:space="preserve">a </w:t>
      </w:r>
      <w:r w:rsidR="00393D74" w:rsidRPr="003D4A61">
        <w:rPr>
          <w:rFonts w:cstheme="minorHAnsi"/>
        </w:rPr>
        <w:t xml:space="preserve">categorical </w:t>
      </w:r>
      <w:r w:rsidR="007B591B" w:rsidRPr="003D4A61">
        <w:rPr>
          <w:rFonts w:cstheme="minorHAnsi"/>
        </w:rPr>
        <w:t xml:space="preserve">test of association, in order to </w:t>
      </w:r>
      <w:r w:rsidR="0013775C" w:rsidRPr="003D4A61">
        <w:rPr>
          <w:rFonts w:cstheme="minorHAnsi"/>
        </w:rPr>
        <w:t>explore</w:t>
      </w:r>
      <w:r w:rsidR="007B591B" w:rsidRPr="003D4A61">
        <w:rPr>
          <w:rFonts w:cstheme="minorHAnsi"/>
        </w:rPr>
        <w:t xml:space="preserve"> if proportion of susceptible isolates</w:t>
      </w:r>
      <w:r w:rsidR="0013775C" w:rsidRPr="003D4A61">
        <w:rPr>
          <w:rFonts w:cstheme="minorHAnsi"/>
        </w:rPr>
        <w:t xml:space="preserve"> was</w:t>
      </w:r>
      <w:r w:rsidR="007B591B" w:rsidRPr="003D4A61">
        <w:rPr>
          <w:rFonts w:cstheme="minorHAnsi"/>
        </w:rPr>
        <w:t xml:space="preserve"> independent of herd type</w:t>
      </w:r>
      <w:r w:rsidR="0013775C" w:rsidRPr="003D4A61">
        <w:rPr>
          <w:rFonts w:cstheme="minorHAnsi"/>
        </w:rPr>
        <w:t>. Secondly, they u</w:t>
      </w:r>
      <w:r w:rsidR="007B591B" w:rsidRPr="003D4A61">
        <w:rPr>
          <w:rFonts w:cstheme="minorHAnsi"/>
        </w:rPr>
        <w:t xml:space="preserve">sed </w:t>
      </w:r>
      <w:r w:rsidR="00393D74" w:rsidRPr="003D4A61">
        <w:rPr>
          <w:rFonts w:cstheme="minorHAnsi"/>
        </w:rPr>
        <w:t>a</w:t>
      </w:r>
      <w:r w:rsidR="007B591B" w:rsidRPr="003D4A61">
        <w:rPr>
          <w:rFonts w:cstheme="minorHAnsi"/>
        </w:rPr>
        <w:t xml:space="preserve"> test </w:t>
      </w:r>
      <w:r w:rsidR="00393D74" w:rsidRPr="003D4A61">
        <w:rPr>
          <w:rFonts w:cstheme="minorHAnsi"/>
        </w:rPr>
        <w:t xml:space="preserve">of association </w:t>
      </w:r>
      <w:r w:rsidR="007B591B" w:rsidRPr="003D4A61">
        <w:rPr>
          <w:rFonts w:cstheme="minorHAnsi"/>
        </w:rPr>
        <w:t xml:space="preserve">to explore if the MIC for each type of isolate (CNS or </w:t>
      </w:r>
      <w:r w:rsidR="007B591B" w:rsidRPr="003D4A61">
        <w:rPr>
          <w:rFonts w:cstheme="minorHAnsi"/>
          <w:i/>
        </w:rPr>
        <w:t>S. aureus</w:t>
      </w:r>
      <w:r w:rsidR="007B591B" w:rsidRPr="003D4A61">
        <w:rPr>
          <w:rFonts w:cstheme="minorHAnsi"/>
        </w:rPr>
        <w:t>) was independent of herd type (CON vs. ORG</w:t>
      </w:r>
      <w:r w:rsidR="00393D74" w:rsidRPr="003D4A61">
        <w:rPr>
          <w:rFonts w:cstheme="minorHAnsi"/>
        </w:rPr>
        <w:t>).</w:t>
      </w:r>
      <w:r w:rsidR="00B00D53" w:rsidRPr="003D4A61">
        <w:rPr>
          <w:rFonts w:cstheme="minorHAnsi"/>
        </w:rPr>
        <w:t xml:space="preserve"> Lastly, they p</w:t>
      </w:r>
      <w:r w:rsidR="007B591B" w:rsidRPr="003D4A61">
        <w:rPr>
          <w:rFonts w:cstheme="minorHAnsi"/>
        </w:rPr>
        <w:t xml:space="preserve">erformed survival analysis of each type of isolate (CNS or </w:t>
      </w:r>
      <w:r w:rsidR="007B591B" w:rsidRPr="003D4A61">
        <w:rPr>
          <w:rFonts w:cstheme="minorHAnsi"/>
          <w:i/>
        </w:rPr>
        <w:t>S. aureus</w:t>
      </w:r>
      <w:r w:rsidR="007B591B" w:rsidRPr="003D4A61">
        <w:rPr>
          <w:rFonts w:cstheme="minorHAnsi"/>
        </w:rPr>
        <w:t xml:space="preserve">) based on the 3 antimicrobial usage categories (ORG, CON-LO, or CON-HI). </w:t>
      </w:r>
      <w:r w:rsidR="002078C0" w:rsidRPr="003D4A61">
        <w:rPr>
          <w:rFonts w:cstheme="minorHAnsi"/>
        </w:rPr>
        <w:t>In this last analysis, a</w:t>
      </w:r>
      <w:r w:rsidR="007B591B" w:rsidRPr="003D4A61">
        <w:rPr>
          <w:rFonts w:cstheme="minorHAnsi"/>
        </w:rPr>
        <w:t xml:space="preserve">ntimicrobial concentration in wells of the susceptibility test were used as “time,” and </w:t>
      </w:r>
      <w:r w:rsidR="002078C0" w:rsidRPr="003D4A61">
        <w:rPr>
          <w:rFonts w:cstheme="minorHAnsi"/>
        </w:rPr>
        <w:t>the “</w:t>
      </w:r>
      <w:r w:rsidR="007B591B" w:rsidRPr="003D4A61">
        <w:rPr>
          <w:rFonts w:cstheme="minorHAnsi"/>
        </w:rPr>
        <w:t>event</w:t>
      </w:r>
      <w:r w:rsidR="002078C0" w:rsidRPr="003D4A61">
        <w:rPr>
          <w:rFonts w:cstheme="minorHAnsi"/>
        </w:rPr>
        <w:t>”</w:t>
      </w:r>
      <w:r w:rsidR="007B591B" w:rsidRPr="003D4A61">
        <w:rPr>
          <w:rFonts w:cstheme="minorHAnsi"/>
        </w:rPr>
        <w:t xml:space="preserve"> was inhibition of bacterial growth</w:t>
      </w:r>
      <w:r w:rsidR="002078C0" w:rsidRPr="003D4A61">
        <w:rPr>
          <w:rFonts w:cstheme="minorHAnsi"/>
        </w:rPr>
        <w:t>.</w:t>
      </w:r>
      <w:r w:rsidR="00C74BC3" w:rsidRPr="003D4A61">
        <w:rPr>
          <w:rFonts w:cstheme="minorHAnsi"/>
        </w:rPr>
        <w:t xml:space="preserve"> </w:t>
      </w:r>
      <w:r w:rsidR="007B591B" w:rsidRPr="003D4A61">
        <w:rPr>
          <w:rFonts w:cstheme="minorHAnsi"/>
        </w:rPr>
        <w:t xml:space="preserve">In order to avoid correlation between the effects of cow, herd, and exposure category, the authors included only 1 isolate per cow and ≤ 20 isolates per herd in </w:t>
      </w:r>
      <w:r w:rsidR="00C74BC3" w:rsidRPr="003D4A61">
        <w:rPr>
          <w:rFonts w:cstheme="minorHAnsi"/>
        </w:rPr>
        <w:t>all</w:t>
      </w:r>
      <w:r w:rsidR="007B591B" w:rsidRPr="003D4A61">
        <w:rPr>
          <w:rFonts w:cstheme="minorHAnsi"/>
        </w:rPr>
        <w:t xml:space="preserve"> analys</w:t>
      </w:r>
      <w:r w:rsidR="00C74BC3" w:rsidRPr="003D4A61">
        <w:rPr>
          <w:rFonts w:cstheme="minorHAnsi"/>
        </w:rPr>
        <w:t>e</w:t>
      </w:r>
      <w:r w:rsidR="007B591B" w:rsidRPr="003D4A61">
        <w:rPr>
          <w:rFonts w:cstheme="minorHAnsi"/>
        </w:rPr>
        <w:t>s.</w:t>
      </w:r>
      <w:r w:rsidR="00C74BC3" w:rsidRPr="003D4A61">
        <w:rPr>
          <w:rFonts w:cstheme="minorHAnsi"/>
        </w:rPr>
        <w:t xml:space="preserve"> </w:t>
      </w:r>
      <w:r w:rsidR="00896F79" w:rsidRPr="003D4A61">
        <w:rPr>
          <w:rFonts w:cstheme="minorHAnsi"/>
        </w:rPr>
        <w:t>Overall,</w:t>
      </w:r>
      <w:r w:rsidR="009923CE" w:rsidRPr="003D4A61">
        <w:rPr>
          <w:rFonts w:cstheme="minorHAnsi"/>
        </w:rPr>
        <w:t xml:space="preserve"> </w:t>
      </w:r>
      <w:r w:rsidR="00C74BC3" w:rsidRPr="003D4A61">
        <w:rPr>
          <w:rFonts w:cstheme="minorHAnsi"/>
        </w:rPr>
        <w:t>Pol and Ruegg</w:t>
      </w:r>
      <w:r w:rsidR="009923CE" w:rsidRPr="003D4A61">
        <w:rPr>
          <w:rFonts w:cstheme="minorHAnsi"/>
        </w:rPr>
        <w:t xml:space="preserve"> found that</w:t>
      </w:r>
      <w:r w:rsidR="00896F79" w:rsidRPr="003D4A61">
        <w:rPr>
          <w:rFonts w:cstheme="minorHAnsi"/>
        </w:rPr>
        <w:t xml:space="preserve"> isolates from </w:t>
      </w:r>
      <w:r w:rsidR="009923CE" w:rsidRPr="003D4A61">
        <w:rPr>
          <w:rFonts w:cstheme="minorHAnsi"/>
        </w:rPr>
        <w:t>organic</w:t>
      </w:r>
      <w:r w:rsidR="00896F79" w:rsidRPr="003D4A61">
        <w:rPr>
          <w:rFonts w:cstheme="minorHAnsi"/>
        </w:rPr>
        <w:t xml:space="preserve"> herds were more susceptible to antimicrobials than those from </w:t>
      </w:r>
      <w:r w:rsidR="009923CE" w:rsidRPr="003D4A61">
        <w:rPr>
          <w:rFonts w:cstheme="minorHAnsi"/>
        </w:rPr>
        <w:t>conventional</w:t>
      </w:r>
      <w:r w:rsidR="00896F79" w:rsidRPr="003D4A61">
        <w:rPr>
          <w:rFonts w:cstheme="minorHAnsi"/>
        </w:rPr>
        <w:t xml:space="preserve"> herds. </w:t>
      </w:r>
      <w:r w:rsidR="00C74BC3" w:rsidRPr="003D4A61">
        <w:rPr>
          <w:rFonts w:cstheme="minorHAnsi"/>
        </w:rPr>
        <w:t xml:space="preserve">Specifically, for </w:t>
      </w:r>
      <w:r w:rsidR="00C74BC3" w:rsidRPr="003D4A61">
        <w:rPr>
          <w:rFonts w:cstheme="minorHAnsi"/>
          <w:i/>
          <w:iCs/>
        </w:rPr>
        <w:t>S. aureus</w:t>
      </w:r>
      <w:r w:rsidR="009C7DE3" w:rsidRPr="003D4A61">
        <w:rPr>
          <w:rFonts w:cstheme="minorHAnsi"/>
          <w:i/>
          <w:iCs/>
        </w:rPr>
        <w:t>,</w:t>
      </w:r>
      <w:r w:rsidR="00535469" w:rsidRPr="003D4A61">
        <w:rPr>
          <w:rFonts w:cstheme="minorHAnsi"/>
        </w:rPr>
        <w:t xml:space="preserve"> (1) </w:t>
      </w:r>
      <w:r w:rsidR="00896F79" w:rsidRPr="003D4A61">
        <w:rPr>
          <w:rFonts w:cstheme="minorHAnsi"/>
        </w:rPr>
        <w:t xml:space="preserve">isolates from </w:t>
      </w:r>
      <w:r w:rsidR="00535469" w:rsidRPr="003D4A61">
        <w:rPr>
          <w:rFonts w:cstheme="minorHAnsi"/>
        </w:rPr>
        <w:t>conventional</w:t>
      </w:r>
      <w:r w:rsidR="00896F79" w:rsidRPr="003D4A61">
        <w:rPr>
          <w:rFonts w:cstheme="minorHAnsi"/>
        </w:rPr>
        <w:t xml:space="preserve"> herds were more likely to be resistant to ampicillin and penicillin </w:t>
      </w:r>
      <w:r w:rsidR="00535469" w:rsidRPr="003D4A61">
        <w:rPr>
          <w:rFonts w:cstheme="minorHAnsi"/>
        </w:rPr>
        <w:t xml:space="preserve">when </w:t>
      </w:r>
      <w:r w:rsidR="00896F79" w:rsidRPr="003D4A61">
        <w:rPr>
          <w:rFonts w:cstheme="minorHAnsi"/>
        </w:rPr>
        <w:t xml:space="preserve">compared with isolates from </w:t>
      </w:r>
      <w:r w:rsidR="00535469" w:rsidRPr="003D4A61">
        <w:rPr>
          <w:rFonts w:cstheme="minorHAnsi"/>
        </w:rPr>
        <w:t>organic</w:t>
      </w:r>
      <w:r w:rsidR="00896F79" w:rsidRPr="003D4A61">
        <w:rPr>
          <w:rFonts w:cstheme="minorHAnsi"/>
        </w:rPr>
        <w:t xml:space="preserve"> herds</w:t>
      </w:r>
      <w:r w:rsidR="007C06BB" w:rsidRPr="003D4A61">
        <w:rPr>
          <w:rFonts w:cstheme="minorHAnsi"/>
        </w:rPr>
        <w:t>, and</w:t>
      </w:r>
      <w:r w:rsidR="00896F79" w:rsidRPr="003D4A61">
        <w:rPr>
          <w:rFonts w:cstheme="minorHAnsi"/>
        </w:rPr>
        <w:t xml:space="preserve"> </w:t>
      </w:r>
      <w:r w:rsidR="007C06BB" w:rsidRPr="003D4A61">
        <w:rPr>
          <w:rFonts w:cstheme="minorHAnsi"/>
        </w:rPr>
        <w:t>h</w:t>
      </w:r>
      <w:r w:rsidR="00896F79" w:rsidRPr="003D4A61">
        <w:rPr>
          <w:rFonts w:cstheme="minorHAnsi"/>
        </w:rPr>
        <w:t>erd type was not associated with the proportion of resistant isolates for the other antimicrobial drugs tested</w:t>
      </w:r>
      <w:r w:rsidR="007C06BB" w:rsidRPr="003D4A61">
        <w:rPr>
          <w:rFonts w:cstheme="minorHAnsi"/>
        </w:rPr>
        <w:t xml:space="preserve">; (2) </w:t>
      </w:r>
      <w:r w:rsidR="00896F79" w:rsidRPr="003D4A61">
        <w:rPr>
          <w:rFonts w:cstheme="minorHAnsi"/>
        </w:rPr>
        <w:t xml:space="preserve">isolates from </w:t>
      </w:r>
      <w:r w:rsidR="007C06BB" w:rsidRPr="003D4A61">
        <w:rPr>
          <w:rFonts w:cstheme="minorHAnsi"/>
        </w:rPr>
        <w:t>conventional</w:t>
      </w:r>
      <w:r w:rsidR="00896F79" w:rsidRPr="003D4A61">
        <w:rPr>
          <w:rFonts w:cstheme="minorHAnsi"/>
        </w:rPr>
        <w:t xml:space="preserve"> herds had a higher MIC for pirlimycin and sulfadimethoxine compared with isolates from </w:t>
      </w:r>
      <w:r w:rsidR="007C06BB" w:rsidRPr="003D4A61">
        <w:rPr>
          <w:rFonts w:cstheme="minorHAnsi"/>
        </w:rPr>
        <w:t>organic</w:t>
      </w:r>
      <w:r w:rsidR="00896F79" w:rsidRPr="003D4A61">
        <w:rPr>
          <w:rFonts w:cstheme="minorHAnsi"/>
        </w:rPr>
        <w:t xml:space="preserve"> herds</w:t>
      </w:r>
      <w:r w:rsidR="007C06BB" w:rsidRPr="003D4A61">
        <w:rPr>
          <w:rFonts w:cstheme="minorHAnsi"/>
        </w:rPr>
        <w:t>, and h</w:t>
      </w:r>
      <w:r w:rsidR="00896F79" w:rsidRPr="003D4A61">
        <w:rPr>
          <w:rFonts w:cstheme="minorHAnsi"/>
        </w:rPr>
        <w:t>erd type was not associated with the MIC of the other antimicrobial drugs tested</w:t>
      </w:r>
      <w:r w:rsidR="00D34F0C" w:rsidRPr="003D4A61">
        <w:rPr>
          <w:rFonts w:cstheme="minorHAnsi"/>
        </w:rPr>
        <w:t>; and (3) i</w:t>
      </w:r>
      <w:r w:rsidR="00896F79" w:rsidRPr="003D4A61">
        <w:rPr>
          <w:rFonts w:cstheme="minorHAnsi"/>
        </w:rPr>
        <w:t>n the survival analysis, the MIC that inhibited 90% (MIC</w:t>
      </w:r>
      <w:r w:rsidR="00896F79" w:rsidRPr="003D4A61">
        <w:rPr>
          <w:rFonts w:cstheme="minorHAnsi"/>
          <w:vertAlign w:val="subscript"/>
        </w:rPr>
        <w:t>90</w:t>
      </w:r>
      <w:r w:rsidR="00896F79" w:rsidRPr="003D4A61">
        <w:rPr>
          <w:rFonts w:cstheme="minorHAnsi"/>
        </w:rPr>
        <w:t xml:space="preserve">) of </w:t>
      </w:r>
      <w:r w:rsidR="00896F79" w:rsidRPr="003D4A61">
        <w:rPr>
          <w:rFonts w:cstheme="minorHAnsi"/>
          <w:i/>
          <w:iCs/>
        </w:rPr>
        <w:t>S. aureus</w:t>
      </w:r>
      <w:r w:rsidR="00896F79" w:rsidRPr="003D4A61">
        <w:rPr>
          <w:rFonts w:cstheme="minorHAnsi"/>
        </w:rPr>
        <w:t xml:space="preserve"> isolates from </w:t>
      </w:r>
      <w:r w:rsidR="00D34F0C" w:rsidRPr="003D4A61">
        <w:rPr>
          <w:rFonts w:cstheme="minorHAnsi"/>
        </w:rPr>
        <w:t>organic</w:t>
      </w:r>
      <w:r w:rsidR="00896F79" w:rsidRPr="003D4A61">
        <w:rPr>
          <w:rFonts w:cstheme="minorHAnsi"/>
        </w:rPr>
        <w:t xml:space="preserve"> herds for penicillin and pirlimycin was lower than the MIC</w:t>
      </w:r>
      <w:r w:rsidR="00896F79" w:rsidRPr="003D4A61">
        <w:rPr>
          <w:rFonts w:cstheme="minorHAnsi"/>
          <w:vertAlign w:val="subscript"/>
        </w:rPr>
        <w:t>90</w:t>
      </w:r>
      <w:r w:rsidR="00896F79" w:rsidRPr="003D4A61">
        <w:rPr>
          <w:rFonts w:cstheme="minorHAnsi"/>
        </w:rPr>
        <w:t xml:space="preserve"> of the isolates from CON-LO and CON-HI herds (MIC</w:t>
      </w:r>
      <w:r w:rsidR="00896F79" w:rsidRPr="003D4A61">
        <w:rPr>
          <w:rFonts w:cstheme="minorHAnsi"/>
          <w:vertAlign w:val="subscript"/>
        </w:rPr>
        <w:t>50</w:t>
      </w:r>
      <w:r w:rsidR="00896F79" w:rsidRPr="003D4A61">
        <w:rPr>
          <w:rFonts w:cstheme="minorHAnsi"/>
        </w:rPr>
        <w:t>, the MIC that inhibited 50% of isolates, was not different for these drugs)</w:t>
      </w:r>
      <w:r w:rsidR="00824940" w:rsidRPr="003D4A61">
        <w:rPr>
          <w:rFonts w:cstheme="minorHAnsi"/>
        </w:rPr>
        <w:t>. For CNS</w:t>
      </w:r>
      <w:r w:rsidR="009C7DE3" w:rsidRPr="003D4A61">
        <w:rPr>
          <w:rFonts w:cstheme="minorHAnsi"/>
        </w:rPr>
        <w:t xml:space="preserve">, (1) </w:t>
      </w:r>
      <w:r w:rsidR="00896F79" w:rsidRPr="003D4A61">
        <w:rPr>
          <w:rFonts w:cstheme="minorHAnsi"/>
        </w:rPr>
        <w:t xml:space="preserve">isolates from </w:t>
      </w:r>
      <w:r w:rsidR="009C7DE3" w:rsidRPr="003D4A61">
        <w:rPr>
          <w:rFonts w:cstheme="minorHAnsi"/>
        </w:rPr>
        <w:t>conventional</w:t>
      </w:r>
      <w:r w:rsidR="00896F79" w:rsidRPr="003D4A61">
        <w:rPr>
          <w:rFonts w:cstheme="minorHAnsi"/>
        </w:rPr>
        <w:t xml:space="preserve"> herds were more likely to be resistant to ampicillin, penicillin, pirlimycin, and tetracycline compared with isolates from ORG herds</w:t>
      </w:r>
      <w:r w:rsidR="009C7DE3" w:rsidRPr="003D4A61">
        <w:rPr>
          <w:rFonts w:cstheme="minorHAnsi"/>
        </w:rPr>
        <w:t>, and h</w:t>
      </w:r>
      <w:r w:rsidR="00896F79" w:rsidRPr="003D4A61">
        <w:rPr>
          <w:rFonts w:cstheme="minorHAnsi"/>
        </w:rPr>
        <w:t>erd type was not associated with the proportion of resistant isolates for the other antimicrobial drugs tested</w:t>
      </w:r>
      <w:r w:rsidR="00FE6434" w:rsidRPr="003D4A61">
        <w:rPr>
          <w:rFonts w:cstheme="minorHAnsi"/>
        </w:rPr>
        <w:t>;</w:t>
      </w:r>
      <w:r w:rsidR="008D054E" w:rsidRPr="003D4A61">
        <w:rPr>
          <w:rFonts w:cstheme="minorHAnsi"/>
        </w:rPr>
        <w:t xml:space="preserve"> (2) </w:t>
      </w:r>
      <w:r w:rsidR="00896F79" w:rsidRPr="003D4A61">
        <w:rPr>
          <w:rFonts w:cstheme="minorHAnsi"/>
        </w:rPr>
        <w:t xml:space="preserve">isolates from </w:t>
      </w:r>
      <w:r w:rsidR="008D054E" w:rsidRPr="003D4A61">
        <w:rPr>
          <w:rFonts w:cstheme="minorHAnsi"/>
        </w:rPr>
        <w:t>conventional</w:t>
      </w:r>
      <w:r w:rsidR="00896F79" w:rsidRPr="003D4A61">
        <w:rPr>
          <w:rFonts w:cstheme="minorHAnsi"/>
        </w:rPr>
        <w:t xml:space="preserve"> herds had a higher MIC for ampicillin, pirlimycin, and tetracycline compared with isolates from </w:t>
      </w:r>
      <w:r w:rsidR="008D054E" w:rsidRPr="003D4A61">
        <w:rPr>
          <w:rFonts w:cstheme="minorHAnsi"/>
        </w:rPr>
        <w:t>organic</w:t>
      </w:r>
      <w:r w:rsidR="00896F79" w:rsidRPr="003D4A61">
        <w:rPr>
          <w:rFonts w:cstheme="minorHAnsi"/>
        </w:rPr>
        <w:t xml:space="preserve"> herds</w:t>
      </w:r>
      <w:r w:rsidR="005E3C2E" w:rsidRPr="003D4A61">
        <w:rPr>
          <w:rFonts w:cstheme="minorHAnsi"/>
        </w:rPr>
        <w:t>, and h</w:t>
      </w:r>
      <w:r w:rsidR="00896F79" w:rsidRPr="003D4A61">
        <w:rPr>
          <w:rFonts w:cstheme="minorHAnsi"/>
        </w:rPr>
        <w:t>erd type was not associated with the MIC of the other antimicrobial drugs teste</w:t>
      </w:r>
      <w:r w:rsidR="005E3C2E" w:rsidRPr="003D4A61">
        <w:rPr>
          <w:rFonts w:cstheme="minorHAnsi"/>
        </w:rPr>
        <w:t>d</w:t>
      </w:r>
      <w:r w:rsidR="0090539B" w:rsidRPr="003D4A61">
        <w:rPr>
          <w:rFonts w:cstheme="minorHAnsi"/>
        </w:rPr>
        <w:t>; and (3) in</w:t>
      </w:r>
      <w:r w:rsidR="00896F79" w:rsidRPr="003D4A61">
        <w:rPr>
          <w:rFonts w:cstheme="minorHAnsi"/>
        </w:rPr>
        <w:t xml:space="preserve"> the survival analysis, the MIC that inhibited 90% (MIC</w:t>
      </w:r>
      <w:r w:rsidR="00896F79" w:rsidRPr="003D4A61">
        <w:rPr>
          <w:rFonts w:cstheme="minorHAnsi"/>
          <w:vertAlign w:val="subscript"/>
        </w:rPr>
        <w:t>90</w:t>
      </w:r>
      <w:r w:rsidR="00896F79" w:rsidRPr="003D4A61">
        <w:rPr>
          <w:rFonts w:cstheme="minorHAnsi"/>
        </w:rPr>
        <w:t xml:space="preserve">) of CNS isolates from </w:t>
      </w:r>
      <w:r w:rsidR="0090539B" w:rsidRPr="003D4A61">
        <w:rPr>
          <w:rFonts w:cstheme="minorHAnsi"/>
        </w:rPr>
        <w:t>organic</w:t>
      </w:r>
      <w:r w:rsidR="00896F79" w:rsidRPr="003D4A61">
        <w:rPr>
          <w:rFonts w:cstheme="minorHAnsi"/>
        </w:rPr>
        <w:t xml:space="preserve"> herds for ampicillin, penicillin, pirlimycin, and tetracycline was lower than the MIC</w:t>
      </w:r>
      <w:r w:rsidR="00896F79" w:rsidRPr="003D4A61">
        <w:rPr>
          <w:rFonts w:cstheme="minorHAnsi"/>
          <w:vertAlign w:val="subscript"/>
        </w:rPr>
        <w:t>90</w:t>
      </w:r>
      <w:r w:rsidR="00896F79" w:rsidRPr="003D4A61">
        <w:rPr>
          <w:rFonts w:cstheme="minorHAnsi"/>
        </w:rPr>
        <w:t xml:space="preserve"> of the isolates from CON-LO and CON-HI herds (ORG and CON-LO herds had a lower MIC</w:t>
      </w:r>
      <w:r w:rsidR="00896F79" w:rsidRPr="003D4A61">
        <w:rPr>
          <w:rFonts w:cstheme="minorHAnsi"/>
          <w:vertAlign w:val="subscript"/>
        </w:rPr>
        <w:t>50</w:t>
      </w:r>
      <w:r w:rsidR="00896F79" w:rsidRPr="003D4A61">
        <w:rPr>
          <w:rFonts w:cstheme="minorHAnsi"/>
        </w:rPr>
        <w:t xml:space="preserve"> for erythromycin than CON-HI herds, but the MIC</w:t>
      </w:r>
      <w:r w:rsidR="00896F79" w:rsidRPr="003D4A61">
        <w:rPr>
          <w:rFonts w:cstheme="minorHAnsi"/>
          <w:vertAlign w:val="subscript"/>
        </w:rPr>
        <w:t xml:space="preserve">90 </w:t>
      </w:r>
      <w:r w:rsidR="00896F79" w:rsidRPr="003D4A61">
        <w:rPr>
          <w:rFonts w:cstheme="minorHAnsi"/>
        </w:rPr>
        <w:t>did not differ by usage group)</w:t>
      </w:r>
      <w:r w:rsidR="00497733" w:rsidRPr="003D4A61">
        <w:rPr>
          <w:rFonts w:cstheme="minorHAnsi"/>
        </w:rPr>
        <w:t>.</w:t>
      </w:r>
      <w:r w:rsidR="00FF2D1B" w:rsidRPr="003D4A61">
        <w:rPr>
          <w:rFonts w:cstheme="minorHAnsi"/>
        </w:rPr>
        <w:t xml:space="preserve"> </w:t>
      </w:r>
      <w:r w:rsidR="009923CE" w:rsidRPr="003D4A61">
        <w:rPr>
          <w:rFonts w:cstheme="minorHAnsi"/>
        </w:rPr>
        <w:t>The authors</w:t>
      </w:r>
      <w:r w:rsidR="00FF2D1B" w:rsidRPr="003D4A61">
        <w:rPr>
          <w:rFonts w:cstheme="minorHAnsi"/>
        </w:rPr>
        <w:t xml:space="preserve"> highlight</w:t>
      </w:r>
      <w:r w:rsidR="009923CE" w:rsidRPr="003D4A61">
        <w:rPr>
          <w:rFonts w:cstheme="minorHAnsi"/>
        </w:rPr>
        <w:t xml:space="preserve"> that although some differences were found between antimicrobial </w:t>
      </w:r>
      <w:r w:rsidR="00DD13F6" w:rsidRPr="003D4A61">
        <w:rPr>
          <w:rFonts w:cstheme="minorHAnsi"/>
        </w:rPr>
        <w:t xml:space="preserve">usage </w:t>
      </w:r>
      <w:r w:rsidR="009923CE" w:rsidRPr="003D4A61">
        <w:rPr>
          <w:rFonts w:cstheme="minorHAnsi"/>
        </w:rPr>
        <w:t xml:space="preserve">groups, most isolates </w:t>
      </w:r>
      <w:r w:rsidR="00DD13F6" w:rsidRPr="003D4A61">
        <w:rPr>
          <w:rFonts w:cstheme="minorHAnsi"/>
        </w:rPr>
        <w:t>from all farm types</w:t>
      </w:r>
      <w:r w:rsidR="009923CE" w:rsidRPr="003D4A61">
        <w:rPr>
          <w:rFonts w:cstheme="minorHAnsi"/>
        </w:rPr>
        <w:t xml:space="preserve"> were inhibited at the lowest dilution tested of most antimicrobial drugs</w:t>
      </w:r>
      <w:r w:rsidR="009942AE" w:rsidRPr="003D4A61">
        <w:rPr>
          <w:rFonts w:cstheme="minorHAnsi"/>
        </w:rPr>
        <w:t xml:space="preserve"> routinely used on dairy farms</w:t>
      </w:r>
      <w:r w:rsidR="009923CE" w:rsidRPr="003D4A61">
        <w:rPr>
          <w:rFonts w:cstheme="minorHAnsi"/>
        </w:rPr>
        <w:t>.</w:t>
      </w:r>
    </w:p>
    <w:p w14:paraId="7045228C" w14:textId="7763E783" w:rsidR="00C3339E" w:rsidRPr="003D4A61" w:rsidRDefault="005519E4" w:rsidP="00D63F05">
      <w:pPr>
        <w:ind w:firstLine="360"/>
        <w:rPr>
          <w:rFonts w:cstheme="minorHAnsi"/>
        </w:rPr>
      </w:pPr>
      <w:r w:rsidRPr="003D4A61">
        <w:rPr>
          <w:rFonts w:cstheme="minorHAnsi"/>
        </w:rPr>
        <w:t xml:space="preserve">The </w:t>
      </w:r>
      <w:r w:rsidR="00456C73" w:rsidRPr="003D4A61">
        <w:rPr>
          <w:rFonts w:cstheme="minorHAnsi"/>
        </w:rPr>
        <w:t xml:space="preserve">other study exploring the difference in resistance of staphylococci between organic and conventional dairies to include </w:t>
      </w:r>
      <w:r w:rsidR="007E2F12" w:rsidRPr="003D4A61">
        <w:rPr>
          <w:rFonts w:cstheme="minorHAnsi"/>
        </w:rPr>
        <w:t xml:space="preserve">a detailed quantification of antimicrobial usage </w:t>
      </w:r>
      <w:r w:rsidR="00A466F7" w:rsidRPr="003D4A61">
        <w:rPr>
          <w:rFonts w:cstheme="minorHAnsi"/>
        </w:rPr>
        <w:t xml:space="preserve">enrolled </w:t>
      </w:r>
      <w:r w:rsidR="002B08B5" w:rsidRPr="003D4A61">
        <w:rPr>
          <w:rFonts w:cstheme="minorHAnsi"/>
        </w:rPr>
        <w:t xml:space="preserve">7 </w:t>
      </w:r>
      <w:r w:rsidR="00A466F7" w:rsidRPr="003D4A61">
        <w:rPr>
          <w:rFonts w:cstheme="minorHAnsi"/>
        </w:rPr>
        <w:t>organic</w:t>
      </w:r>
      <w:r w:rsidR="002B08B5" w:rsidRPr="003D4A61">
        <w:rPr>
          <w:rFonts w:cstheme="minorHAnsi"/>
        </w:rPr>
        <w:t xml:space="preserve"> herds, 11 </w:t>
      </w:r>
      <w:r w:rsidR="00A466F7" w:rsidRPr="003D4A61">
        <w:rPr>
          <w:rFonts w:cstheme="minorHAnsi"/>
        </w:rPr>
        <w:t>conventional</w:t>
      </w:r>
      <w:r w:rsidR="002B08B5" w:rsidRPr="003D4A61">
        <w:rPr>
          <w:rFonts w:cstheme="minorHAnsi"/>
        </w:rPr>
        <w:t xml:space="preserve"> herds using ampicillin-cloxacillin DCT (CON-AC), 8 </w:t>
      </w:r>
      <w:r w:rsidR="00A466F7" w:rsidRPr="003D4A61">
        <w:rPr>
          <w:rFonts w:cstheme="minorHAnsi"/>
        </w:rPr>
        <w:t>conventional</w:t>
      </w:r>
      <w:r w:rsidR="002B08B5" w:rsidRPr="003D4A61">
        <w:rPr>
          <w:rFonts w:cstheme="minorHAnsi"/>
        </w:rPr>
        <w:t xml:space="preserve"> herds using cephalonium DCT (CON-CE)</w:t>
      </w:r>
      <w:r w:rsidR="00A466F7" w:rsidRPr="003D4A61">
        <w:rPr>
          <w:rFonts w:cstheme="minorHAnsi"/>
        </w:rPr>
        <w:t xml:space="preserve"> in New Zealand</w:t>
      </w:r>
      <w:r w:rsidR="00DD1D73" w:rsidRPr="003D4A61">
        <w:rPr>
          <w:rFonts w:cstheme="minorHAnsi"/>
        </w:rPr>
        <w:t xml:space="preserve"> </w:t>
      </w:r>
      <w:r w:rsidR="00DD1D73" w:rsidRPr="003D4A61">
        <w:rPr>
          <w:rFonts w:cstheme="minorHAnsi"/>
        </w:rPr>
        <w:fldChar w:fldCharType="begin"/>
      </w:r>
      <w:r w:rsidR="00DD1D73" w:rsidRPr="003D4A61">
        <w:rPr>
          <w:rFonts w:cstheme="minorHAnsi"/>
        </w:rPr>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00DD1D73" w:rsidRPr="003D4A61">
        <w:rPr>
          <w:rFonts w:cstheme="minorHAnsi"/>
        </w:rPr>
        <w:fldChar w:fldCharType="separate"/>
      </w:r>
      <w:r w:rsidR="00DD1D73" w:rsidRPr="003D4A61">
        <w:rPr>
          <w:rFonts w:cstheme="minorHAnsi"/>
          <w:noProof/>
        </w:rPr>
        <w:t>(McDougall et al., 2021)</w:t>
      </w:r>
      <w:r w:rsidR="00DD1D73" w:rsidRPr="003D4A61">
        <w:rPr>
          <w:rFonts w:cstheme="minorHAnsi"/>
        </w:rPr>
        <w:fldChar w:fldCharType="end"/>
      </w:r>
      <w:r w:rsidR="00A466F7" w:rsidRPr="003D4A61">
        <w:rPr>
          <w:rFonts w:cstheme="minorHAnsi"/>
        </w:rPr>
        <w:t xml:space="preserve">. Although the study was carried out in New Zealand, participating </w:t>
      </w:r>
      <w:r w:rsidR="0042567F" w:rsidRPr="003D4A61">
        <w:rPr>
          <w:rFonts w:cstheme="minorHAnsi"/>
        </w:rPr>
        <w:t xml:space="preserve">herds </w:t>
      </w:r>
      <w:r w:rsidR="00A466F7" w:rsidRPr="003D4A61">
        <w:rPr>
          <w:rFonts w:cstheme="minorHAnsi"/>
        </w:rPr>
        <w:t>were all</w:t>
      </w:r>
      <w:r w:rsidR="0042567F" w:rsidRPr="003D4A61">
        <w:rPr>
          <w:rFonts w:cstheme="minorHAnsi"/>
        </w:rPr>
        <w:t xml:space="preserve"> certified under</w:t>
      </w:r>
      <w:r w:rsidR="007733F3" w:rsidRPr="003D4A61">
        <w:rPr>
          <w:rFonts w:cstheme="minorHAnsi"/>
        </w:rPr>
        <w:t xml:space="preserve"> the</w:t>
      </w:r>
      <w:r w:rsidR="00A466F7" w:rsidRPr="003D4A61">
        <w:rPr>
          <w:rFonts w:cstheme="minorHAnsi"/>
        </w:rPr>
        <w:t xml:space="preserve"> USDA </w:t>
      </w:r>
      <w:r w:rsidR="007733F3" w:rsidRPr="003D4A61">
        <w:rPr>
          <w:rFonts w:cstheme="minorHAnsi"/>
        </w:rPr>
        <w:t xml:space="preserve">National </w:t>
      </w:r>
      <w:r w:rsidR="00A466F7" w:rsidRPr="003D4A61">
        <w:rPr>
          <w:rFonts w:cstheme="minorHAnsi"/>
        </w:rPr>
        <w:t>Organic</w:t>
      </w:r>
      <w:r w:rsidR="007733F3" w:rsidRPr="003D4A61">
        <w:rPr>
          <w:rFonts w:cstheme="minorHAnsi"/>
        </w:rPr>
        <w:t xml:space="preserve"> Program.</w:t>
      </w:r>
      <w:r w:rsidR="002B08B5" w:rsidRPr="003D4A61">
        <w:rPr>
          <w:rFonts w:cstheme="minorHAnsi"/>
        </w:rPr>
        <w:t xml:space="preserve"> </w:t>
      </w:r>
      <w:r w:rsidR="008D0069" w:rsidRPr="003D4A61">
        <w:rPr>
          <w:rFonts w:cstheme="minorHAnsi"/>
        </w:rPr>
        <w:t>Conventional</w:t>
      </w:r>
      <w:r w:rsidR="002B08B5" w:rsidRPr="003D4A61">
        <w:rPr>
          <w:rFonts w:cstheme="minorHAnsi"/>
        </w:rPr>
        <w:t xml:space="preserve"> herds</w:t>
      </w:r>
      <w:r w:rsidR="008D0069" w:rsidRPr="003D4A61">
        <w:rPr>
          <w:rFonts w:cstheme="minorHAnsi"/>
        </w:rPr>
        <w:t xml:space="preserve"> of both categories were</w:t>
      </w:r>
      <w:r w:rsidR="002B08B5" w:rsidRPr="003D4A61">
        <w:rPr>
          <w:rFonts w:cstheme="minorHAnsi"/>
        </w:rPr>
        <w:t xml:space="preserve"> selected on the basis that &gt;50% of </w:t>
      </w:r>
      <w:r w:rsidR="008D0069" w:rsidRPr="003D4A61">
        <w:rPr>
          <w:rFonts w:cstheme="minorHAnsi"/>
        </w:rPr>
        <w:t xml:space="preserve">the </w:t>
      </w:r>
      <w:r w:rsidR="002B08B5" w:rsidRPr="003D4A61">
        <w:rPr>
          <w:rFonts w:cstheme="minorHAnsi"/>
        </w:rPr>
        <w:t>cows were treated in each of the 3 previous y</w:t>
      </w:r>
      <w:r w:rsidR="008D0069" w:rsidRPr="003D4A61">
        <w:rPr>
          <w:rFonts w:cstheme="minorHAnsi"/>
        </w:rPr>
        <w:t>ears</w:t>
      </w:r>
      <w:r w:rsidR="002B08B5" w:rsidRPr="003D4A61">
        <w:rPr>
          <w:rFonts w:cstheme="minorHAnsi"/>
        </w:rPr>
        <w:t xml:space="preserve"> with </w:t>
      </w:r>
      <w:r w:rsidR="008D0069" w:rsidRPr="003D4A61">
        <w:rPr>
          <w:rFonts w:cstheme="minorHAnsi"/>
        </w:rPr>
        <w:t xml:space="preserve">at least </w:t>
      </w:r>
      <w:r w:rsidR="002B08B5" w:rsidRPr="003D4A61">
        <w:rPr>
          <w:rFonts w:cstheme="minorHAnsi"/>
        </w:rPr>
        <w:t>1 DCT product</w:t>
      </w:r>
      <w:r w:rsidR="008D0069" w:rsidRPr="003D4A61">
        <w:rPr>
          <w:rFonts w:cstheme="minorHAnsi"/>
        </w:rPr>
        <w:t>.</w:t>
      </w:r>
      <w:r w:rsidR="002B08B5" w:rsidRPr="003D4A61">
        <w:rPr>
          <w:rFonts w:cstheme="minorHAnsi"/>
        </w:rPr>
        <w:t xml:space="preserve"> </w:t>
      </w:r>
      <w:r w:rsidR="00A15419" w:rsidRPr="003D4A61">
        <w:rPr>
          <w:rFonts w:cstheme="minorHAnsi"/>
        </w:rPr>
        <w:t xml:space="preserve">Similar to Pol and Ruegg (2007a), the authors took a multifaced approach to exploring the resistance patters of </w:t>
      </w:r>
      <w:r w:rsidR="00A15419" w:rsidRPr="003D4A61">
        <w:rPr>
          <w:rFonts w:cstheme="minorHAnsi"/>
          <w:i/>
          <w:iCs/>
        </w:rPr>
        <w:t>S. aureus</w:t>
      </w:r>
      <w:r w:rsidR="00A15419" w:rsidRPr="003D4A61">
        <w:rPr>
          <w:rFonts w:cstheme="minorHAnsi"/>
        </w:rPr>
        <w:t xml:space="preserve"> and CNS from organic and </w:t>
      </w:r>
      <w:r w:rsidR="00A15419" w:rsidRPr="003D4A61">
        <w:rPr>
          <w:rFonts w:cstheme="minorHAnsi"/>
        </w:rPr>
        <w:lastRenderedPageBreak/>
        <w:t xml:space="preserve">conventional systems. </w:t>
      </w:r>
      <w:r w:rsidR="00870E65" w:rsidRPr="003D4A61">
        <w:rPr>
          <w:rFonts w:cstheme="minorHAnsi"/>
        </w:rPr>
        <w:t xml:space="preserve">Overall, the authors found that the MIC of CNS from ORG herds were lower than isolates from both types of CON herd. </w:t>
      </w:r>
      <w:r w:rsidR="0006505E" w:rsidRPr="003D4A61">
        <w:rPr>
          <w:rFonts w:cstheme="minorHAnsi"/>
        </w:rPr>
        <w:t xml:space="preserve">For </w:t>
      </w:r>
      <w:r w:rsidR="0006505E" w:rsidRPr="003D4A61">
        <w:rPr>
          <w:rFonts w:cstheme="minorHAnsi"/>
          <w:i/>
          <w:iCs/>
        </w:rPr>
        <w:t xml:space="preserve">S. aureus, </w:t>
      </w:r>
      <w:r w:rsidR="0006505E" w:rsidRPr="003D4A61">
        <w:rPr>
          <w:rFonts w:cstheme="minorHAnsi"/>
        </w:rPr>
        <w:t>they found that t</w:t>
      </w:r>
      <w:r w:rsidR="00870E65" w:rsidRPr="003D4A61">
        <w:rPr>
          <w:rFonts w:cstheme="minorHAnsi"/>
        </w:rPr>
        <w:t xml:space="preserve">he MIC50 for ampicillin and penicillin were greater by more than 1 dilution for isolates from CON-CE herds compared with CON-CA and ORG herds, but this relationship did not hold for the MIC90 of these drugs (MIC for CON-CE and ORG herds </w:t>
      </w:r>
      <w:r w:rsidR="00482F2E" w:rsidRPr="003D4A61">
        <w:rPr>
          <w:rFonts w:cstheme="minorHAnsi"/>
        </w:rPr>
        <w:t xml:space="preserve">was </w:t>
      </w:r>
      <w:r w:rsidR="00870E65" w:rsidRPr="003D4A61">
        <w:rPr>
          <w:rFonts w:cstheme="minorHAnsi"/>
        </w:rPr>
        <w:t>greater</w:t>
      </w:r>
      <w:r w:rsidR="00482F2E" w:rsidRPr="003D4A61">
        <w:rPr>
          <w:rFonts w:cstheme="minorHAnsi"/>
        </w:rPr>
        <w:t xml:space="preserve"> </w:t>
      </w:r>
      <w:r w:rsidR="00870E65" w:rsidRPr="003D4A61">
        <w:rPr>
          <w:rFonts w:cstheme="minorHAnsi"/>
        </w:rPr>
        <w:t>than</w:t>
      </w:r>
      <w:r w:rsidR="00482F2E" w:rsidRPr="003D4A61">
        <w:rPr>
          <w:rFonts w:cstheme="minorHAnsi"/>
        </w:rPr>
        <w:t xml:space="preserve"> that for</w:t>
      </w:r>
      <w:r w:rsidR="00870E65" w:rsidRPr="003D4A61">
        <w:rPr>
          <w:rFonts w:cstheme="minorHAnsi"/>
        </w:rPr>
        <w:t xml:space="preserve"> CON-CA</w:t>
      </w:r>
      <w:r w:rsidR="00482F2E" w:rsidRPr="003D4A61">
        <w:rPr>
          <w:rFonts w:cstheme="minorHAnsi"/>
        </w:rPr>
        <w:t xml:space="preserve"> herds</w:t>
      </w:r>
      <w:r w:rsidR="00870E65" w:rsidRPr="003D4A61">
        <w:rPr>
          <w:rFonts w:cstheme="minorHAnsi"/>
        </w:rPr>
        <w:t>).</w:t>
      </w:r>
      <w:r w:rsidR="00482F2E" w:rsidRPr="003D4A61">
        <w:rPr>
          <w:rFonts w:cstheme="minorHAnsi"/>
          <w:i/>
          <w:iCs/>
        </w:rPr>
        <w:t xml:space="preserve"> </w:t>
      </w:r>
      <w:r w:rsidR="00870E65" w:rsidRPr="003D4A61">
        <w:rPr>
          <w:rFonts w:cstheme="minorHAnsi"/>
        </w:rPr>
        <w:t xml:space="preserve">In a univariate analysis, the proportion of penicillin-resistant </w:t>
      </w:r>
      <w:r w:rsidR="00870E65" w:rsidRPr="003D4A61">
        <w:rPr>
          <w:rFonts w:cstheme="minorHAnsi"/>
          <w:i/>
          <w:iCs/>
        </w:rPr>
        <w:t>S. aureus</w:t>
      </w:r>
      <w:r w:rsidR="00870E65" w:rsidRPr="003D4A61">
        <w:rPr>
          <w:rFonts w:cstheme="minorHAnsi"/>
        </w:rPr>
        <w:t xml:space="preserve"> isolates was significantly higher in CON-CE herds (76/111; 68.5%) compared to CON-CA (4/99; 4.0%) or ORG herds (32/110; 29.1%). A multilevel model (accounting for clustering of quarter within cow within herd) was made</w:t>
      </w:r>
      <w:r w:rsidR="003A219B" w:rsidRPr="003D4A61">
        <w:rPr>
          <w:rFonts w:cstheme="minorHAnsi"/>
        </w:rPr>
        <w:t>,</w:t>
      </w:r>
      <w:r w:rsidR="00870E65" w:rsidRPr="003D4A61">
        <w:rPr>
          <w:rFonts w:cstheme="minorHAnsi"/>
        </w:rPr>
        <w:t xml:space="preserve"> where the</w:t>
      </w:r>
      <w:r w:rsidR="003A219B" w:rsidRPr="003D4A61">
        <w:rPr>
          <w:rFonts w:cstheme="minorHAnsi"/>
        </w:rPr>
        <w:t xml:space="preserve"> 3</w:t>
      </w:r>
      <w:r w:rsidR="00870E65" w:rsidRPr="003D4A61">
        <w:rPr>
          <w:rFonts w:cstheme="minorHAnsi"/>
        </w:rPr>
        <w:t xml:space="preserve"> herd types were the main explanatory variable. Other potential variables offered to this model included age</w:t>
      </w:r>
      <w:r w:rsidR="00A75D43" w:rsidRPr="003D4A61">
        <w:rPr>
          <w:rFonts w:cstheme="minorHAnsi"/>
        </w:rPr>
        <w:t xml:space="preserve"> of the cow</w:t>
      </w:r>
      <w:r w:rsidR="00870E65" w:rsidRPr="003D4A61">
        <w:rPr>
          <w:rFonts w:cstheme="minorHAnsi"/>
        </w:rPr>
        <w:t>, breed, DIM</w:t>
      </w:r>
      <w:r w:rsidR="00A75D43" w:rsidRPr="003D4A61">
        <w:rPr>
          <w:rFonts w:cstheme="minorHAnsi"/>
        </w:rPr>
        <w:t xml:space="preserve"> at time of sampling</w:t>
      </w:r>
      <w:r w:rsidR="00870E65" w:rsidRPr="003D4A61">
        <w:rPr>
          <w:rFonts w:cstheme="minorHAnsi"/>
        </w:rPr>
        <w:t>, SCC</w:t>
      </w:r>
      <w:r w:rsidR="00A75D43" w:rsidRPr="003D4A61">
        <w:rPr>
          <w:rFonts w:cstheme="minorHAnsi"/>
        </w:rPr>
        <w:t xml:space="preserve"> at last test</w:t>
      </w:r>
      <w:r w:rsidR="00870E65" w:rsidRPr="003D4A61">
        <w:rPr>
          <w:rFonts w:cstheme="minorHAnsi"/>
        </w:rPr>
        <w:t>, and antimicrobial treatment history for that cow.</w:t>
      </w:r>
      <w:r w:rsidR="00A75D43" w:rsidRPr="003D4A61">
        <w:rPr>
          <w:rFonts w:cstheme="minorHAnsi"/>
          <w:i/>
          <w:iCs/>
        </w:rPr>
        <w:t xml:space="preserve"> </w:t>
      </w:r>
      <w:r w:rsidR="00870E65" w:rsidRPr="003D4A61">
        <w:rPr>
          <w:rFonts w:cstheme="minorHAnsi"/>
        </w:rPr>
        <w:t>In th</w:t>
      </w:r>
      <w:r w:rsidR="00A75D43" w:rsidRPr="003D4A61">
        <w:rPr>
          <w:rFonts w:cstheme="minorHAnsi"/>
        </w:rPr>
        <w:t>is</w:t>
      </w:r>
      <w:r w:rsidR="00870E65" w:rsidRPr="003D4A61">
        <w:rPr>
          <w:rFonts w:cstheme="minorHAnsi"/>
        </w:rPr>
        <w:t xml:space="preserve"> multilevel model, </w:t>
      </w:r>
      <w:r w:rsidR="00B16981" w:rsidRPr="003D4A61">
        <w:rPr>
          <w:rFonts w:cstheme="minorHAnsi"/>
        </w:rPr>
        <w:t xml:space="preserve">the </w:t>
      </w:r>
      <w:r w:rsidR="00870E65" w:rsidRPr="003D4A61">
        <w:rPr>
          <w:rFonts w:cstheme="minorHAnsi"/>
        </w:rPr>
        <w:t>proportions of penicillin-resistant</w:t>
      </w:r>
      <w:r w:rsidR="00B16981" w:rsidRPr="003D4A61">
        <w:rPr>
          <w:rFonts w:cstheme="minorHAnsi"/>
        </w:rPr>
        <w:t xml:space="preserve"> </w:t>
      </w:r>
      <w:r w:rsidR="00B16981" w:rsidRPr="003D4A61">
        <w:rPr>
          <w:rFonts w:cstheme="minorHAnsi"/>
          <w:i/>
          <w:iCs/>
        </w:rPr>
        <w:t>S. aureus</w:t>
      </w:r>
      <w:r w:rsidR="00870E65" w:rsidRPr="003D4A61">
        <w:rPr>
          <w:rFonts w:cstheme="minorHAnsi"/>
        </w:rPr>
        <w:t xml:space="preserve"> isolates did not differ between the 3 herd types. </w:t>
      </w:r>
      <w:r w:rsidR="00B16981" w:rsidRPr="003D4A61">
        <w:rPr>
          <w:rFonts w:cstheme="minorHAnsi"/>
        </w:rPr>
        <w:t>For analysis of</w:t>
      </w:r>
      <w:r w:rsidR="00D12EDF" w:rsidRPr="003D4A61">
        <w:rPr>
          <w:rFonts w:cstheme="minorHAnsi"/>
        </w:rPr>
        <w:t xml:space="preserve"> resistance</w:t>
      </w:r>
      <w:r w:rsidR="00B16981" w:rsidRPr="003D4A61">
        <w:rPr>
          <w:rFonts w:cstheme="minorHAnsi"/>
        </w:rPr>
        <w:t xml:space="preserve"> to </w:t>
      </w:r>
      <w:r w:rsidR="00D12EDF" w:rsidRPr="003D4A61">
        <w:rPr>
          <w:rFonts w:cstheme="minorHAnsi"/>
        </w:rPr>
        <w:t xml:space="preserve">ceftiofur, sulfadimethoxine, and erythromycin, </w:t>
      </w:r>
      <w:r w:rsidR="00041602" w:rsidRPr="003D4A61">
        <w:rPr>
          <w:rFonts w:cstheme="minorHAnsi"/>
        </w:rPr>
        <w:t>3</w:t>
      </w:r>
      <w:r w:rsidR="008E759B" w:rsidRPr="003D4A61">
        <w:rPr>
          <w:rFonts w:cstheme="minorHAnsi"/>
        </w:rPr>
        <w:t xml:space="preserve"> different groupings of cut-points were made</w:t>
      </w:r>
      <w:r w:rsidR="00041602" w:rsidRPr="003D4A61">
        <w:rPr>
          <w:rFonts w:cstheme="minorHAnsi"/>
        </w:rPr>
        <w:t xml:space="preserve"> for each compound.</w:t>
      </w:r>
      <w:r w:rsidR="00041602" w:rsidRPr="003D4A61">
        <w:rPr>
          <w:rFonts w:cstheme="minorHAnsi"/>
          <w:i/>
          <w:iCs/>
        </w:rPr>
        <w:t xml:space="preserve"> </w:t>
      </w:r>
      <w:r w:rsidR="00870E65" w:rsidRPr="003D4A61">
        <w:rPr>
          <w:rFonts w:cstheme="minorHAnsi"/>
        </w:rPr>
        <w:t xml:space="preserve">When comparing proportion of </w:t>
      </w:r>
      <w:r w:rsidR="00870E65" w:rsidRPr="003D4A61">
        <w:rPr>
          <w:rFonts w:cstheme="minorHAnsi"/>
          <w:i/>
          <w:iCs/>
        </w:rPr>
        <w:t xml:space="preserve">S. aureus </w:t>
      </w:r>
      <w:r w:rsidR="00870E65" w:rsidRPr="003D4A61">
        <w:rPr>
          <w:rFonts w:cstheme="minorHAnsi"/>
        </w:rPr>
        <w:t>isolates falling into</w:t>
      </w:r>
      <w:r w:rsidR="00041602" w:rsidRPr="003D4A61">
        <w:rPr>
          <w:rFonts w:cstheme="minorHAnsi"/>
        </w:rPr>
        <w:t xml:space="preserve"> the</w:t>
      </w:r>
      <w:r w:rsidR="00870E65" w:rsidRPr="003D4A61">
        <w:rPr>
          <w:rFonts w:cstheme="minorHAnsi"/>
        </w:rPr>
        <w:t xml:space="preserve"> </w:t>
      </w:r>
      <w:r w:rsidR="00041602" w:rsidRPr="003D4A61">
        <w:rPr>
          <w:rFonts w:cstheme="minorHAnsi"/>
        </w:rPr>
        <w:t>3</w:t>
      </w:r>
      <w:r w:rsidR="00870E65" w:rsidRPr="003D4A61">
        <w:rPr>
          <w:rFonts w:cstheme="minorHAnsi"/>
        </w:rPr>
        <w:t xml:space="preserve"> different cut-point groups for ceftiofur resistance, the only significant difference was that there were fewer </w:t>
      </w:r>
      <w:r w:rsidR="00041602" w:rsidRPr="003D4A61">
        <w:rPr>
          <w:rFonts w:cstheme="minorHAnsi"/>
        </w:rPr>
        <w:t>organic</w:t>
      </w:r>
      <w:r w:rsidR="00870E65" w:rsidRPr="003D4A61">
        <w:rPr>
          <w:rFonts w:cstheme="minorHAnsi"/>
        </w:rPr>
        <w:t xml:space="preserve"> isolates in the middle </w:t>
      </w:r>
      <w:r w:rsidR="000A1B7B" w:rsidRPr="003D4A61">
        <w:rPr>
          <w:rFonts w:cstheme="minorHAnsi"/>
        </w:rPr>
        <w:t xml:space="preserve">cut-point </w:t>
      </w:r>
      <w:r w:rsidR="00870E65" w:rsidRPr="003D4A61">
        <w:rPr>
          <w:rFonts w:cstheme="minorHAnsi"/>
        </w:rPr>
        <w:t>category (1 μg/mL); otherwise, there were no significant differences in the proportion of isolates falling into the different cut-point groups from each of the 3 herd types.</w:t>
      </w:r>
      <w:r w:rsidR="000A1B7B" w:rsidRPr="003D4A61">
        <w:rPr>
          <w:rFonts w:cstheme="minorHAnsi"/>
          <w:i/>
          <w:iCs/>
        </w:rPr>
        <w:t xml:space="preserve"> </w:t>
      </w:r>
      <w:r w:rsidR="00870E65" w:rsidRPr="003D4A61">
        <w:rPr>
          <w:rFonts w:cstheme="minorHAnsi"/>
        </w:rPr>
        <w:t xml:space="preserve">When comparing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cut-point groups for sulfadimethoxine resistance, the only significant difference was that there were more </w:t>
      </w:r>
      <w:r w:rsidR="000A1B7B" w:rsidRPr="003D4A61">
        <w:rPr>
          <w:rFonts w:cstheme="minorHAnsi"/>
        </w:rPr>
        <w:t>organic</w:t>
      </w:r>
      <w:r w:rsidR="00870E65" w:rsidRPr="003D4A61">
        <w:rPr>
          <w:rFonts w:cstheme="minorHAnsi"/>
        </w:rPr>
        <w:t xml:space="preserve"> isolates in the lowest category (32 μg/mL); otherwise, there were no significant differences in the proportion of isolates falling into the different cut-points from each of the 3 herd types.</w:t>
      </w:r>
      <w:r w:rsidR="00517219" w:rsidRPr="003D4A61">
        <w:rPr>
          <w:rFonts w:cstheme="minorHAnsi"/>
          <w:i/>
          <w:iCs/>
        </w:rPr>
        <w:t xml:space="preserve"> </w:t>
      </w:r>
      <w:r w:rsidR="002D4916" w:rsidRPr="003D4A61">
        <w:rPr>
          <w:rFonts w:cstheme="minorHAnsi"/>
        </w:rPr>
        <w:t>T</w:t>
      </w:r>
      <w:r w:rsidR="00870E65" w:rsidRPr="003D4A61">
        <w:rPr>
          <w:rFonts w:cstheme="minorHAnsi"/>
        </w:rPr>
        <w:t xml:space="preserve">here were no significant differences between the 3 herd types when comparing the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cut-point groups for erythromycin resistance.</w:t>
      </w:r>
      <w:r w:rsidR="00E418B5" w:rsidRPr="003D4A61">
        <w:rPr>
          <w:rFonts w:cstheme="minorHAnsi"/>
        </w:rPr>
        <w:t xml:space="preserve"> For CNS isolates, they found that t</w:t>
      </w:r>
      <w:r w:rsidR="00870E65" w:rsidRPr="003D4A61">
        <w:rPr>
          <w:rFonts w:cstheme="minorHAnsi"/>
        </w:rPr>
        <w:t xml:space="preserve">he MIC50 and MIC90 for ampicillin and penicillin were lower by more than 1 dilution for CNS isolates from </w:t>
      </w:r>
      <w:r w:rsidR="00E418B5" w:rsidRPr="003D4A61">
        <w:rPr>
          <w:rFonts w:cstheme="minorHAnsi"/>
        </w:rPr>
        <w:t>organic</w:t>
      </w:r>
      <w:r w:rsidR="00870E65" w:rsidRPr="003D4A61">
        <w:rPr>
          <w:rFonts w:cstheme="minorHAnsi"/>
        </w:rPr>
        <w:t xml:space="preserve"> herds compared to both types of </w:t>
      </w:r>
      <w:r w:rsidR="00334424" w:rsidRPr="003D4A61">
        <w:rPr>
          <w:rFonts w:cstheme="minorHAnsi"/>
        </w:rPr>
        <w:t>conventional</w:t>
      </w:r>
      <w:r w:rsidR="00870E65" w:rsidRPr="003D4A61">
        <w:rPr>
          <w:rFonts w:cstheme="minorHAnsi"/>
        </w:rPr>
        <w:t xml:space="preserve"> herds; otherwise, these values did not differ by more than 1 dilution between the 3 herd types for the other antimicrobials tested.</w:t>
      </w:r>
      <w:r w:rsidR="00334424" w:rsidRPr="003D4A61">
        <w:rPr>
          <w:rFonts w:cstheme="minorHAnsi"/>
          <w:i/>
          <w:iCs/>
        </w:rPr>
        <w:t xml:space="preserve"> </w:t>
      </w:r>
      <w:r w:rsidR="00870E65" w:rsidRPr="003D4A61">
        <w:rPr>
          <w:rFonts w:cstheme="minorHAnsi"/>
        </w:rPr>
        <w:t xml:space="preserve">In a univariate analysis, proportions of penicillin-resistant CNS isolates were significantly greater in both types of </w:t>
      </w:r>
      <w:r w:rsidR="00334424" w:rsidRPr="003D4A61">
        <w:rPr>
          <w:rFonts w:cstheme="minorHAnsi"/>
        </w:rPr>
        <w:t>conventional</w:t>
      </w:r>
      <w:r w:rsidR="00870E65" w:rsidRPr="003D4A61">
        <w:rPr>
          <w:rFonts w:cstheme="minorHAnsi"/>
        </w:rPr>
        <w:t xml:space="preserve"> herds (CON-CE, 42/82; 51%; CON-CA, 22/74; 30%) than </w:t>
      </w:r>
      <w:r w:rsidR="00334424" w:rsidRPr="003D4A61">
        <w:rPr>
          <w:rFonts w:cstheme="minorHAnsi"/>
        </w:rPr>
        <w:t>organic</w:t>
      </w:r>
      <w:r w:rsidR="00870E65" w:rsidRPr="003D4A61">
        <w:rPr>
          <w:rFonts w:cstheme="minorHAnsi"/>
        </w:rPr>
        <w:t xml:space="preserve"> herds (14/84; 17%). Similar to the analyses for </w:t>
      </w:r>
      <w:r w:rsidR="00870E65" w:rsidRPr="003D4A61">
        <w:rPr>
          <w:rFonts w:cstheme="minorHAnsi"/>
          <w:i/>
          <w:iCs/>
        </w:rPr>
        <w:t>S. aureus,</w:t>
      </w:r>
      <w:r w:rsidR="00870E65" w:rsidRPr="003D4A61">
        <w:rPr>
          <w:rFonts w:cstheme="minorHAnsi"/>
        </w:rPr>
        <w:t xml:space="preserve"> a multilevel model was also made to compare penicillin resistance with herd type as the main explanatory variable. In this multilevel model, proportion of penicillin-resistant CNS isolates was significantly greater for CON-CE herds (0.50 ± 0.07) compared to CON-CA (0.31 ± 0.06) or ORG herds (0.17 ± 0.05).</w:t>
      </w:r>
      <w:r w:rsidR="0022197F" w:rsidRPr="003D4A61">
        <w:rPr>
          <w:rFonts w:cstheme="minorHAnsi"/>
          <w:i/>
          <w:iCs/>
        </w:rPr>
        <w:t xml:space="preserve"> </w:t>
      </w:r>
      <w:r w:rsidR="00870E65" w:rsidRPr="003D4A61">
        <w:rPr>
          <w:rFonts w:cstheme="minorHAnsi"/>
        </w:rPr>
        <w:t xml:space="preserve">When comparing proportion of CNS isolates falling into </w:t>
      </w:r>
      <w:r w:rsidR="0022197F" w:rsidRPr="003D4A61">
        <w:rPr>
          <w:rFonts w:cstheme="minorHAnsi"/>
        </w:rPr>
        <w:t>3</w:t>
      </w:r>
      <w:r w:rsidR="00870E65" w:rsidRPr="003D4A61">
        <w:rPr>
          <w:rFonts w:cstheme="minorHAnsi"/>
        </w:rPr>
        <w:t xml:space="preserve"> different cut-point groups for ceftiofur resistance, the only significant difference was that there were more </w:t>
      </w:r>
      <w:r w:rsidR="0022197F" w:rsidRPr="003D4A61">
        <w:rPr>
          <w:rFonts w:cstheme="minorHAnsi"/>
        </w:rPr>
        <w:t>organic</w:t>
      </w:r>
      <w:r w:rsidR="00870E65" w:rsidRPr="003D4A61">
        <w:rPr>
          <w:rFonts w:cstheme="minorHAnsi"/>
        </w:rPr>
        <w:t xml:space="preserve"> isolates in the lowest (0.5 μg/mL) and highest (2 μg/mL) categories compared to both </w:t>
      </w:r>
      <w:r w:rsidR="00887EB7" w:rsidRPr="003D4A61">
        <w:rPr>
          <w:rFonts w:cstheme="minorHAnsi"/>
        </w:rPr>
        <w:t>conventional</w:t>
      </w:r>
      <w:r w:rsidR="00870E65" w:rsidRPr="003D4A61">
        <w:rPr>
          <w:rFonts w:cstheme="minorHAnsi"/>
        </w:rPr>
        <w:t xml:space="preserve"> herd types; otherwise, there were no significant differences in the proportion of isolates falling into the different cut-points from each of the 3 herd types.</w:t>
      </w:r>
      <w:r w:rsidR="00887EB7" w:rsidRPr="003D4A61">
        <w:rPr>
          <w:rFonts w:cstheme="minorHAnsi"/>
          <w:i/>
          <w:iCs/>
        </w:rPr>
        <w:t xml:space="preserve"> </w:t>
      </w:r>
      <w:r w:rsidR="00870E65" w:rsidRPr="003D4A61">
        <w:rPr>
          <w:rFonts w:cstheme="minorHAnsi"/>
        </w:rPr>
        <w:t xml:space="preserve">There were no significant differences between the 3 herd types when comparing the proportion of CNS isolates falling into </w:t>
      </w:r>
      <w:r w:rsidR="002D4916" w:rsidRPr="003D4A61">
        <w:rPr>
          <w:rFonts w:cstheme="minorHAnsi"/>
        </w:rPr>
        <w:t>3</w:t>
      </w:r>
      <w:r w:rsidR="00870E65" w:rsidRPr="003D4A61">
        <w:rPr>
          <w:rFonts w:cstheme="minorHAnsi"/>
        </w:rPr>
        <w:t xml:space="preserve"> different cut-point groups for sulfadimethoxine resistance.</w:t>
      </w:r>
      <w:r w:rsidR="00887EB7" w:rsidRPr="003D4A61">
        <w:rPr>
          <w:rFonts w:cstheme="minorHAnsi"/>
          <w:i/>
          <w:iCs/>
        </w:rPr>
        <w:t xml:space="preserve"> </w:t>
      </w:r>
      <w:r w:rsidR="00870E65" w:rsidRPr="003D4A61">
        <w:rPr>
          <w:rFonts w:cstheme="minorHAnsi"/>
        </w:rPr>
        <w:t xml:space="preserve">When comparing proportion of CNS isolates falling into </w:t>
      </w:r>
      <w:r w:rsidR="002D4916" w:rsidRPr="003D4A61">
        <w:rPr>
          <w:rFonts w:cstheme="minorHAnsi"/>
        </w:rPr>
        <w:t>3</w:t>
      </w:r>
      <w:r w:rsidR="00870E65" w:rsidRPr="003D4A61">
        <w:rPr>
          <w:rFonts w:cstheme="minorHAnsi"/>
        </w:rPr>
        <w:t xml:space="preserve"> different cut-point groups for erythromycin resistance, the only significant difference was that there were more CON-CA isolates in the highest category (≥1 mg/mL); otherwise, there were no significant differences in the proportion of isolates falling into the different cut-points from each of the 3 herd types.</w:t>
      </w:r>
      <w:r w:rsidR="000418CB" w:rsidRPr="003D4A61">
        <w:rPr>
          <w:rFonts w:cstheme="minorHAnsi"/>
          <w:i/>
          <w:iCs/>
        </w:rPr>
        <w:t xml:space="preserve"> </w:t>
      </w:r>
      <w:r w:rsidR="000418CB" w:rsidRPr="003D4A61">
        <w:rPr>
          <w:rFonts w:cstheme="minorHAnsi"/>
        </w:rPr>
        <w:t>Importantly,</w:t>
      </w:r>
      <w:r w:rsidR="00C3339E" w:rsidRPr="003D4A61">
        <w:rPr>
          <w:rFonts w:cstheme="minorHAnsi"/>
        </w:rPr>
        <w:t xml:space="preserve"> the</w:t>
      </w:r>
      <w:r w:rsidR="000418CB" w:rsidRPr="003D4A61">
        <w:rPr>
          <w:rFonts w:cstheme="minorHAnsi"/>
        </w:rPr>
        <w:t xml:space="preserve"> authors</w:t>
      </w:r>
      <w:r w:rsidR="00C3339E" w:rsidRPr="003D4A61">
        <w:rPr>
          <w:rFonts w:cstheme="minorHAnsi"/>
        </w:rPr>
        <w:t xml:space="preserve"> point out </w:t>
      </w:r>
      <w:r w:rsidR="000418CB" w:rsidRPr="003D4A61">
        <w:rPr>
          <w:rFonts w:cstheme="minorHAnsi"/>
        </w:rPr>
        <w:t>that any</w:t>
      </w:r>
      <w:r w:rsidR="00C3339E" w:rsidRPr="003D4A61">
        <w:rPr>
          <w:rFonts w:cstheme="minorHAnsi"/>
        </w:rPr>
        <w:t xml:space="preserve"> differences in MIC </w:t>
      </w:r>
      <w:r w:rsidR="000418CB" w:rsidRPr="003D4A61">
        <w:rPr>
          <w:rFonts w:cstheme="minorHAnsi"/>
        </w:rPr>
        <w:t xml:space="preserve">between isolates from different herd types </w:t>
      </w:r>
      <w:r w:rsidR="00C3339E" w:rsidRPr="003D4A61">
        <w:rPr>
          <w:rFonts w:cstheme="minorHAnsi"/>
        </w:rPr>
        <w:t>occurred below clinical breakpoints, and</w:t>
      </w:r>
      <w:r w:rsidR="000418CB" w:rsidRPr="003D4A61">
        <w:rPr>
          <w:rFonts w:cstheme="minorHAnsi"/>
        </w:rPr>
        <w:t xml:space="preserve"> so</w:t>
      </w:r>
      <w:r w:rsidR="00C3339E" w:rsidRPr="003D4A61">
        <w:rPr>
          <w:rFonts w:cstheme="minorHAnsi"/>
        </w:rPr>
        <w:t xml:space="preserve"> therefore may not affect bacteriological cure rates. </w:t>
      </w:r>
      <w:r w:rsidR="009E0C39" w:rsidRPr="003D4A61">
        <w:rPr>
          <w:rFonts w:cstheme="minorHAnsi"/>
        </w:rPr>
        <w:t>Rather unexpectedly, t</w:t>
      </w:r>
      <w:r w:rsidR="00C3339E" w:rsidRPr="003D4A61">
        <w:rPr>
          <w:rFonts w:cstheme="minorHAnsi"/>
        </w:rPr>
        <w:t xml:space="preserve">hey found bimodal distributions of MIC for ampicillin and penicillin in </w:t>
      </w:r>
      <w:r w:rsidR="00C3339E" w:rsidRPr="003D4A61">
        <w:rPr>
          <w:rFonts w:cstheme="minorHAnsi"/>
          <w:i/>
          <w:iCs/>
        </w:rPr>
        <w:t>S. aureus</w:t>
      </w:r>
      <w:r w:rsidR="00C3339E" w:rsidRPr="003D4A61">
        <w:rPr>
          <w:rFonts w:cstheme="minorHAnsi"/>
        </w:rPr>
        <w:t xml:space="preserve"> isolates from </w:t>
      </w:r>
      <w:r w:rsidR="009E0C39" w:rsidRPr="003D4A61">
        <w:rPr>
          <w:rFonts w:cstheme="minorHAnsi"/>
        </w:rPr>
        <w:t>organic</w:t>
      </w:r>
      <w:r w:rsidR="00C3339E" w:rsidRPr="003D4A61">
        <w:rPr>
          <w:rFonts w:cstheme="minorHAnsi"/>
        </w:rPr>
        <w:t xml:space="preserve"> herds, and suggest either (1) isolates with a higher MIC are “a natural part of the bacterial population of the bovine </w:t>
      </w:r>
      <w:r w:rsidR="00C3339E" w:rsidRPr="003D4A61">
        <w:rPr>
          <w:rFonts w:cstheme="minorHAnsi"/>
        </w:rPr>
        <w:lastRenderedPageBreak/>
        <w:t xml:space="preserve">mammary gland,” or (2) isolates with higher MIC have persisted within </w:t>
      </w:r>
      <w:r w:rsidR="002D7056" w:rsidRPr="003D4A61">
        <w:rPr>
          <w:rFonts w:cstheme="minorHAnsi"/>
        </w:rPr>
        <w:t>organic</w:t>
      </w:r>
      <w:r w:rsidR="00C3339E" w:rsidRPr="003D4A61">
        <w:rPr>
          <w:rFonts w:cstheme="minorHAnsi"/>
        </w:rPr>
        <w:t xml:space="preserve"> herds </w:t>
      </w:r>
      <w:r w:rsidR="002D7056" w:rsidRPr="003D4A61">
        <w:rPr>
          <w:rFonts w:cstheme="minorHAnsi"/>
        </w:rPr>
        <w:t>from a time when antimicrobials were used on the farm.</w:t>
      </w:r>
    </w:p>
    <w:p w14:paraId="02D14DC4" w14:textId="01E4D26A" w:rsidR="00F42AE3" w:rsidRPr="003D4A61" w:rsidRDefault="00ED262B" w:rsidP="00D63F05">
      <w:pPr>
        <w:ind w:firstLine="360"/>
        <w:rPr>
          <w:rFonts w:cstheme="minorHAnsi"/>
        </w:rPr>
      </w:pPr>
      <w:r w:rsidRPr="003D4A61">
        <w:rPr>
          <w:rFonts w:cstheme="minorHAnsi"/>
        </w:rPr>
        <w:t>Dairy farms in the process of transitioning from conventional</w:t>
      </w:r>
      <w:r w:rsidR="00211F6E" w:rsidRPr="003D4A61">
        <w:rPr>
          <w:rFonts w:cstheme="minorHAnsi"/>
        </w:rPr>
        <w:t xml:space="preserve"> management to organic certification provide </w:t>
      </w:r>
      <w:r w:rsidR="00F51C6B" w:rsidRPr="003D4A61">
        <w:rPr>
          <w:rFonts w:cstheme="minorHAnsi"/>
        </w:rPr>
        <w:t xml:space="preserve">a unique opportunity to </w:t>
      </w:r>
      <w:r w:rsidR="00F34149" w:rsidRPr="003D4A61">
        <w:rPr>
          <w:rFonts w:cstheme="minorHAnsi"/>
        </w:rPr>
        <w:t xml:space="preserve">study patterns </w:t>
      </w:r>
      <w:r w:rsidR="000F2E02" w:rsidRPr="003D4A61">
        <w:rPr>
          <w:rFonts w:cstheme="minorHAnsi"/>
        </w:rPr>
        <w:t xml:space="preserve">resistance in </w:t>
      </w:r>
      <w:r w:rsidR="00043EB2" w:rsidRPr="003D4A61">
        <w:rPr>
          <w:rFonts w:cstheme="minorHAnsi"/>
        </w:rPr>
        <w:t xml:space="preserve">an environment of shifting exposure to antimicrobials. </w:t>
      </w:r>
      <w:r w:rsidR="00D0312F" w:rsidRPr="003D4A61">
        <w:rPr>
          <w:rFonts w:cstheme="minorHAnsi"/>
        </w:rPr>
        <w:t xml:space="preserve">In addition to comparing </w:t>
      </w:r>
      <w:r w:rsidR="000637C0" w:rsidRPr="003D4A61">
        <w:rPr>
          <w:rFonts w:cstheme="minorHAnsi"/>
        </w:rPr>
        <w:t xml:space="preserve">certified and organic farms, </w: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 </w:instrTex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EN.CITE.DATA </w:instrText>
      </w:r>
      <w:r w:rsidR="000637C0" w:rsidRPr="003D4A61">
        <w:rPr>
          <w:rFonts w:cstheme="minorHAnsi"/>
        </w:rPr>
      </w:r>
      <w:r w:rsidR="000637C0" w:rsidRPr="003D4A61">
        <w:rPr>
          <w:rFonts w:cstheme="minorHAnsi"/>
        </w:rPr>
        <w:fldChar w:fldCharType="end"/>
      </w:r>
      <w:r w:rsidR="000637C0" w:rsidRPr="003D4A61">
        <w:rPr>
          <w:rFonts w:cstheme="minorHAnsi"/>
        </w:rPr>
      </w:r>
      <w:r w:rsidR="000637C0" w:rsidRPr="003D4A61">
        <w:rPr>
          <w:rFonts w:cstheme="minorHAnsi"/>
        </w:rPr>
        <w:fldChar w:fldCharType="separate"/>
      </w:r>
      <w:r w:rsidR="000637C0" w:rsidRPr="003D4A61">
        <w:rPr>
          <w:rFonts w:cstheme="minorHAnsi"/>
          <w:noProof/>
        </w:rPr>
        <w:t>Bennedsgaard et al. (2006)</w:t>
      </w:r>
      <w:r w:rsidR="000637C0" w:rsidRPr="003D4A61">
        <w:rPr>
          <w:rFonts w:cstheme="minorHAnsi"/>
        </w:rPr>
        <w:fldChar w:fldCharType="end"/>
      </w:r>
      <w:r w:rsidR="00D27D5F" w:rsidRPr="003D4A61">
        <w:rPr>
          <w:rFonts w:cstheme="minorHAnsi"/>
        </w:rPr>
        <w:t xml:space="preserve"> also followed 19</w:t>
      </w:r>
      <w:r w:rsidR="00CB277A" w:rsidRPr="003D4A61">
        <w:rPr>
          <w:rFonts w:cstheme="minorHAnsi"/>
        </w:rPr>
        <w:t xml:space="preserve"> Danish</w:t>
      </w:r>
      <w:r w:rsidR="00D27D5F" w:rsidRPr="003D4A61">
        <w:rPr>
          <w:rFonts w:cstheme="minorHAnsi"/>
        </w:rPr>
        <w:t xml:space="preserve"> herds in </w:t>
      </w:r>
      <w:r w:rsidR="0053787B" w:rsidRPr="003D4A61">
        <w:rPr>
          <w:rFonts w:cstheme="minorHAnsi"/>
        </w:rPr>
        <w:t>the process of transitioning to becoming certified organic dairies. These herds</w:t>
      </w:r>
      <w:r w:rsidR="000357E7" w:rsidRPr="003D4A61">
        <w:rPr>
          <w:rFonts w:cstheme="minorHAnsi"/>
        </w:rPr>
        <w:t xml:space="preserve"> were sampled at year 0, 1, and 2 of transition</w:t>
      </w:r>
      <w:r w:rsidR="00FC16BD" w:rsidRPr="003D4A61">
        <w:rPr>
          <w:rFonts w:cstheme="minorHAnsi"/>
        </w:rPr>
        <w:t>, where q</w:t>
      </w:r>
      <w:r w:rsidR="000357E7" w:rsidRPr="003D4A61">
        <w:rPr>
          <w:rFonts w:cstheme="minorHAnsi"/>
        </w:rPr>
        <w:t xml:space="preserve">uartermilk samples </w:t>
      </w:r>
      <w:r w:rsidR="00FC16BD" w:rsidRPr="003D4A61">
        <w:rPr>
          <w:rFonts w:cstheme="minorHAnsi"/>
        </w:rPr>
        <w:t xml:space="preserve">were </w:t>
      </w:r>
      <w:r w:rsidR="000357E7" w:rsidRPr="003D4A61">
        <w:rPr>
          <w:rFonts w:cstheme="minorHAnsi"/>
        </w:rPr>
        <w:t>collected from 30 cows</w:t>
      </w:r>
      <w:r w:rsidR="00FC16BD" w:rsidRPr="003D4A61">
        <w:rPr>
          <w:rFonts w:cstheme="minorHAnsi"/>
        </w:rPr>
        <w:t xml:space="preserve"> at each farm</w:t>
      </w:r>
      <w:r w:rsidR="000357E7" w:rsidRPr="003D4A61">
        <w:rPr>
          <w:rFonts w:cstheme="minorHAnsi"/>
        </w:rPr>
        <w:t xml:space="preserve"> </w:t>
      </w:r>
      <w:r w:rsidR="00FC16BD" w:rsidRPr="003D4A61">
        <w:rPr>
          <w:rFonts w:cstheme="minorHAnsi"/>
        </w:rPr>
        <w:t xml:space="preserve">at high risk of infection with </w:t>
      </w:r>
      <w:r w:rsidR="00FC16BD" w:rsidRPr="003D4A61">
        <w:rPr>
          <w:rFonts w:cstheme="minorHAnsi"/>
          <w:i/>
          <w:iCs/>
        </w:rPr>
        <w:t>S. aureus</w:t>
      </w:r>
      <w:r w:rsidR="00FC16BD" w:rsidRPr="003D4A61">
        <w:rPr>
          <w:rFonts w:cstheme="minorHAnsi"/>
        </w:rPr>
        <w:t xml:space="preserve"> (</w:t>
      </w:r>
      <w:r w:rsidR="00145178" w:rsidRPr="003D4A61">
        <w:rPr>
          <w:rFonts w:cstheme="minorHAnsi"/>
        </w:rPr>
        <w:t xml:space="preserve">determined by a score </w:t>
      </w:r>
      <w:r w:rsidR="00FC16BD" w:rsidRPr="003D4A61">
        <w:rPr>
          <w:rFonts w:cstheme="minorHAnsi"/>
        </w:rPr>
        <w:t>based on a history of high SCC, breed, and lactation).</w:t>
      </w:r>
      <w:r w:rsidR="008616D6" w:rsidRPr="003D4A61">
        <w:rPr>
          <w:rFonts w:cstheme="minorHAnsi"/>
        </w:rPr>
        <w:t xml:space="preserve"> </w:t>
      </w:r>
      <w:r w:rsidR="00D1638A" w:rsidRPr="003D4A61">
        <w:rPr>
          <w:rFonts w:cstheme="minorHAnsi"/>
        </w:rPr>
        <w:t>Herds in the “organic” category were certified for ≥ 5 years.</w:t>
      </w:r>
      <w:r w:rsidR="001E4D72" w:rsidRPr="003D4A61">
        <w:rPr>
          <w:rFonts w:cstheme="minorHAnsi"/>
        </w:rPr>
        <w:t xml:space="preserve"> </w:t>
      </w:r>
      <w:r w:rsidR="001C50C0" w:rsidRPr="003D4A61">
        <w:rPr>
          <w:rFonts w:cstheme="minorHAnsi"/>
        </w:rPr>
        <w:t xml:space="preserve">Antimicrobial exposure </w:t>
      </w:r>
      <w:r w:rsidR="004D3C68" w:rsidRPr="003D4A61">
        <w:rPr>
          <w:rFonts w:cstheme="minorHAnsi"/>
        </w:rPr>
        <w:t xml:space="preserve">for each herd </w:t>
      </w:r>
      <w:r w:rsidR="001C50C0" w:rsidRPr="003D4A61">
        <w:rPr>
          <w:rFonts w:cstheme="minorHAnsi"/>
        </w:rPr>
        <w:t>was approximated by calculating t</w:t>
      </w:r>
      <w:r w:rsidR="00AD3984" w:rsidRPr="003D4A61">
        <w:rPr>
          <w:rFonts w:cstheme="minorHAnsi"/>
        </w:rPr>
        <w:t xml:space="preserve">he amount of </w:t>
      </w:r>
      <w:r w:rsidR="002248AB" w:rsidRPr="003D4A61">
        <w:rPr>
          <w:rFonts w:cstheme="minorHAnsi"/>
        </w:rPr>
        <w:t>mastitis treatment</w:t>
      </w:r>
      <w:r w:rsidR="00325AAE" w:rsidRPr="003D4A61">
        <w:rPr>
          <w:rFonts w:cstheme="minorHAnsi"/>
        </w:rPr>
        <w:t>s</w:t>
      </w:r>
      <w:r w:rsidR="002248AB" w:rsidRPr="003D4A61">
        <w:rPr>
          <w:rFonts w:cstheme="minorHAnsi"/>
        </w:rPr>
        <w:t xml:space="preserve"> </w:t>
      </w:r>
      <w:r w:rsidR="001E4D72" w:rsidRPr="003D4A61">
        <w:rPr>
          <w:rFonts w:cstheme="minorHAnsi"/>
        </w:rPr>
        <w:t>us</w:t>
      </w:r>
      <w:r w:rsidR="00AD3984" w:rsidRPr="003D4A61">
        <w:rPr>
          <w:rFonts w:cstheme="minorHAnsi"/>
        </w:rPr>
        <w:t>ed</w:t>
      </w:r>
      <w:r w:rsidR="001C50C0" w:rsidRPr="003D4A61">
        <w:rPr>
          <w:rFonts w:cstheme="minorHAnsi"/>
        </w:rPr>
        <w:t>,</w:t>
      </w:r>
      <w:r w:rsidR="001E4D72" w:rsidRPr="003D4A61">
        <w:rPr>
          <w:rFonts w:cstheme="minorHAnsi"/>
        </w:rPr>
        <w:t xml:space="preserve"> </w:t>
      </w:r>
      <w:r w:rsidR="004D3C68" w:rsidRPr="003D4A61">
        <w:rPr>
          <w:rFonts w:cstheme="minorHAnsi"/>
        </w:rPr>
        <w:t>in</w:t>
      </w:r>
      <w:r w:rsidR="002248AB" w:rsidRPr="003D4A61">
        <w:rPr>
          <w:rFonts w:cstheme="minorHAnsi"/>
        </w:rPr>
        <w:t xml:space="preserve"> </w:t>
      </w:r>
      <w:r w:rsidR="00D1638A" w:rsidRPr="003D4A61">
        <w:rPr>
          <w:rFonts w:cstheme="minorHAnsi"/>
        </w:rPr>
        <w:t>% cows treated/cow-year</w:t>
      </w:r>
      <w:r w:rsidR="007761F2" w:rsidRPr="003D4A61">
        <w:rPr>
          <w:rFonts w:cstheme="minorHAnsi"/>
        </w:rPr>
        <w:t>.</w:t>
      </w:r>
      <w:r w:rsidR="004D3C68" w:rsidRPr="003D4A61">
        <w:rPr>
          <w:rFonts w:cstheme="minorHAnsi"/>
        </w:rPr>
        <w:t xml:space="preserve"> </w:t>
      </w:r>
      <w:r w:rsidR="00ED012D" w:rsidRPr="003D4A61">
        <w:rPr>
          <w:rFonts w:cstheme="minorHAnsi"/>
        </w:rPr>
        <w:t>The amount of mastitis treatment used by the conventional group w</w:t>
      </w:r>
      <w:r w:rsidR="00015B8C" w:rsidRPr="003D4A61">
        <w:rPr>
          <w:rFonts w:cstheme="minorHAnsi"/>
        </w:rPr>
        <w:t>as</w:t>
      </w:r>
      <w:r w:rsidR="00ED012D" w:rsidRPr="003D4A61">
        <w:rPr>
          <w:rFonts w:cstheme="minorHAnsi"/>
        </w:rPr>
        <w:t xml:space="preserve"> significantly higher than the </w:t>
      </w:r>
      <w:r w:rsidR="00015B8C" w:rsidRPr="003D4A61">
        <w:rPr>
          <w:rFonts w:cstheme="minorHAnsi"/>
        </w:rPr>
        <w:t>“</w:t>
      </w:r>
      <w:r w:rsidR="00ED012D" w:rsidRPr="003D4A61">
        <w:rPr>
          <w:rFonts w:cstheme="minorHAnsi"/>
        </w:rPr>
        <w:t>old organic</w:t>
      </w:r>
      <w:r w:rsidR="00015B8C" w:rsidRPr="003D4A61">
        <w:rPr>
          <w:rFonts w:cstheme="minorHAnsi"/>
        </w:rPr>
        <w:t>”</w:t>
      </w:r>
      <w:r w:rsidR="00ED012D" w:rsidRPr="003D4A61">
        <w:rPr>
          <w:rFonts w:cstheme="minorHAnsi"/>
        </w:rPr>
        <w:t xml:space="preserve"> herds</w:t>
      </w:r>
      <w:r w:rsidR="00015B8C" w:rsidRPr="003D4A61">
        <w:rPr>
          <w:rFonts w:cstheme="minorHAnsi"/>
        </w:rPr>
        <w:t>, but n</w:t>
      </w:r>
      <w:r w:rsidR="00B92E49" w:rsidRPr="003D4A61">
        <w:rPr>
          <w:rFonts w:cstheme="minorHAnsi"/>
        </w:rPr>
        <w:t xml:space="preserve">o </w:t>
      </w:r>
      <w:r w:rsidR="00F91FA2" w:rsidRPr="003D4A61">
        <w:rPr>
          <w:rFonts w:cstheme="minorHAnsi"/>
        </w:rPr>
        <w:t xml:space="preserve">other </w:t>
      </w:r>
      <w:r w:rsidR="00B92E49" w:rsidRPr="003D4A61">
        <w:rPr>
          <w:rFonts w:cstheme="minorHAnsi"/>
        </w:rPr>
        <w:t>significant difference</w:t>
      </w:r>
      <w:r w:rsidR="00F91FA2" w:rsidRPr="003D4A61">
        <w:rPr>
          <w:rFonts w:cstheme="minorHAnsi"/>
        </w:rPr>
        <w:t>s</w:t>
      </w:r>
      <w:r w:rsidR="00B92E49" w:rsidRPr="003D4A61">
        <w:rPr>
          <w:rFonts w:cstheme="minorHAnsi"/>
        </w:rPr>
        <w:t xml:space="preserve"> existed between “old organic” herds </w:t>
      </w:r>
      <w:r w:rsidR="00994099" w:rsidRPr="003D4A61">
        <w:rPr>
          <w:rFonts w:cstheme="minorHAnsi"/>
        </w:rPr>
        <w:t xml:space="preserve">or the conventional herds </w:t>
      </w:r>
      <w:r w:rsidR="00B92E49" w:rsidRPr="003D4A61">
        <w:rPr>
          <w:rFonts w:cstheme="minorHAnsi"/>
        </w:rPr>
        <w:t>and any of the transition groups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1</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2</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3</w:t>
      </w:r>
      <w:r w:rsidR="00994099" w:rsidRPr="003D4A61">
        <w:rPr>
          <w:rFonts w:cstheme="minorHAnsi"/>
        </w:rPr>
        <w:t>)</w:t>
      </w:r>
      <w:r w:rsidR="00F91FA2" w:rsidRPr="003D4A61">
        <w:rPr>
          <w:rFonts w:cstheme="minorHAnsi"/>
        </w:rPr>
        <w:t xml:space="preserve"> with respect to </w:t>
      </w:r>
      <w:r w:rsidR="003346E2" w:rsidRPr="003D4A61">
        <w:rPr>
          <w:rFonts w:cstheme="minorHAnsi"/>
        </w:rPr>
        <w:t xml:space="preserve">usage of </w:t>
      </w:r>
      <w:r w:rsidR="00F91FA2" w:rsidRPr="003D4A61">
        <w:rPr>
          <w:rFonts w:cstheme="minorHAnsi"/>
        </w:rPr>
        <w:t xml:space="preserve">antimicrobial mastitis </w:t>
      </w:r>
      <w:r w:rsidR="003346E2" w:rsidRPr="003D4A61">
        <w:rPr>
          <w:rFonts w:cstheme="minorHAnsi"/>
        </w:rPr>
        <w:t>treatment</w:t>
      </w:r>
      <w:r w:rsidR="00994099" w:rsidRPr="003D4A61">
        <w:rPr>
          <w:rFonts w:cstheme="minorHAnsi"/>
        </w:rPr>
        <w:t>.</w:t>
      </w:r>
      <w:r w:rsidR="001D6874" w:rsidRPr="003D4A61">
        <w:rPr>
          <w:rFonts w:cstheme="minorHAnsi"/>
        </w:rPr>
        <w:t xml:space="preserve"> </w:t>
      </w:r>
      <w:r w:rsidR="006B0E2B" w:rsidRPr="003D4A61">
        <w:rPr>
          <w:rFonts w:cstheme="minorHAnsi"/>
        </w:rPr>
        <w:t xml:space="preserve">As previously mentioned, the prevalence of penicillin resistance in </w:t>
      </w:r>
      <w:r w:rsidR="006B0E2B" w:rsidRPr="003D4A61">
        <w:rPr>
          <w:rFonts w:cstheme="minorHAnsi"/>
          <w:i/>
          <w:iCs/>
        </w:rPr>
        <w:t>S. aureus</w:t>
      </w:r>
      <w:r w:rsidR="006B0E2B" w:rsidRPr="003D4A61">
        <w:rPr>
          <w:rFonts w:cstheme="minorHAnsi"/>
        </w:rPr>
        <w:t xml:space="preserve"> and the proportion of penicillin-resistant isolates was similar between “old organic” and conventional herds. Furthermore, </w:t>
      </w:r>
      <w:r w:rsidR="00F00703" w:rsidRPr="003D4A61">
        <w:rPr>
          <w:rFonts w:cstheme="minorHAnsi"/>
        </w:rPr>
        <w:t xml:space="preserve">no differences were seen in these measures of penicillin resistance between “old organic,” conventional, or </w:t>
      </w:r>
      <w:r w:rsidR="000736CB" w:rsidRPr="003D4A61">
        <w:rPr>
          <w:rFonts w:cstheme="minorHAnsi"/>
        </w:rPr>
        <w:t xml:space="preserve">any of the </w:t>
      </w:r>
      <w:r w:rsidR="00EF1E7D" w:rsidRPr="003D4A61">
        <w:rPr>
          <w:rFonts w:cstheme="minorHAnsi"/>
        </w:rPr>
        <w:t>transition groups.</w:t>
      </w:r>
      <w:r w:rsidR="005B0EEC" w:rsidRPr="003D4A61">
        <w:rPr>
          <w:rFonts w:cstheme="minorHAnsi"/>
        </w:rPr>
        <w:t xml:space="preserve"> As the same 19 </w:t>
      </w:r>
      <w:r w:rsidR="00540C85" w:rsidRPr="003D4A61">
        <w:rPr>
          <w:rFonts w:cstheme="minorHAnsi"/>
        </w:rPr>
        <w:t>herds</w:t>
      </w:r>
      <w:r w:rsidR="005B0EEC" w:rsidRPr="003D4A61">
        <w:rPr>
          <w:rFonts w:cstheme="minorHAnsi"/>
        </w:rPr>
        <w:t xml:space="preserve"> were sampled repeatedly over 3 years,</w:t>
      </w:r>
      <w:r w:rsidR="000D3507" w:rsidRPr="003D4A61">
        <w:rPr>
          <w:rFonts w:cstheme="minorHAnsi"/>
        </w:rPr>
        <w:t xml:space="preserve"> the amount of penicillin resistance</w:t>
      </w:r>
      <w:r w:rsidR="00540C85" w:rsidRPr="003D4A61">
        <w:rPr>
          <w:rFonts w:cstheme="minorHAnsi"/>
        </w:rPr>
        <w:t xml:space="preserve"> among </w:t>
      </w:r>
      <w:r w:rsidR="00540C85" w:rsidRPr="003D4A61">
        <w:rPr>
          <w:rFonts w:cstheme="minorHAnsi"/>
          <w:i/>
          <w:iCs/>
        </w:rPr>
        <w:t>S. aureus</w:t>
      </w:r>
      <w:r w:rsidR="000D3507" w:rsidRPr="003D4A61">
        <w:rPr>
          <w:rFonts w:cstheme="minorHAnsi"/>
        </w:rPr>
        <w:t xml:space="preserve"> on these farms did not decrease</w:t>
      </w:r>
      <w:r w:rsidR="00594D94" w:rsidRPr="003D4A61">
        <w:rPr>
          <w:rFonts w:cstheme="minorHAnsi"/>
        </w:rPr>
        <w:t xml:space="preserve"> year after year as they transitioned to organic status; </w:t>
      </w:r>
      <w:r w:rsidR="0020737B" w:rsidRPr="003D4A61">
        <w:rPr>
          <w:rFonts w:cstheme="minorHAnsi"/>
        </w:rPr>
        <w:t xml:space="preserve">this finding is somewhat unsurprising in light of </w:t>
      </w:r>
      <w:r w:rsidR="00754A6B" w:rsidRPr="003D4A61">
        <w:rPr>
          <w:rFonts w:cstheme="minorHAnsi"/>
        </w:rPr>
        <w:t xml:space="preserve">the finding that antimicrobial </w:t>
      </w:r>
      <w:r w:rsidR="005E53DA" w:rsidRPr="003D4A61">
        <w:rPr>
          <w:rFonts w:cstheme="minorHAnsi"/>
        </w:rPr>
        <w:t>usage also was not significantly different.</w:t>
      </w:r>
      <w:r w:rsidR="00B12354" w:rsidRPr="003D4A61">
        <w:rPr>
          <w:rFonts w:cstheme="minorHAnsi"/>
        </w:rPr>
        <w:t xml:space="preserve"> </w:t>
      </w:r>
      <w:r w:rsidR="004A4239" w:rsidRPr="003D4A61">
        <w:rPr>
          <w:rFonts w:cstheme="minorHAnsi"/>
        </w:rPr>
        <w:t xml:space="preserve">In contrast, </w:t>
      </w:r>
      <w:r w:rsidR="004A4239" w:rsidRPr="003D4A61">
        <w:rPr>
          <w:rFonts w:cstheme="minorHAnsi"/>
        </w:rPr>
        <w:fldChar w:fldCharType="begin"/>
      </w:r>
      <w:r w:rsidR="004A4239" w:rsidRPr="003D4A61">
        <w:rPr>
          <w:rFonts w:cstheme="minorHAnsi"/>
        </w:rPr>
        <w:instrText xml:space="preserve"> ADDIN EN.CITE &lt;EndNote&gt;&lt;Cite AuthorYear="1"&gt;&lt;Author&gt;Park&lt;/Author&gt;&lt;Year&gt;2012&lt;/Year&gt;&lt;RecNum&gt;785&lt;/RecNum&gt;&lt;DisplayText&gt;Park et al. (2012)&lt;/DisplayText&gt;&lt;record&gt;&lt;rec-number&gt;785&lt;/rec-number&gt;&lt;foreign-keys&gt;&lt;key app="EN" db-id="pss5de0wasp2t9es5tu5evzpa2svsdrveax9" timestamp="1720362105"&gt;785&lt;/key&gt;&lt;/foreign-keys&gt;&lt;ref-type name="Journal Article"&gt;17&lt;/ref-type&gt;&lt;contributors&gt;&lt;authors&gt;&lt;author&gt;Park, Young Kyung&lt;/author&gt;&lt;author&gt;Fox, Lawrence K.&lt;/author&gt;&lt;author&gt;Hancock, Dale D.&lt;/author&gt;&lt;author&gt;McMahan, Wade&lt;/author&gt;&lt;author&gt;Park, Yong Ho&lt;/author&gt;&lt;/authors&gt;&lt;/contributors&gt;&lt;titles&gt;&lt;title&gt;Prevalence and antibiotic resistance of mastitis pathogens isolated from dairy herds transitioning to organic management&lt;/title&gt;&lt;secondary-title&gt;Journal of Veterinary Science&lt;/secondary-title&gt;&lt;/titles&gt;&lt;periodical&gt;&lt;full-title&gt;Journal of Veterinary Science&lt;/full-title&gt;&lt;/periodical&gt;&lt;pages&gt;103&lt;/pages&gt;&lt;volume&gt;13&lt;/volume&gt;&lt;number&gt;1&lt;/number&gt;&lt;dates&gt;&lt;year&gt;2012&lt;/year&gt;&lt;/dates&gt;&lt;publisher&gt;The Korean Society of Veterinary Science&lt;/publisher&gt;&lt;isbn&gt;1229-845X&lt;/isbn&gt;&lt;urls&gt;&lt;related-urls&gt;&lt;url&gt;https://dx.doi.org/10.4142/jvs.2012.13.1.103&lt;/url&gt;&lt;/related-urls&gt;&lt;/urls&gt;&lt;electronic-resource-num&gt;10.4142/jvs.2012.13.1.103&lt;/electronic-resource-num&gt;&lt;/record&gt;&lt;/Cite&gt;&lt;/EndNote&gt;</w:instrText>
      </w:r>
      <w:r w:rsidR="004A4239" w:rsidRPr="003D4A61">
        <w:rPr>
          <w:rFonts w:cstheme="minorHAnsi"/>
        </w:rPr>
        <w:fldChar w:fldCharType="separate"/>
      </w:r>
      <w:r w:rsidR="004A4239" w:rsidRPr="003D4A61">
        <w:rPr>
          <w:rFonts w:cstheme="minorHAnsi"/>
          <w:noProof/>
        </w:rPr>
        <w:t>Park et al. (2012)</w:t>
      </w:r>
      <w:r w:rsidR="004A4239" w:rsidRPr="003D4A61">
        <w:rPr>
          <w:rFonts w:cstheme="minorHAnsi"/>
        </w:rPr>
        <w:fldChar w:fldCharType="end"/>
      </w:r>
      <w:r w:rsidR="00A83AB8" w:rsidRPr="003D4A61">
        <w:rPr>
          <w:rFonts w:cstheme="minorHAnsi"/>
        </w:rPr>
        <w:t xml:space="preserve"> </w:t>
      </w:r>
      <w:r w:rsidR="00FE562F" w:rsidRPr="003D4A61">
        <w:rPr>
          <w:rFonts w:cstheme="minorHAnsi"/>
        </w:rPr>
        <w:t xml:space="preserve">found that </w:t>
      </w:r>
      <w:r w:rsidR="00A83AB8" w:rsidRPr="003D4A61">
        <w:rPr>
          <w:rFonts w:cstheme="minorHAnsi"/>
        </w:rPr>
        <w:t>β-lactam resistance rate</w:t>
      </w:r>
      <w:r w:rsidR="00FE562F" w:rsidRPr="003D4A61">
        <w:rPr>
          <w:rFonts w:cstheme="minorHAnsi"/>
        </w:rPr>
        <w:t>s</w:t>
      </w:r>
      <w:r w:rsidR="00A83AB8" w:rsidRPr="003D4A61">
        <w:rPr>
          <w:rFonts w:cstheme="minorHAnsi"/>
        </w:rPr>
        <w:t xml:space="preserve"> of CNS </w:t>
      </w:r>
      <w:r w:rsidR="00934C25" w:rsidRPr="003D4A61">
        <w:rPr>
          <w:rFonts w:cstheme="minorHAnsi"/>
        </w:rPr>
        <w:t xml:space="preserve">decreased with </w:t>
      </w:r>
      <w:r w:rsidR="00A83AB8" w:rsidRPr="003D4A61">
        <w:rPr>
          <w:rFonts w:cstheme="minorHAnsi"/>
        </w:rPr>
        <w:t xml:space="preserve">the discontinuation of the use of β-lactam antibiotics </w:t>
      </w:r>
      <w:r w:rsidR="00934C25" w:rsidRPr="003D4A61">
        <w:rPr>
          <w:rFonts w:cstheme="minorHAnsi"/>
        </w:rPr>
        <w:t xml:space="preserve">in a study </w:t>
      </w:r>
      <w:r w:rsidR="003B2DB0" w:rsidRPr="003D4A61">
        <w:rPr>
          <w:rFonts w:cstheme="minorHAnsi"/>
        </w:rPr>
        <w:t xml:space="preserve">following </w:t>
      </w:r>
      <w:r w:rsidR="00DF36AC" w:rsidRPr="003D4A61">
        <w:rPr>
          <w:rFonts w:cstheme="minorHAnsi"/>
        </w:rPr>
        <w:t xml:space="preserve">2 dairies </w:t>
      </w:r>
      <w:r w:rsidR="003B2DB0" w:rsidRPr="003D4A61">
        <w:rPr>
          <w:rFonts w:cstheme="minorHAnsi"/>
        </w:rPr>
        <w:t>through the process of converting from</w:t>
      </w:r>
      <w:r w:rsidR="00FF51DD" w:rsidRPr="003D4A61">
        <w:rPr>
          <w:rFonts w:cstheme="minorHAnsi"/>
        </w:rPr>
        <w:t xml:space="preserve"> conventional to organic management over a 3-year period</w:t>
      </w:r>
      <w:r w:rsidR="00DF36AC" w:rsidRPr="003D4A61">
        <w:rPr>
          <w:rFonts w:cstheme="minorHAnsi"/>
        </w:rPr>
        <w:t>.</w:t>
      </w:r>
      <w:r w:rsidR="00FF51DD" w:rsidRPr="003D4A61">
        <w:rPr>
          <w:rFonts w:cstheme="minorHAnsi"/>
        </w:rPr>
        <w:t xml:space="preserve"> </w:t>
      </w:r>
      <w:r w:rsidR="001F39FB" w:rsidRPr="003D4A61">
        <w:rPr>
          <w:rFonts w:cstheme="minorHAnsi"/>
        </w:rPr>
        <w:t>Composite milk samples were collected from cows at the end of lactation, at freshening, and from cases of clinical mastitis</w:t>
      </w:r>
      <w:r w:rsidR="00B9617D" w:rsidRPr="003D4A61">
        <w:rPr>
          <w:rFonts w:cstheme="minorHAnsi"/>
        </w:rPr>
        <w:t xml:space="preserve"> </w:t>
      </w:r>
      <w:r w:rsidR="001F39FB" w:rsidRPr="003D4A61">
        <w:rPr>
          <w:rFonts w:cstheme="minorHAnsi"/>
        </w:rPr>
        <w:t xml:space="preserve">during </w:t>
      </w:r>
      <w:r w:rsidR="00FF51DD" w:rsidRPr="003D4A61">
        <w:rPr>
          <w:rFonts w:cstheme="minorHAnsi"/>
        </w:rPr>
        <w:t xml:space="preserve">the last year of conventional dairy production, </w:t>
      </w:r>
      <w:r w:rsidR="00B9617D" w:rsidRPr="003D4A61">
        <w:rPr>
          <w:rFonts w:cstheme="minorHAnsi"/>
        </w:rPr>
        <w:t>the</w:t>
      </w:r>
      <w:r w:rsidR="00FF51DD" w:rsidRPr="003D4A61">
        <w:rPr>
          <w:rFonts w:cstheme="minorHAnsi"/>
        </w:rPr>
        <w:t xml:space="preserve"> transition year, and during the first year of organic production</w:t>
      </w:r>
      <w:r w:rsidR="00B9617D" w:rsidRPr="003D4A61">
        <w:rPr>
          <w:rFonts w:cstheme="minorHAnsi"/>
        </w:rPr>
        <w:t>.</w:t>
      </w:r>
      <w:r w:rsidR="00477C02" w:rsidRPr="003D4A61">
        <w:rPr>
          <w:rFonts w:cstheme="minorHAnsi"/>
        </w:rPr>
        <w:t xml:space="preserve"> Wh</w:t>
      </w:r>
      <w:r w:rsidR="00D302FB" w:rsidRPr="003D4A61">
        <w:rPr>
          <w:rFonts w:cstheme="minorHAnsi"/>
        </w:rPr>
        <w:t>ile still conventional</w:t>
      </w:r>
      <w:r w:rsidR="004A4239" w:rsidRPr="003D4A61">
        <w:rPr>
          <w:rFonts w:cstheme="minorHAnsi"/>
        </w:rPr>
        <w:t xml:space="preserve">, cows with clinical mastitis received </w:t>
      </w:r>
      <w:r w:rsidR="00D302FB" w:rsidRPr="003D4A61">
        <w:rPr>
          <w:rFonts w:cstheme="minorHAnsi"/>
        </w:rPr>
        <w:t>an</w:t>
      </w:r>
      <w:r w:rsidR="004A4239" w:rsidRPr="003D4A61">
        <w:rPr>
          <w:rFonts w:cstheme="minorHAnsi"/>
        </w:rPr>
        <w:t xml:space="preserve"> intramammary product with pirlimycin</w:t>
      </w:r>
      <w:r w:rsidR="00D302FB" w:rsidRPr="003D4A61">
        <w:rPr>
          <w:rFonts w:cstheme="minorHAnsi"/>
        </w:rPr>
        <w:t xml:space="preserve">, and </w:t>
      </w:r>
      <w:r w:rsidR="00436574" w:rsidRPr="003D4A61">
        <w:rPr>
          <w:rFonts w:cstheme="minorHAnsi"/>
        </w:rPr>
        <w:t xml:space="preserve">a product with </w:t>
      </w:r>
      <w:r w:rsidR="004A4239" w:rsidRPr="003D4A61">
        <w:rPr>
          <w:rFonts w:cstheme="minorHAnsi"/>
        </w:rPr>
        <w:t>cephapirin</w:t>
      </w:r>
      <w:r w:rsidR="00436574" w:rsidRPr="003D4A61">
        <w:rPr>
          <w:rFonts w:cstheme="minorHAnsi"/>
        </w:rPr>
        <w:t>,</w:t>
      </w:r>
      <w:r w:rsidR="004A4239" w:rsidRPr="003D4A61">
        <w:rPr>
          <w:rFonts w:cstheme="minorHAnsi"/>
        </w:rPr>
        <w:t xml:space="preserve"> streptomycin and penicillin</w:t>
      </w:r>
      <w:r w:rsidR="0038760F" w:rsidRPr="003D4A61">
        <w:rPr>
          <w:rFonts w:cstheme="minorHAnsi"/>
        </w:rPr>
        <w:t>,</w:t>
      </w:r>
      <w:r w:rsidR="004A4239" w:rsidRPr="003D4A61">
        <w:rPr>
          <w:rFonts w:cstheme="minorHAnsi"/>
        </w:rPr>
        <w:t xml:space="preserve"> or novobiocin and penicillin </w:t>
      </w:r>
      <w:r w:rsidR="00183C3F" w:rsidRPr="003D4A61">
        <w:rPr>
          <w:rFonts w:cstheme="minorHAnsi"/>
        </w:rPr>
        <w:t>at dry-off.</w:t>
      </w:r>
      <w:r w:rsidR="00454570" w:rsidRPr="003D4A61">
        <w:rPr>
          <w:rFonts w:cstheme="minorHAnsi"/>
        </w:rPr>
        <w:t xml:space="preserve"> </w:t>
      </w:r>
      <w:r w:rsidR="00B4429F" w:rsidRPr="003D4A61">
        <w:rPr>
          <w:rFonts w:cstheme="minorHAnsi"/>
        </w:rPr>
        <w:t>The</w:t>
      </w:r>
      <w:r w:rsidR="00DD1F6B" w:rsidRPr="003D4A61">
        <w:rPr>
          <w:rFonts w:cstheme="minorHAnsi"/>
        </w:rPr>
        <w:t>re was a significant increase in</w:t>
      </w:r>
      <w:r w:rsidR="00B4429F" w:rsidRPr="003D4A61">
        <w:rPr>
          <w:rFonts w:cstheme="minorHAnsi"/>
        </w:rPr>
        <w:t xml:space="preserve"> zone diameter </w:t>
      </w:r>
      <w:r w:rsidR="00DD1F6B" w:rsidRPr="003D4A61">
        <w:rPr>
          <w:rFonts w:cstheme="minorHAnsi"/>
        </w:rPr>
        <w:t xml:space="preserve">for </w:t>
      </w:r>
      <w:r w:rsidR="00D0520A" w:rsidRPr="003D4A61">
        <w:rPr>
          <w:rFonts w:cstheme="minorHAnsi"/>
        </w:rPr>
        <w:t xml:space="preserve">mastitis-associated </w:t>
      </w:r>
      <w:r w:rsidR="00DD1F6B" w:rsidRPr="003D4A61">
        <w:rPr>
          <w:rFonts w:cstheme="minorHAnsi"/>
        </w:rPr>
        <w:t xml:space="preserve">CNS isolates </w:t>
      </w:r>
      <w:r w:rsidR="00B4429F" w:rsidRPr="003D4A61">
        <w:rPr>
          <w:rFonts w:cstheme="minorHAnsi"/>
        </w:rPr>
        <w:t>for</w:t>
      </w:r>
      <w:r w:rsidR="00AF0115" w:rsidRPr="003D4A61">
        <w:rPr>
          <w:rFonts w:cstheme="minorHAnsi"/>
        </w:rPr>
        <w:t xml:space="preserve"> cephalothin, cloxacillin, and penicillin </w:t>
      </w:r>
      <w:r w:rsidR="00D0520A" w:rsidRPr="003D4A61">
        <w:rPr>
          <w:rFonts w:cstheme="minorHAnsi"/>
        </w:rPr>
        <w:t xml:space="preserve">when comparing </w:t>
      </w:r>
      <w:r w:rsidR="006C7E1F" w:rsidRPr="003D4A61">
        <w:rPr>
          <w:rFonts w:cstheme="minorHAnsi"/>
        </w:rPr>
        <w:t xml:space="preserve">the </w:t>
      </w:r>
      <w:r w:rsidR="00AF0115" w:rsidRPr="003D4A61">
        <w:rPr>
          <w:rFonts w:cstheme="minorHAnsi"/>
        </w:rPr>
        <w:t>conventional vs. organic phase</w:t>
      </w:r>
      <w:r w:rsidR="006C7E1F" w:rsidRPr="003D4A61">
        <w:rPr>
          <w:rFonts w:cstheme="minorHAnsi"/>
        </w:rPr>
        <w:t xml:space="preserve">. There was no </w:t>
      </w:r>
      <w:r w:rsidR="004567AB" w:rsidRPr="003D4A61">
        <w:rPr>
          <w:rFonts w:cstheme="minorHAnsi"/>
        </w:rPr>
        <w:t xml:space="preserve">significant change in the zone diameter of the other 8 antimicrobials tested. </w:t>
      </w:r>
      <w:r w:rsidR="00B54A16" w:rsidRPr="003D4A61">
        <w:rPr>
          <w:rFonts w:cstheme="minorHAnsi"/>
        </w:rPr>
        <w:t>Interestingly, no changes in resistance patterns were seen for mastitis-</w:t>
      </w:r>
      <w:r w:rsidR="00017B43" w:rsidRPr="003D4A61">
        <w:rPr>
          <w:rFonts w:cstheme="minorHAnsi"/>
        </w:rPr>
        <w:t>associated</w:t>
      </w:r>
      <w:r w:rsidR="00B54A16" w:rsidRPr="003D4A61">
        <w:rPr>
          <w:rFonts w:cstheme="minorHAnsi"/>
        </w:rPr>
        <w:t xml:space="preserve"> </w:t>
      </w:r>
      <w:r w:rsidR="00B54A16" w:rsidRPr="003D4A61">
        <w:rPr>
          <w:rFonts w:cstheme="minorHAnsi"/>
          <w:i/>
          <w:iCs/>
        </w:rPr>
        <w:t>S. a</w:t>
      </w:r>
      <w:r w:rsidR="00017B43" w:rsidRPr="003D4A61">
        <w:rPr>
          <w:rFonts w:cstheme="minorHAnsi"/>
          <w:i/>
          <w:iCs/>
        </w:rPr>
        <w:t>ureus</w:t>
      </w:r>
      <w:r w:rsidR="00017B43" w:rsidRPr="003D4A61">
        <w:rPr>
          <w:rFonts w:cstheme="minorHAnsi"/>
        </w:rPr>
        <w:t xml:space="preserve"> isolates</w:t>
      </w:r>
      <w:r w:rsidR="0011675F" w:rsidRPr="003D4A61">
        <w:rPr>
          <w:rFonts w:cstheme="minorHAnsi"/>
        </w:rPr>
        <w:t xml:space="preserve"> for the 12 antimicrobials tested. </w:t>
      </w:r>
      <w:r w:rsidR="0041587A" w:rsidRPr="003D4A61">
        <w:rPr>
          <w:rFonts w:cstheme="minorHAnsi"/>
        </w:rPr>
        <w:t xml:space="preserve">Of importance to note is that </w:t>
      </w:r>
      <w:r w:rsidR="00494017" w:rsidRPr="003D4A61">
        <w:rPr>
          <w:rFonts w:cstheme="minorHAnsi"/>
        </w:rPr>
        <w:t xml:space="preserve">the 2 farms in Park et al. were </w:t>
      </w:r>
      <w:r w:rsidR="00684BAB" w:rsidRPr="003D4A61">
        <w:rPr>
          <w:rFonts w:cstheme="minorHAnsi"/>
        </w:rPr>
        <w:t>in the US, and therefore antimicrobial usage was completely discontinued at the beginning of the transition to organic status.</w:t>
      </w:r>
      <w:r w:rsidR="00B20B7B" w:rsidRPr="003D4A61">
        <w:rPr>
          <w:rFonts w:cstheme="minorHAnsi"/>
        </w:rPr>
        <w:t xml:space="preserve"> </w:t>
      </w:r>
      <w:r w:rsidR="00E760CA" w:rsidRPr="003D4A61">
        <w:rPr>
          <w:rFonts w:cstheme="minorHAnsi"/>
        </w:rPr>
        <w:t xml:space="preserve">A similar small-scale case report </w:t>
      </w:r>
      <w:r w:rsidR="00F42AE3" w:rsidRPr="003D4A61">
        <w:rPr>
          <w:rFonts w:cstheme="minorHAnsi"/>
        </w:rPr>
        <w:t>from</w:t>
      </w:r>
      <w:r w:rsidR="00E760CA" w:rsidRPr="003D4A61">
        <w:rPr>
          <w:rFonts w:cstheme="minorHAnsi"/>
        </w:rPr>
        <w:t xml:space="preserve"> Thailand</w:t>
      </w:r>
      <w:r w:rsidR="005E3727" w:rsidRPr="003D4A61">
        <w:rPr>
          <w:rFonts w:cstheme="minorHAnsi"/>
        </w:rPr>
        <w:t xml:space="preserve"> compared antimicrobial resistance of mastitis pathogens before and after</w:t>
      </w:r>
      <w:r w:rsidR="00C67DDF" w:rsidRPr="003D4A61">
        <w:rPr>
          <w:rFonts w:cstheme="minorHAnsi"/>
        </w:rPr>
        <w:t xml:space="preserve"> the</w:t>
      </w:r>
      <w:r w:rsidR="005E3727" w:rsidRPr="003D4A61">
        <w:rPr>
          <w:rFonts w:cstheme="minorHAnsi"/>
        </w:rPr>
        <w:t xml:space="preserve"> </w:t>
      </w:r>
      <w:r w:rsidR="00553523" w:rsidRPr="003D4A61">
        <w:rPr>
          <w:rFonts w:cstheme="minorHAnsi"/>
        </w:rPr>
        <w:t xml:space="preserve">experimental farm’s transition from conventional to organic </w:t>
      </w:r>
      <w:r w:rsidR="00C67DDF" w:rsidRPr="003D4A61">
        <w:rPr>
          <w:rFonts w:cstheme="minorHAnsi"/>
        </w:rPr>
        <w:t>status</w:t>
      </w:r>
      <w:r w:rsidR="00553523" w:rsidRPr="003D4A61">
        <w:rPr>
          <w:rFonts w:cstheme="minorHAnsi"/>
        </w:rPr>
        <w:t xml:space="preserve"> </w:t>
      </w:r>
      <w:r w:rsidR="005E3727" w:rsidRPr="003D4A61">
        <w:rPr>
          <w:rFonts w:cstheme="minorHAnsi"/>
        </w:rPr>
        <w:t>for 7 antimicrobial drugs used to treat mastitis</w:t>
      </w:r>
      <w:bookmarkStart w:id="0" w:name="_Hlk171406332"/>
      <w:r w:rsidR="00C67DDF" w:rsidRPr="003D4A61">
        <w:rPr>
          <w:rFonts w:cstheme="minorHAnsi"/>
        </w:rPr>
        <w:t xml:space="preserve"> </w:t>
      </w:r>
      <w:r w:rsidR="00C67DDF" w:rsidRPr="003D4A61">
        <w:rPr>
          <w:rFonts w:cstheme="minorHAnsi"/>
        </w:rPr>
        <w:fldChar w:fldCharType="begin"/>
      </w:r>
      <w:r w:rsidR="00C67DDF" w:rsidRPr="003D4A61">
        <w:rPr>
          <w:rFonts w:cstheme="minorHAnsi"/>
        </w:rPr>
        <w:instrText xml:space="preserve"> ADDIN EN.CITE &lt;EndNote&gt;&lt;Cite&gt;&lt;Author&gt;Suriyasathaporn&lt;/Author&gt;&lt;Year&gt;2010&lt;/Year&gt;&lt;RecNum&gt;797&lt;/RecNum&gt;&lt;DisplayText&gt;(Suriyasathaporn, 2010)&lt;/DisplayText&gt;&lt;record&gt;&lt;rec-number&gt;797&lt;/rec-number&gt;&lt;foreign-keys&gt;&lt;key app="EN" db-id="pss5de0wasp2t9es5tu5evzpa2svsdrveax9" timestamp="1720527946"&gt;797&lt;/key&gt;&lt;/foreign-keys&gt;&lt;ref-type name="Journal Article"&gt;17&lt;/ref-type&gt;&lt;contributors&gt;&lt;authors&gt;&lt;author&gt;Suriyasathaporn, Witaya&lt;/author&gt;&lt;/authors&gt;&lt;/contributors&gt;&lt;titles&gt;&lt;title&gt;Milk Quality and Antimicrobial Resistance against Mastitis Pathogens after Changing from a Conventional to an Experimentally Organic Dairy Farm&lt;/title&gt;&lt;secondary-title&gt;Asian-Australasian Journal of Animal Sciences&lt;/secondary-title&gt;&lt;/titles&gt;&lt;periodical&gt;&lt;full-title&gt;Asian-Australasian Journal of Animal Sciences&lt;/full-title&gt;&lt;/periodical&gt;&lt;pages&gt;659-664&lt;/pages&gt;&lt;volume&gt;23&lt;/volume&gt;&lt;dates&gt;&lt;year&gt;2010&lt;/year&gt;&lt;pub-dates&gt;&lt;date&gt;05/01&lt;/date&gt;&lt;/pub-dates&gt;&lt;/dates&gt;&lt;urls&gt;&lt;/urls&gt;&lt;electronic-resource-num&gt;10.5713/ajas.2010.90345&lt;/electronic-resource-num&gt;&lt;/record&gt;&lt;/Cite&gt;&lt;/EndNote&gt;</w:instrText>
      </w:r>
      <w:r w:rsidR="00C67DDF" w:rsidRPr="003D4A61">
        <w:rPr>
          <w:rFonts w:cstheme="minorHAnsi"/>
        </w:rPr>
        <w:fldChar w:fldCharType="separate"/>
      </w:r>
      <w:r w:rsidR="00C67DDF" w:rsidRPr="003D4A61">
        <w:rPr>
          <w:rFonts w:cstheme="minorHAnsi"/>
          <w:noProof/>
        </w:rPr>
        <w:t>(Suriyasathaporn, 2010)</w:t>
      </w:r>
      <w:r w:rsidR="00C67DDF" w:rsidRPr="003D4A61">
        <w:rPr>
          <w:rFonts w:cstheme="minorHAnsi"/>
        </w:rPr>
        <w:fldChar w:fldCharType="end"/>
      </w:r>
      <w:r w:rsidR="00C67DDF" w:rsidRPr="003D4A61">
        <w:rPr>
          <w:rFonts w:cstheme="minorHAnsi"/>
        </w:rPr>
        <w:t xml:space="preserve">. </w:t>
      </w:r>
      <w:r w:rsidR="00DC73A2" w:rsidRPr="003D4A61">
        <w:rPr>
          <w:rFonts w:cstheme="minorHAnsi"/>
        </w:rPr>
        <w:t xml:space="preserve">All cows were sampled </w:t>
      </w:r>
      <w:r w:rsidR="00756D1C" w:rsidRPr="003D4A61">
        <w:rPr>
          <w:rFonts w:cstheme="minorHAnsi"/>
        </w:rPr>
        <w:t>before beginning the transition, and after 6 months of operating as an organic dairy.</w:t>
      </w:r>
      <w:r w:rsidR="00660C2A" w:rsidRPr="003D4A61">
        <w:rPr>
          <w:rFonts w:cstheme="minorHAnsi"/>
        </w:rPr>
        <w:t xml:space="preserve"> </w:t>
      </w:r>
      <w:r w:rsidR="00095B2B" w:rsidRPr="003D4A61">
        <w:rPr>
          <w:rFonts w:cstheme="minorHAnsi"/>
        </w:rPr>
        <w:t>The f</w:t>
      </w:r>
      <w:r w:rsidR="00B5166D" w:rsidRPr="003D4A61">
        <w:rPr>
          <w:rFonts w:cstheme="minorHAnsi"/>
        </w:rPr>
        <w:t xml:space="preserve">requency of antimicrobial treatment </w:t>
      </w:r>
      <w:r w:rsidR="008556EF" w:rsidRPr="003D4A61">
        <w:rPr>
          <w:rFonts w:cstheme="minorHAnsi"/>
        </w:rPr>
        <w:t xml:space="preserve">on the farm </w:t>
      </w:r>
      <w:r w:rsidR="00B5166D" w:rsidRPr="003D4A61">
        <w:rPr>
          <w:rFonts w:cstheme="minorHAnsi"/>
        </w:rPr>
        <w:t xml:space="preserve">decreased from </w:t>
      </w:r>
      <w:r w:rsidR="008556EF" w:rsidRPr="003D4A61">
        <w:rPr>
          <w:rFonts w:cstheme="minorHAnsi"/>
        </w:rPr>
        <w:t>&lt;</w:t>
      </w:r>
      <w:r w:rsidR="00B5166D" w:rsidRPr="003D4A61">
        <w:rPr>
          <w:rFonts w:cstheme="minorHAnsi"/>
        </w:rPr>
        <w:t xml:space="preserve">3 cases/month to </w:t>
      </w:r>
      <w:r w:rsidR="008556EF" w:rsidRPr="003D4A61">
        <w:rPr>
          <w:rFonts w:cstheme="minorHAnsi"/>
        </w:rPr>
        <w:t>&gt;</w:t>
      </w:r>
      <w:r w:rsidR="00B5166D" w:rsidRPr="003D4A61">
        <w:rPr>
          <w:rFonts w:cstheme="minorHAnsi"/>
        </w:rPr>
        <w:t xml:space="preserve"> 1 case/month </w:t>
      </w:r>
      <w:r w:rsidR="008556EF" w:rsidRPr="003D4A61">
        <w:rPr>
          <w:rFonts w:cstheme="minorHAnsi"/>
        </w:rPr>
        <w:t xml:space="preserve">during the </w:t>
      </w:r>
      <w:r w:rsidR="00577B41" w:rsidRPr="003D4A61">
        <w:rPr>
          <w:rFonts w:cstheme="minorHAnsi"/>
        </w:rPr>
        <w:t>study period.</w:t>
      </w:r>
      <w:r w:rsidR="00A64A88" w:rsidRPr="003D4A61">
        <w:rPr>
          <w:rFonts w:cstheme="minorHAnsi"/>
        </w:rPr>
        <w:t xml:space="preserve"> </w:t>
      </w:r>
      <w:r w:rsidR="00CE031B" w:rsidRPr="003D4A61">
        <w:rPr>
          <w:rFonts w:cstheme="minorHAnsi"/>
        </w:rPr>
        <w:t xml:space="preserve">Although </w:t>
      </w:r>
      <w:r w:rsidR="00080485" w:rsidRPr="003D4A61">
        <w:rPr>
          <w:rFonts w:cstheme="minorHAnsi"/>
        </w:rPr>
        <w:t xml:space="preserve">isolate numbers were small (7 CNS isolates from before transition, 6 from after), </w:t>
      </w:r>
      <w:r w:rsidR="00DB7D85" w:rsidRPr="003D4A61">
        <w:rPr>
          <w:rFonts w:cstheme="minorHAnsi"/>
        </w:rPr>
        <w:t xml:space="preserve">a significant decrease was seen in the percent of CNS isolates resistant to gentamycin. </w:t>
      </w:r>
      <w:r w:rsidR="00B11827" w:rsidRPr="003D4A61">
        <w:rPr>
          <w:rFonts w:cstheme="minorHAnsi"/>
        </w:rPr>
        <w:t>Although numeric decreases</w:t>
      </w:r>
      <w:r w:rsidR="00D47A57" w:rsidRPr="003D4A61">
        <w:rPr>
          <w:rFonts w:cstheme="minorHAnsi"/>
        </w:rPr>
        <w:t xml:space="preserve"> in percent of resistant CNS isolates were seen for the other 6 antimicrobials, no changes were statistically significant. Data </w:t>
      </w:r>
      <w:r w:rsidR="005C03E5" w:rsidRPr="003D4A61">
        <w:rPr>
          <w:rFonts w:cstheme="minorHAnsi"/>
        </w:rPr>
        <w:t xml:space="preserve">on susceptibility </w:t>
      </w:r>
      <w:r w:rsidR="00D47A57" w:rsidRPr="003D4A61">
        <w:rPr>
          <w:rFonts w:cstheme="minorHAnsi"/>
        </w:rPr>
        <w:t xml:space="preserve">was not reported for </w:t>
      </w:r>
      <w:r w:rsidR="00D47A57" w:rsidRPr="003D4A61">
        <w:rPr>
          <w:rFonts w:cstheme="minorHAnsi"/>
          <w:i/>
          <w:iCs/>
        </w:rPr>
        <w:t xml:space="preserve">S. aureus </w:t>
      </w:r>
      <w:r w:rsidR="00D47A57" w:rsidRPr="003D4A61">
        <w:rPr>
          <w:rFonts w:cstheme="minorHAnsi"/>
        </w:rPr>
        <w:t xml:space="preserve">isolates. </w:t>
      </w:r>
    </w:p>
    <w:bookmarkEnd w:id="0"/>
    <w:p w14:paraId="78EC976E" w14:textId="13BB5783" w:rsidR="008616D6" w:rsidRPr="003D4A61" w:rsidRDefault="008616D6" w:rsidP="00CE031B">
      <w:pPr>
        <w:ind w:firstLine="720"/>
        <w:rPr>
          <w:rFonts w:cstheme="minorHAnsi"/>
        </w:rPr>
      </w:pPr>
    </w:p>
    <w:p w14:paraId="28F9E06F" w14:textId="77777777" w:rsidR="00A31C7B" w:rsidRPr="008F345B" w:rsidRDefault="00A31C7B" w:rsidP="008F345B">
      <w:pPr>
        <w:rPr>
          <w:rFonts w:cstheme="minorHAnsi"/>
          <w:b/>
          <w:bCs/>
          <w:i/>
          <w:iCs/>
          <w:color w:val="00B0F0"/>
        </w:rPr>
      </w:pPr>
      <w:r w:rsidRPr="008F345B">
        <w:rPr>
          <w:rFonts w:cstheme="minorHAnsi"/>
          <w:b/>
          <w:bCs/>
          <w:i/>
          <w:iCs/>
          <w:color w:val="00B0F0"/>
        </w:rPr>
        <w:t>Why is AMR maintained in organic systems at all?</w:t>
      </w:r>
    </w:p>
    <w:p w14:paraId="0CBF8DCB" w14:textId="77777777" w:rsidR="008F345B" w:rsidRDefault="008F345B" w:rsidP="008F345B">
      <w:pPr>
        <w:ind w:firstLine="360"/>
      </w:pPr>
      <w:r>
        <w:t>In almost all studies summarized, some degree of AMR was found in isolates despite decreased (EU) or absence (US) of selective pressure of AM use; organic farms in McDougall et al. (2021) had no AM usage for a range of 7-19 years, with a median of 12 years of being certified organic. Assuming there is a fitness cost to bacteria for maintaining AMR genes, this certainly begs the question of why resistance genes have been maintained in the absence of selective antimicrobial pressures. A rather extreme example of AMR persistence in cattle farms is a</w:t>
      </w:r>
      <w:r w:rsidRPr="004F35C6">
        <w:t xml:space="preserve"> study </w:t>
      </w:r>
      <w:r>
        <w:t>comparing</w:t>
      </w:r>
      <w:r w:rsidRPr="004F35C6">
        <w:t xml:space="preserve"> bacteria </w:t>
      </w:r>
      <w:r>
        <w:t xml:space="preserve">isolated </w:t>
      </w:r>
      <w:r w:rsidRPr="004F35C6">
        <w:t xml:space="preserve">from retail ground beef </w:t>
      </w:r>
      <w:r>
        <w:t xml:space="preserve">raised in </w:t>
      </w:r>
      <w:r w:rsidRPr="004F35C6">
        <w:t xml:space="preserve">conventional </w:t>
      </w:r>
      <w:r>
        <w:t xml:space="preserve">and “raised without antibiotics” </w:t>
      </w:r>
      <w:r w:rsidRPr="004F35C6">
        <w:t>operation</w:t>
      </w:r>
      <w:r>
        <w:t>s.</w:t>
      </w:r>
      <w:r w:rsidRPr="004F35C6">
        <w:t xml:space="preserve"> </w:t>
      </w:r>
      <w:r>
        <w:fldChar w:fldCharType="begin"/>
      </w:r>
      <w:r>
        <w:instrText xml:space="preserve"> ADDIN EN.CITE &lt;EndNote&gt;&lt;Cite AuthorYear="1"&gt;&lt;Author&gt;LeJeune&lt;/Author&gt;&lt;Year&gt;2004&lt;/Year&gt;&lt;RecNum&gt;852&lt;/RecNum&gt;&lt;DisplayText&gt;LeJeune and Christie (2004)&lt;/DisplayText&gt;&lt;record&gt;&lt;rec-number&gt;852&lt;/rec-number&gt;&lt;foreign-keys&gt;&lt;key app="EN" db-id="pss5de0wasp2t9es5tu5evzpa2svsdrveax9" timestamp="1721138316"&gt;852&lt;/key&gt;&lt;/foreign-keys&gt;&lt;ref-type name="Journal Article"&gt;17&lt;/ref-type&gt;&lt;contributors&gt;&lt;authors&gt;&lt;author&gt;LeJeune, J. T.&lt;/author&gt;&lt;author&gt;Christie, N. P.&lt;/author&gt;&lt;/authors&gt;&lt;/contributors&gt;&lt;auth-address&gt;Food Animal Health Research Program, Ohio Agricultural Research and Development Center, The Ohio State University, USA. lejeune.3@osu.edu&lt;/auth-address&gt;&lt;titles&gt;&lt;title&gt;Microbiological quality of ground beef from conventionally-reared cattle and &amp;quot;raised without antibiotics&amp;quot; label claims&lt;/title&gt;&lt;secondary-title&gt;J Food Prot&lt;/secondary-title&gt;&lt;/titles&gt;&lt;periodical&gt;&lt;full-title&gt;J Food Prot&lt;/full-title&gt;&lt;/periodical&gt;&lt;pages&gt;1433-7&lt;/pages&gt;&lt;volume&gt;67&lt;/volume&gt;&lt;number&gt;7&lt;/number&gt;&lt;keywords&gt;&lt;keyword&gt;Agriculture/methods&lt;/keyword&gt;&lt;keyword&gt;Animal Husbandry/*methods&lt;/keyword&gt;&lt;keyword&gt;Animals&lt;/keyword&gt;&lt;keyword&gt;Anti-Bacterial Agents/*pharmacology&lt;/keyword&gt;&lt;keyword&gt;Bacteria/drug effects/*isolation &amp;amp; purification&lt;/keyword&gt;&lt;keyword&gt;Cattle&lt;/keyword&gt;&lt;keyword&gt;Colony Count, Microbial&lt;/keyword&gt;&lt;keyword&gt;Drug Resistance, Bacterial&lt;/keyword&gt;&lt;keyword&gt;Food Contamination/*analysis&lt;/keyword&gt;&lt;keyword&gt;Food Microbiology&lt;/keyword&gt;&lt;keyword&gt;Meat Products/*microbiology/standards&lt;/keyword&gt;&lt;keyword&gt;Microbial Sensitivity Tests&lt;/keyword&gt;&lt;keyword&gt;Shiga Toxin/isolation &amp;amp; purification&lt;/keyword&gt;&lt;/keywords&gt;&lt;dates&gt;&lt;year&gt;2004&lt;/year&gt;&lt;pub-dates&gt;&lt;date&gt;Jul&lt;/date&gt;&lt;/pub-dates&gt;&lt;/dates&gt;&lt;isbn&gt;0362-028X (Print)&amp;#xD;0362-028x&lt;/isbn&gt;&lt;accession-num&gt;15270497&lt;/accession-num&gt;&lt;urls&gt;&lt;/urls&gt;&lt;electronic-resource-num&gt;10.4315/0362-028x-67.7.1433&lt;/electronic-resource-num&gt;&lt;remote-database-provider&gt;NLM&lt;/remote-database-provider&gt;&lt;language&gt;eng&lt;/language&gt;&lt;/record&gt;&lt;/Cite&gt;&lt;/EndNote&gt;</w:instrText>
      </w:r>
      <w:r>
        <w:fldChar w:fldCharType="separate"/>
      </w:r>
      <w:r>
        <w:rPr>
          <w:noProof/>
        </w:rPr>
        <w:t>LeJeune and Christie (2004)</w:t>
      </w:r>
      <w:r>
        <w:fldChar w:fldCharType="end"/>
      </w:r>
      <w:r>
        <w:t xml:space="preserve"> found resistance against </w:t>
      </w:r>
      <w:r w:rsidRPr="004F35C6">
        <w:t>chloramphenicol</w:t>
      </w:r>
      <w:r>
        <w:t xml:space="preserve"> in isolates from both systems, an antimicrobial that </w:t>
      </w:r>
      <w:r w:rsidRPr="004F35C6">
        <w:t>ha</w:t>
      </w:r>
      <w:r>
        <w:t>d</w:t>
      </w:r>
      <w:r w:rsidRPr="004F35C6">
        <w:t xml:space="preserve"> been banned from use in US food animals since 1986</w:t>
      </w:r>
      <w:r>
        <w:t xml:space="preserve">. Resistant bacteria remaining on organic farms long after the selective pressure of antimicrobial use is gone suggests that other factors play an important role in this long-term persistence. In a study where feedlot steers were fed subtherapeutic levels of antibiotics, </w: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 </w:instrTex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EN.CITE.DATA </w:instrText>
      </w:r>
      <w:r>
        <w:fldChar w:fldCharType="end"/>
      </w:r>
      <w:r>
        <w:fldChar w:fldCharType="separate"/>
      </w:r>
      <w:r>
        <w:rPr>
          <w:noProof/>
        </w:rPr>
        <w:t>Alexander et al. (2008)</w:t>
      </w:r>
      <w:r>
        <w:fldChar w:fldCharType="end"/>
      </w:r>
      <w:r>
        <w:t xml:space="preserve"> found that ampicillin resistant </w:t>
      </w:r>
      <w:r w:rsidRPr="008F345B">
        <w:rPr>
          <w:i/>
          <w:iCs/>
        </w:rPr>
        <w:t>E. coli</w:t>
      </w:r>
      <w:r>
        <w:t xml:space="preserve"> in the control group (no antibiotics) increased due to an evident clonal expansion of an environmental strain (detected by PFGE) during the latter part of this longitudinal study. This environmental strain outcompeted other strains of </w:t>
      </w:r>
      <w:r w:rsidRPr="008F345B">
        <w:rPr>
          <w:i/>
          <w:iCs/>
        </w:rPr>
        <w:t>E. coli</w:t>
      </w:r>
      <w:r>
        <w:t xml:space="preserve"> present in the intestinal tract of the steers in the control group, suggesting that fitness traits beyond carriage of AMR genes play an important role in the prevalence of AMR bacteria. Specifically, the authors suggest that one environmental factor related to the level of antibiotic resistance </w:t>
      </w:r>
      <w:r w:rsidRPr="00EF59BC">
        <w:t>may be related to diet</w:t>
      </w:r>
      <w:r>
        <w:t xml:space="preserve">, as </w:t>
      </w:r>
      <w:r w:rsidRPr="00EF59BC">
        <w:t xml:space="preserve">the prevalence of steers shedding </w:t>
      </w:r>
      <w:r>
        <w:t>tetracycline resistant</w:t>
      </w:r>
      <w:r w:rsidRPr="00EF59BC">
        <w:t xml:space="preserve"> </w:t>
      </w:r>
      <w:r w:rsidRPr="008F345B">
        <w:rPr>
          <w:i/>
          <w:iCs/>
        </w:rPr>
        <w:t>E. coli</w:t>
      </w:r>
      <w:r w:rsidRPr="00EF59BC">
        <w:t xml:space="preserve"> was higher in animals fed grain-based compared to silage-based diets</w:t>
      </w:r>
      <w:r>
        <w:t xml:space="preserve"> for both treatment and control groups. Although researchers were specifically looking at commensal </w:t>
      </w:r>
      <w:r w:rsidRPr="008F345B">
        <w:rPr>
          <w:i/>
          <w:iCs/>
        </w:rPr>
        <w:t>E. coli</w:t>
      </w:r>
      <w:r>
        <w:t xml:space="preserve"> in dairy calves and not mastitis pathogens, a group of papers set out to explore the question of what factors may influence the persistence of an </w:t>
      </w:r>
      <w:r w:rsidRPr="008F345B">
        <w:rPr>
          <w:i/>
          <w:iCs/>
        </w:rPr>
        <w:t xml:space="preserve">E. coli </w:t>
      </w:r>
      <w:r>
        <w:t>strain (SSuT) that was resistant to streptomycin, sulfonamide and tetracycline beyond antimicrobial usage (</w:t>
      </w:r>
      <w:r w:rsidRPr="0039199F">
        <w:t xml:space="preserve">Khachatryan </w:t>
      </w:r>
      <w:r>
        <w:t xml:space="preserve">et al., 2004, 2006a, 2006b, 2008; as summarized in Call et al., 2008). Their first study set out to see if </w:t>
      </w:r>
      <w:r w:rsidRPr="00D554AF">
        <w:t xml:space="preserve">direct antimicrobial selection pressure </w:t>
      </w:r>
      <w:r>
        <w:t xml:space="preserve">was </w:t>
      </w:r>
      <w:r w:rsidRPr="00D554AF">
        <w:t xml:space="preserve">maintaining a high prevalence of SSuT </w:t>
      </w:r>
      <w:r w:rsidRPr="008F345B">
        <w:rPr>
          <w:i/>
          <w:iCs/>
        </w:rPr>
        <w:t xml:space="preserve">E. coli </w:t>
      </w:r>
      <w:r w:rsidRPr="00D554AF">
        <w:t xml:space="preserve">strains </w:t>
      </w:r>
      <w:r>
        <w:t xml:space="preserve">in calves, and they found that it was not; </w:t>
      </w:r>
      <w:r w:rsidRPr="00D554AF">
        <w:t xml:space="preserve">a clinical trial showed that addition or removal of oxytetracycline from the diet had no effect on the prevalence of SSuT strains over </w:t>
      </w:r>
      <w:r>
        <w:t xml:space="preserve">a period of </w:t>
      </w:r>
      <w:r w:rsidRPr="00D554AF">
        <w:t>3 months</w:t>
      </w:r>
      <w:r>
        <w:t xml:space="preserve">. Their next step was to figure out if </w:t>
      </w:r>
      <w:r w:rsidRPr="00D554AF">
        <w:t xml:space="preserve">SSuT traits themselves provide a secondary but unrecognized advantage to these </w:t>
      </w:r>
      <w:r>
        <w:t xml:space="preserve">particular </w:t>
      </w:r>
      <w:r w:rsidRPr="00D554AF">
        <w:t>strains</w:t>
      </w:r>
      <w:r>
        <w:t xml:space="preserve"> of </w:t>
      </w:r>
      <w:r w:rsidRPr="008F345B">
        <w:rPr>
          <w:i/>
          <w:iCs/>
        </w:rPr>
        <w:t>E. coli,</w:t>
      </w:r>
      <w:r>
        <w:t xml:space="preserve"> by</w:t>
      </w:r>
      <w:r w:rsidRPr="00D554AF">
        <w:t xml:space="preserve"> generat</w:t>
      </w:r>
      <w:r>
        <w:t>ing</w:t>
      </w:r>
      <w:r w:rsidRPr="00D554AF">
        <w:t xml:space="preserve"> null mutants for the SSuT </w:t>
      </w:r>
      <w:r>
        <w:t>traits.</w:t>
      </w:r>
      <w:r w:rsidRPr="00D554AF">
        <w:t xml:space="preserve"> </w:t>
      </w:r>
      <w:r>
        <w:t>O</w:t>
      </w:r>
      <w:r w:rsidRPr="00D554AF">
        <w:t xml:space="preserve">n average, </w:t>
      </w:r>
      <w:r>
        <w:t xml:space="preserve">they found that </w:t>
      </w:r>
      <w:r w:rsidRPr="00D554AF">
        <w:t xml:space="preserve">these strains retained </w:t>
      </w:r>
      <w:r>
        <w:t xml:space="preserve">a </w:t>
      </w:r>
      <w:r w:rsidRPr="00D554AF">
        <w:t>competitive advantage over susceptible strains</w:t>
      </w:r>
      <w:r>
        <w:t>, and concluded that the</w:t>
      </w:r>
      <w:r w:rsidRPr="00D554AF">
        <w:t xml:space="preserve"> </w:t>
      </w:r>
      <w:r>
        <w:t xml:space="preserve">specific </w:t>
      </w:r>
      <w:r w:rsidRPr="00D554AF">
        <w:t>genes conferring the SSuT phenotype did not appear to provide any secondary fitness advantages</w:t>
      </w:r>
      <w:r>
        <w:t xml:space="preserve">. At some point, the farm where the calves were living stopped feeding a medicated milk replacer. The researchers observed that after only a short time frame, the SSuT strain had suddenly declined in prevalence, which was unexpected given that these strains had such an advantage compared to susceptible strains. This unexplained decline prompted an additional study, which hypothesized that the milk supplement itself (dried milk powder, vitamin A and D) was somehow providing an advantage to the SSuT strains. When the milk supplement was reintroduced (both with and without tetracycline), the prevalence of SSuT </w:t>
      </w:r>
      <w:r w:rsidRPr="008F345B">
        <w:rPr>
          <w:i/>
          <w:iCs/>
        </w:rPr>
        <w:t xml:space="preserve">E. coli </w:t>
      </w:r>
      <w:r>
        <w:t>strains nearly doubled for both groups of animals receiving the milk supplement vs. those that received none.</w: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 </w:instrTex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EN.CITE.DATA </w:instrText>
      </w:r>
      <w:r>
        <w:fldChar w:fldCharType="end"/>
      </w:r>
      <w:r>
        <w:fldChar w:fldCharType="separate"/>
      </w:r>
      <w:r>
        <w:fldChar w:fldCharType="end"/>
      </w:r>
      <w:r>
        <w:t xml:space="preserve"> These studies highlight an example of a positive selective force (a dietary supplement) either directly or indirectly favoring strains of resistant </w:t>
      </w:r>
      <w:r w:rsidRPr="008F345B">
        <w:rPr>
          <w:i/>
          <w:iCs/>
        </w:rPr>
        <w:t>E. coli</w:t>
      </w:r>
      <w:r>
        <w:t xml:space="preserve"> which was completely unrelated to antimicrobial exposure.</w:t>
      </w:r>
    </w:p>
    <w:p w14:paraId="2BAF4FFB" w14:textId="42021321" w:rsidR="008F345B" w:rsidRDefault="008F345B" w:rsidP="008F345B">
      <w:pPr>
        <w:ind w:firstLine="360"/>
      </w:pPr>
      <w:r>
        <w:lastRenderedPageBreak/>
        <w:t xml:space="preserve">Call et. al (2008) summarize the three possible outcomes in a population of bacteria after exposure to antimicrobials produces a transient increase in AMR prevalence, as has been documented to occur. Once selective pressure of antimicrobials is removed, the first possible outcome could be subsidence of AMR in the population, if there is a fitness cost to maintaining the AMR traits. Alternatively, if the fitness cost of maintaining the AMR traits is neutral, we would still expect to see “eventual displacement in the face of natural turnover of clonal types at the level of individual animals.” A third possibility, as seen in the work from </w:t>
      </w:r>
      <w:r w:rsidRPr="00836EFE">
        <w:t>Khachatryan</w:t>
      </w:r>
      <w:r>
        <w:t xml:space="preserve"> et al., is that there is no (or limited) change in the level of AMR prevalence after selective pressure from antimicrobials is removed, as </w:t>
      </w:r>
      <w:r w:rsidRPr="003370CB">
        <w:t xml:space="preserve">AMR traits </w:t>
      </w:r>
      <w:r>
        <w:t xml:space="preserve">have been coupled </w:t>
      </w:r>
      <w:r w:rsidRPr="003370CB">
        <w:t xml:space="preserve">with other </w:t>
      </w:r>
      <w:r>
        <w:t>some other</w:t>
      </w:r>
      <w:r w:rsidRPr="003370CB">
        <w:t xml:space="preserve"> </w:t>
      </w:r>
      <w:r>
        <w:t>locally beneficial</w:t>
      </w:r>
      <w:r w:rsidRPr="003370CB">
        <w:t xml:space="preserve"> tra</w:t>
      </w:r>
      <w:r>
        <w:t>its which provides them an advantage in their specific environmental niche. Call et al. (2008) illustrate this with a hypothetical model (Figure XX) illustrating the effect of AM exposure in an individual animal. First, a transient increase occurs in the relative number of resistant bacteria within a population after exposure to an antimicrobial. During this time of increased replication, there is an increased probability for a genetic event that links AMR carriage to some other trait which provides increased fitness in that specific environment. Organisms with the linked AMR carriage and locally advantageous trait survive better in the population, but in the absence of antimicrobial exposure, there is nothing to actively suppress resistant bacteria in the population. Although the relative proportion of bacteria with AMR may decline, linkage of AMR to some other advantageous trait could also lead to a gradual increase or maintenance of a baseline prevalence of AMR, even in systems devoid of antimicrobial exposure. This is one possible explanation for the maintenance of AMR genes observed in staphylococci causing mastitis on organic dairies, even years after the selective pressure of antimicrobial use has been removed.</w:t>
      </w:r>
    </w:p>
    <w:p w14:paraId="1BC5ADFB" w14:textId="77777777" w:rsidR="008F345B" w:rsidRPr="008F345B" w:rsidRDefault="008F345B" w:rsidP="008F345B">
      <w:pPr>
        <w:rPr>
          <w:rFonts w:cstheme="minorHAnsi"/>
          <w:b/>
          <w:bCs/>
          <w:i/>
          <w:iCs/>
        </w:rPr>
      </w:pPr>
    </w:p>
    <w:p w14:paraId="72D11276" w14:textId="77777777" w:rsidR="00A31C7B" w:rsidRPr="00A31C7B" w:rsidRDefault="00A31C7B" w:rsidP="00A31C7B">
      <w:pPr>
        <w:pStyle w:val="ListParagraph"/>
        <w:ind w:left="2160"/>
        <w:rPr>
          <w:rFonts w:cstheme="minorHAnsi"/>
          <w:i/>
          <w:iCs/>
        </w:rPr>
      </w:pPr>
    </w:p>
    <w:p w14:paraId="03AA8466" w14:textId="0CE66FFB" w:rsidR="002F4769" w:rsidRPr="002F4769" w:rsidRDefault="00A31C7B" w:rsidP="002F4769">
      <w:pPr>
        <w:pStyle w:val="ListParagraph"/>
        <w:numPr>
          <w:ilvl w:val="0"/>
          <w:numId w:val="1"/>
        </w:numPr>
        <w:rPr>
          <w:rFonts w:cstheme="minorHAnsi"/>
          <w:b/>
          <w:bCs/>
          <w:i/>
          <w:iCs/>
        </w:rPr>
      </w:pPr>
      <w:r w:rsidRPr="003D4A61">
        <w:rPr>
          <w:rFonts w:cstheme="minorHAnsi"/>
          <w:b/>
          <w:bCs/>
        </w:rPr>
        <w:t>Overall significance of this work?</w:t>
      </w:r>
    </w:p>
    <w:p w14:paraId="0E64FBDB" w14:textId="531EA9D8" w:rsidR="00FF4D59" w:rsidRPr="00011B60" w:rsidRDefault="00FF4D59" w:rsidP="00A31C7B">
      <w:pPr>
        <w:pStyle w:val="ListParagraph"/>
        <w:numPr>
          <w:ilvl w:val="1"/>
          <w:numId w:val="1"/>
        </w:numPr>
        <w:rPr>
          <w:rFonts w:cstheme="minorHAnsi"/>
          <w:i/>
          <w:iCs/>
        </w:rPr>
      </w:pPr>
      <w:r>
        <w:t xml:space="preserve">In addition to public health concerns, it is in the best interest of livestock veterinarians keep cows healthy, decrease suffering, make good quality milk in high volumes -- </w:t>
      </w:r>
      <w:r w:rsidRPr="00B14739">
        <w:t>Want to make sure antimicrobials still work to relieve suffering of animals, cure infections and keep being able to provide large volume of high quality fluid milk</w:t>
      </w:r>
    </w:p>
    <w:p w14:paraId="3656473F" w14:textId="791CA63E" w:rsidR="00011B60" w:rsidRPr="00FF4D59" w:rsidRDefault="00011B60" w:rsidP="00011B60">
      <w:pPr>
        <w:pStyle w:val="ListParagraph"/>
        <w:numPr>
          <w:ilvl w:val="2"/>
          <w:numId w:val="1"/>
        </w:numPr>
        <w:rPr>
          <w:rFonts w:cstheme="minorHAnsi"/>
          <w:i/>
          <w:iCs/>
        </w:rPr>
      </w:pPr>
      <w:r>
        <w:t xml:space="preserve">Call 2008: </w:t>
      </w:r>
      <w:r>
        <w:t>Antimicrobial resistance (AMR) is clearly a concern in cattle production systems where AMR pathogens can contribute to increased morbidity and mortality of livestock with commensurate increases in production expenses for livestock producers (Mathew et al., 2007).</w:t>
      </w:r>
    </w:p>
    <w:p w14:paraId="53F8EC64" w14:textId="20EBBAAB" w:rsidR="00C65D71" w:rsidRPr="00011B60" w:rsidRDefault="00C65D71" w:rsidP="00A31C7B">
      <w:pPr>
        <w:pStyle w:val="ListParagraph"/>
        <w:numPr>
          <w:ilvl w:val="1"/>
          <w:numId w:val="1"/>
        </w:numPr>
        <w:rPr>
          <w:rFonts w:cstheme="minorHAnsi"/>
          <w:i/>
          <w:iCs/>
        </w:rPr>
      </w:pPr>
      <w:r>
        <w:t>Call 2008: on dairy farms the majority of antibiotics are used to treat mastitis and yet AMR remains relatively low in mastitis pathogens</w:t>
      </w:r>
    </w:p>
    <w:p w14:paraId="6E3B1B0F" w14:textId="6C8A122C" w:rsidR="00011B60" w:rsidRPr="00C65D71" w:rsidRDefault="00011B60" w:rsidP="00011B60">
      <w:pPr>
        <w:pStyle w:val="ListParagraph"/>
        <w:numPr>
          <w:ilvl w:val="2"/>
          <w:numId w:val="1"/>
        </w:numPr>
        <w:rPr>
          <w:rFonts w:cstheme="minorHAnsi"/>
          <w:i/>
          <w:iCs/>
        </w:rPr>
      </w:pPr>
      <w:r>
        <w:t>Nevertheless, on dairy farms the majority of antibiotics are used to treat mastitis and yet AMR remains relatively low in mastitis pathogens. Other studies have shown no correlation between antimicrobial use and prevalence of AMR bacteria including documented cases where the prevalence of AMR bacteria is non-responsive to antimicrobial applications or remains relatively high in the absence of antimicrobial use or any other obvious selective pressures. Thus, there are multi-factorial events and pressures that influence AMR bacterial populations in cattle production systems</w:t>
      </w:r>
    </w:p>
    <w:p w14:paraId="6EEB7887" w14:textId="40ECB56D" w:rsidR="00A31C7B" w:rsidRPr="003D4A61" w:rsidRDefault="00A31C7B" w:rsidP="00A31C7B">
      <w:pPr>
        <w:pStyle w:val="ListParagraph"/>
        <w:numPr>
          <w:ilvl w:val="1"/>
          <w:numId w:val="1"/>
        </w:numPr>
        <w:rPr>
          <w:rFonts w:cstheme="minorHAnsi"/>
          <w:i/>
          <w:iCs/>
        </w:rPr>
      </w:pPr>
      <w:r w:rsidRPr="003D4A61">
        <w:rPr>
          <w:rFonts w:cstheme="minorHAnsi"/>
        </w:rPr>
        <w:lastRenderedPageBreak/>
        <w:t>Many MIC below clinical breakpoints – so, technically still susceptible – so, what is clinical significance? Not really sure. BUT keeping an eye on it; and reporting MIC numbers, not just lumping in as SIR bc those cut points change over time</w:t>
      </w:r>
    </w:p>
    <w:p w14:paraId="5A7BB619" w14:textId="77777777" w:rsidR="00A31C7B" w:rsidRPr="006550B3" w:rsidRDefault="00A31C7B" w:rsidP="00A31C7B">
      <w:pPr>
        <w:pStyle w:val="ListParagraph"/>
        <w:numPr>
          <w:ilvl w:val="2"/>
          <w:numId w:val="1"/>
        </w:numPr>
        <w:rPr>
          <w:rFonts w:cstheme="minorHAnsi"/>
          <w:i/>
          <w:iCs/>
        </w:rPr>
      </w:pPr>
      <w:r w:rsidRPr="003D4A61">
        <w:rPr>
          <w:rFonts w:cstheme="minorHAnsi"/>
        </w:rPr>
        <w:t>bacteriological cure rates may not differ between isolates of differing MIC</w:t>
      </w:r>
    </w:p>
    <w:p w14:paraId="05139EE7" w14:textId="79F10F06" w:rsidR="006550B3" w:rsidRPr="000F6F69" w:rsidRDefault="006550B3" w:rsidP="006550B3">
      <w:pPr>
        <w:pStyle w:val="ListParagraph"/>
        <w:numPr>
          <w:ilvl w:val="2"/>
          <w:numId w:val="1"/>
        </w:numPr>
        <w:rPr>
          <w:rFonts w:cstheme="minorHAnsi"/>
          <w:i/>
          <w:iCs/>
        </w:rPr>
      </w:pPr>
      <w:r>
        <w:rPr>
          <w:rFonts w:cstheme="minorHAnsi"/>
        </w:rPr>
        <w:t xml:space="preserve">kolar 2024- </w:t>
      </w:r>
      <w:r w:rsidRPr="006550B3">
        <w:rPr>
          <w:rFonts w:cstheme="minorHAnsi"/>
        </w:rPr>
        <w:t>MIC values varied among pathogens forceftiofur, cephalothin, erythromycin, penicillin, pirlimycin, and tetracycline.  However, nearly allisolates were susceptible to ceftiofur and cephalothin, indicating that pathogen differences in MIC arenot likely clinically relevant, as these are the two most commonly administered mastitis treatments inthe United States. While differencesin vitrosusceptibility were observed for some antimicrobials,susceptibility was high to cephalosporin-based IMM treatments that are most commonly used anddid not vary among pathogens</w:t>
      </w:r>
    </w:p>
    <w:p w14:paraId="5705BC04" w14:textId="77777777" w:rsidR="00A31C7B" w:rsidRPr="000F6F69" w:rsidRDefault="00A31C7B" w:rsidP="00A31C7B">
      <w:pPr>
        <w:pStyle w:val="ListParagraph"/>
        <w:numPr>
          <w:ilvl w:val="1"/>
          <w:numId w:val="1"/>
        </w:numPr>
        <w:rPr>
          <w:rFonts w:cstheme="minorHAnsi"/>
          <w:i/>
          <w:iCs/>
        </w:rPr>
      </w:pPr>
      <w:r>
        <w:rPr>
          <w:rFonts w:cstheme="minorHAnsi"/>
        </w:rPr>
        <w:t>future directions?</w:t>
      </w:r>
    </w:p>
    <w:p w14:paraId="120AC49D" w14:textId="77777777" w:rsidR="00A31C7B" w:rsidRPr="000F6F69" w:rsidRDefault="00A31C7B" w:rsidP="00A31C7B">
      <w:pPr>
        <w:pStyle w:val="ListParagraph"/>
        <w:numPr>
          <w:ilvl w:val="2"/>
          <w:numId w:val="1"/>
        </w:numPr>
        <w:rPr>
          <w:rFonts w:cstheme="minorHAnsi"/>
          <w:i/>
          <w:iCs/>
        </w:rPr>
      </w:pPr>
      <w:r>
        <w:rPr>
          <w:rFonts w:cstheme="minorHAnsi"/>
        </w:rPr>
        <w:t>Longer term studies for farms transitioning?</w:t>
      </w:r>
    </w:p>
    <w:p w14:paraId="422588BC" w14:textId="77777777" w:rsidR="00A31C7B" w:rsidRPr="00F413D7" w:rsidRDefault="00A31C7B" w:rsidP="00A31C7B">
      <w:pPr>
        <w:pStyle w:val="ListParagraph"/>
        <w:numPr>
          <w:ilvl w:val="2"/>
          <w:numId w:val="1"/>
        </w:numPr>
        <w:rPr>
          <w:rFonts w:cstheme="minorHAnsi"/>
          <w:i/>
          <w:iCs/>
        </w:rPr>
      </w:pPr>
      <w:r>
        <w:rPr>
          <w:rFonts w:cstheme="minorHAnsi"/>
        </w:rPr>
        <w:t>Speciation and strain typing, with availability of MALDI</w:t>
      </w:r>
    </w:p>
    <w:p w14:paraId="34FB7C00" w14:textId="77777777" w:rsidR="00A31C7B" w:rsidRPr="003D4A61" w:rsidRDefault="00A31C7B" w:rsidP="00A31C7B">
      <w:pPr>
        <w:pStyle w:val="ListParagraph"/>
        <w:numPr>
          <w:ilvl w:val="2"/>
          <w:numId w:val="1"/>
        </w:numPr>
        <w:rPr>
          <w:rFonts w:cstheme="minorHAnsi"/>
          <w:i/>
          <w:iCs/>
        </w:rPr>
      </w:pPr>
      <w:r>
        <w:rPr>
          <w:rFonts w:cstheme="minorHAnsi"/>
        </w:rPr>
        <w:t>Exploration into why AMR stays in ecosystem</w:t>
      </w:r>
    </w:p>
    <w:p w14:paraId="1146260A" w14:textId="77777777" w:rsidR="00226F8F" w:rsidRDefault="00226F8F" w:rsidP="003D4A61">
      <w:pPr>
        <w:pStyle w:val="ListParagraph"/>
        <w:ind w:left="2160"/>
        <w:rPr>
          <w:rFonts w:cstheme="minorHAnsi"/>
          <w:i/>
          <w:iCs/>
        </w:rPr>
      </w:pPr>
    </w:p>
    <w:p w14:paraId="7378E002" w14:textId="77777777" w:rsidR="00226F8F" w:rsidRDefault="00226F8F" w:rsidP="00226F8F">
      <w:pPr>
        <w:rPr>
          <w:rFonts w:cstheme="minorHAnsi"/>
        </w:rPr>
      </w:pPr>
      <w:r w:rsidRPr="00E14836">
        <w:rPr>
          <w:rFonts w:cstheme="minorHAnsi"/>
          <w:b/>
          <w:bCs/>
          <w:color w:val="FF00FF"/>
        </w:rPr>
        <w:t>Which AB’s chosen</w:t>
      </w:r>
      <w:r w:rsidRPr="003D4A61">
        <w:rPr>
          <w:rFonts w:cstheme="minorHAnsi"/>
        </w:rPr>
        <w:t xml:space="preserve"> – relevance to human medicine or most common drugs used for mastitis therapy</w:t>
      </w:r>
    </w:p>
    <w:p w14:paraId="7F36A91B" w14:textId="77777777" w:rsidR="00226F8F" w:rsidRPr="003D4A61" w:rsidRDefault="00226F8F" w:rsidP="00226F8F">
      <w:pPr>
        <w:rPr>
          <w:rFonts w:cstheme="minorHAnsi"/>
        </w:rPr>
      </w:pPr>
      <w:r>
        <w:rPr>
          <w:rFonts w:cstheme="minorHAnsi"/>
        </w:rPr>
        <w:t xml:space="preserve">From quinn’s paper; </w:t>
      </w:r>
      <w:r w:rsidRPr="00D162C4">
        <w:rPr>
          <w:rFonts w:cstheme="minorHAnsi"/>
        </w:rPr>
        <w:t>Of these antibiotics, four are currently marketed in the U.S. asIMM treatments for clinical mastitis (ampicillin, ceftiofur, cephalothin, penicillin); one isavailable as an intramammary dry cow product (penicillin novobiocin); two are approvedfor IMM treatment but no longer marketed in the U.S. (pirlimycin and erythromycin); one(tetracycline) is labeled for systemic administration in dairy cows but not labeled for thetreatment of mastitis, although extra-label usage is allowed under veterinary supervision;and one (sulfadimethoxine) is only labeled for the treatment of pneumonia and footrotin dairy cows (no extra-label usage of this product is allowed).  As few antibiotics areapproved to treat mastitis in U.S. dairy herds, most cases are treated using either first- orthird-generation cephalosporins [1,2]</w:t>
      </w:r>
    </w:p>
    <w:p w14:paraId="08E27A42" w14:textId="77777777" w:rsidR="00226F8F" w:rsidRPr="003D4A61" w:rsidRDefault="00226F8F" w:rsidP="003D4A61">
      <w:pPr>
        <w:pStyle w:val="ListParagraph"/>
        <w:ind w:left="2160"/>
        <w:rPr>
          <w:rFonts w:cstheme="minorHAnsi"/>
          <w:i/>
          <w:iCs/>
        </w:rPr>
      </w:pPr>
    </w:p>
    <w:p w14:paraId="6A4D857B" w14:textId="77777777" w:rsidR="00A31C7B" w:rsidRPr="00A31C7B" w:rsidRDefault="00A31C7B" w:rsidP="00A31C7B">
      <w:pPr>
        <w:rPr>
          <w:rFonts w:cstheme="minorHAnsi"/>
          <w:i/>
          <w:iCs/>
        </w:rPr>
      </w:pPr>
    </w:p>
    <w:p w14:paraId="7BFDD151" w14:textId="77777777" w:rsidR="00AD547A" w:rsidRPr="003D4A61" w:rsidRDefault="00AD547A" w:rsidP="00AD547A">
      <w:pPr>
        <w:ind w:left="720" w:hanging="360"/>
        <w:rPr>
          <w:rFonts w:cstheme="minorHAnsi"/>
        </w:rPr>
      </w:pPr>
    </w:p>
    <w:p w14:paraId="7DBB94B3" w14:textId="77777777" w:rsidR="00AD547A" w:rsidRPr="003D4A61" w:rsidRDefault="00AD547A" w:rsidP="00AD547A">
      <w:pPr>
        <w:pStyle w:val="ListParagraph"/>
        <w:ind w:left="1440"/>
        <w:rPr>
          <w:rFonts w:cstheme="minorHAnsi"/>
          <w:i/>
          <w:iCs/>
        </w:rPr>
      </w:pPr>
    </w:p>
    <w:p w14:paraId="260EAEB1" w14:textId="77777777" w:rsidR="00AD547A" w:rsidRPr="003D4A61" w:rsidRDefault="00AD547A" w:rsidP="00AD547A">
      <w:pPr>
        <w:pStyle w:val="ListParagraph"/>
        <w:ind w:left="2160"/>
        <w:rPr>
          <w:rFonts w:cstheme="minorHAnsi"/>
          <w:i/>
          <w:iCs/>
        </w:rPr>
      </w:pPr>
    </w:p>
    <w:p w14:paraId="6BD1844C" w14:textId="77777777" w:rsidR="00CA2CA0" w:rsidRPr="003D4A61" w:rsidRDefault="00CA2CA0">
      <w:pPr>
        <w:rPr>
          <w:rFonts w:cstheme="minorHAnsi"/>
        </w:rPr>
      </w:pPr>
    </w:p>
    <w:p w14:paraId="5EE8EF59" w14:textId="77777777" w:rsidR="00CA2CA0" w:rsidRPr="003D4A61" w:rsidRDefault="00CA2CA0">
      <w:pPr>
        <w:rPr>
          <w:rFonts w:cstheme="minorHAnsi"/>
        </w:rPr>
      </w:pPr>
    </w:p>
    <w:p w14:paraId="0D2C4E8F" w14:textId="77777777" w:rsidR="008F345B" w:rsidRPr="008F345B" w:rsidRDefault="00CA2CA0" w:rsidP="008F345B">
      <w:pPr>
        <w:pStyle w:val="EndNoteBibliography"/>
        <w:spacing w:after="240"/>
      </w:pPr>
      <w:r w:rsidRPr="003D4A61">
        <w:rPr>
          <w:rFonts w:asciiTheme="minorHAnsi" w:hAnsiTheme="minorHAnsi" w:cstheme="minorHAnsi"/>
        </w:rPr>
        <w:fldChar w:fldCharType="begin"/>
      </w:r>
      <w:r w:rsidRPr="003D4A61">
        <w:rPr>
          <w:rFonts w:asciiTheme="minorHAnsi" w:hAnsiTheme="minorHAnsi" w:cstheme="minorHAnsi"/>
        </w:rPr>
        <w:instrText xml:space="preserve"> ADDIN EN.REFLIST </w:instrText>
      </w:r>
      <w:r w:rsidRPr="003D4A61">
        <w:rPr>
          <w:rFonts w:asciiTheme="minorHAnsi" w:hAnsiTheme="minorHAnsi" w:cstheme="minorHAnsi"/>
        </w:rPr>
        <w:fldChar w:fldCharType="separate"/>
      </w:r>
      <w:r w:rsidR="008F345B" w:rsidRPr="008F345B">
        <w:t>Adkins, P. R. F., L. M. Placheta, M. R. Borchers, J. M. Bewley, and J. R. Middleton. 2022. Distribution of staphylococcal and mammaliicoccal species from compost-bedded pack or sand-bedded freestall dairy farms. J Dairy Sci 105(7):6261-6270.</w:t>
      </w:r>
    </w:p>
    <w:p w14:paraId="2030D21D" w14:textId="77777777" w:rsidR="008F345B" w:rsidRPr="008F345B" w:rsidRDefault="008F345B" w:rsidP="008F345B">
      <w:pPr>
        <w:pStyle w:val="EndNoteBibliography"/>
        <w:spacing w:after="240"/>
      </w:pPr>
      <w:r w:rsidRPr="008F345B">
        <w:lastRenderedPageBreak/>
        <w:t>Alexander, T. W., L. J. Yanke, E. Topp, M. E. Olson, R. R. Read, D. W. Morck, and T. A. McAllister. 2008. Effect of subtherapeutic administration of antibiotics on the prevalence of antibiotic-resistant Escherichia coli bacteria in feedlot cattle. Appl Environ Microbiol 74(14):4405-4416.</w:t>
      </w:r>
    </w:p>
    <w:p w14:paraId="7C114CF5" w14:textId="77777777" w:rsidR="008F345B" w:rsidRPr="008F345B" w:rsidRDefault="008F345B" w:rsidP="008F345B">
      <w:pPr>
        <w:pStyle w:val="EndNoteBibliography"/>
        <w:spacing w:after="240"/>
      </w:pPr>
      <w:r w:rsidRPr="008F345B">
        <w:t>Barkema, H. W., Y. H. Schukken, T. J. Lam, M. L. Beiboer, G. Benedictus, and A. Brand. 1998. Management practices associated with low, medium, and high somatic cell counts in bulk milk. J. Dairy Sci 81(7):1917-1927.</w:t>
      </w:r>
    </w:p>
    <w:p w14:paraId="5BD7ECC0" w14:textId="77777777" w:rsidR="008F345B" w:rsidRPr="008F345B" w:rsidRDefault="008F345B" w:rsidP="008F345B">
      <w:pPr>
        <w:pStyle w:val="EndNoteBibliography"/>
        <w:spacing w:after="240"/>
      </w:pPr>
      <w:r w:rsidRPr="008F345B">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43890008" w14:textId="77777777" w:rsidR="008F345B" w:rsidRPr="008F345B" w:rsidRDefault="008F345B" w:rsidP="008F345B">
      <w:pPr>
        <w:pStyle w:val="EndNoteBibliography"/>
        <w:spacing w:after="240"/>
      </w:pPr>
      <w:r w:rsidRPr="008F345B">
        <w:t>Berge, A. C., W. B. Epperson, and R. H. Pritchard. 2005. Assessing the effect of a single dose florfenicol treatment in feedlot cattle on the antimicrobial resistance patterns in faecal Escherichia coli. Vet Res 36(5-6):723-734.</w:t>
      </w:r>
    </w:p>
    <w:p w14:paraId="27083470" w14:textId="77777777" w:rsidR="008F345B" w:rsidRPr="008F345B" w:rsidRDefault="008F345B" w:rsidP="008F345B">
      <w:pPr>
        <w:pStyle w:val="EndNoteBibliography"/>
        <w:spacing w:after="240"/>
      </w:pPr>
      <w:r w:rsidRPr="008F345B">
        <w:t>Bombyk, R. A., A. L. Bykowski, C. E. Draper, E. J. Savelkoul, L. R. Sullivan, and T. J. Wyckoff. 2008. Comparison of types and antimicrobial susceptibility of Staphylococcus from conventional and organic dairies in west-central Minnesota, USA. J Appl Microbiol 104(6):1726-1731.</w:t>
      </w:r>
    </w:p>
    <w:p w14:paraId="592D8D14" w14:textId="77777777" w:rsidR="008F345B" w:rsidRPr="008F345B" w:rsidRDefault="008F345B" w:rsidP="008F345B">
      <w:pPr>
        <w:pStyle w:val="EndNoteBibliography"/>
        <w:spacing w:after="240"/>
      </w:pPr>
      <w:r w:rsidRPr="008F345B">
        <w:t>Busato, A., P. Trachsel, M. Schällibaum, and J. W. Blum. 2000. Udder health and risk factors for subclinical mastitis in organic dairy farms in Switzerland. Prev Vet Med 44(3-4):205-220.</w:t>
      </w:r>
    </w:p>
    <w:p w14:paraId="4192C9BB" w14:textId="77777777" w:rsidR="008F345B" w:rsidRPr="008F345B" w:rsidRDefault="008F345B" w:rsidP="008F345B">
      <w:pPr>
        <w:pStyle w:val="EndNoteBibliography"/>
        <w:spacing w:after="240"/>
      </w:pPr>
      <w:r w:rsidRPr="008F345B">
        <w:t>Call, D. R., M. A. Davis, and A. A. Sawant. 2008. Antimicrobial resistance in beef and dairy cattle production. Anim Health Res Rev 9(2):159-167.</w:t>
      </w:r>
    </w:p>
    <w:p w14:paraId="7A7DABDA" w14:textId="77777777" w:rsidR="008F345B" w:rsidRPr="008F345B" w:rsidRDefault="008F345B" w:rsidP="008F345B">
      <w:pPr>
        <w:pStyle w:val="EndNoteBibliography"/>
        <w:spacing w:after="240"/>
      </w:pPr>
      <w:r w:rsidRPr="008F345B">
        <w:t>Chambers, H. F. 2001. Antimicrobial agents: General considerations. Pages 1143-1170 in Goodman &amp; Gilman's: The Pharmacological Basis of Therapeutics, 13e. J. G. Hardman, Limbird,  L.E., ed. McGraw-Hill Education, New York, NY.</w:t>
      </w:r>
    </w:p>
    <w:p w14:paraId="20ED5750" w14:textId="77777777" w:rsidR="008F345B" w:rsidRPr="008F345B" w:rsidRDefault="008F345B" w:rsidP="008F345B">
      <w:pPr>
        <w:pStyle w:val="EndNoteBibliography"/>
        <w:spacing w:after="240"/>
      </w:pPr>
      <w:r w:rsidRPr="008F345B">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2FB00646" w14:textId="4BFD5201" w:rsidR="008F345B" w:rsidRPr="008F345B" w:rsidRDefault="008F345B" w:rsidP="008F345B">
      <w:pPr>
        <w:pStyle w:val="EndNoteBibliography"/>
        <w:spacing w:after="240"/>
      </w:pPr>
      <w:r w:rsidRPr="008F345B">
        <w:t xml:space="preserve">Commission, E. 2024. European Commission: Organic production and products. Accessed June 7, 2024. </w:t>
      </w:r>
      <w:hyperlink r:id="rId5" w:history="1">
        <w:r w:rsidRPr="008F345B">
          <w:rPr>
            <w:rStyle w:val="Hyperlink"/>
          </w:rPr>
          <w:t>https://agriculture.ec.europa.eu/farming/organic-farming/organic-production-and-products_en</w:t>
        </w:r>
      </w:hyperlink>
      <w:r w:rsidRPr="008F345B">
        <w:t>.</w:t>
      </w:r>
    </w:p>
    <w:p w14:paraId="0E1B4C28" w14:textId="77777777" w:rsidR="008F345B" w:rsidRPr="008F345B" w:rsidRDefault="008F345B" w:rsidP="008F345B">
      <w:pPr>
        <w:pStyle w:val="EndNoteBibliography"/>
        <w:spacing w:after="240"/>
      </w:pPr>
      <w:r w:rsidRPr="008F345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21EC90F1" w14:textId="77777777" w:rsidR="008F345B" w:rsidRPr="008F345B" w:rsidRDefault="008F345B" w:rsidP="008F345B">
      <w:pPr>
        <w:pStyle w:val="EndNoteBibliography"/>
        <w:spacing w:after="240"/>
      </w:pPr>
      <w:r w:rsidRPr="008F345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013B37C4" w14:textId="77777777" w:rsidR="008F345B" w:rsidRPr="008F345B" w:rsidRDefault="008F345B" w:rsidP="008F345B">
      <w:pPr>
        <w:pStyle w:val="EndNoteBibliography"/>
        <w:spacing w:after="240"/>
      </w:pPr>
      <w:r w:rsidRPr="008F345B">
        <w:t xml:space="preserve">Cuny, C., P. Arnold, J. Hermes, T. Eckmanns, J. Mehraj, S. Schoenfelder, W. Ziebuhr, Q. Zhao, Y. Wang, A. T. Feßler, G. Krause, S. Schwarz, and W. Witte. 2017. Occurrence of cfr-mediated multiresistance in </w:t>
      </w:r>
      <w:r w:rsidRPr="008F345B">
        <w:lastRenderedPageBreak/>
        <w:t>staphylococci from veal calves and pigs, from humans at the corresponding farms, and from veterinarians and their family members. Vet Microbiol 200:88-94.</w:t>
      </w:r>
    </w:p>
    <w:p w14:paraId="000899E3" w14:textId="77777777" w:rsidR="008F345B" w:rsidRPr="008F345B" w:rsidRDefault="008F345B" w:rsidP="008F345B">
      <w:pPr>
        <w:pStyle w:val="EndNoteBibliography"/>
        <w:spacing w:after="240"/>
      </w:pPr>
      <w:r w:rsidRPr="008F345B">
        <w:t>De Buck, J., V. Ha, S. Naushad, D. B. Nobrega, C. Luby, J. R. Middleton, S. De Vliegher, and H. W. Barkema. 2021. Non-aureus Staphylococci and Bovine Udder Health: Current Understanding and Knowledge Gaps. Frontiers in Veterinary Science 8.</w:t>
      </w:r>
    </w:p>
    <w:p w14:paraId="115E38E4" w14:textId="77777777" w:rsidR="008F345B" w:rsidRPr="008F345B" w:rsidRDefault="008F345B" w:rsidP="008F345B">
      <w:pPr>
        <w:pStyle w:val="EndNoteBibliography"/>
        <w:spacing w:after="240"/>
      </w:pPr>
      <w:r w:rsidRPr="008F345B">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0EFFAC78" w14:textId="77777777" w:rsidR="008F345B" w:rsidRPr="008F345B" w:rsidRDefault="008F345B" w:rsidP="008F345B">
      <w:pPr>
        <w:pStyle w:val="EndNoteBibliography"/>
        <w:spacing w:after="240"/>
      </w:pPr>
      <w:r w:rsidRPr="008F345B">
        <w:t>De Visscher, A., S. Piepers, F. Haesebrouck, and S. De Vliegher. 2016. Intramammary infection with coagulase-negative staphylococci at parturition: Species-specific prevalence, risk factors, and effect on udder health. J Dairy Sci 99(8):6457-6469.</w:t>
      </w:r>
    </w:p>
    <w:p w14:paraId="1F16AC96" w14:textId="77777777" w:rsidR="008F345B" w:rsidRPr="008F345B" w:rsidRDefault="008F345B" w:rsidP="008F345B">
      <w:pPr>
        <w:pStyle w:val="EndNoteBibliography"/>
        <w:spacing w:after="240"/>
      </w:pPr>
      <w:r w:rsidRPr="008F345B">
        <w:t>De Visscher, A., S. Piepers, F. Haesebrouck, K. Supre, and S. De Vliegher. 2017. Coagulase-negative Staphylococcus species in bulk milk: Prevalence, distribution, and associated subgroup- and species-specific risk factors. J Dairy Sci 100(1):629-642.</w:t>
      </w:r>
    </w:p>
    <w:p w14:paraId="29CB03A1" w14:textId="77777777" w:rsidR="008F345B" w:rsidRPr="008F345B" w:rsidRDefault="008F345B" w:rsidP="008F345B">
      <w:pPr>
        <w:pStyle w:val="EndNoteBibliography"/>
        <w:spacing w:after="240"/>
      </w:pPr>
      <w:r w:rsidRPr="008F345B">
        <w:t>Dimitri, C. and R. Nehring. 2022. Thirty years of organic dairy in the United States: the influences of farms, the market and the organic regulation. Renewable Agriculture and Food Systems 37(6):588-602.</w:t>
      </w:r>
    </w:p>
    <w:p w14:paraId="0AF7DE01" w14:textId="77777777" w:rsidR="008F345B" w:rsidRPr="008F345B" w:rsidRDefault="008F345B" w:rsidP="008F345B">
      <w:pPr>
        <w:pStyle w:val="EndNoteBibliography"/>
        <w:spacing w:after="240"/>
      </w:pPr>
      <w:r w:rsidRPr="008F345B">
        <w:t>Dolder, C., B. H. P. van den Borne, J. Traversari, A. Thomann, V. Perreten, and M. Bodmer. 2017. Quarter- and cow-level risk factors for intramammary infection with coagulase-negative staphylococci species in Swiss dairy cows. J Dairy Sci 100(7):5653-5663.</w:t>
      </w:r>
    </w:p>
    <w:p w14:paraId="16B07456" w14:textId="5DC5A98F" w:rsidR="008F345B" w:rsidRPr="008F345B" w:rsidRDefault="008F345B" w:rsidP="008F345B">
      <w:pPr>
        <w:pStyle w:val="EndNoteBibliography"/>
        <w:spacing w:after="240"/>
      </w:pPr>
      <w:r w:rsidRPr="008F345B">
        <w:t xml:space="preserve">FARM. 2020. Farmers Asssuring Responsible Management: Milk and dairy beef drug residue prevention reference manual 2020. Accessed July 15, 2024. </w:t>
      </w:r>
      <w:hyperlink r:id="rId6" w:history="1">
        <w:r w:rsidRPr="008F345B">
          <w:rPr>
            <w:rStyle w:val="Hyperlink"/>
          </w:rPr>
          <w:t>https://nationaldairyfarm.com/wp-content/uploads/2018/10/DRM2020-Web.pdf</w:t>
        </w:r>
      </w:hyperlink>
      <w:r w:rsidRPr="008F345B">
        <w:t>.</w:t>
      </w:r>
    </w:p>
    <w:p w14:paraId="27172EF8" w14:textId="77777777" w:rsidR="008F345B" w:rsidRPr="008F345B" w:rsidRDefault="008F345B" w:rsidP="008F345B">
      <w:pPr>
        <w:pStyle w:val="EndNoteBibliography"/>
        <w:spacing w:after="240"/>
      </w:pPr>
      <w:r w:rsidRPr="008F345B">
        <w:t>Fergestad, M. E., A. De Visscher, T. L'Abee-Lund, C. N. Tchamba, J. G. Mainil, D. Thiry, S. De Vliegher, and Y. Wasteson. 2021. Antimicrobial resistance and virulence characteristics in 3 collections of staphylococci from bovine milk samples. J. Dairy Sci. 104(9):10250-10267.</w:t>
      </w:r>
    </w:p>
    <w:p w14:paraId="057CAD83" w14:textId="77777777" w:rsidR="008F345B" w:rsidRPr="008F345B" w:rsidRDefault="008F345B" w:rsidP="008F345B">
      <w:pPr>
        <w:pStyle w:val="EndNoteBibliography"/>
        <w:spacing w:after="240"/>
      </w:pPr>
      <w:r w:rsidRPr="008F345B">
        <w:t>Feßler, A., K. Kadlec, Y. Wang, W.-J. Zhang, C. Wu, J. Shen, and S. Schwarz. 2018. Small Antimicrobial Resistance Plasmids in Livestock-Associated Methicillin-Resistant Staphylococcus aureus CC398. Frontiers in Microbiology 9.</w:t>
      </w:r>
    </w:p>
    <w:p w14:paraId="7AAD852D" w14:textId="77777777" w:rsidR="008F345B" w:rsidRPr="008F345B" w:rsidRDefault="008F345B" w:rsidP="008F345B">
      <w:pPr>
        <w:pStyle w:val="EndNoteBibliography"/>
        <w:spacing w:after="240"/>
      </w:pPr>
      <w:r w:rsidRPr="008F345B">
        <w:t>Freu, G., T. Tomazi, A. F. S. Filho, M. B. Heinemann, and M. V. Dos Santos. 2022. Antimicrobial Resistance and Molecular Characterization of Staphylococcus aureus Recovered from Cows with Clinical Mastitis in Dairy Herds from Southeastern Brazil. Antibiotics 11(4):424.</w:t>
      </w:r>
    </w:p>
    <w:p w14:paraId="04347B28" w14:textId="77777777" w:rsidR="008F345B" w:rsidRPr="008F345B" w:rsidRDefault="008F345B" w:rsidP="008F345B">
      <w:pPr>
        <w:pStyle w:val="EndNoteBibliography"/>
        <w:spacing w:after="240"/>
      </w:pPr>
      <w:r w:rsidRPr="008F345B">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18F0CFD9" w14:textId="77777777" w:rsidR="008F345B" w:rsidRPr="008F345B" w:rsidRDefault="008F345B" w:rsidP="008F345B">
      <w:pPr>
        <w:pStyle w:val="EndNoteBibliography"/>
        <w:spacing w:after="240"/>
      </w:pPr>
      <w:r w:rsidRPr="008F345B">
        <w:t xml:space="preserve">Garrine, M., S. S. Costa, A. Messa, S. Massora, D. Vubil, S. Ácacio, T. Nhampossa, Q. Bassat, I. Mandomando, and I. Couto. 2023. Antimicrobial resistance and clonality of Staphylococcus aureus </w:t>
      </w:r>
      <w:r w:rsidRPr="008F345B">
        <w:lastRenderedPageBreak/>
        <w:t>causing bacteraemia in children admitted to the Manhiça District Hospital, Mozambique, over two decades. Frontiers in Microbiology 14.</w:t>
      </w:r>
    </w:p>
    <w:p w14:paraId="28CD0AC4" w14:textId="77777777" w:rsidR="008F345B" w:rsidRPr="008F345B" w:rsidRDefault="008F345B" w:rsidP="008F345B">
      <w:pPr>
        <w:pStyle w:val="EndNoteBibliography"/>
        <w:spacing w:after="240"/>
      </w:pPr>
      <w:r w:rsidRPr="008F345B">
        <w:t>Grodkowski, G., M. Gołębiewski, J. Slósarz, K. Grodkowska, P. Kostusiak, T. Sakowski, and K. Puppel. 2023. Organic Milk Production and Dairy Farming Constraints and Prospects under the Laws of the European Union. Animals 13(9):1457.</w:t>
      </w:r>
    </w:p>
    <w:p w14:paraId="1BF820A8" w14:textId="77777777" w:rsidR="008F345B" w:rsidRPr="008F345B" w:rsidRDefault="008F345B" w:rsidP="008F345B">
      <w:pPr>
        <w:pStyle w:val="EndNoteBibliography"/>
        <w:spacing w:after="240"/>
      </w:pPr>
      <w:r w:rsidRPr="008F345B">
        <w:t>Hogan, J. S., D. G. White, and J. W. Pankey. 1987. Effects of teat dipping on intramammary infections by staphylococci other than Staphylococcus aureus. J Dairy Sci 70(4):873-879.</w:t>
      </w:r>
    </w:p>
    <w:p w14:paraId="670487B4" w14:textId="77777777" w:rsidR="008F345B" w:rsidRPr="008F345B" w:rsidRDefault="008F345B" w:rsidP="008F345B">
      <w:pPr>
        <w:pStyle w:val="EndNoteBibliography"/>
        <w:spacing w:after="240"/>
      </w:pPr>
      <w:r w:rsidRPr="008F345B">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4152149B" w14:textId="77777777" w:rsidR="008F345B" w:rsidRPr="008F345B" w:rsidRDefault="008F345B" w:rsidP="008F345B">
      <w:pPr>
        <w:pStyle w:val="EndNoteBibliography"/>
        <w:spacing w:after="240"/>
      </w:pPr>
      <w:r w:rsidRPr="008F345B">
        <w:t>Khachatryan, A. R., T. E. Besser, and D. R. Call. 2008. The streptomycin-sulfadiazine-tetracycline antimicrobial resistance element of calf-adapted Escherichia coli is widely distributed among isolates from Washington state cattle. Appl Environ Microbiol 74(2):391-395.</w:t>
      </w:r>
    </w:p>
    <w:p w14:paraId="1C28019D" w14:textId="77777777" w:rsidR="008F345B" w:rsidRPr="008F345B" w:rsidRDefault="008F345B" w:rsidP="008F345B">
      <w:pPr>
        <w:pStyle w:val="EndNoteBibliography"/>
        <w:spacing w:after="240"/>
      </w:pPr>
      <w:r w:rsidRPr="008F345B">
        <w:t>Khachatryan, A. R., T. E. Besser, D. D. Hancock, and D. R. Call. 2006a. Use of a nonmedicated dietary supplement correlates with increased prevalence of streptomycin-sulfa-tetracycline-resistant Escherichia coli on a dairy farm. Appl Environ Microbiol 72(7):4583-4588.</w:t>
      </w:r>
    </w:p>
    <w:p w14:paraId="6A83A139" w14:textId="77777777" w:rsidR="008F345B" w:rsidRPr="008F345B" w:rsidRDefault="008F345B" w:rsidP="008F345B">
      <w:pPr>
        <w:pStyle w:val="EndNoteBibliography"/>
        <w:spacing w:after="240"/>
      </w:pPr>
      <w:r w:rsidRPr="008F345B">
        <w:t>Khachatryan, A. R., D. D. Hancock, T. E. Besser, and D. R. Call. 2004. Role of calf-adapted Escherichia coli in maintenance of antimicrobial drug resistance in dairy calves. Appl Environ Microbiol 70(2):752-757.</w:t>
      </w:r>
    </w:p>
    <w:p w14:paraId="4E13582E" w14:textId="77777777" w:rsidR="008F345B" w:rsidRPr="008F345B" w:rsidRDefault="008F345B" w:rsidP="008F345B">
      <w:pPr>
        <w:pStyle w:val="EndNoteBibliography"/>
        <w:spacing w:after="240"/>
      </w:pPr>
      <w:r w:rsidRPr="008F345B">
        <w:t>Khachatryan, A. R., D. D. Hancock, T. E. Besser, and D. R. Call. 2006b. Antimicrobial drug resistance genes do not convey a secondary fitness advantage to calf-adapted Escherichia coli. Appl Environ Microbiol 72(1):443-448.</w:t>
      </w:r>
    </w:p>
    <w:p w14:paraId="1E1C0768" w14:textId="77777777" w:rsidR="008F345B" w:rsidRPr="008F345B" w:rsidRDefault="008F345B" w:rsidP="008F345B">
      <w:pPr>
        <w:pStyle w:val="EndNoteBibliography"/>
        <w:spacing w:after="240"/>
      </w:pPr>
      <w:r w:rsidRPr="008F345B">
        <w:t>Khazandi, M., A. A. Al-Farha, G. W. Coombs, M. O'Dea, S. Pang, D. J. Trott, R. R. Aviles, F. Hemmatzadeh, H. Venter, A. D. Ogunniyi, A. Hoare, S. Abraham, and K. R. Petrovski. 2018. Genomic characterization of coagulase-negative staphylococci including methicillin-resistant Staphylococcus sciuri causing bovine mastitis. Vet Microbiol 219:17-22.</w:t>
      </w:r>
    </w:p>
    <w:p w14:paraId="4F40A1CD" w14:textId="77777777" w:rsidR="008F345B" w:rsidRPr="008F345B" w:rsidRDefault="008F345B" w:rsidP="008F345B">
      <w:pPr>
        <w:pStyle w:val="EndNoteBibliography"/>
        <w:spacing w:after="240"/>
      </w:pPr>
      <w:r w:rsidRPr="008F345B">
        <w:t>Kim, S. J., D. C. Moon, S. C. Park, H. Y. Kang, S. H. Na, and S. K. Lim. 2019. Antimicrobial resistance and genetic characterization of coagulase-negative staphylococci from bovine mastitis milk samples in Korea. J Dairy Sci 102(12):11439-11448.</w:t>
      </w:r>
    </w:p>
    <w:p w14:paraId="6806AD30" w14:textId="77777777" w:rsidR="008F345B" w:rsidRPr="008F345B" w:rsidRDefault="008F345B" w:rsidP="008F345B">
      <w:pPr>
        <w:pStyle w:val="EndNoteBibliography"/>
        <w:spacing w:after="240"/>
      </w:pPr>
      <w:r w:rsidRPr="008F345B">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51E472D2" w14:textId="77777777" w:rsidR="008F345B" w:rsidRPr="008F345B" w:rsidRDefault="008F345B" w:rsidP="008F345B">
      <w:pPr>
        <w:pStyle w:val="EndNoteBibliography"/>
        <w:spacing w:after="240"/>
      </w:pPr>
      <w:r w:rsidRPr="008F345B">
        <w:t>Kolar, Q. K., J. L. Goncalves, R. J. Erskine, and P. L. Ruegg. 2024. Comparison of Minimum Inhibitory Concentrations of Selected Antimicrobials for Non-Aureus Staphylococci, Enterococci, Lactococci, and Streptococci Isolated from Milk Samples of Cows with Clinical Mastitis. Antibiotics 13(1):91.</w:t>
      </w:r>
    </w:p>
    <w:p w14:paraId="09C799FD" w14:textId="77777777" w:rsidR="008F345B" w:rsidRPr="008F345B" w:rsidRDefault="008F345B" w:rsidP="008F345B">
      <w:pPr>
        <w:pStyle w:val="EndNoteBibliography"/>
        <w:spacing w:after="240"/>
      </w:pPr>
      <w:r w:rsidRPr="008F345B">
        <w:t>Lange, C., M. Cardoso, D. Senczek, and S. Schwarz. 1999. Molecular subtyping of Staphylococcus aureus isolates from cases of bovine mastitis in Brazil. Vet Microbiol 67(2):127-141.</w:t>
      </w:r>
    </w:p>
    <w:p w14:paraId="651BC192" w14:textId="77777777" w:rsidR="008F345B" w:rsidRPr="008F345B" w:rsidRDefault="008F345B" w:rsidP="008F345B">
      <w:pPr>
        <w:pStyle w:val="EndNoteBibliography"/>
        <w:spacing w:after="240"/>
      </w:pPr>
      <w:r w:rsidRPr="008F345B">
        <w:lastRenderedPageBreak/>
        <w:t>Langford, F. M., D. M. Weary, and L. Fisher. 2003. Antibiotic Resistance in Gut Bacteria from Dairy Calves: A Dose Response to the Level of Antibiotics Fed in Milk. J. Dairy Sci. 86(12):3963-3966.</w:t>
      </w:r>
    </w:p>
    <w:p w14:paraId="00AF21E2" w14:textId="77777777" w:rsidR="008F345B" w:rsidRPr="008F345B" w:rsidRDefault="008F345B" w:rsidP="008F345B">
      <w:pPr>
        <w:pStyle w:val="EndNoteBibliography"/>
        <w:spacing w:after="240"/>
      </w:pPr>
      <w:r w:rsidRPr="008F345B">
        <w:t>LeJeune, J. T. and N. P. Christie. 2004. Microbiological quality of ground beef from conventionally-reared cattle and "raised without antibiotics" label claims. J Food Prot 67(7):1433-1437.</w:t>
      </w:r>
    </w:p>
    <w:p w14:paraId="27F42944" w14:textId="77777777" w:rsidR="008F345B" w:rsidRPr="008F345B" w:rsidRDefault="008F345B" w:rsidP="008F345B">
      <w:pPr>
        <w:pStyle w:val="EndNoteBibliography"/>
        <w:spacing w:after="240"/>
      </w:pPr>
      <w:r w:rsidRPr="008F345B">
        <w:t>Lipsitch, M. and M. H. Samore. 2002. Antimicrobial use and antimicrobial resistance: a population perspective. Emerg Infect Dis 8(4):347-354.</w:t>
      </w:r>
    </w:p>
    <w:p w14:paraId="699CDE42" w14:textId="77777777" w:rsidR="008F345B" w:rsidRPr="008F345B" w:rsidRDefault="008F345B" w:rsidP="008F345B">
      <w:pPr>
        <w:pStyle w:val="EndNoteBibliography"/>
        <w:spacing w:after="240"/>
      </w:pPr>
      <w:r w:rsidRPr="008F345B">
        <w:t>López-Lozano, J. M., D. L. Monnet, A. Yagüe, A. Burgos, N. Gonzalo, P. Campillos, and M. Saez. 2000. Modelling and forecasting antimicrobial resistance and its dynamic relationship to antimicrobial use: a time series analysis. Int J Antimicrob Agents 14(1):21-31.</w:t>
      </w:r>
    </w:p>
    <w:p w14:paraId="6E74FB30" w14:textId="77777777" w:rsidR="008F345B" w:rsidRPr="008F345B" w:rsidRDefault="008F345B" w:rsidP="008F345B">
      <w:pPr>
        <w:pStyle w:val="EndNoteBibliography"/>
        <w:spacing w:after="240"/>
      </w:pPr>
      <w:r w:rsidRPr="008F345B">
        <w:t>Lowrance, T. C., G. H. Loneragan, D. J. Kunze, T. M. Platt, S. E. Ives, H. M. Scott, B. Norby, A. Echeverry, and M. M. Brashears. 2007. Changes in antimicrobial susceptibility in a population of Escherichia coli isolated from feedlot cattle administered ceftiofur crystalline-free acid. Am J Vet Res 68(5):501-507.</w:t>
      </w:r>
    </w:p>
    <w:p w14:paraId="6B21EF7A" w14:textId="77777777" w:rsidR="008F345B" w:rsidRPr="008F345B" w:rsidRDefault="008F345B" w:rsidP="008F345B">
      <w:pPr>
        <w:pStyle w:val="EndNoteBibliography"/>
        <w:spacing w:after="240"/>
      </w:pPr>
      <w:r w:rsidRPr="008F345B">
        <w:t>Mathew, A. G., R. Cissell, and S. Liamthong. 2007. Antibiotic resistance in bacteria associated with food animals: a United States perspective of livestock production. Foodborne Pathog Dis 4(2):115-133.</w:t>
      </w:r>
    </w:p>
    <w:p w14:paraId="50C9DFC1" w14:textId="77777777" w:rsidR="008F345B" w:rsidRPr="008F345B" w:rsidRDefault="008F345B" w:rsidP="008F345B">
      <w:pPr>
        <w:pStyle w:val="EndNoteBibliography"/>
        <w:spacing w:after="240"/>
      </w:pPr>
      <w:r w:rsidRPr="008F345B">
        <w:t>McDougall, S., J. Penry, and D. Dymock. 2021. Antimicrobial susceptibilities in dairy herds that differ in dry cow therapy usage. J. Dairy Sci. 104(8):9142-9163.</w:t>
      </w:r>
    </w:p>
    <w:p w14:paraId="098A9E9B" w14:textId="77777777" w:rsidR="008F345B" w:rsidRPr="008F345B" w:rsidRDefault="008F345B" w:rsidP="008F345B">
      <w:pPr>
        <w:pStyle w:val="EndNoteBibliography"/>
        <w:spacing w:after="240"/>
      </w:pPr>
      <w:r w:rsidRPr="008F345B">
        <w:t>Mork, T., H. J. Jorgensen, M. Sunde, B. Kvitle, S. Sviland, S. Waage, and T. Tollersrud. 2012. Persistence of staphylococcal species and genotypes in the bovine udder. Vet Microbiol 159(1-2):171-180.</w:t>
      </w:r>
    </w:p>
    <w:p w14:paraId="0B2A8547" w14:textId="77777777" w:rsidR="008F345B" w:rsidRPr="008F345B" w:rsidRDefault="008F345B" w:rsidP="008F345B">
      <w:pPr>
        <w:pStyle w:val="EndNoteBibliography"/>
        <w:spacing w:after="240"/>
      </w:pPr>
      <w:r w:rsidRPr="008F345B">
        <w:t>Nobrega, D. B., S. Naushad, S. A. Naqvi, L. A. Z. Condas, V. Saini, J. P. Kastelic, C. Luby, J. De Buck, and H. W. Barkema. 2018. Prevalence and Genetic Basis of Antimicrobial Resistance in Non-aureus Staphylococci Isolated from Canadian Dairy Herds. Front Microbiol 9:256.</w:t>
      </w:r>
    </w:p>
    <w:p w14:paraId="4CFC8194" w14:textId="77777777" w:rsidR="008F345B" w:rsidRPr="008F345B" w:rsidRDefault="008F345B" w:rsidP="008F345B">
      <w:pPr>
        <w:pStyle w:val="EndNoteBibliography"/>
        <w:spacing w:after="240"/>
      </w:pPr>
      <w:r w:rsidRPr="008F345B">
        <w:t>Nyman, A. K., C. Fasth, and K. P. Waller. 2018. Intramammary infections with different non-aureus staphylococci in dairy cows. J. Dairy Sci. 101(2):1403-1418.</w:t>
      </w:r>
    </w:p>
    <w:p w14:paraId="27B62F14" w14:textId="77777777" w:rsidR="008F345B" w:rsidRPr="008F345B" w:rsidRDefault="008F345B" w:rsidP="008F345B">
      <w:pPr>
        <w:pStyle w:val="EndNoteBibliography"/>
        <w:spacing w:after="240"/>
      </w:pPr>
      <w:r w:rsidRPr="008F345B">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24415A36" w14:textId="77777777" w:rsidR="008F345B" w:rsidRPr="008F345B" w:rsidRDefault="008F345B" w:rsidP="008F345B">
      <w:pPr>
        <w:pStyle w:val="EndNoteBibliography"/>
        <w:spacing w:after="240"/>
      </w:pPr>
      <w:r w:rsidRPr="008F345B">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69197E7E" w14:textId="77777777" w:rsidR="008F345B" w:rsidRPr="008F345B" w:rsidRDefault="008F345B" w:rsidP="008F345B">
      <w:pPr>
        <w:pStyle w:val="EndNoteBibliography"/>
        <w:spacing w:after="240"/>
      </w:pPr>
      <w:r w:rsidRPr="008F345B">
        <w:t>Park, Y. K., L. K. Fox, D. D. Hancock, W. McMahan, and Y. H. Park. 2012. Prevalence and antibiotic resistance of mastitis pathogens isolated from dairy herds transitioning to organic management. Journal of Veterinary Science 13(1):103.</w:t>
      </w:r>
    </w:p>
    <w:p w14:paraId="08DB971B" w14:textId="77777777" w:rsidR="008F345B" w:rsidRPr="008F345B" w:rsidRDefault="008F345B" w:rsidP="008F345B">
      <w:pPr>
        <w:pStyle w:val="EndNoteBibliography"/>
        <w:spacing w:after="240"/>
      </w:pPr>
      <w:r w:rsidRPr="008F345B">
        <w:t>Parker, E. M., G. A. Ballash, D. F. Mollenkopf, and T. E. Wittum. 2024. A complex cyclical One Health pathway drives the emergence and dissemination of antimicrobial resistance. American Journal of Veterinary Research 85(4):ajvr.24.01.0014.</w:t>
      </w:r>
    </w:p>
    <w:p w14:paraId="50CC60E8" w14:textId="77777777" w:rsidR="008F345B" w:rsidRPr="008F345B" w:rsidRDefault="008F345B" w:rsidP="008F345B">
      <w:pPr>
        <w:pStyle w:val="EndNoteBibliography"/>
        <w:spacing w:after="240"/>
      </w:pPr>
      <w:r w:rsidRPr="008F345B">
        <w:lastRenderedPageBreak/>
        <w:t>Persson Waller, K., A. Aspán, A. Nyman, Y. Persson, and U. Grönlund Andersson. 2011. CNS species and antimicrobial resistance in clinical and subclinical bovine mastitis. Veterinary Microbiology 152(1-2):112-116.</w:t>
      </w:r>
    </w:p>
    <w:p w14:paraId="4564CB31" w14:textId="77777777" w:rsidR="008F345B" w:rsidRPr="008F345B" w:rsidRDefault="008F345B" w:rsidP="008F345B">
      <w:pPr>
        <w:pStyle w:val="EndNoteBibliography"/>
        <w:spacing w:after="240"/>
      </w:pPr>
      <w:r w:rsidRPr="008F345B">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6BDDAD85" w14:textId="77777777" w:rsidR="008F345B" w:rsidRPr="008F345B" w:rsidRDefault="008F345B" w:rsidP="008F345B">
      <w:pPr>
        <w:pStyle w:val="EndNoteBibliography"/>
        <w:spacing w:after="240"/>
      </w:pPr>
      <w:r w:rsidRPr="008F345B">
        <w:t>Petzer, I. M., C. Labuschagne, L. Phophi, and J. Karzis. 2022. Species identification and cow risks of non-aureus staphylococci from South African dairy herds. Onderstepoort J Vet Res 89(1):e1-e10.</w:t>
      </w:r>
    </w:p>
    <w:p w14:paraId="5142439E" w14:textId="77777777" w:rsidR="008F345B" w:rsidRPr="008F345B" w:rsidRDefault="008F345B" w:rsidP="008F345B">
      <w:pPr>
        <w:pStyle w:val="EndNoteBibliography"/>
        <w:spacing w:after="240"/>
      </w:pPr>
      <w:r w:rsidRPr="008F345B">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5428A65D" w14:textId="77777777" w:rsidR="008F345B" w:rsidRPr="008F345B" w:rsidRDefault="008F345B" w:rsidP="008F345B">
      <w:pPr>
        <w:pStyle w:val="EndNoteBibliography"/>
        <w:spacing w:after="240"/>
      </w:pPr>
      <w:r w:rsidRPr="008F345B">
        <w:t>Piessens, V., E. Van Coillie, B. Verbist, K. Supre, G. Braem, A. Van Nuffel, L. De Vuyst, M. Heyndrickx, and S. De Vliegher. 2011. Distribution of coagulase-negative Staphylococcus species from milk and environment of dairy cows differs between herds. J Dairy Sci 94(6):2933-2944.</w:t>
      </w:r>
    </w:p>
    <w:p w14:paraId="2136F96F" w14:textId="77777777" w:rsidR="008F345B" w:rsidRPr="008F345B" w:rsidRDefault="008F345B" w:rsidP="008F345B">
      <w:pPr>
        <w:pStyle w:val="EndNoteBibliography"/>
        <w:spacing w:after="240"/>
      </w:pPr>
      <w:r w:rsidRPr="008F345B">
        <w:t>Pol, M. and P. L. Ruegg. 2007a. Relationship between antimicrobial drug usage and antimicrobial susceptibility of gram-positive mastitis pathogens. J Dairy Sci 90(1):262-273.</w:t>
      </w:r>
    </w:p>
    <w:p w14:paraId="0EAC3367" w14:textId="77777777" w:rsidR="008F345B" w:rsidRPr="008F345B" w:rsidRDefault="008F345B" w:rsidP="008F345B">
      <w:pPr>
        <w:pStyle w:val="EndNoteBibliography"/>
        <w:spacing w:after="240"/>
      </w:pPr>
      <w:r w:rsidRPr="008F345B">
        <w:t>Pol, M. and P. L. Ruegg. 2007b. Treatment practices and quantification of antimicrobial drug usage in conventional and organic dairy farms in Wisconsin. J Dairy Sci 90(1):249-261.</w:t>
      </w:r>
    </w:p>
    <w:p w14:paraId="14D67A88" w14:textId="77777777" w:rsidR="008F345B" w:rsidRPr="008F345B" w:rsidRDefault="008F345B" w:rsidP="008F345B">
      <w:pPr>
        <w:pStyle w:val="EndNoteBibliography"/>
        <w:spacing w:after="240"/>
      </w:pPr>
      <w:r w:rsidRPr="008F345B">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5C4387EE" w14:textId="77777777" w:rsidR="008F345B" w:rsidRPr="008F345B" w:rsidRDefault="008F345B" w:rsidP="008F345B">
      <w:pPr>
        <w:pStyle w:val="EndNoteBibliography"/>
        <w:spacing w:after="240"/>
      </w:pPr>
      <w:r w:rsidRPr="008F345B">
        <w:t>Roesch, M., V. Perreten, M. G. Doherr, W. Schaeren, M. Schällibaum, and J. W. Blum. 2006. Comparison of antibiotic resistance of udder pathogens in dairy cows kept on organic and on conventional farms. J Dairy Sci 89(3):989-997.</w:t>
      </w:r>
    </w:p>
    <w:p w14:paraId="714288C0" w14:textId="77777777" w:rsidR="008F345B" w:rsidRPr="008F345B" w:rsidRDefault="008F345B" w:rsidP="008F345B">
      <w:pPr>
        <w:pStyle w:val="EndNoteBibliography"/>
        <w:spacing w:after="240"/>
      </w:pPr>
      <w:r w:rsidRPr="008F345B">
        <w:t>Saini, V., R. G. Riekerink, J. T. McClure, and H. W. Barkema. 2011. Diagnostic accuracy assessment of Sensititre and agar disk diffusion for determining antimicrobial resistance profiles of bovine clinical mastitis pathogens. J Clin Microbiol 49(4):1568-1577.</w:t>
      </w:r>
    </w:p>
    <w:p w14:paraId="2DC857D7" w14:textId="77777777" w:rsidR="008F345B" w:rsidRPr="008F345B" w:rsidRDefault="008F345B" w:rsidP="008F345B">
      <w:pPr>
        <w:pStyle w:val="EndNoteBibliography"/>
        <w:spacing w:after="240"/>
      </w:pPr>
      <w:r w:rsidRPr="008F345B">
        <w:t>Sampimon, O. 2009. Coagulase-negative staphylococci mastitis in Dutch dairy herds. Utrecht University.</w:t>
      </w:r>
    </w:p>
    <w:p w14:paraId="4500E7CB" w14:textId="77777777" w:rsidR="008F345B" w:rsidRPr="008F345B" w:rsidRDefault="008F345B" w:rsidP="008F345B">
      <w:pPr>
        <w:pStyle w:val="EndNoteBibliography"/>
        <w:spacing w:after="240"/>
      </w:pPr>
      <w:r w:rsidRPr="008F345B">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173A1D97" w14:textId="77777777" w:rsidR="008F345B" w:rsidRPr="008F345B" w:rsidRDefault="008F345B" w:rsidP="008F345B">
      <w:pPr>
        <w:pStyle w:val="EndNoteBibliography"/>
        <w:spacing w:after="240"/>
      </w:pPr>
      <w:r w:rsidRPr="008F345B">
        <w:t>Sefton, A. M. 2002. Mechanisms of antimicrobial resistance: their clinical relevance in the new millennium. Drugs 62(4):557-566.</w:t>
      </w:r>
    </w:p>
    <w:p w14:paraId="09F8121A" w14:textId="77777777" w:rsidR="008F345B" w:rsidRPr="008F345B" w:rsidRDefault="008F345B" w:rsidP="008F345B">
      <w:pPr>
        <w:pStyle w:val="EndNoteBibliography"/>
        <w:spacing w:after="240"/>
      </w:pPr>
      <w:r w:rsidRPr="008F345B">
        <w:lastRenderedPageBreak/>
        <w:t>Smith, J. T., E. M. Eckhardt, N. B. Hansel, T. R. Eliato, I. W. Martin, and C. P. Andam. 2021. Genomic epidemiology of methicillin-resistant and -susceptible Staphylococcus aureus from bloodstream infections. BMC Infectious Diseases 21(1):589.</w:t>
      </w:r>
    </w:p>
    <w:p w14:paraId="7DC3058E" w14:textId="77777777" w:rsidR="008F345B" w:rsidRPr="008F345B" w:rsidRDefault="008F345B" w:rsidP="008F345B">
      <w:pPr>
        <w:pStyle w:val="EndNoteBibliography"/>
        <w:spacing w:after="240"/>
      </w:pPr>
      <w:r w:rsidRPr="008F345B">
        <w:t>Stabler, S. L., D. J. Fagerberg, and C. L. Quarles. 1982. Effects of oral and injectable tetracyclines on bacterial drug resistance in feedlot cattle. Am J Vet Res 43(10):1763-1766.</w:t>
      </w:r>
    </w:p>
    <w:p w14:paraId="0A21C74C" w14:textId="77777777" w:rsidR="008F345B" w:rsidRPr="008F345B" w:rsidRDefault="008F345B" w:rsidP="008F345B">
      <w:pPr>
        <w:pStyle w:val="EndNoteBibliography"/>
        <w:spacing w:after="240"/>
      </w:pPr>
      <w:r w:rsidRPr="008F345B">
        <w:t>Supré, K., F. Haesebrouck, R. N. Zadoks, M. Vaneechoutte, S. Piepers, and S. De Vliegher. 2011. Some coagulase-negative Staphylococcus species affect udder health more than others. J Dairy Sci 94(5):2329-2340.</w:t>
      </w:r>
    </w:p>
    <w:p w14:paraId="23870606" w14:textId="77777777" w:rsidR="008F345B" w:rsidRPr="008F345B" w:rsidRDefault="008F345B" w:rsidP="008F345B">
      <w:pPr>
        <w:pStyle w:val="EndNoteBibliography"/>
        <w:spacing w:after="240"/>
      </w:pPr>
      <w:r w:rsidRPr="008F345B">
        <w:t>Suriyasathaporn, W. 2010. Milk Quality and Antimicrobial Resistance against Mastitis Pathogens after Changing from a Conventional to an Experimentally Organic Dairy Farm. Asian-Australasian Journal of Animal Sciences 23:659-664.</w:t>
      </w:r>
    </w:p>
    <w:p w14:paraId="0235AA18" w14:textId="77777777" w:rsidR="008F345B" w:rsidRPr="008F345B" w:rsidRDefault="008F345B" w:rsidP="008F345B">
      <w:pPr>
        <w:pStyle w:val="EndNoteBibliography"/>
        <w:spacing w:after="240"/>
      </w:pPr>
      <w:r w:rsidRPr="008F345B">
        <w:t>Taponen, S., V. Myllys, and S. Pyörälä. 2022. Somatic cell count in bovine quarter milk samples culture positive for various Staphylococcus species. Acta Veterinaria Scandinavica 64(1).</w:t>
      </w:r>
    </w:p>
    <w:p w14:paraId="04C777C1" w14:textId="77777777" w:rsidR="008F345B" w:rsidRPr="008F345B" w:rsidRDefault="008F345B" w:rsidP="008F345B">
      <w:pPr>
        <w:pStyle w:val="EndNoteBibliography"/>
        <w:spacing w:after="240"/>
      </w:pPr>
      <w:r w:rsidRPr="008F345B">
        <w:t>Taponen, S., S. Nykäsenoja, T. Pohjanvirta, A. Pitkälä, and S. Pyörälä. 2016. Species distribution and in vitro antimicrobial susceptibility of coagulase-negative staphylococci isolated from bovine mastitic milk. Acta Veterinaria Scandinavica 58(1):12.</w:t>
      </w:r>
    </w:p>
    <w:p w14:paraId="6EC88DBD" w14:textId="77777777" w:rsidR="008F345B" w:rsidRPr="008F345B" w:rsidRDefault="008F345B" w:rsidP="008F345B">
      <w:pPr>
        <w:pStyle w:val="EndNoteBibliography"/>
        <w:spacing w:after="240"/>
      </w:pPr>
      <w:r w:rsidRPr="008F345B">
        <w:t>Taponen, S., H.-T. Tölli, and P. J. Rajala-Schultz. 2023. Antimicrobial susceptibility of staphylococci from bovine milk samples in routine microbiological mastitis analysis in Finland. Frontiers in Veterinary Science 10.</w:t>
      </w:r>
    </w:p>
    <w:p w14:paraId="2B45A51C" w14:textId="77777777" w:rsidR="008F345B" w:rsidRPr="008F345B" w:rsidRDefault="008F345B" w:rsidP="008F345B">
      <w:pPr>
        <w:pStyle w:val="EndNoteBibliography"/>
        <w:spacing w:after="240"/>
      </w:pPr>
      <w:r w:rsidRPr="008F345B">
        <w:t>Tenhagen, B. A., K. Alt, B. Pfefferkorn, L. Wiehle, A. Käsbohrer, and A. Fetsch. 2018. Short communication: Methicillin-resistant Staphylococcus aureus in conventional and organic dairy herds in Germany. J Dairy Sci 101(4):3380-3386.</w:t>
      </w:r>
    </w:p>
    <w:p w14:paraId="7C11C867" w14:textId="77777777" w:rsidR="008F345B" w:rsidRPr="008F345B" w:rsidRDefault="008F345B" w:rsidP="008F345B">
      <w:pPr>
        <w:pStyle w:val="EndNoteBibliography"/>
        <w:spacing w:after="240"/>
      </w:pPr>
      <w:r w:rsidRPr="008F345B">
        <w:t>Tenhagen, B. A., G. Köster, J. Wallmann, and W. Heuwieser. 2006. Prevalence of mastitis pathogens and their resistance against antimicrobial agents in dairy cows in Brandenburg, Germany. J Dairy Sci 89(7):2542-2551.</w:t>
      </w:r>
    </w:p>
    <w:p w14:paraId="2D55D25B" w14:textId="77777777" w:rsidR="008F345B" w:rsidRPr="008F345B" w:rsidRDefault="008F345B" w:rsidP="008F345B">
      <w:pPr>
        <w:pStyle w:val="EndNoteBibliography"/>
        <w:spacing w:after="240"/>
      </w:pPr>
      <w:r w:rsidRPr="008F345B">
        <w:t>Thorberg, B. M., M. L. Danielsson-Tham, U. Emanuelson, and K. Persson Waller. 2009. Bovine subclinical mastitis caused by different types of coagulase-negative staphylococci. J. Dairy Sci. 92(10):4962-4970.</w:t>
      </w:r>
    </w:p>
    <w:p w14:paraId="25905254" w14:textId="77777777" w:rsidR="008F345B" w:rsidRPr="008F345B" w:rsidRDefault="008F345B" w:rsidP="008F345B">
      <w:pPr>
        <w:pStyle w:val="EndNoteBibliography"/>
        <w:spacing w:after="240"/>
      </w:pPr>
      <w:r w:rsidRPr="008F345B">
        <w:t>Tikofsky, L. L., J. W. Barlow, C. Santisteban, and Y. H. Schukken. 2003. A comparison of antimicrobial susceptibility patterns for Staphylococcus aureus in organic and conventional dairy herds. Microb Drug Resist 9 Suppl 1:S39-45.</w:t>
      </w:r>
    </w:p>
    <w:p w14:paraId="6DC2380F" w14:textId="77777777" w:rsidR="008F345B" w:rsidRPr="008F345B" w:rsidRDefault="008F345B" w:rsidP="008F345B">
      <w:pPr>
        <w:pStyle w:val="EndNoteBibliography"/>
        <w:spacing w:after="240"/>
      </w:pPr>
      <w:r w:rsidRPr="008F345B">
        <w:t>Tong, S. Y., J. S. Davis, E. Eichenberger, T. L. Holland, and V. G. Fowler, Jr. 2015. Staphylococcus aureus infections: epidemiology, pathophysiology, clinical manifestations, and management. Clin Microbiol Rev 28(3):603-661.</w:t>
      </w:r>
    </w:p>
    <w:p w14:paraId="032D32B3" w14:textId="77777777" w:rsidR="008F345B" w:rsidRPr="008F345B" w:rsidRDefault="008F345B" w:rsidP="008F345B">
      <w:pPr>
        <w:pStyle w:val="EndNoteBibliography"/>
        <w:spacing w:after="240"/>
      </w:pPr>
      <w:r w:rsidRPr="008F345B">
        <w:t>Unal, N. and O. D. Cinar. 2012. Detection of stapylococcal enterotoxin, methicillin-resistant and Panton-Valentine leukocidin genes in coagulase-negative staphylococci isolated from cows and ewes with subclinical mastitis. Trop Anim Health Prod 44(2):369-375.</w:t>
      </w:r>
    </w:p>
    <w:p w14:paraId="7E64B1F3" w14:textId="333990D9" w:rsidR="008F345B" w:rsidRPr="008F345B" w:rsidRDefault="008F345B" w:rsidP="008F345B">
      <w:pPr>
        <w:pStyle w:val="EndNoteBibliography"/>
        <w:spacing w:after="240"/>
      </w:pPr>
      <w:r w:rsidRPr="008F345B">
        <w:lastRenderedPageBreak/>
        <w:t xml:space="preserve">USDA. 2009. Dairy 2007: Part V: Changes in Dairy Cattle Health and Management Practices in the United States, 1996-2007 Accessed July 14, 2024. </w:t>
      </w:r>
      <w:hyperlink r:id="rId7" w:history="1">
        <w:r w:rsidRPr="008F345B">
          <w:rPr>
            <w:rStyle w:val="Hyperlink"/>
          </w:rPr>
          <w:t>https://www.aphis.usda.gov/sites/default/files/dairy07_dr_partv_rev.pdf</w:t>
        </w:r>
      </w:hyperlink>
      <w:r w:rsidRPr="008F345B">
        <w:t>.</w:t>
      </w:r>
    </w:p>
    <w:p w14:paraId="286E3B0F" w14:textId="485B322A" w:rsidR="008F345B" w:rsidRPr="008F345B" w:rsidRDefault="008F345B" w:rsidP="008F345B">
      <w:pPr>
        <w:pStyle w:val="EndNoteBibliography"/>
        <w:spacing w:after="240"/>
      </w:pPr>
      <w:r w:rsidRPr="008F345B">
        <w:t xml:space="preserve">USDA. 2016. Dairy 2014: Milk Quality, Milking Procedures and Mastitis in the United States, 2014. Accessed July 12, 2024. </w:t>
      </w:r>
      <w:hyperlink r:id="rId8" w:history="1">
        <w:r w:rsidRPr="008F345B">
          <w:rPr>
            <w:rStyle w:val="Hyperlink"/>
          </w:rPr>
          <w:t>https://www.aphis.usda.gov/sites/default/files/dairy14_dr_mastitis.pdf</w:t>
        </w:r>
      </w:hyperlink>
      <w:r w:rsidRPr="008F345B">
        <w:t>.</w:t>
      </w:r>
    </w:p>
    <w:p w14:paraId="1E0D53F0" w14:textId="63933301" w:rsidR="008F345B" w:rsidRPr="008F345B" w:rsidRDefault="008F345B" w:rsidP="008F345B">
      <w:pPr>
        <w:pStyle w:val="EndNoteBibliography"/>
        <w:spacing w:after="240"/>
      </w:pPr>
      <w:r w:rsidRPr="008F345B">
        <w:t xml:space="preserve">USDA. 2024. USDA Organic Regulations. Accessed June 7, 2024. </w:t>
      </w:r>
      <w:hyperlink r:id="rId9" w:history="1">
        <w:r w:rsidRPr="008F345B">
          <w:rPr>
            <w:rStyle w:val="Hyperlink"/>
          </w:rPr>
          <w:t>https://www.ecfr.gov/current/title-7/subtitle-B/chapter-I/subchapter-M/part-205?toc=1</w:t>
        </w:r>
      </w:hyperlink>
      <w:r w:rsidRPr="008F345B">
        <w:t>.</w:t>
      </w:r>
    </w:p>
    <w:p w14:paraId="41059729" w14:textId="77777777" w:rsidR="008F345B" w:rsidRPr="008F345B" w:rsidRDefault="008F345B" w:rsidP="008F345B">
      <w:pPr>
        <w:pStyle w:val="EndNoteBibliography"/>
        <w:spacing w:after="240"/>
      </w:pPr>
      <w:r w:rsidRPr="008F345B">
        <w:t>Vanderhaeghen, W., S. Piepers, F. Leroy, E. Van Coillie, F. Haesebrouck, and S. De Vliegher. 2015. Identification, typing, ecology and epidemiology of coagulase negative staphylococci associated with ruminants. Vet J 203(1):44-51.</w:t>
      </w:r>
    </w:p>
    <w:p w14:paraId="077EF1ED" w14:textId="77777777" w:rsidR="008F345B" w:rsidRPr="008F345B" w:rsidRDefault="008F345B" w:rsidP="008F345B">
      <w:pPr>
        <w:pStyle w:val="EndNoteBibliography"/>
        <w:spacing w:after="240"/>
      </w:pPr>
      <w:r w:rsidRPr="008F345B">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0D12D0F5" w14:textId="77777777" w:rsidR="008F345B" w:rsidRPr="008F345B" w:rsidRDefault="008F345B" w:rsidP="008F345B">
      <w:pPr>
        <w:pStyle w:val="EndNoteBibliography"/>
        <w:spacing w:after="240"/>
      </w:pPr>
      <w:r w:rsidRPr="008F345B">
        <w:t>Walther, C. and V. Perreten. 2007. Letter to the Editor: Methicillin-Resistant Staphylococcus epidermidis in Organic Milk Production. J. Dairy Sci. 90(12):5351.</w:t>
      </w:r>
    </w:p>
    <w:p w14:paraId="6D95B2A3" w14:textId="77777777" w:rsidR="008F345B" w:rsidRPr="008F345B" w:rsidRDefault="008F345B" w:rsidP="008F345B">
      <w:pPr>
        <w:pStyle w:val="EndNoteBibliography"/>
        <w:spacing w:after="240"/>
      </w:pPr>
      <w:r w:rsidRPr="008F345B">
        <w:t>Wuytack, A., A. De Visscher, S. Piepers, F. Boyen, F. Haesebrouck, and S. De Vliegher. 2020. Distribution of non-aureus staphylococci from quarter milk, teat apices, and rectal feces of dairy cows, and their virulence potential. J Dairy Sci 103(11):10658-10675.</w:t>
      </w:r>
    </w:p>
    <w:p w14:paraId="19E266C6" w14:textId="77777777" w:rsidR="008F345B" w:rsidRPr="008F345B" w:rsidRDefault="008F345B" w:rsidP="008F345B">
      <w:pPr>
        <w:pStyle w:val="EndNoteBibliography"/>
        <w:spacing w:after="240"/>
      </w:pPr>
      <w:r w:rsidRPr="008F345B">
        <w:t>Yan, S. S. and J. M. Gilbert. 2004. Antimicrobial drug delivery in food animals and microbial food safety concerns: an overview of in vitro and in vivo factors potentially affecting the animal gut microflora. Adv Drug Deliv Rev 56(10):1497-1521.</w:t>
      </w:r>
    </w:p>
    <w:p w14:paraId="77E2EE13" w14:textId="77777777" w:rsidR="008F345B" w:rsidRPr="008F345B" w:rsidRDefault="008F345B" w:rsidP="008F345B">
      <w:pPr>
        <w:pStyle w:val="EndNoteBibliography"/>
        <w:spacing w:after="240"/>
      </w:pPr>
      <w:r w:rsidRPr="008F345B">
        <w:t>Zadoks, R., W. Van Leeuwen, H. Barkema, O. Sampimon, H. Verbrugh, Y. H. Schukken, and A. Van Belkum. 2000. Application of Pulsed-Field Gel Electrophoresis and Binary Typing as Tools in Veterinary Clinical Microbiology and Molecular Epidemiologic Analysis of Bovine and Human &lt;i&gt;Staphylococcus aureus&lt;/i&gt; Isolates. Journal of Clinical Microbiology 38(5):1931-1939.</w:t>
      </w:r>
    </w:p>
    <w:p w14:paraId="2F89BB6B" w14:textId="77777777" w:rsidR="008F345B" w:rsidRPr="008F345B" w:rsidRDefault="008F345B" w:rsidP="008F345B">
      <w:pPr>
        <w:pStyle w:val="EndNoteBibliography"/>
      </w:pPr>
      <w:r w:rsidRPr="008F345B">
        <w:t>Zadoks, R. N., H. G. Allore, H. W. Barkema, O. C. Sampimon, G. J. Wellenberg, Y. T. Gröhn, and Y. H. Schukken. 2001. Cow- and Quarter-Level Risk Factors for Streptococcus uberis and Staphylococcus aureus Mastitis. J. Dairy Sci. 84(12):2649-2663.</w:t>
      </w:r>
    </w:p>
    <w:p w14:paraId="686816E4" w14:textId="07CBC679" w:rsidR="00546334" w:rsidRPr="003D4A61" w:rsidRDefault="00CA2CA0">
      <w:pPr>
        <w:rPr>
          <w:rFonts w:cstheme="minorHAnsi"/>
        </w:rPr>
      </w:pPr>
      <w:r w:rsidRPr="003D4A61">
        <w:rPr>
          <w:rFonts w:cstheme="minorHAnsi"/>
        </w:rPr>
        <w:fldChar w:fldCharType="end"/>
      </w:r>
    </w:p>
    <w:sectPr w:rsidR="00546334" w:rsidRPr="003D4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4"/>
  </w:num>
  <w:num w:numId="2" w16cid:durableId="1975061775">
    <w:abstractNumId w:val="2"/>
  </w:num>
  <w:num w:numId="3" w16cid:durableId="393043475">
    <w:abstractNumId w:val="0"/>
  </w:num>
  <w:num w:numId="4" w16cid:durableId="582763604">
    <w:abstractNumId w:val="9"/>
  </w:num>
  <w:num w:numId="5" w16cid:durableId="365523076">
    <w:abstractNumId w:val="7"/>
  </w:num>
  <w:num w:numId="6" w16cid:durableId="1656569264">
    <w:abstractNumId w:val="5"/>
  </w:num>
  <w:num w:numId="7" w16cid:durableId="1611205687">
    <w:abstractNumId w:val="1"/>
  </w:num>
  <w:num w:numId="8" w16cid:durableId="332032903">
    <w:abstractNumId w:val="8"/>
  </w:num>
  <w:num w:numId="9" w16cid:durableId="980888613">
    <w:abstractNumId w:val="6"/>
  </w:num>
  <w:num w:numId="10" w16cid:durableId="1543008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4&lt;/item&gt;&lt;item&gt;16&lt;/item&gt;&lt;item&gt;17&lt;/item&gt;&lt;item&gt;19&lt;/item&gt;&lt;item&gt;20&lt;/item&gt;&lt;item&gt;25&lt;/item&gt;&lt;item&gt;26&lt;/item&gt;&lt;item&gt;579&lt;/item&gt;&lt;item&gt;589&lt;/item&gt;&lt;item&gt;629&lt;/item&gt;&lt;item&gt;637&lt;/item&gt;&lt;item&gt;678&lt;/item&gt;&lt;item&gt;683&lt;/item&gt;&lt;item&gt;690&lt;/item&gt;&lt;item&gt;704&lt;/item&gt;&lt;item&gt;710&lt;/item&gt;&lt;item&gt;711&lt;/item&gt;&lt;item&gt;716&lt;/item&gt;&lt;item&gt;724&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5&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item&gt;852&lt;/item&gt;&lt;item&gt;853&lt;/item&gt;&lt;item&gt;854&lt;/item&gt;&lt;item&gt;855&lt;/item&gt;&lt;item&gt;856&lt;/item&gt;&lt;item&gt;857&lt;/item&gt;&lt;/record-ids&gt;&lt;/item&gt;&lt;/Libraries&gt;"/>
    <w:docVar w:name="EN.UseJSCitationFormat" w:val="False"/>
  </w:docVars>
  <w:rsids>
    <w:rsidRoot w:val="00AD547A"/>
    <w:rsid w:val="000009F2"/>
    <w:rsid w:val="00000C11"/>
    <w:rsid w:val="0000398A"/>
    <w:rsid w:val="0000444E"/>
    <w:rsid w:val="00005125"/>
    <w:rsid w:val="00005F8F"/>
    <w:rsid w:val="00007974"/>
    <w:rsid w:val="00011B60"/>
    <w:rsid w:val="0001553B"/>
    <w:rsid w:val="00015B8C"/>
    <w:rsid w:val="00017B43"/>
    <w:rsid w:val="000217EA"/>
    <w:rsid w:val="00023C8D"/>
    <w:rsid w:val="00027A99"/>
    <w:rsid w:val="00027DE4"/>
    <w:rsid w:val="00030665"/>
    <w:rsid w:val="000314A6"/>
    <w:rsid w:val="00032428"/>
    <w:rsid w:val="000331C8"/>
    <w:rsid w:val="0003535F"/>
    <w:rsid w:val="000357E7"/>
    <w:rsid w:val="00037CCF"/>
    <w:rsid w:val="00037F94"/>
    <w:rsid w:val="00041602"/>
    <w:rsid w:val="000418CB"/>
    <w:rsid w:val="0004322E"/>
    <w:rsid w:val="00043EB2"/>
    <w:rsid w:val="000450D5"/>
    <w:rsid w:val="00045145"/>
    <w:rsid w:val="0004713C"/>
    <w:rsid w:val="00047B25"/>
    <w:rsid w:val="00047D9E"/>
    <w:rsid w:val="0005124D"/>
    <w:rsid w:val="00055160"/>
    <w:rsid w:val="00060384"/>
    <w:rsid w:val="000637C0"/>
    <w:rsid w:val="00063873"/>
    <w:rsid w:val="0006505E"/>
    <w:rsid w:val="0006579B"/>
    <w:rsid w:val="00065A85"/>
    <w:rsid w:val="00072D76"/>
    <w:rsid w:val="000736CB"/>
    <w:rsid w:val="0007507B"/>
    <w:rsid w:val="0007545F"/>
    <w:rsid w:val="0007699C"/>
    <w:rsid w:val="00076B9F"/>
    <w:rsid w:val="00080485"/>
    <w:rsid w:val="00080D9A"/>
    <w:rsid w:val="00084402"/>
    <w:rsid w:val="00085359"/>
    <w:rsid w:val="00087A18"/>
    <w:rsid w:val="00087C8C"/>
    <w:rsid w:val="000910F0"/>
    <w:rsid w:val="00091F91"/>
    <w:rsid w:val="00094B05"/>
    <w:rsid w:val="00095B2B"/>
    <w:rsid w:val="00095D86"/>
    <w:rsid w:val="0009671B"/>
    <w:rsid w:val="000A07AD"/>
    <w:rsid w:val="000A0C34"/>
    <w:rsid w:val="000A1A85"/>
    <w:rsid w:val="000A1B7B"/>
    <w:rsid w:val="000A26D2"/>
    <w:rsid w:val="000B0F5F"/>
    <w:rsid w:val="000B22A6"/>
    <w:rsid w:val="000B2B43"/>
    <w:rsid w:val="000B5247"/>
    <w:rsid w:val="000C1E90"/>
    <w:rsid w:val="000C4840"/>
    <w:rsid w:val="000C4CAA"/>
    <w:rsid w:val="000C6EC8"/>
    <w:rsid w:val="000C72BA"/>
    <w:rsid w:val="000C7CA3"/>
    <w:rsid w:val="000D0073"/>
    <w:rsid w:val="000D0A9E"/>
    <w:rsid w:val="000D102E"/>
    <w:rsid w:val="000D3507"/>
    <w:rsid w:val="000D51DE"/>
    <w:rsid w:val="000D54EA"/>
    <w:rsid w:val="000D55CE"/>
    <w:rsid w:val="000D728F"/>
    <w:rsid w:val="000E2623"/>
    <w:rsid w:val="000F0DA7"/>
    <w:rsid w:val="000F10AE"/>
    <w:rsid w:val="000F2E02"/>
    <w:rsid w:val="000F564D"/>
    <w:rsid w:val="000F6F69"/>
    <w:rsid w:val="00103773"/>
    <w:rsid w:val="0010402B"/>
    <w:rsid w:val="001044A6"/>
    <w:rsid w:val="0011156A"/>
    <w:rsid w:val="00114549"/>
    <w:rsid w:val="00114DB0"/>
    <w:rsid w:val="0011566C"/>
    <w:rsid w:val="00115C8E"/>
    <w:rsid w:val="0011675F"/>
    <w:rsid w:val="00116F2F"/>
    <w:rsid w:val="00120680"/>
    <w:rsid w:val="00120CD0"/>
    <w:rsid w:val="00121CC6"/>
    <w:rsid w:val="001228B9"/>
    <w:rsid w:val="00123078"/>
    <w:rsid w:val="00124AD3"/>
    <w:rsid w:val="0013022E"/>
    <w:rsid w:val="0013086D"/>
    <w:rsid w:val="001311D9"/>
    <w:rsid w:val="001325BC"/>
    <w:rsid w:val="00133178"/>
    <w:rsid w:val="00136114"/>
    <w:rsid w:val="0013775C"/>
    <w:rsid w:val="00137EEC"/>
    <w:rsid w:val="001431F6"/>
    <w:rsid w:val="00143627"/>
    <w:rsid w:val="00143AE6"/>
    <w:rsid w:val="00143BFB"/>
    <w:rsid w:val="00145178"/>
    <w:rsid w:val="00156D84"/>
    <w:rsid w:val="00157AA1"/>
    <w:rsid w:val="00160995"/>
    <w:rsid w:val="00167231"/>
    <w:rsid w:val="00170F1D"/>
    <w:rsid w:val="00171D5C"/>
    <w:rsid w:val="00172710"/>
    <w:rsid w:val="00176253"/>
    <w:rsid w:val="00176EBB"/>
    <w:rsid w:val="00177C91"/>
    <w:rsid w:val="001805CF"/>
    <w:rsid w:val="001808A1"/>
    <w:rsid w:val="00180942"/>
    <w:rsid w:val="00182C58"/>
    <w:rsid w:val="0018332E"/>
    <w:rsid w:val="00183C3F"/>
    <w:rsid w:val="001859E3"/>
    <w:rsid w:val="00191843"/>
    <w:rsid w:val="00197905"/>
    <w:rsid w:val="001A0B21"/>
    <w:rsid w:val="001A0BC5"/>
    <w:rsid w:val="001A17D7"/>
    <w:rsid w:val="001A3B40"/>
    <w:rsid w:val="001A47C1"/>
    <w:rsid w:val="001A5A2A"/>
    <w:rsid w:val="001B06AF"/>
    <w:rsid w:val="001B2228"/>
    <w:rsid w:val="001C005D"/>
    <w:rsid w:val="001C50C0"/>
    <w:rsid w:val="001C5D1F"/>
    <w:rsid w:val="001C5F7D"/>
    <w:rsid w:val="001D2308"/>
    <w:rsid w:val="001D5DE6"/>
    <w:rsid w:val="001D6874"/>
    <w:rsid w:val="001E043E"/>
    <w:rsid w:val="001E2224"/>
    <w:rsid w:val="001E36A1"/>
    <w:rsid w:val="001E442E"/>
    <w:rsid w:val="001E4D72"/>
    <w:rsid w:val="001F0758"/>
    <w:rsid w:val="001F0B7D"/>
    <w:rsid w:val="001F1C49"/>
    <w:rsid w:val="001F3669"/>
    <w:rsid w:val="001F37D7"/>
    <w:rsid w:val="001F39FB"/>
    <w:rsid w:val="001F413B"/>
    <w:rsid w:val="001F5503"/>
    <w:rsid w:val="002009B1"/>
    <w:rsid w:val="00201847"/>
    <w:rsid w:val="00202506"/>
    <w:rsid w:val="00205E4A"/>
    <w:rsid w:val="0020737B"/>
    <w:rsid w:val="00207629"/>
    <w:rsid w:val="002078C0"/>
    <w:rsid w:val="00211631"/>
    <w:rsid w:val="00211F6E"/>
    <w:rsid w:val="00213335"/>
    <w:rsid w:val="002156B7"/>
    <w:rsid w:val="002162CF"/>
    <w:rsid w:val="00217A28"/>
    <w:rsid w:val="0022197F"/>
    <w:rsid w:val="00222546"/>
    <w:rsid w:val="00222A81"/>
    <w:rsid w:val="00223B01"/>
    <w:rsid w:val="002248AB"/>
    <w:rsid w:val="00226F8F"/>
    <w:rsid w:val="00226FD6"/>
    <w:rsid w:val="00234A13"/>
    <w:rsid w:val="00234FFC"/>
    <w:rsid w:val="00236A8A"/>
    <w:rsid w:val="00237457"/>
    <w:rsid w:val="002429E0"/>
    <w:rsid w:val="00243133"/>
    <w:rsid w:val="00245039"/>
    <w:rsid w:val="00245F2C"/>
    <w:rsid w:val="002466BB"/>
    <w:rsid w:val="002567AB"/>
    <w:rsid w:val="00261B34"/>
    <w:rsid w:val="002634C6"/>
    <w:rsid w:val="002646D1"/>
    <w:rsid w:val="00264D9C"/>
    <w:rsid w:val="002666AD"/>
    <w:rsid w:val="002667C6"/>
    <w:rsid w:val="00267332"/>
    <w:rsid w:val="00270AB4"/>
    <w:rsid w:val="002719EE"/>
    <w:rsid w:val="0027258E"/>
    <w:rsid w:val="00273614"/>
    <w:rsid w:val="00275BC0"/>
    <w:rsid w:val="00275F06"/>
    <w:rsid w:val="0027716E"/>
    <w:rsid w:val="0028236C"/>
    <w:rsid w:val="00282E2F"/>
    <w:rsid w:val="00286949"/>
    <w:rsid w:val="002943D9"/>
    <w:rsid w:val="00294573"/>
    <w:rsid w:val="00294C0E"/>
    <w:rsid w:val="0029640F"/>
    <w:rsid w:val="00297FE2"/>
    <w:rsid w:val="002A09E9"/>
    <w:rsid w:val="002A2B65"/>
    <w:rsid w:val="002A35BF"/>
    <w:rsid w:val="002A43D3"/>
    <w:rsid w:val="002B08B5"/>
    <w:rsid w:val="002B4EB2"/>
    <w:rsid w:val="002C3D68"/>
    <w:rsid w:val="002C5B86"/>
    <w:rsid w:val="002C6FF4"/>
    <w:rsid w:val="002D03F0"/>
    <w:rsid w:val="002D0861"/>
    <w:rsid w:val="002D1BC6"/>
    <w:rsid w:val="002D469E"/>
    <w:rsid w:val="002D4916"/>
    <w:rsid w:val="002D5114"/>
    <w:rsid w:val="002D7056"/>
    <w:rsid w:val="002E0955"/>
    <w:rsid w:val="002E1E7D"/>
    <w:rsid w:val="002F0CF2"/>
    <w:rsid w:val="002F3CA0"/>
    <w:rsid w:val="002F40AD"/>
    <w:rsid w:val="002F4769"/>
    <w:rsid w:val="002F7837"/>
    <w:rsid w:val="002F7F19"/>
    <w:rsid w:val="00302157"/>
    <w:rsid w:val="00302B24"/>
    <w:rsid w:val="0030351A"/>
    <w:rsid w:val="00305138"/>
    <w:rsid w:val="0030791C"/>
    <w:rsid w:val="003238CF"/>
    <w:rsid w:val="00325AAE"/>
    <w:rsid w:val="003306A1"/>
    <w:rsid w:val="00331E3D"/>
    <w:rsid w:val="003331FD"/>
    <w:rsid w:val="00334424"/>
    <w:rsid w:val="003346E2"/>
    <w:rsid w:val="00340368"/>
    <w:rsid w:val="0034179A"/>
    <w:rsid w:val="00345017"/>
    <w:rsid w:val="00350DB4"/>
    <w:rsid w:val="003521C6"/>
    <w:rsid w:val="003528B9"/>
    <w:rsid w:val="003533B4"/>
    <w:rsid w:val="00360F5D"/>
    <w:rsid w:val="003624D2"/>
    <w:rsid w:val="00362830"/>
    <w:rsid w:val="0036320A"/>
    <w:rsid w:val="0036479F"/>
    <w:rsid w:val="00365232"/>
    <w:rsid w:val="003664C9"/>
    <w:rsid w:val="0037257B"/>
    <w:rsid w:val="00372E4E"/>
    <w:rsid w:val="0037438D"/>
    <w:rsid w:val="00377DEA"/>
    <w:rsid w:val="00380919"/>
    <w:rsid w:val="00386476"/>
    <w:rsid w:val="0038760F"/>
    <w:rsid w:val="00391871"/>
    <w:rsid w:val="00393982"/>
    <w:rsid w:val="00393D74"/>
    <w:rsid w:val="00397FF4"/>
    <w:rsid w:val="003A1B02"/>
    <w:rsid w:val="003A1E37"/>
    <w:rsid w:val="003A219B"/>
    <w:rsid w:val="003A23A5"/>
    <w:rsid w:val="003A2F52"/>
    <w:rsid w:val="003A4A49"/>
    <w:rsid w:val="003A61EF"/>
    <w:rsid w:val="003A6B95"/>
    <w:rsid w:val="003A79CA"/>
    <w:rsid w:val="003A7D74"/>
    <w:rsid w:val="003B2DB0"/>
    <w:rsid w:val="003B3B09"/>
    <w:rsid w:val="003B7182"/>
    <w:rsid w:val="003C4BED"/>
    <w:rsid w:val="003C6C9B"/>
    <w:rsid w:val="003C7800"/>
    <w:rsid w:val="003D3033"/>
    <w:rsid w:val="003D32AA"/>
    <w:rsid w:val="003D3A73"/>
    <w:rsid w:val="003D4A61"/>
    <w:rsid w:val="003D58DA"/>
    <w:rsid w:val="003E3E2F"/>
    <w:rsid w:val="003F0059"/>
    <w:rsid w:val="003F2FE7"/>
    <w:rsid w:val="003F3D07"/>
    <w:rsid w:val="003F5883"/>
    <w:rsid w:val="004028E6"/>
    <w:rsid w:val="00404492"/>
    <w:rsid w:val="004047C7"/>
    <w:rsid w:val="00405209"/>
    <w:rsid w:val="00411675"/>
    <w:rsid w:val="00411FD6"/>
    <w:rsid w:val="0041378D"/>
    <w:rsid w:val="004138C3"/>
    <w:rsid w:val="0041587A"/>
    <w:rsid w:val="0041722C"/>
    <w:rsid w:val="00420907"/>
    <w:rsid w:val="0042567F"/>
    <w:rsid w:val="0042674F"/>
    <w:rsid w:val="00426959"/>
    <w:rsid w:val="00432220"/>
    <w:rsid w:val="0043274D"/>
    <w:rsid w:val="00433578"/>
    <w:rsid w:val="004348D1"/>
    <w:rsid w:val="00435BA3"/>
    <w:rsid w:val="00436574"/>
    <w:rsid w:val="004372D5"/>
    <w:rsid w:val="00440E03"/>
    <w:rsid w:val="004445EB"/>
    <w:rsid w:val="00444E08"/>
    <w:rsid w:val="00445506"/>
    <w:rsid w:val="0044658B"/>
    <w:rsid w:val="0044790D"/>
    <w:rsid w:val="00451F0E"/>
    <w:rsid w:val="00454570"/>
    <w:rsid w:val="00454974"/>
    <w:rsid w:val="004567AB"/>
    <w:rsid w:val="00456C73"/>
    <w:rsid w:val="004608F8"/>
    <w:rsid w:val="00462704"/>
    <w:rsid w:val="00463EBB"/>
    <w:rsid w:val="004646AD"/>
    <w:rsid w:val="004664C4"/>
    <w:rsid w:val="00466C6F"/>
    <w:rsid w:val="00466D20"/>
    <w:rsid w:val="00466D9B"/>
    <w:rsid w:val="00472CA9"/>
    <w:rsid w:val="00477C02"/>
    <w:rsid w:val="0048024F"/>
    <w:rsid w:val="00482597"/>
    <w:rsid w:val="00482F2E"/>
    <w:rsid w:val="00484E8B"/>
    <w:rsid w:val="004850EA"/>
    <w:rsid w:val="00490593"/>
    <w:rsid w:val="00492219"/>
    <w:rsid w:val="00493964"/>
    <w:rsid w:val="00494017"/>
    <w:rsid w:val="00494BDC"/>
    <w:rsid w:val="00497733"/>
    <w:rsid w:val="0049779B"/>
    <w:rsid w:val="00497C60"/>
    <w:rsid w:val="004A1455"/>
    <w:rsid w:val="004A2DA9"/>
    <w:rsid w:val="004A4239"/>
    <w:rsid w:val="004A45D5"/>
    <w:rsid w:val="004A6037"/>
    <w:rsid w:val="004A6D4D"/>
    <w:rsid w:val="004B0F2D"/>
    <w:rsid w:val="004B4E51"/>
    <w:rsid w:val="004B565F"/>
    <w:rsid w:val="004B66DE"/>
    <w:rsid w:val="004C05E4"/>
    <w:rsid w:val="004C3DF0"/>
    <w:rsid w:val="004C6DFE"/>
    <w:rsid w:val="004C7375"/>
    <w:rsid w:val="004C77C1"/>
    <w:rsid w:val="004D00B0"/>
    <w:rsid w:val="004D2364"/>
    <w:rsid w:val="004D3C68"/>
    <w:rsid w:val="004D6F2B"/>
    <w:rsid w:val="004E1157"/>
    <w:rsid w:val="004E23E5"/>
    <w:rsid w:val="004E3BBD"/>
    <w:rsid w:val="004E4F65"/>
    <w:rsid w:val="004E7E86"/>
    <w:rsid w:val="004F5098"/>
    <w:rsid w:val="004F68A0"/>
    <w:rsid w:val="0050311E"/>
    <w:rsid w:val="005059CA"/>
    <w:rsid w:val="00506627"/>
    <w:rsid w:val="0051218F"/>
    <w:rsid w:val="0051314E"/>
    <w:rsid w:val="005144AD"/>
    <w:rsid w:val="00517219"/>
    <w:rsid w:val="00534FCB"/>
    <w:rsid w:val="00535469"/>
    <w:rsid w:val="0053787B"/>
    <w:rsid w:val="00540C85"/>
    <w:rsid w:val="0054244A"/>
    <w:rsid w:val="0054581D"/>
    <w:rsid w:val="00546334"/>
    <w:rsid w:val="0054692B"/>
    <w:rsid w:val="00547E16"/>
    <w:rsid w:val="005511E8"/>
    <w:rsid w:val="005518C0"/>
    <w:rsid w:val="005519E4"/>
    <w:rsid w:val="0055220C"/>
    <w:rsid w:val="00552B41"/>
    <w:rsid w:val="00553523"/>
    <w:rsid w:val="00553F2E"/>
    <w:rsid w:val="005650EC"/>
    <w:rsid w:val="00573D7F"/>
    <w:rsid w:val="00573F97"/>
    <w:rsid w:val="00574F37"/>
    <w:rsid w:val="005757A4"/>
    <w:rsid w:val="00577067"/>
    <w:rsid w:val="00577B41"/>
    <w:rsid w:val="00580CA1"/>
    <w:rsid w:val="00586D58"/>
    <w:rsid w:val="00587F5D"/>
    <w:rsid w:val="0059126E"/>
    <w:rsid w:val="00592FF1"/>
    <w:rsid w:val="00594D94"/>
    <w:rsid w:val="0059532B"/>
    <w:rsid w:val="0059741A"/>
    <w:rsid w:val="005A0AF5"/>
    <w:rsid w:val="005A0D69"/>
    <w:rsid w:val="005A43B8"/>
    <w:rsid w:val="005A4B4D"/>
    <w:rsid w:val="005A6C5D"/>
    <w:rsid w:val="005A7061"/>
    <w:rsid w:val="005B03B5"/>
    <w:rsid w:val="005B0EEC"/>
    <w:rsid w:val="005B1789"/>
    <w:rsid w:val="005B1845"/>
    <w:rsid w:val="005B2859"/>
    <w:rsid w:val="005B2BC5"/>
    <w:rsid w:val="005B2CF1"/>
    <w:rsid w:val="005B3AA8"/>
    <w:rsid w:val="005B402A"/>
    <w:rsid w:val="005B62DB"/>
    <w:rsid w:val="005B6E47"/>
    <w:rsid w:val="005B7E68"/>
    <w:rsid w:val="005C0248"/>
    <w:rsid w:val="005C03E5"/>
    <w:rsid w:val="005C42E0"/>
    <w:rsid w:val="005C430B"/>
    <w:rsid w:val="005C5EE8"/>
    <w:rsid w:val="005C6CA8"/>
    <w:rsid w:val="005D015E"/>
    <w:rsid w:val="005D24D3"/>
    <w:rsid w:val="005D2C4F"/>
    <w:rsid w:val="005D2EDD"/>
    <w:rsid w:val="005D305B"/>
    <w:rsid w:val="005E3727"/>
    <w:rsid w:val="005E3C2E"/>
    <w:rsid w:val="005E4B8F"/>
    <w:rsid w:val="005E53DA"/>
    <w:rsid w:val="005F34D9"/>
    <w:rsid w:val="005F390E"/>
    <w:rsid w:val="005F405C"/>
    <w:rsid w:val="005F40A6"/>
    <w:rsid w:val="006012F4"/>
    <w:rsid w:val="00602428"/>
    <w:rsid w:val="0060440F"/>
    <w:rsid w:val="00607317"/>
    <w:rsid w:val="00611F1B"/>
    <w:rsid w:val="006140A0"/>
    <w:rsid w:val="00615559"/>
    <w:rsid w:val="00622622"/>
    <w:rsid w:val="00625400"/>
    <w:rsid w:val="00625FBD"/>
    <w:rsid w:val="006260A5"/>
    <w:rsid w:val="006301B9"/>
    <w:rsid w:val="00632222"/>
    <w:rsid w:val="00632921"/>
    <w:rsid w:val="006341FF"/>
    <w:rsid w:val="0063461B"/>
    <w:rsid w:val="006347FA"/>
    <w:rsid w:val="00634E25"/>
    <w:rsid w:val="00643A48"/>
    <w:rsid w:val="00644738"/>
    <w:rsid w:val="00644C90"/>
    <w:rsid w:val="00645108"/>
    <w:rsid w:val="00645759"/>
    <w:rsid w:val="00650F3A"/>
    <w:rsid w:val="006550B3"/>
    <w:rsid w:val="00656655"/>
    <w:rsid w:val="00660C2A"/>
    <w:rsid w:val="006613FE"/>
    <w:rsid w:val="00664A75"/>
    <w:rsid w:val="00672AF5"/>
    <w:rsid w:val="006754CC"/>
    <w:rsid w:val="00677776"/>
    <w:rsid w:val="00677E48"/>
    <w:rsid w:val="00677EE2"/>
    <w:rsid w:val="00680D06"/>
    <w:rsid w:val="006840ED"/>
    <w:rsid w:val="00684BAB"/>
    <w:rsid w:val="00687314"/>
    <w:rsid w:val="006908D0"/>
    <w:rsid w:val="00692597"/>
    <w:rsid w:val="00695CB2"/>
    <w:rsid w:val="006A0FBF"/>
    <w:rsid w:val="006A1342"/>
    <w:rsid w:val="006A3909"/>
    <w:rsid w:val="006A6C44"/>
    <w:rsid w:val="006B0E2B"/>
    <w:rsid w:val="006B29F3"/>
    <w:rsid w:val="006B2D95"/>
    <w:rsid w:val="006B3AF3"/>
    <w:rsid w:val="006B3B76"/>
    <w:rsid w:val="006B7B56"/>
    <w:rsid w:val="006B7C16"/>
    <w:rsid w:val="006C0332"/>
    <w:rsid w:val="006C03AC"/>
    <w:rsid w:val="006C196E"/>
    <w:rsid w:val="006C1B30"/>
    <w:rsid w:val="006C58BB"/>
    <w:rsid w:val="006C7C21"/>
    <w:rsid w:val="006C7E1F"/>
    <w:rsid w:val="006D1E67"/>
    <w:rsid w:val="006D2679"/>
    <w:rsid w:val="006D52C6"/>
    <w:rsid w:val="006D5E1A"/>
    <w:rsid w:val="006D69B9"/>
    <w:rsid w:val="006D742A"/>
    <w:rsid w:val="006E3D64"/>
    <w:rsid w:val="006E4402"/>
    <w:rsid w:val="006E6300"/>
    <w:rsid w:val="006F3334"/>
    <w:rsid w:val="006F374D"/>
    <w:rsid w:val="006F7DD6"/>
    <w:rsid w:val="006F7E89"/>
    <w:rsid w:val="00700E2C"/>
    <w:rsid w:val="007015B7"/>
    <w:rsid w:val="00703073"/>
    <w:rsid w:val="0070600E"/>
    <w:rsid w:val="0070775F"/>
    <w:rsid w:val="00713D43"/>
    <w:rsid w:val="00714E02"/>
    <w:rsid w:val="00716E3F"/>
    <w:rsid w:val="00723D92"/>
    <w:rsid w:val="00724DE0"/>
    <w:rsid w:val="007250FF"/>
    <w:rsid w:val="00725E6C"/>
    <w:rsid w:val="00731816"/>
    <w:rsid w:val="00732A27"/>
    <w:rsid w:val="00735627"/>
    <w:rsid w:val="00735AFC"/>
    <w:rsid w:val="00737AD0"/>
    <w:rsid w:val="0074020A"/>
    <w:rsid w:val="007404B8"/>
    <w:rsid w:val="00745549"/>
    <w:rsid w:val="007501B0"/>
    <w:rsid w:val="0075072E"/>
    <w:rsid w:val="00754A6B"/>
    <w:rsid w:val="00756B3C"/>
    <w:rsid w:val="00756D1C"/>
    <w:rsid w:val="00757406"/>
    <w:rsid w:val="00761928"/>
    <w:rsid w:val="007656FB"/>
    <w:rsid w:val="00767782"/>
    <w:rsid w:val="00767F21"/>
    <w:rsid w:val="007722B7"/>
    <w:rsid w:val="007733F3"/>
    <w:rsid w:val="00774715"/>
    <w:rsid w:val="00775E27"/>
    <w:rsid w:val="007761F2"/>
    <w:rsid w:val="00780E8D"/>
    <w:rsid w:val="007833AF"/>
    <w:rsid w:val="00784F47"/>
    <w:rsid w:val="00786D3D"/>
    <w:rsid w:val="00786FE4"/>
    <w:rsid w:val="00790000"/>
    <w:rsid w:val="00791D0F"/>
    <w:rsid w:val="007957DB"/>
    <w:rsid w:val="00796CDA"/>
    <w:rsid w:val="007A5E1D"/>
    <w:rsid w:val="007B5010"/>
    <w:rsid w:val="007B591B"/>
    <w:rsid w:val="007B5C78"/>
    <w:rsid w:val="007C0421"/>
    <w:rsid w:val="007C06BB"/>
    <w:rsid w:val="007C2BD0"/>
    <w:rsid w:val="007C3FFC"/>
    <w:rsid w:val="007C5564"/>
    <w:rsid w:val="007C6A48"/>
    <w:rsid w:val="007C7BDC"/>
    <w:rsid w:val="007D15EF"/>
    <w:rsid w:val="007D1CD1"/>
    <w:rsid w:val="007D1F70"/>
    <w:rsid w:val="007D217A"/>
    <w:rsid w:val="007D2E74"/>
    <w:rsid w:val="007D5E56"/>
    <w:rsid w:val="007D70B8"/>
    <w:rsid w:val="007D7651"/>
    <w:rsid w:val="007E2EE0"/>
    <w:rsid w:val="007E2F12"/>
    <w:rsid w:val="007E3631"/>
    <w:rsid w:val="007E5F52"/>
    <w:rsid w:val="007E7320"/>
    <w:rsid w:val="007E737E"/>
    <w:rsid w:val="007F0E3F"/>
    <w:rsid w:val="007F2EB4"/>
    <w:rsid w:val="007F3348"/>
    <w:rsid w:val="007F4C3D"/>
    <w:rsid w:val="007F5E63"/>
    <w:rsid w:val="0080047D"/>
    <w:rsid w:val="008054A1"/>
    <w:rsid w:val="00806960"/>
    <w:rsid w:val="00807F9C"/>
    <w:rsid w:val="0081046B"/>
    <w:rsid w:val="00811A19"/>
    <w:rsid w:val="008130FB"/>
    <w:rsid w:val="00816D6F"/>
    <w:rsid w:val="008208A0"/>
    <w:rsid w:val="00820B3B"/>
    <w:rsid w:val="00821702"/>
    <w:rsid w:val="0082240A"/>
    <w:rsid w:val="00824940"/>
    <w:rsid w:val="008252EB"/>
    <w:rsid w:val="008274FC"/>
    <w:rsid w:val="00830002"/>
    <w:rsid w:val="0083360F"/>
    <w:rsid w:val="008352E8"/>
    <w:rsid w:val="0083594D"/>
    <w:rsid w:val="0084365D"/>
    <w:rsid w:val="00845D5C"/>
    <w:rsid w:val="00846A63"/>
    <w:rsid w:val="00847FCA"/>
    <w:rsid w:val="008511FD"/>
    <w:rsid w:val="00851AA0"/>
    <w:rsid w:val="00852457"/>
    <w:rsid w:val="00853831"/>
    <w:rsid w:val="00854EB7"/>
    <w:rsid w:val="008556EF"/>
    <w:rsid w:val="008616D6"/>
    <w:rsid w:val="00861C4B"/>
    <w:rsid w:val="00861D4D"/>
    <w:rsid w:val="00865576"/>
    <w:rsid w:val="008674F6"/>
    <w:rsid w:val="00870E65"/>
    <w:rsid w:val="008731FF"/>
    <w:rsid w:val="00873797"/>
    <w:rsid w:val="008742C3"/>
    <w:rsid w:val="008803CE"/>
    <w:rsid w:val="00880681"/>
    <w:rsid w:val="00880AD1"/>
    <w:rsid w:val="00881A19"/>
    <w:rsid w:val="00881D55"/>
    <w:rsid w:val="00882E77"/>
    <w:rsid w:val="0088320B"/>
    <w:rsid w:val="00884379"/>
    <w:rsid w:val="0088483C"/>
    <w:rsid w:val="00885DFE"/>
    <w:rsid w:val="00885E9C"/>
    <w:rsid w:val="00886139"/>
    <w:rsid w:val="00887EB7"/>
    <w:rsid w:val="00887F58"/>
    <w:rsid w:val="00891F88"/>
    <w:rsid w:val="00892B7B"/>
    <w:rsid w:val="008949A4"/>
    <w:rsid w:val="00896239"/>
    <w:rsid w:val="00896F79"/>
    <w:rsid w:val="008A0D8B"/>
    <w:rsid w:val="008A4AE4"/>
    <w:rsid w:val="008A633A"/>
    <w:rsid w:val="008A65DC"/>
    <w:rsid w:val="008B196D"/>
    <w:rsid w:val="008B2166"/>
    <w:rsid w:val="008B29FD"/>
    <w:rsid w:val="008B6641"/>
    <w:rsid w:val="008C11C3"/>
    <w:rsid w:val="008C14D2"/>
    <w:rsid w:val="008C2903"/>
    <w:rsid w:val="008C5D7A"/>
    <w:rsid w:val="008C645A"/>
    <w:rsid w:val="008C68AA"/>
    <w:rsid w:val="008D0069"/>
    <w:rsid w:val="008D054E"/>
    <w:rsid w:val="008E14C1"/>
    <w:rsid w:val="008E1514"/>
    <w:rsid w:val="008E1668"/>
    <w:rsid w:val="008E2314"/>
    <w:rsid w:val="008E3D03"/>
    <w:rsid w:val="008E6B51"/>
    <w:rsid w:val="008E759B"/>
    <w:rsid w:val="008F04EB"/>
    <w:rsid w:val="008F233A"/>
    <w:rsid w:val="008F29E8"/>
    <w:rsid w:val="008F345B"/>
    <w:rsid w:val="008F45CC"/>
    <w:rsid w:val="008F5A33"/>
    <w:rsid w:val="00900C3D"/>
    <w:rsid w:val="00900CF5"/>
    <w:rsid w:val="00902FA2"/>
    <w:rsid w:val="0090539B"/>
    <w:rsid w:val="00905DAE"/>
    <w:rsid w:val="009116DB"/>
    <w:rsid w:val="00914F33"/>
    <w:rsid w:val="009156A9"/>
    <w:rsid w:val="009164FF"/>
    <w:rsid w:val="00917226"/>
    <w:rsid w:val="00921DC5"/>
    <w:rsid w:val="00922CB9"/>
    <w:rsid w:val="00926A42"/>
    <w:rsid w:val="0093133A"/>
    <w:rsid w:val="00931D69"/>
    <w:rsid w:val="009341CB"/>
    <w:rsid w:val="00934C25"/>
    <w:rsid w:val="00937A6F"/>
    <w:rsid w:val="00940DC9"/>
    <w:rsid w:val="00944BF1"/>
    <w:rsid w:val="0094504E"/>
    <w:rsid w:val="00945406"/>
    <w:rsid w:val="00946111"/>
    <w:rsid w:val="00947812"/>
    <w:rsid w:val="00950517"/>
    <w:rsid w:val="00953537"/>
    <w:rsid w:val="00957D43"/>
    <w:rsid w:val="00960A5C"/>
    <w:rsid w:val="00961511"/>
    <w:rsid w:val="00961C04"/>
    <w:rsid w:val="009635A4"/>
    <w:rsid w:val="00966AE1"/>
    <w:rsid w:val="00970B6F"/>
    <w:rsid w:val="009758C5"/>
    <w:rsid w:val="00982B95"/>
    <w:rsid w:val="00986EF5"/>
    <w:rsid w:val="00990D53"/>
    <w:rsid w:val="009918B6"/>
    <w:rsid w:val="00991BD8"/>
    <w:rsid w:val="009920F8"/>
    <w:rsid w:val="009923CE"/>
    <w:rsid w:val="00994099"/>
    <w:rsid w:val="009942AE"/>
    <w:rsid w:val="009950CD"/>
    <w:rsid w:val="009954EB"/>
    <w:rsid w:val="0099776A"/>
    <w:rsid w:val="009A1AFE"/>
    <w:rsid w:val="009A2E8D"/>
    <w:rsid w:val="009A7C16"/>
    <w:rsid w:val="009B4FFA"/>
    <w:rsid w:val="009B59C5"/>
    <w:rsid w:val="009B6ADC"/>
    <w:rsid w:val="009B7D8C"/>
    <w:rsid w:val="009C039A"/>
    <w:rsid w:val="009C0AEC"/>
    <w:rsid w:val="009C2CD6"/>
    <w:rsid w:val="009C4BAE"/>
    <w:rsid w:val="009C63A1"/>
    <w:rsid w:val="009C7D64"/>
    <w:rsid w:val="009C7DE3"/>
    <w:rsid w:val="009D29B2"/>
    <w:rsid w:val="009D7FE3"/>
    <w:rsid w:val="009E0C39"/>
    <w:rsid w:val="009E7D4F"/>
    <w:rsid w:val="009F0F00"/>
    <w:rsid w:val="009F3248"/>
    <w:rsid w:val="009F4AD6"/>
    <w:rsid w:val="009F58E0"/>
    <w:rsid w:val="00A04F1B"/>
    <w:rsid w:val="00A05F41"/>
    <w:rsid w:val="00A0753E"/>
    <w:rsid w:val="00A07D08"/>
    <w:rsid w:val="00A07E27"/>
    <w:rsid w:val="00A101C9"/>
    <w:rsid w:val="00A15419"/>
    <w:rsid w:val="00A27353"/>
    <w:rsid w:val="00A31C7B"/>
    <w:rsid w:val="00A31F01"/>
    <w:rsid w:val="00A31FE0"/>
    <w:rsid w:val="00A329C3"/>
    <w:rsid w:val="00A35DEB"/>
    <w:rsid w:val="00A42297"/>
    <w:rsid w:val="00A42447"/>
    <w:rsid w:val="00A466F7"/>
    <w:rsid w:val="00A519A5"/>
    <w:rsid w:val="00A5413B"/>
    <w:rsid w:val="00A5482E"/>
    <w:rsid w:val="00A64A88"/>
    <w:rsid w:val="00A65918"/>
    <w:rsid w:val="00A75D43"/>
    <w:rsid w:val="00A80D18"/>
    <w:rsid w:val="00A81088"/>
    <w:rsid w:val="00A83AB8"/>
    <w:rsid w:val="00A86E6F"/>
    <w:rsid w:val="00A961F3"/>
    <w:rsid w:val="00AA2ADE"/>
    <w:rsid w:val="00AA4A53"/>
    <w:rsid w:val="00AA5086"/>
    <w:rsid w:val="00AB6FAC"/>
    <w:rsid w:val="00AB71B6"/>
    <w:rsid w:val="00AC3276"/>
    <w:rsid w:val="00AC36BF"/>
    <w:rsid w:val="00AC3C04"/>
    <w:rsid w:val="00AC4E10"/>
    <w:rsid w:val="00AC6F1B"/>
    <w:rsid w:val="00AC79AE"/>
    <w:rsid w:val="00AD1B2F"/>
    <w:rsid w:val="00AD25CD"/>
    <w:rsid w:val="00AD3984"/>
    <w:rsid w:val="00AD4CFE"/>
    <w:rsid w:val="00AD547A"/>
    <w:rsid w:val="00AD660D"/>
    <w:rsid w:val="00AD7B33"/>
    <w:rsid w:val="00AE2CC6"/>
    <w:rsid w:val="00AE68C0"/>
    <w:rsid w:val="00AE6C8A"/>
    <w:rsid w:val="00AF0115"/>
    <w:rsid w:val="00AF0988"/>
    <w:rsid w:val="00AF11B0"/>
    <w:rsid w:val="00AF138D"/>
    <w:rsid w:val="00AF7ACB"/>
    <w:rsid w:val="00B00D53"/>
    <w:rsid w:val="00B03E09"/>
    <w:rsid w:val="00B0449B"/>
    <w:rsid w:val="00B05A4C"/>
    <w:rsid w:val="00B11827"/>
    <w:rsid w:val="00B12354"/>
    <w:rsid w:val="00B12B8C"/>
    <w:rsid w:val="00B16981"/>
    <w:rsid w:val="00B20B7B"/>
    <w:rsid w:val="00B22314"/>
    <w:rsid w:val="00B22507"/>
    <w:rsid w:val="00B2465A"/>
    <w:rsid w:val="00B24E46"/>
    <w:rsid w:val="00B258A3"/>
    <w:rsid w:val="00B27056"/>
    <w:rsid w:val="00B274C0"/>
    <w:rsid w:val="00B32556"/>
    <w:rsid w:val="00B34D58"/>
    <w:rsid w:val="00B35CFE"/>
    <w:rsid w:val="00B40023"/>
    <w:rsid w:val="00B409B1"/>
    <w:rsid w:val="00B40EA2"/>
    <w:rsid w:val="00B41BFB"/>
    <w:rsid w:val="00B4429F"/>
    <w:rsid w:val="00B44E15"/>
    <w:rsid w:val="00B5166D"/>
    <w:rsid w:val="00B54A16"/>
    <w:rsid w:val="00B55C21"/>
    <w:rsid w:val="00B76ADA"/>
    <w:rsid w:val="00B80D52"/>
    <w:rsid w:val="00B82198"/>
    <w:rsid w:val="00B87741"/>
    <w:rsid w:val="00B92E49"/>
    <w:rsid w:val="00B95E86"/>
    <w:rsid w:val="00B9617D"/>
    <w:rsid w:val="00BA0604"/>
    <w:rsid w:val="00BA17AF"/>
    <w:rsid w:val="00BA4380"/>
    <w:rsid w:val="00BA59C8"/>
    <w:rsid w:val="00BA5B6F"/>
    <w:rsid w:val="00BA66CE"/>
    <w:rsid w:val="00BB014C"/>
    <w:rsid w:val="00BB1809"/>
    <w:rsid w:val="00BB396A"/>
    <w:rsid w:val="00BB6C8E"/>
    <w:rsid w:val="00BB7818"/>
    <w:rsid w:val="00BC01B5"/>
    <w:rsid w:val="00BC02B3"/>
    <w:rsid w:val="00BC07DC"/>
    <w:rsid w:val="00BC0B61"/>
    <w:rsid w:val="00BC4C0E"/>
    <w:rsid w:val="00BC64DC"/>
    <w:rsid w:val="00BC6EC8"/>
    <w:rsid w:val="00BD212A"/>
    <w:rsid w:val="00BD3784"/>
    <w:rsid w:val="00BD3D72"/>
    <w:rsid w:val="00BD49C7"/>
    <w:rsid w:val="00BD6782"/>
    <w:rsid w:val="00BD77C0"/>
    <w:rsid w:val="00BE334B"/>
    <w:rsid w:val="00BE5DB2"/>
    <w:rsid w:val="00BE7CD9"/>
    <w:rsid w:val="00BF18B8"/>
    <w:rsid w:val="00BF2921"/>
    <w:rsid w:val="00BF2EBF"/>
    <w:rsid w:val="00BF369A"/>
    <w:rsid w:val="00BF3971"/>
    <w:rsid w:val="00BF5F63"/>
    <w:rsid w:val="00BF710F"/>
    <w:rsid w:val="00C01FCC"/>
    <w:rsid w:val="00C03BE0"/>
    <w:rsid w:val="00C0540F"/>
    <w:rsid w:val="00C05914"/>
    <w:rsid w:val="00C06567"/>
    <w:rsid w:val="00C07128"/>
    <w:rsid w:val="00C17987"/>
    <w:rsid w:val="00C229DC"/>
    <w:rsid w:val="00C23199"/>
    <w:rsid w:val="00C32228"/>
    <w:rsid w:val="00C331E6"/>
    <w:rsid w:val="00C3339E"/>
    <w:rsid w:val="00C4077B"/>
    <w:rsid w:val="00C412A0"/>
    <w:rsid w:val="00C46346"/>
    <w:rsid w:val="00C51837"/>
    <w:rsid w:val="00C51E12"/>
    <w:rsid w:val="00C64FC2"/>
    <w:rsid w:val="00C653A1"/>
    <w:rsid w:val="00C65D71"/>
    <w:rsid w:val="00C66CEB"/>
    <w:rsid w:val="00C67425"/>
    <w:rsid w:val="00C67DDF"/>
    <w:rsid w:val="00C702A9"/>
    <w:rsid w:val="00C711D5"/>
    <w:rsid w:val="00C7247B"/>
    <w:rsid w:val="00C7256C"/>
    <w:rsid w:val="00C73405"/>
    <w:rsid w:val="00C74061"/>
    <w:rsid w:val="00C74BC3"/>
    <w:rsid w:val="00C77C35"/>
    <w:rsid w:val="00C80506"/>
    <w:rsid w:val="00C81730"/>
    <w:rsid w:val="00C90BA0"/>
    <w:rsid w:val="00C90C68"/>
    <w:rsid w:val="00C90DC0"/>
    <w:rsid w:val="00C90EAA"/>
    <w:rsid w:val="00C968AF"/>
    <w:rsid w:val="00C96D53"/>
    <w:rsid w:val="00CA1AB6"/>
    <w:rsid w:val="00CA1ACC"/>
    <w:rsid w:val="00CA2CA0"/>
    <w:rsid w:val="00CA2E85"/>
    <w:rsid w:val="00CA4337"/>
    <w:rsid w:val="00CA61AC"/>
    <w:rsid w:val="00CB15E1"/>
    <w:rsid w:val="00CB24DA"/>
    <w:rsid w:val="00CB277A"/>
    <w:rsid w:val="00CB6C6F"/>
    <w:rsid w:val="00CC1225"/>
    <w:rsid w:val="00CC1605"/>
    <w:rsid w:val="00CC2C2B"/>
    <w:rsid w:val="00CC38DD"/>
    <w:rsid w:val="00CC3C0F"/>
    <w:rsid w:val="00CC559A"/>
    <w:rsid w:val="00CC5683"/>
    <w:rsid w:val="00CC58F9"/>
    <w:rsid w:val="00CD0467"/>
    <w:rsid w:val="00CD211E"/>
    <w:rsid w:val="00CD2200"/>
    <w:rsid w:val="00CD642F"/>
    <w:rsid w:val="00CE031B"/>
    <w:rsid w:val="00CE0900"/>
    <w:rsid w:val="00CE0BBC"/>
    <w:rsid w:val="00CE1FCC"/>
    <w:rsid w:val="00CE5112"/>
    <w:rsid w:val="00CF22EE"/>
    <w:rsid w:val="00CF2A01"/>
    <w:rsid w:val="00CF3F50"/>
    <w:rsid w:val="00CF6C51"/>
    <w:rsid w:val="00D00A53"/>
    <w:rsid w:val="00D01AD0"/>
    <w:rsid w:val="00D02E02"/>
    <w:rsid w:val="00D0312F"/>
    <w:rsid w:val="00D03774"/>
    <w:rsid w:val="00D041C7"/>
    <w:rsid w:val="00D0520A"/>
    <w:rsid w:val="00D053DA"/>
    <w:rsid w:val="00D06E0D"/>
    <w:rsid w:val="00D06E5D"/>
    <w:rsid w:val="00D110BD"/>
    <w:rsid w:val="00D12EDF"/>
    <w:rsid w:val="00D1607F"/>
    <w:rsid w:val="00D162C4"/>
    <w:rsid w:val="00D1638A"/>
    <w:rsid w:val="00D163AB"/>
    <w:rsid w:val="00D20D33"/>
    <w:rsid w:val="00D21CE6"/>
    <w:rsid w:val="00D27D5F"/>
    <w:rsid w:val="00D302FB"/>
    <w:rsid w:val="00D31065"/>
    <w:rsid w:val="00D34F0C"/>
    <w:rsid w:val="00D3631B"/>
    <w:rsid w:val="00D370B4"/>
    <w:rsid w:val="00D411E2"/>
    <w:rsid w:val="00D42544"/>
    <w:rsid w:val="00D4269E"/>
    <w:rsid w:val="00D442C5"/>
    <w:rsid w:val="00D44E9B"/>
    <w:rsid w:val="00D4525F"/>
    <w:rsid w:val="00D47A57"/>
    <w:rsid w:val="00D47F66"/>
    <w:rsid w:val="00D528F1"/>
    <w:rsid w:val="00D5424A"/>
    <w:rsid w:val="00D55060"/>
    <w:rsid w:val="00D56305"/>
    <w:rsid w:val="00D570A0"/>
    <w:rsid w:val="00D574C3"/>
    <w:rsid w:val="00D613F1"/>
    <w:rsid w:val="00D62AD4"/>
    <w:rsid w:val="00D63F05"/>
    <w:rsid w:val="00D65032"/>
    <w:rsid w:val="00D670EE"/>
    <w:rsid w:val="00D67A52"/>
    <w:rsid w:val="00D77306"/>
    <w:rsid w:val="00D82EE9"/>
    <w:rsid w:val="00D83D3A"/>
    <w:rsid w:val="00D872D3"/>
    <w:rsid w:val="00D927BB"/>
    <w:rsid w:val="00D96C9F"/>
    <w:rsid w:val="00DA7BFF"/>
    <w:rsid w:val="00DB1C0A"/>
    <w:rsid w:val="00DB301D"/>
    <w:rsid w:val="00DB31D1"/>
    <w:rsid w:val="00DB4A43"/>
    <w:rsid w:val="00DB4AA0"/>
    <w:rsid w:val="00DB7D85"/>
    <w:rsid w:val="00DC0124"/>
    <w:rsid w:val="00DC05AA"/>
    <w:rsid w:val="00DC1315"/>
    <w:rsid w:val="00DC1675"/>
    <w:rsid w:val="00DC518F"/>
    <w:rsid w:val="00DC67B7"/>
    <w:rsid w:val="00DC73A2"/>
    <w:rsid w:val="00DD13F6"/>
    <w:rsid w:val="00DD1D73"/>
    <w:rsid w:val="00DD1F6B"/>
    <w:rsid w:val="00DD2C9D"/>
    <w:rsid w:val="00DD3BCD"/>
    <w:rsid w:val="00DD4FC3"/>
    <w:rsid w:val="00DD7366"/>
    <w:rsid w:val="00DE0A7F"/>
    <w:rsid w:val="00DE14F5"/>
    <w:rsid w:val="00DE37EA"/>
    <w:rsid w:val="00DF1C87"/>
    <w:rsid w:val="00DF2582"/>
    <w:rsid w:val="00DF2FAE"/>
    <w:rsid w:val="00DF36AC"/>
    <w:rsid w:val="00DF3BC5"/>
    <w:rsid w:val="00DF4AA2"/>
    <w:rsid w:val="00DF52C0"/>
    <w:rsid w:val="00DF53FA"/>
    <w:rsid w:val="00DF6D46"/>
    <w:rsid w:val="00DF7B0D"/>
    <w:rsid w:val="00E0011C"/>
    <w:rsid w:val="00E064C5"/>
    <w:rsid w:val="00E076DA"/>
    <w:rsid w:val="00E07A1C"/>
    <w:rsid w:val="00E07A64"/>
    <w:rsid w:val="00E10B6D"/>
    <w:rsid w:val="00E14836"/>
    <w:rsid w:val="00E15B10"/>
    <w:rsid w:val="00E163C7"/>
    <w:rsid w:val="00E20D17"/>
    <w:rsid w:val="00E21426"/>
    <w:rsid w:val="00E2176D"/>
    <w:rsid w:val="00E226E3"/>
    <w:rsid w:val="00E2705E"/>
    <w:rsid w:val="00E2747E"/>
    <w:rsid w:val="00E30171"/>
    <w:rsid w:val="00E32CCC"/>
    <w:rsid w:val="00E330F3"/>
    <w:rsid w:val="00E3652B"/>
    <w:rsid w:val="00E370BB"/>
    <w:rsid w:val="00E37242"/>
    <w:rsid w:val="00E418B5"/>
    <w:rsid w:val="00E41BCD"/>
    <w:rsid w:val="00E41C7C"/>
    <w:rsid w:val="00E41E4F"/>
    <w:rsid w:val="00E43476"/>
    <w:rsid w:val="00E43510"/>
    <w:rsid w:val="00E443B0"/>
    <w:rsid w:val="00E45604"/>
    <w:rsid w:val="00E53110"/>
    <w:rsid w:val="00E546FE"/>
    <w:rsid w:val="00E57324"/>
    <w:rsid w:val="00E6063C"/>
    <w:rsid w:val="00E64934"/>
    <w:rsid w:val="00E66B3A"/>
    <w:rsid w:val="00E7025F"/>
    <w:rsid w:val="00E72A11"/>
    <w:rsid w:val="00E73F36"/>
    <w:rsid w:val="00E74EAA"/>
    <w:rsid w:val="00E753DD"/>
    <w:rsid w:val="00E760CA"/>
    <w:rsid w:val="00E8343B"/>
    <w:rsid w:val="00E85568"/>
    <w:rsid w:val="00E87BAE"/>
    <w:rsid w:val="00E93C52"/>
    <w:rsid w:val="00E94F28"/>
    <w:rsid w:val="00E9519C"/>
    <w:rsid w:val="00E953F3"/>
    <w:rsid w:val="00E96141"/>
    <w:rsid w:val="00EA0B7A"/>
    <w:rsid w:val="00EA7777"/>
    <w:rsid w:val="00EB4B64"/>
    <w:rsid w:val="00EB559D"/>
    <w:rsid w:val="00EB73DD"/>
    <w:rsid w:val="00EB7E65"/>
    <w:rsid w:val="00EC51CB"/>
    <w:rsid w:val="00ED012D"/>
    <w:rsid w:val="00ED232A"/>
    <w:rsid w:val="00ED262B"/>
    <w:rsid w:val="00ED2EBA"/>
    <w:rsid w:val="00ED6117"/>
    <w:rsid w:val="00EE24C3"/>
    <w:rsid w:val="00EE4525"/>
    <w:rsid w:val="00EE4E06"/>
    <w:rsid w:val="00EE7265"/>
    <w:rsid w:val="00EF1E7D"/>
    <w:rsid w:val="00EF284E"/>
    <w:rsid w:val="00EF601F"/>
    <w:rsid w:val="00EF6171"/>
    <w:rsid w:val="00EF7BC6"/>
    <w:rsid w:val="00F00703"/>
    <w:rsid w:val="00F01589"/>
    <w:rsid w:val="00F030B8"/>
    <w:rsid w:val="00F03C0F"/>
    <w:rsid w:val="00F10224"/>
    <w:rsid w:val="00F1132F"/>
    <w:rsid w:val="00F14C10"/>
    <w:rsid w:val="00F15768"/>
    <w:rsid w:val="00F17830"/>
    <w:rsid w:val="00F17B03"/>
    <w:rsid w:val="00F212F2"/>
    <w:rsid w:val="00F2193A"/>
    <w:rsid w:val="00F220A0"/>
    <w:rsid w:val="00F2218F"/>
    <w:rsid w:val="00F23AE4"/>
    <w:rsid w:val="00F327CF"/>
    <w:rsid w:val="00F34149"/>
    <w:rsid w:val="00F3432A"/>
    <w:rsid w:val="00F374EB"/>
    <w:rsid w:val="00F4080B"/>
    <w:rsid w:val="00F413D7"/>
    <w:rsid w:val="00F42AE3"/>
    <w:rsid w:val="00F43961"/>
    <w:rsid w:val="00F47B2D"/>
    <w:rsid w:val="00F503BE"/>
    <w:rsid w:val="00F51C6B"/>
    <w:rsid w:val="00F56D06"/>
    <w:rsid w:val="00F575FA"/>
    <w:rsid w:val="00F61077"/>
    <w:rsid w:val="00F6124C"/>
    <w:rsid w:val="00F6200A"/>
    <w:rsid w:val="00F62C2B"/>
    <w:rsid w:val="00F63159"/>
    <w:rsid w:val="00F64A83"/>
    <w:rsid w:val="00F67500"/>
    <w:rsid w:val="00F7192D"/>
    <w:rsid w:val="00F73B71"/>
    <w:rsid w:val="00F763FF"/>
    <w:rsid w:val="00F8002C"/>
    <w:rsid w:val="00F83A84"/>
    <w:rsid w:val="00F83D62"/>
    <w:rsid w:val="00F84BF9"/>
    <w:rsid w:val="00F84E56"/>
    <w:rsid w:val="00F9161A"/>
    <w:rsid w:val="00F91FA2"/>
    <w:rsid w:val="00F95D1B"/>
    <w:rsid w:val="00F9739E"/>
    <w:rsid w:val="00FA1078"/>
    <w:rsid w:val="00FA1B08"/>
    <w:rsid w:val="00FA3FE7"/>
    <w:rsid w:val="00FA7BC8"/>
    <w:rsid w:val="00FB78BD"/>
    <w:rsid w:val="00FC0A30"/>
    <w:rsid w:val="00FC121E"/>
    <w:rsid w:val="00FC16BD"/>
    <w:rsid w:val="00FC4015"/>
    <w:rsid w:val="00FC5EB2"/>
    <w:rsid w:val="00FD7E05"/>
    <w:rsid w:val="00FE1135"/>
    <w:rsid w:val="00FE12B5"/>
    <w:rsid w:val="00FE1CD0"/>
    <w:rsid w:val="00FE2175"/>
    <w:rsid w:val="00FE2349"/>
    <w:rsid w:val="00FE3E69"/>
    <w:rsid w:val="00FE429C"/>
    <w:rsid w:val="00FE562F"/>
    <w:rsid w:val="00FE6434"/>
    <w:rsid w:val="00FF0906"/>
    <w:rsid w:val="00FF0EF6"/>
    <w:rsid w:val="00FF1938"/>
    <w:rsid w:val="00FF2D1B"/>
    <w:rsid w:val="00FF30F0"/>
    <w:rsid w:val="00FF40D6"/>
    <w:rsid w:val="00FF4D59"/>
    <w:rsid w:val="00FF51DD"/>
    <w:rsid w:val="00FF5204"/>
    <w:rsid w:val="00FF726E"/>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 w:type="paragraph" w:customStyle="1" w:styleId="EndNoteBibliographyTitle">
    <w:name w:val="EndNote Bibliography Title"/>
    <w:basedOn w:val="Normal"/>
    <w:link w:val="EndNoteBibliographyTitleChar"/>
    <w:rsid w:val="00CA2C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2CA0"/>
    <w:rPr>
      <w:rFonts w:ascii="Calibri" w:hAnsi="Calibri" w:cs="Calibri"/>
      <w:noProof/>
    </w:rPr>
  </w:style>
  <w:style w:type="paragraph" w:customStyle="1" w:styleId="EndNoteBibliography">
    <w:name w:val="EndNote Bibliography"/>
    <w:basedOn w:val="Normal"/>
    <w:link w:val="EndNoteBibliographyChar"/>
    <w:rsid w:val="00CA2C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2CA0"/>
    <w:rPr>
      <w:rFonts w:ascii="Calibri" w:hAnsi="Calibri" w:cs="Calibri"/>
      <w:noProof/>
    </w:rPr>
  </w:style>
  <w:style w:type="character" w:styleId="Hyperlink">
    <w:name w:val="Hyperlink"/>
    <w:basedOn w:val="DefaultParagraphFont"/>
    <w:uiPriority w:val="99"/>
    <w:unhideWhenUsed/>
    <w:rsid w:val="00EB4B64"/>
    <w:rPr>
      <w:color w:val="0563C1" w:themeColor="hyperlink"/>
      <w:u w:val="single"/>
    </w:rPr>
  </w:style>
  <w:style w:type="character" w:styleId="UnresolvedMention">
    <w:name w:val="Unresolved Mention"/>
    <w:basedOn w:val="DefaultParagraphFont"/>
    <w:uiPriority w:val="99"/>
    <w:semiHidden/>
    <w:unhideWhenUsed/>
    <w:rsid w:val="00EB4B64"/>
    <w:rPr>
      <w:color w:val="605E5C"/>
      <w:shd w:val="clear" w:color="auto" w:fill="E1DFDD"/>
    </w:rPr>
  </w:style>
  <w:style w:type="character" w:styleId="Emphasis">
    <w:name w:val="Emphasis"/>
    <w:basedOn w:val="DefaultParagraphFont"/>
    <w:uiPriority w:val="20"/>
    <w:qFormat/>
    <w:rsid w:val="00ED2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330235">
      <w:bodyDiv w:val="1"/>
      <w:marLeft w:val="0"/>
      <w:marRight w:val="0"/>
      <w:marTop w:val="0"/>
      <w:marBottom w:val="0"/>
      <w:divBdr>
        <w:top w:val="none" w:sz="0" w:space="0" w:color="auto"/>
        <w:left w:val="none" w:sz="0" w:space="0" w:color="auto"/>
        <w:bottom w:val="none" w:sz="0" w:space="0" w:color="auto"/>
        <w:right w:val="none" w:sz="0" w:space="0" w:color="auto"/>
      </w:divBdr>
      <w:divsChild>
        <w:div w:id="548608384">
          <w:marLeft w:val="0"/>
          <w:marRight w:val="0"/>
          <w:marTop w:val="200"/>
          <w:marBottom w:val="200"/>
          <w:divBdr>
            <w:top w:val="none" w:sz="0" w:space="0" w:color="auto"/>
            <w:left w:val="none" w:sz="0" w:space="0" w:color="auto"/>
            <w:bottom w:val="none" w:sz="0" w:space="0" w:color="auto"/>
            <w:right w:val="none" w:sz="0" w:space="0" w:color="auto"/>
          </w:divBdr>
          <w:divsChild>
            <w:div w:id="4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940">
      <w:bodyDiv w:val="1"/>
      <w:marLeft w:val="0"/>
      <w:marRight w:val="0"/>
      <w:marTop w:val="0"/>
      <w:marBottom w:val="0"/>
      <w:divBdr>
        <w:top w:val="none" w:sz="0" w:space="0" w:color="auto"/>
        <w:left w:val="none" w:sz="0" w:space="0" w:color="auto"/>
        <w:bottom w:val="none" w:sz="0" w:space="0" w:color="auto"/>
        <w:right w:val="none" w:sz="0" w:space="0" w:color="auto"/>
      </w:divBdr>
    </w:div>
    <w:div w:id="18216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is.usda.gov/sites/default/files/dairy14_dr_mastitis.pdf" TargetMode="External"/><Relationship Id="rId3" Type="http://schemas.openxmlformats.org/officeDocument/2006/relationships/settings" Target="settings.xml"/><Relationship Id="rId7" Type="http://schemas.openxmlformats.org/officeDocument/2006/relationships/hyperlink" Target="https://www.aphis.usda.gov/sites/default/files/dairy07_dr_partv_re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dairyfarm.com/wp-content/uploads/2018/10/DRM2020-Web.pdf" TargetMode="External"/><Relationship Id="rId11" Type="http://schemas.openxmlformats.org/officeDocument/2006/relationships/theme" Target="theme/theme1.xml"/><Relationship Id="rId5" Type="http://schemas.openxmlformats.org/officeDocument/2006/relationships/hyperlink" Target="https://agriculture.ec.europa.eu/farming/organic-farming/organic-production-and-products_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fr.gov/current/title-7/subtitle-B/chapter-I/subchapter-M/part-205?to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23</Pages>
  <Words>21804</Words>
  <Characters>124286</Characters>
  <Application>Microsoft Office Word</Application>
  <DocSecurity>0</DocSecurity>
  <Lines>1035</Lines>
  <Paragraphs>291</Paragraphs>
  <ScaleCrop>false</ScaleCrop>
  <Company/>
  <LinksUpToDate>false</LinksUpToDate>
  <CharactersWithSpaces>145799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22</cp:revision>
  <dcterms:created xsi:type="dcterms:W3CDTF">2024-07-15T21:33:00Z</dcterms:created>
  <dcterms:modified xsi:type="dcterms:W3CDTF">2024-07-16T15:52:00Z</dcterms:modified>
</cp:coreProperties>
</file>