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r w:rsidRPr="00500914">
        <w:rPr>
          <w:rFonts w:ascii="Times New Roman" w:hAnsi="Times New Roman" w:cs="Times New Roman"/>
          <w:b/>
          <w:i/>
          <w:iCs/>
          <w:sz w:val="24"/>
          <w:szCs w:val="24"/>
        </w:rPr>
        <w:t>Interpretive summary</w:t>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7"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79530C88"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w:t>
      </w:r>
      <w:r w:rsidR="000D7485">
        <w:rPr>
          <w:rFonts w:ascii="Times New Roman" w:hAnsi="Times New Roman" w:cs="Times New Roman"/>
          <w:sz w:val="24"/>
          <w:szCs w:val="24"/>
        </w:rPr>
        <w:t>-</w:t>
      </w:r>
      <w:r w:rsidRPr="00105CE5">
        <w:rPr>
          <w:rFonts w:ascii="Times New Roman" w:hAnsi="Times New Roman" w:cs="Times New Roman"/>
          <w:sz w:val="24"/>
          <w:szCs w:val="24"/>
        </w:rPr>
        <w:t>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1" w:name="_Hlk167791072"/>
      <w:r w:rsidRPr="00D03DE9">
        <w:rPr>
          <w:rFonts w:ascii="Times New Roman" w:eastAsia="Times New Roman" w:hAnsi="Times New Roman" w:cs="Times New Roman"/>
          <w:i/>
          <w:iCs/>
          <w:kern w:val="0"/>
          <w:sz w:val="24"/>
          <w:szCs w:val="24"/>
          <w14:ligatures w14:val="none"/>
        </w:rPr>
        <w:t>simulans</w:t>
      </w:r>
      <w:bookmarkEnd w:id="1"/>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w:t>
      </w:r>
      <w:r w:rsidR="0017761D">
        <w:rPr>
          <w:rFonts w:ascii="Times New Roman" w:hAnsi="Times New Roman" w:cs="Times New Roman"/>
          <w:sz w:val="24"/>
          <w:szCs w:val="24"/>
        </w:rPr>
        <w:t xml:space="preserve">conducted on </w:t>
      </w:r>
      <w:r w:rsidRPr="005A5FE6">
        <w:rPr>
          <w:rFonts w:ascii="Times New Roman" w:hAnsi="Times New Roman" w:cs="Times New Roman"/>
          <w:sz w:val="24"/>
          <w:szCs w:val="24"/>
        </w:rPr>
        <w:t>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646BFA38"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5D3B26">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5D3B26">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t>, and 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5D3B26">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t xml:space="preserve">. Although primarily associated with cases of subclinical mastitis </w:t>
      </w:r>
      <w:r w:rsidR="005D3B26">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5D3B26">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17761D">
        <w:rPr>
          <w:rFonts w:ascii="Times New Roman" w:hAnsi="Times New Roman" w:cs="Times New Roman"/>
          <w:sz w:val="24"/>
          <w:szCs w:val="24"/>
        </w:rPr>
        <w:t>are reported to</w:t>
      </w:r>
      <w:r w:rsidR="00FF3370" w:rsidRPr="000B59AF">
        <w:rPr>
          <w:rFonts w:ascii="Times New Roman" w:hAnsi="Times New Roman" w:cs="Times New Roman"/>
          <w:sz w:val="24"/>
          <w:szCs w:val="24"/>
        </w:rPr>
        <w:t xml:space="preserve"> have minimal detrimental effect on milk yield </w:t>
      </w:r>
      <w:r w:rsidR="005D3B26">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t xml:space="preserve"> and can have a high rate of spontaneous cure </w:t>
      </w:r>
      <w:r w:rsidR="005D3B26">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but many</w:t>
      </w:r>
      <w:r w:rsidR="0017761D">
        <w:rPr>
          <w:rFonts w:ascii="Times New Roman" w:hAnsi="Times New Roman" w:cs="Times New Roman"/>
          <w:sz w:val="24"/>
          <w:szCs w:val="24"/>
        </w:rPr>
        <w:t xml:space="preserve"> NASM species</w:t>
      </w:r>
      <w:r w:rsidR="00DB6C30" w:rsidRPr="000B59AF">
        <w:rPr>
          <w:rFonts w:ascii="Times New Roman" w:hAnsi="Times New Roman" w:cs="Times New Roman"/>
          <w:sz w:val="24"/>
          <w:szCs w:val="24"/>
        </w:rPr>
        <w:t xml:space="preserve"> have been shown to increase somatic cell count </w:t>
      </w:r>
      <w:r w:rsidR="005D3B26">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t xml:space="preserve">, as well as persist for long periods of time in the udder </w:t>
      </w:r>
      <w:r w:rsidR="005D3B26">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t xml:space="preserve">. </w:t>
      </w:r>
    </w:p>
    <w:p w14:paraId="6FB10011" w14:textId="7DD9CFAA"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5D3B26">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 Certain species have been associated with stall surfaces, air, and unused sawdust bedding material </w:t>
      </w:r>
      <w:r w:rsidR="005D3B26">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t xml:space="preserve">, some with different facility types </w:t>
      </w:r>
      <w:r w:rsidR="005D3B26">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t xml:space="preserve">, and others with environmental contamination and poor teat hygiene at milking time </w:t>
      </w:r>
      <w:r w:rsidR="005D3B26">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5D3B26">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5D3B26">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t xml:space="preserve">, virulence potential </w:t>
      </w:r>
      <w:r w:rsidR="005D3B26">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t xml:space="preserve">, and interaction with a host’s immune system </w:t>
      </w:r>
      <w:r w:rsidR="005D3B26">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t xml:space="preserve">. </w:t>
      </w:r>
    </w:p>
    <w:p w14:paraId="2232B166" w14:textId="6DE7E8B8"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005D3B26">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5D3B26">
        <w:rPr>
          <w:rFonts w:ascii="Times New Roman" w:hAnsi="Times New Roman" w:cs="Times New Roman"/>
          <w:noProof/>
          <w:sz w:val="24"/>
          <w:szCs w:val="24"/>
        </w:rPr>
        <w:t>(Fry et al., 2014; Condas et al., 2017b)</w:t>
      </w:r>
      <w:r w:rsidRPr="000B59AF">
        <w:rPr>
          <w:rFonts w:ascii="Times New Roman" w:hAnsi="Times New Roman" w:cs="Times New Roman"/>
          <w:sz w:val="24"/>
          <w:szCs w:val="24"/>
        </w:rPr>
        <w:t xml:space="preserve">. Although infection status is the most important factor, stage of lactation has a significant effect on SCC </w:t>
      </w:r>
      <w:r w:rsidR="005D3B26">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certified organic dair</w:t>
      </w:r>
      <w:r w:rsidR="0017761D">
        <w:rPr>
          <w:rFonts w:ascii="Times New Roman" w:hAnsi="Times New Roman" w:cs="Times New Roman"/>
          <w:sz w:val="24"/>
          <w:szCs w:val="24"/>
        </w:rPr>
        <w:t>y farms</w:t>
      </w:r>
      <w:r w:rsidR="00544626" w:rsidRPr="000B59AF">
        <w:rPr>
          <w:rFonts w:ascii="Times New Roman" w:hAnsi="Times New Roman" w:cs="Times New Roman"/>
          <w:sz w:val="24"/>
          <w:szCs w:val="24"/>
        </w:rPr>
        <w:t>.</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9F2BD6">
        <w:rPr>
          <w:rFonts w:ascii="Times New Roman" w:hAnsi="Times New Roman" w:cs="Times New Roman"/>
          <w:sz w:val="24"/>
          <w:szCs w:val="24"/>
        </w:rPr>
        <w:t>herd management</w:t>
      </w:r>
      <w:r w:rsidR="00820082"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aspects, organic and conventional dairies differ in a number of ways </w:t>
      </w:r>
      <w:r w:rsidR="009F2BD6">
        <w:rPr>
          <w:rFonts w:ascii="Times New Roman" w:hAnsi="Times New Roman" w:cs="Times New Roman"/>
          <w:sz w:val="24"/>
          <w:szCs w:val="24"/>
        </w:rPr>
        <w:t>including</w:t>
      </w:r>
      <w:r w:rsidRPr="000B59AF">
        <w:rPr>
          <w:rFonts w:ascii="Times New Roman" w:hAnsi="Times New Roman" w:cs="Times New Roman"/>
          <w:sz w:val="24"/>
          <w:szCs w:val="24"/>
        </w:rPr>
        <w:t xml:space="preserve"> </w:t>
      </w:r>
      <w:r w:rsidR="009F2BD6">
        <w:rPr>
          <w:rFonts w:ascii="Times New Roman" w:hAnsi="Times New Roman" w:cs="Times New Roman"/>
          <w:sz w:val="24"/>
          <w:szCs w:val="24"/>
        </w:rPr>
        <w:t>use of nutritional and veterinary support and vaccination</w:t>
      </w:r>
      <w:r w:rsidRPr="000B59AF">
        <w:rPr>
          <w:rFonts w:ascii="Times New Roman" w:hAnsi="Times New Roman" w:cs="Times New Roman"/>
          <w:sz w:val="24"/>
          <w:szCs w:val="24"/>
        </w:rPr>
        <w:t xml:space="preserve"> </w:t>
      </w:r>
      <w:r w:rsidR="005D3B26">
        <w:rPr>
          <w:rFonts w:ascii="Times New Roman" w:hAnsi="Times New Roman" w:cs="Times New Roman"/>
          <w:noProof/>
          <w:sz w:val="24"/>
          <w:szCs w:val="24"/>
        </w:rPr>
        <w:t>(Stiglbauer et al., 2013)</w:t>
      </w:r>
      <w:r w:rsidRPr="000B59AF">
        <w:rPr>
          <w:rFonts w:ascii="Times New Roman" w:hAnsi="Times New Roman" w:cs="Times New Roman"/>
          <w:sz w:val="24"/>
          <w:szCs w:val="24"/>
        </w:rPr>
        <w:t xml:space="preserve">, and treatments and attitudes around mastitis </w:t>
      </w:r>
      <w:r w:rsidR="005D3B26">
        <w:rPr>
          <w:rFonts w:ascii="Times New Roman" w:hAnsi="Times New Roman" w:cs="Times New Roman"/>
          <w:noProof/>
          <w:sz w:val="24"/>
          <w:szCs w:val="24"/>
        </w:rPr>
        <w:t>(Ruegg, 2009)</w:t>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5D3B26">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005D3B26">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w:t>
      </w:r>
      <w:r w:rsidR="009F2BD6">
        <w:rPr>
          <w:rFonts w:ascii="Times New Roman" w:hAnsi="Times New Roman" w:cs="Times New Roman"/>
          <w:sz w:val="24"/>
          <w:szCs w:val="24"/>
        </w:rPr>
        <w:t xml:space="preserve">bacterial </w:t>
      </w:r>
      <w:r w:rsidR="00557115" w:rsidRPr="000B59AF">
        <w:rPr>
          <w:rFonts w:ascii="Times New Roman" w:hAnsi="Times New Roman" w:cs="Times New Roman"/>
          <w:sz w:val="24"/>
          <w:szCs w:val="24"/>
        </w:rPr>
        <w:t>virulence and impact on SCC.</w:t>
      </w:r>
    </w:p>
    <w:p w14:paraId="04C7189A" w14:textId="27ABB03C"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w:t>
      </w:r>
      <w:proofErr w:type="gramStart"/>
      <w:r w:rsidRPr="000B59AF">
        <w:rPr>
          <w:rFonts w:ascii="Times New Roman" w:hAnsi="Times New Roman" w:cs="Times New Roman"/>
          <w:sz w:val="24"/>
          <w:szCs w:val="24"/>
        </w:rPr>
        <w:t>as a result of</w:t>
      </w:r>
      <w:proofErr w:type="gramEnd"/>
      <w:r w:rsidRPr="000B59AF">
        <w:rPr>
          <w:rFonts w:ascii="Times New Roman" w:hAnsi="Times New Roman" w:cs="Times New Roman"/>
          <w:sz w:val="24"/>
          <w:szCs w:val="24"/>
        </w:rPr>
        <w:t xml:space="preserve">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3C324319" w14:textId="4FD21170" w:rsidR="00B95894" w:rsidRPr="00C46E53" w:rsidRDefault="00B95894" w:rsidP="00B95894">
      <w:pPr>
        <w:autoSpaceDE w:val="0"/>
        <w:autoSpaceDN w:val="0"/>
        <w:adjustRightInd w:val="0"/>
        <w:spacing w:after="0" w:line="480" w:lineRule="auto"/>
        <w:ind w:firstLine="360"/>
        <w:jc w:val="both"/>
        <w:rPr>
          <w:rFonts w:ascii="Times New Roman" w:hAnsi="Times New Roman" w:cs="Times New Roman"/>
          <w:sz w:val="24"/>
          <w:szCs w:val="24"/>
        </w:rPr>
      </w:pPr>
      <w:r w:rsidRPr="00C46E53">
        <w:rPr>
          <w:rFonts w:ascii="Times New Roman" w:hAnsi="Times New Roman" w:cs="Times New Roman"/>
          <w:sz w:val="24"/>
          <w:szCs w:val="24"/>
        </w:rPr>
        <w:t xml:space="preserve">STROBE-VET (Strengthening the Reporting of Observational Studies in Epidemiology–Veterinary Extension) statement guidelines were followed in the reporting of this study </w:t>
      </w:r>
      <w:r w:rsidRPr="00C46E53">
        <w:rPr>
          <w:rFonts w:ascii="Times New Roman" w:hAnsi="Times New Roman" w:cs="Times New Roman"/>
          <w:noProof/>
          <w:sz w:val="24"/>
          <w:szCs w:val="24"/>
        </w:rPr>
        <w:t>(O'Connor et al., 2016)</w:t>
      </w:r>
      <w:r w:rsidRPr="00C46E53">
        <w:rPr>
          <w:rFonts w:ascii="Times New Roman" w:hAnsi="Times New Roman" w:cs="Times New Roman"/>
          <w:sz w:val="24"/>
          <w:szCs w:val="24"/>
        </w:rPr>
        <w:t xml:space="preserve">. </w:t>
      </w:r>
      <w:r w:rsidR="00366D5A" w:rsidRPr="00C46E53">
        <w:rPr>
          <w:rFonts w:ascii="Times New Roman" w:hAnsi="Times New Roman" w:cs="Times New Roman"/>
          <w:sz w:val="24"/>
          <w:szCs w:val="24"/>
        </w:rPr>
        <w:t>Animal use for this project was approved by the University of Vermont Institutional Animal Care and Use Committee (IACUC; protocol #</w:t>
      </w:r>
      <w:r w:rsidR="00366D5A" w:rsidRPr="00353B28">
        <w:rPr>
          <w:rFonts w:ascii="Times New Roman" w:hAnsi="Times New Roman" w:cs="Times New Roman"/>
          <w:sz w:val="24"/>
          <w:szCs w:val="24"/>
        </w:rPr>
        <w:t>19-001</w:t>
      </w:r>
      <w:r w:rsidR="00366D5A">
        <w:rPr>
          <w:rFonts w:ascii="Times New Roman" w:hAnsi="Times New Roman" w:cs="Times New Roman"/>
          <w:sz w:val="24"/>
          <w:szCs w:val="24"/>
        </w:rPr>
        <w:t>).</w:t>
      </w:r>
    </w:p>
    <w:p w14:paraId="67BF762A" w14:textId="77777777" w:rsidR="00B95894" w:rsidRPr="00D03DE9" w:rsidRDefault="00B95894" w:rsidP="00704D01">
      <w:pPr>
        <w:spacing w:line="480" w:lineRule="auto"/>
        <w:rPr>
          <w:rFonts w:ascii="Times New Roman" w:hAnsi="Times New Roman" w:cs="Times New Roman"/>
          <w:b/>
          <w:bCs/>
          <w:i/>
          <w:iCs/>
          <w:sz w:val="24"/>
          <w:szCs w:val="24"/>
        </w:rPr>
      </w:pP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7E62F8AF"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w:t>
      </w:r>
      <w:r w:rsidR="00AC5D12">
        <w:rPr>
          <w:rFonts w:ascii="Times New Roman" w:hAnsi="Times New Roman" w:cs="Times New Roman"/>
          <w:sz w:val="24"/>
          <w:szCs w:val="24"/>
        </w:rPr>
        <w:t xml:space="preserve">deep </w:t>
      </w:r>
      <w:r>
        <w:rPr>
          <w:rFonts w:ascii="Times New Roman" w:hAnsi="Times New Roman" w:cs="Times New Roman"/>
          <w:sz w:val="24"/>
          <w:szCs w:val="24"/>
        </w:rPr>
        <w:t>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 xml:space="preserve">participating herds (Lancaster DHIA, Manheim, PA; Dairy One Co-Op. Inc., Ithaca, NY) to </w:t>
      </w:r>
      <w:r w:rsidR="00207E12" w:rsidRPr="00D03DE9">
        <w:rPr>
          <w:rFonts w:ascii="Times New Roman" w:hAnsi="Times New Roman" w:cs="Times New Roman"/>
          <w:sz w:val="24"/>
          <w:szCs w:val="24"/>
        </w:rPr>
        <w:lastRenderedPageBreak/>
        <w:t>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was used 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milk samples were aseptically collected from each lactating quarter immediately before milking for all enrolled cows according to NMC guidelines 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00B36481" w:rsidRPr="00B36481">
        <w:t xml:space="preserve"> </w:t>
      </w:r>
      <w:r w:rsidR="00B36481">
        <w:t>(</w:t>
      </w:r>
      <w:proofErr w:type="spellStart"/>
      <w:r w:rsidR="00B36481" w:rsidRPr="00B36481">
        <w:rPr>
          <w:rFonts w:ascii="Times New Roman" w:hAnsi="Times New Roman" w:cs="Times New Roman"/>
          <w:sz w:val="24"/>
          <w:szCs w:val="24"/>
        </w:rPr>
        <w:t>Thermo</w:t>
      </w:r>
      <w:proofErr w:type="spellEnd"/>
      <w:r w:rsidR="00A2189E">
        <w:rPr>
          <w:rFonts w:ascii="Times New Roman" w:hAnsi="Times New Roman" w:cs="Times New Roman"/>
          <w:sz w:val="24"/>
          <w:szCs w:val="24"/>
        </w:rPr>
        <w:t xml:space="preserve"> </w:t>
      </w:r>
      <w:r w:rsidR="00B36481" w:rsidRPr="00B36481">
        <w:rPr>
          <w:rFonts w:ascii="Times New Roman" w:hAnsi="Times New Roman" w:cs="Times New Roman"/>
          <w:sz w:val="24"/>
          <w:szCs w:val="24"/>
        </w:rPr>
        <w:t>Scientific</w:t>
      </w:r>
      <w:r w:rsidR="00B36481">
        <w:rPr>
          <w:rFonts w:ascii="Times New Roman" w:hAnsi="Times New Roman" w:cs="Times New Roman"/>
          <w:sz w:val="24"/>
          <w:szCs w:val="24"/>
        </w:rPr>
        <w:t xml:space="preserve"> </w:t>
      </w:r>
      <w:r w:rsidR="00B36481" w:rsidRPr="00B36481">
        <w:rPr>
          <w:rFonts w:ascii="Times New Roman" w:hAnsi="Times New Roman" w:cs="Times New Roman"/>
          <w:sz w:val="24"/>
          <w:szCs w:val="24"/>
        </w:rPr>
        <w:t>CNLL500</w:t>
      </w:r>
      <w:r w:rsidR="00B36481">
        <w:rPr>
          <w:rFonts w:ascii="Times New Roman" w:hAnsi="Times New Roman" w:cs="Times New Roman"/>
          <w:sz w:val="24"/>
          <w:szCs w:val="24"/>
        </w:rPr>
        <w:t>)</w:t>
      </w:r>
      <w:r w:rsidRPr="00B950B2">
        <w:rPr>
          <w:rFonts w:ascii="Times New Roman" w:hAnsi="Times New Roman" w:cs="Times New Roman"/>
          <w:sz w:val="24"/>
          <w:szCs w:val="24"/>
        </w:rPr>
        <w:t>.</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47B49D0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 xml:space="preserve">milk samples were sent to the Vermont State Agricultural and Environmental Laboratory, where samples were </w:t>
      </w:r>
      <w:r w:rsidR="001C4438">
        <w:rPr>
          <w:rFonts w:ascii="Times New Roman" w:hAnsi="Times New Roman" w:cs="Times New Roman"/>
          <w:sz w:val="24"/>
          <w:szCs w:val="24"/>
        </w:rPr>
        <w:t xml:space="preserve">gradually </w:t>
      </w:r>
      <w:r w:rsidRPr="00D03DE9">
        <w:rPr>
          <w:rFonts w:ascii="Times New Roman" w:hAnsi="Times New Roman" w:cs="Times New Roman"/>
          <w:sz w:val="24"/>
          <w:szCs w:val="24"/>
        </w:rPr>
        <w:t xml:space="preserve">thawed </w:t>
      </w:r>
      <w:r w:rsidR="001C4438">
        <w:rPr>
          <w:rFonts w:ascii="Times New Roman" w:hAnsi="Times New Roman" w:cs="Times New Roman"/>
          <w:sz w:val="24"/>
          <w:szCs w:val="24"/>
        </w:rPr>
        <w:t xml:space="preserve">under refrigeration </w:t>
      </w:r>
      <w:r w:rsidRPr="00D03DE9">
        <w:rPr>
          <w:rFonts w:ascii="Times New Roman" w:hAnsi="Times New Roman" w:cs="Times New Roman"/>
          <w:sz w:val="24"/>
          <w:szCs w:val="24"/>
        </w:rPr>
        <w:t xml:space="preserve">at time of </w:t>
      </w:r>
      <w:r w:rsidRPr="00D03DE9">
        <w:rPr>
          <w:rFonts w:ascii="Times New Roman" w:hAnsi="Times New Roman" w:cs="Times New Roman"/>
          <w:sz w:val="24"/>
          <w:szCs w:val="24"/>
        </w:rPr>
        <w:lastRenderedPageBreak/>
        <w:t>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67736CC5"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w:t>
      </w:r>
      <w:r w:rsidR="00AF14FE">
        <w:rPr>
          <w:rFonts w:ascii="Times New Roman" w:hAnsi="Times New Roman" w:cs="Times New Roman"/>
          <w:sz w:val="24"/>
          <w:szCs w:val="24"/>
        </w:rPr>
        <w:t xml:space="preserve">calibrated </w:t>
      </w:r>
      <w:r w:rsidRPr="00D03DE9">
        <w:rPr>
          <w:rFonts w:ascii="Times New Roman" w:hAnsi="Times New Roman" w:cs="Times New Roman"/>
          <w:sz w:val="24"/>
          <w:szCs w:val="24"/>
        </w:rPr>
        <w:t xml:space="preserve">plastic inoculating loops. Plates were then incubated in aerobic conditions at 37°C before being read at approximately </w:t>
      </w:r>
      <w:r w:rsidR="00204A8D">
        <w:rPr>
          <w:rFonts w:ascii="Times New Roman" w:hAnsi="Times New Roman" w:cs="Times New Roman"/>
          <w:sz w:val="24"/>
          <w:szCs w:val="24"/>
        </w:rPr>
        <w:t xml:space="preserve">24 and </w:t>
      </w:r>
      <w:r w:rsidRPr="00D03DE9">
        <w:rPr>
          <w:rFonts w:ascii="Times New Roman" w:hAnsi="Times New Roman" w:cs="Times New Roman"/>
          <w:sz w:val="24"/>
          <w:szCs w:val="24"/>
        </w:rPr>
        <w:t xml:space="preserve">48 hrs. </w:t>
      </w:r>
    </w:p>
    <w:p w14:paraId="62637E4E" w14:textId="5F866BBA"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 xml:space="preserve">when 1 </w:t>
      </w:r>
      <w:r w:rsidR="00BB3304">
        <w:rPr>
          <w:rFonts w:ascii="Times New Roman" w:hAnsi="Times New Roman" w:cs="Times New Roman"/>
          <w:sz w:val="24"/>
          <w:szCs w:val="24"/>
        </w:rPr>
        <w:t xml:space="preserve">or both </w:t>
      </w:r>
      <w:r w:rsidR="002F7479" w:rsidRPr="006B5A4D">
        <w:rPr>
          <w:rFonts w:ascii="Times New Roman" w:hAnsi="Times New Roman" w:cs="Times New Roman"/>
          <w:sz w:val="24"/>
          <w:szCs w:val="24"/>
        </w:rPr>
        <w:t>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lastRenderedPageBreak/>
        <w:t>Speciation of bacterial isolates</w:t>
      </w:r>
    </w:p>
    <w:p w14:paraId="7A5C71AE" w14:textId="4B6624D9"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2017).</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005D3B26">
        <w:rPr>
          <w:rFonts w:ascii="Times New Roman" w:hAnsi="Times New Roman" w:cs="Times New Roman"/>
          <w:noProof/>
          <w:sz w:val="24"/>
          <w:szCs w:val="24"/>
        </w:rPr>
        <w:t>(Adkins et al., 2022)</w:t>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005D3B26">
        <w:rPr>
          <w:rFonts w:ascii="Times New Roman" w:hAnsi="Times New Roman" w:cs="Times New Roman"/>
          <w:noProof/>
          <w:sz w:val="24"/>
          <w:szCs w:val="24"/>
        </w:rPr>
        <w:t>(Adkins et al., 2018)</w:t>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005D3B26">
        <w:rPr>
          <w:rFonts w:ascii="Times New Roman" w:hAnsi="Times New Roman" w:cs="Times New Roman"/>
          <w:noProof/>
          <w:sz w:val="24"/>
          <w:szCs w:val="24"/>
        </w:rPr>
        <w:t>(Cameron et al., 2017)</w:t>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mammaliicocci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005D3B26">
        <w:rPr>
          <w:rFonts w:ascii="Times New Roman" w:hAnsi="Times New Roman" w:cs="Times New Roman"/>
          <w:noProof/>
          <w:sz w:val="24"/>
          <w:szCs w:val="24"/>
        </w:rPr>
        <w:t>(Hwang et al., 2011)</w:t>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28A06D94"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lastRenderedPageBreak/>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 xml:space="preserve">SaM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w:t>
      </w:r>
      <w:proofErr w:type="spellStart"/>
      <w:r w:rsidR="00FF3370" w:rsidRPr="006B5A4D">
        <w:rPr>
          <w:rFonts w:ascii="Times New Roman" w:hAnsi="Times New Roman" w:cs="Times New Roman"/>
          <w:sz w:val="24"/>
          <w:szCs w:val="24"/>
        </w:rPr>
        <w:t>series;Dohoo</w:t>
      </w:r>
      <w:proofErr w:type="spellEnd"/>
      <w:r w:rsidR="00FF3370" w:rsidRPr="006B5A4D">
        <w:rPr>
          <w:rFonts w:ascii="Times New Roman" w:hAnsi="Times New Roman" w:cs="Times New Roman"/>
          <w:sz w:val="24"/>
          <w:szCs w:val="24"/>
        </w:rPr>
        <w:t xml:space="preserve">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 xml:space="preserve">SaM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 xml:space="preserve">SaM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 xml:space="preserve">SaM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 xml:space="preserve">SaM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t xml:space="preserve">SaM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623BEC07"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5D3B26">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r w:rsidR="0054139D">
        <w:rPr>
          <w:rFonts w:ascii="Times New Roman" w:hAnsi="Times New Roman" w:cs="Times New Roman"/>
          <w:sz w:val="24"/>
          <w:szCs w:val="24"/>
        </w:rPr>
        <w:t xml:space="preserve"> </w:t>
      </w:r>
      <w:r w:rsidR="0054139D" w:rsidRPr="007A749D">
        <w:rPr>
          <w:rFonts w:ascii="Times New Roman" w:hAnsi="Times New Roman" w:cs="Times New Roman"/>
          <w:sz w:val="24"/>
          <w:szCs w:val="24"/>
        </w:rPr>
        <w:t xml:space="preserve">Descriptive statistics </w:t>
      </w:r>
      <w:r w:rsidR="00713AB3" w:rsidRPr="007A749D">
        <w:rPr>
          <w:rFonts w:ascii="Times New Roman" w:hAnsi="Times New Roman" w:cs="Times New Roman"/>
          <w:sz w:val="24"/>
          <w:szCs w:val="24"/>
        </w:rPr>
        <w:t xml:space="preserve">and visualizations </w:t>
      </w:r>
      <w:r w:rsidR="0054139D" w:rsidRPr="007A749D">
        <w:rPr>
          <w:rFonts w:ascii="Times New Roman" w:hAnsi="Times New Roman" w:cs="Times New Roman"/>
          <w:sz w:val="24"/>
          <w:szCs w:val="24"/>
        </w:rPr>
        <w:t>were</w:t>
      </w:r>
      <w:r w:rsidR="005230BD" w:rsidRPr="007A749D">
        <w:rPr>
          <w:rFonts w:ascii="Times New Roman" w:hAnsi="Times New Roman" w:cs="Times New Roman"/>
          <w:sz w:val="24"/>
          <w:szCs w:val="24"/>
        </w:rPr>
        <w:t xml:space="preserve"> generated </w:t>
      </w:r>
      <w:r w:rsidR="00C66F2E" w:rsidRPr="007A749D">
        <w:rPr>
          <w:rFonts w:ascii="Times New Roman" w:hAnsi="Times New Roman" w:cs="Times New Roman"/>
          <w:sz w:val="24"/>
          <w:szCs w:val="24"/>
        </w:rPr>
        <w:t>for</w:t>
      </w:r>
      <w:r w:rsidR="00682F2E" w:rsidRPr="007A749D">
        <w:rPr>
          <w:rFonts w:ascii="Times New Roman" w:hAnsi="Times New Roman" w:cs="Times New Roman"/>
          <w:sz w:val="24"/>
          <w:szCs w:val="24"/>
        </w:rPr>
        <w:t xml:space="preserve"> </w:t>
      </w:r>
      <w:r w:rsidR="00B94238" w:rsidRPr="007A749D">
        <w:rPr>
          <w:rFonts w:ascii="Times New Roman" w:hAnsi="Times New Roman" w:cs="Times New Roman"/>
          <w:sz w:val="24"/>
          <w:szCs w:val="24"/>
        </w:rPr>
        <w:t xml:space="preserve">the </w:t>
      </w:r>
      <w:r w:rsidR="003720D6" w:rsidRPr="007A749D">
        <w:rPr>
          <w:rFonts w:ascii="Times New Roman" w:hAnsi="Times New Roman" w:cs="Times New Roman"/>
          <w:sz w:val="24"/>
          <w:szCs w:val="24"/>
        </w:rPr>
        <w:t>variables</w:t>
      </w:r>
      <w:r w:rsidR="006F74F9" w:rsidRPr="007A749D">
        <w:rPr>
          <w:rFonts w:ascii="Times New Roman" w:hAnsi="Times New Roman" w:cs="Times New Roman"/>
          <w:sz w:val="24"/>
          <w:szCs w:val="24"/>
        </w:rPr>
        <w:t xml:space="preserve"> of interest</w:t>
      </w:r>
      <w:r w:rsidR="00B94238" w:rsidRPr="007A749D">
        <w:rPr>
          <w:rFonts w:ascii="Times New Roman" w:hAnsi="Times New Roman" w:cs="Times New Roman"/>
          <w:sz w:val="24"/>
          <w:szCs w:val="24"/>
        </w:rPr>
        <w:t xml:space="preserve"> (</w:t>
      </w:r>
      <w:r w:rsidR="00682F2E" w:rsidRPr="007A749D">
        <w:rPr>
          <w:rFonts w:ascii="Times New Roman" w:hAnsi="Times New Roman" w:cs="Times New Roman"/>
          <w:sz w:val="24"/>
          <w:szCs w:val="24"/>
        </w:rPr>
        <w:t>SCS</w:t>
      </w:r>
      <w:r w:rsidR="00FC6FEB" w:rsidRPr="007A749D">
        <w:rPr>
          <w:rFonts w:ascii="Times New Roman" w:hAnsi="Times New Roman" w:cs="Times New Roman"/>
          <w:sz w:val="24"/>
          <w:szCs w:val="24"/>
        </w:rPr>
        <w:t xml:space="preserve">, </w:t>
      </w:r>
      <w:r w:rsidR="009E09AC" w:rsidRPr="007A749D">
        <w:rPr>
          <w:rFonts w:ascii="Times New Roman" w:hAnsi="Times New Roman" w:cs="Times New Roman"/>
          <w:iCs/>
          <w:sz w:val="24"/>
          <w:szCs w:val="24"/>
        </w:rPr>
        <w:t>quarter</w:t>
      </w:r>
      <w:r w:rsidR="009E09AC" w:rsidRPr="007A749D">
        <w:rPr>
          <w:rFonts w:ascii="Times New Roman" w:hAnsi="Times New Roman" w:cs="Times New Roman"/>
          <w:sz w:val="24"/>
          <w:szCs w:val="24"/>
        </w:rPr>
        <w:t>-day IMI status</w:t>
      </w:r>
      <w:r w:rsidR="006F74F9" w:rsidRPr="007A749D">
        <w:rPr>
          <w:rFonts w:ascii="Times New Roman" w:hAnsi="Times New Roman" w:cs="Times New Roman"/>
          <w:sz w:val="24"/>
          <w:szCs w:val="24"/>
        </w:rPr>
        <w:t>, DIM</w:t>
      </w:r>
      <w:r w:rsidR="00B94238" w:rsidRPr="007A749D">
        <w:rPr>
          <w:rFonts w:ascii="Times New Roman" w:hAnsi="Times New Roman" w:cs="Times New Roman"/>
          <w:sz w:val="24"/>
          <w:szCs w:val="24"/>
        </w:rPr>
        <w:t>)</w:t>
      </w:r>
      <w:r w:rsidR="00874EB2" w:rsidRPr="007A749D">
        <w:rPr>
          <w:rFonts w:ascii="Times New Roman" w:hAnsi="Times New Roman" w:cs="Times New Roman"/>
          <w:sz w:val="24"/>
          <w:szCs w:val="24"/>
        </w:rPr>
        <w:t xml:space="preserve"> to evaluate the distribution and integrity of the data set and identify any missing values.</w:t>
      </w:r>
      <w:r w:rsidR="006F74F9" w:rsidRPr="007A749D">
        <w:rPr>
          <w:rFonts w:ascii="Times New Roman" w:hAnsi="Times New Roman" w:cs="Times New Roman"/>
          <w:sz w:val="24"/>
          <w:szCs w:val="24"/>
        </w:rPr>
        <w:t xml:space="preserve"> </w:t>
      </w:r>
      <w:r w:rsidR="00874EB2" w:rsidRPr="007A749D">
        <w:rPr>
          <w:rFonts w:ascii="Times New Roman" w:hAnsi="Times New Roman" w:cs="Times New Roman"/>
          <w:sz w:val="24"/>
          <w:szCs w:val="24"/>
        </w:rPr>
        <w:t>Descriptive statistics and visualizations were also generated to describe the</w:t>
      </w:r>
      <w:r w:rsidR="00AD66CF" w:rsidRPr="007A749D">
        <w:rPr>
          <w:rFonts w:ascii="Times New Roman" w:hAnsi="Times New Roman" w:cs="Times New Roman"/>
          <w:sz w:val="24"/>
          <w:szCs w:val="24"/>
        </w:rPr>
        <w:t xml:space="preserve"> </w:t>
      </w:r>
      <w:r w:rsidR="006F74F9" w:rsidRPr="007A749D">
        <w:rPr>
          <w:rFonts w:ascii="Times New Roman" w:hAnsi="Times New Roman" w:cs="Times New Roman"/>
          <w:sz w:val="24"/>
          <w:szCs w:val="24"/>
        </w:rPr>
        <w:t xml:space="preserve">hierarchical structure of the data set </w:t>
      </w:r>
      <w:r w:rsidR="00B94238" w:rsidRPr="007A749D">
        <w:rPr>
          <w:rFonts w:ascii="Times New Roman" w:hAnsi="Times New Roman" w:cs="Times New Roman"/>
          <w:sz w:val="24"/>
          <w:szCs w:val="24"/>
        </w:rPr>
        <w:lastRenderedPageBreak/>
        <w:t>(</w:t>
      </w:r>
      <w:r w:rsidR="006B304B" w:rsidRPr="007A749D">
        <w:rPr>
          <w:rFonts w:ascii="Times New Roman" w:hAnsi="Times New Roman" w:cs="Times New Roman"/>
          <w:sz w:val="24"/>
          <w:szCs w:val="24"/>
        </w:rPr>
        <w:t>number of samples per quarter, number of quarters per cow,</w:t>
      </w:r>
      <w:r w:rsidR="00C1794B" w:rsidRPr="007A749D">
        <w:rPr>
          <w:rFonts w:ascii="Times New Roman" w:hAnsi="Times New Roman" w:cs="Times New Roman"/>
          <w:sz w:val="24"/>
          <w:szCs w:val="24"/>
        </w:rPr>
        <w:t xml:space="preserve"> and</w:t>
      </w:r>
      <w:r w:rsidR="006B304B" w:rsidRPr="007A749D">
        <w:rPr>
          <w:rFonts w:ascii="Times New Roman" w:hAnsi="Times New Roman" w:cs="Times New Roman"/>
          <w:sz w:val="24"/>
          <w:szCs w:val="24"/>
        </w:rPr>
        <w:t xml:space="preserve"> number of cows per </w:t>
      </w:r>
      <w:r w:rsidR="00C1794B" w:rsidRPr="007A749D">
        <w:rPr>
          <w:rFonts w:ascii="Times New Roman" w:hAnsi="Times New Roman" w:cs="Times New Roman"/>
          <w:sz w:val="24"/>
          <w:szCs w:val="24"/>
        </w:rPr>
        <w:t>herd</w:t>
      </w:r>
      <w:r w:rsidR="00B94238" w:rsidRPr="007A749D">
        <w:rPr>
          <w:rFonts w:ascii="Times New Roman" w:hAnsi="Times New Roman" w:cs="Times New Roman"/>
          <w:sz w:val="24"/>
          <w:szCs w:val="24"/>
        </w:rPr>
        <w:t>)</w:t>
      </w:r>
      <w:r w:rsidR="00B160F2" w:rsidRPr="007A749D">
        <w:rPr>
          <w:rFonts w:ascii="Times New Roman" w:hAnsi="Times New Roman" w:cs="Times New Roman"/>
          <w:sz w:val="24"/>
          <w:szCs w:val="24"/>
        </w:rPr>
        <w:t xml:space="preserve"> to evaluate the distribution</w:t>
      </w:r>
      <w:r w:rsidR="003A007E" w:rsidRPr="007A749D">
        <w:rPr>
          <w:rFonts w:ascii="Times New Roman" w:hAnsi="Times New Roman" w:cs="Times New Roman"/>
          <w:sz w:val="24"/>
          <w:szCs w:val="24"/>
        </w:rPr>
        <w:t xml:space="preserve"> and</w:t>
      </w:r>
      <w:r w:rsidR="00B160F2" w:rsidRPr="007A749D">
        <w:rPr>
          <w:rFonts w:ascii="Times New Roman" w:hAnsi="Times New Roman" w:cs="Times New Roman"/>
          <w:sz w:val="24"/>
          <w:szCs w:val="24"/>
        </w:rPr>
        <w:t xml:space="preserve"> integrity</w:t>
      </w:r>
      <w:r w:rsidR="003A007E" w:rsidRPr="007A749D">
        <w:rPr>
          <w:rFonts w:ascii="Times New Roman" w:hAnsi="Times New Roman" w:cs="Times New Roman"/>
          <w:sz w:val="24"/>
          <w:szCs w:val="24"/>
        </w:rPr>
        <w:t xml:space="preserve"> of the data</w:t>
      </w:r>
      <w:r w:rsidR="00B160F2" w:rsidRPr="007A749D">
        <w:rPr>
          <w:rFonts w:ascii="Times New Roman" w:hAnsi="Times New Roman" w:cs="Times New Roman"/>
          <w:sz w:val="24"/>
          <w:szCs w:val="24"/>
        </w:rPr>
        <w:t xml:space="preserve"> and </w:t>
      </w:r>
      <w:r w:rsidR="006F74F9" w:rsidRPr="007A749D">
        <w:rPr>
          <w:rFonts w:ascii="Times New Roman" w:hAnsi="Times New Roman" w:cs="Times New Roman"/>
          <w:sz w:val="24"/>
          <w:szCs w:val="24"/>
        </w:rPr>
        <w:t>identify any missing values.</w:t>
      </w:r>
    </w:p>
    <w:p w14:paraId="20AA6D68" w14:textId="4091FCEE"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w:t>
      </w:r>
      <w:proofErr w:type="gramStart"/>
      <w:r w:rsidRPr="00BB0F2B">
        <w:rPr>
          <w:rFonts w:ascii="Times New Roman" w:hAnsi="Times New Roman" w:cs="Times New Roman"/>
          <w:sz w:val="24"/>
          <w:szCs w:val="24"/>
        </w:rPr>
        <w:t>in order to</w:t>
      </w:r>
      <w:proofErr w:type="gramEnd"/>
      <w:r w:rsidRPr="00BB0F2B">
        <w:rPr>
          <w:rFonts w:ascii="Times New Roman" w:hAnsi="Times New Roman" w:cs="Times New Roman"/>
          <w:sz w:val="24"/>
          <w:szCs w:val="24"/>
        </w:rPr>
        <w:t xml:space="preserve">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4ED9BD8F" w14:textId="7B3BBE74"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w:t>
      </w:r>
      <w:r w:rsidR="00FD72F9">
        <w:rPr>
          <w:rFonts w:ascii="Times New Roman" w:eastAsia="Times New Roman" w:hAnsi="Times New Roman" w:cs="Times New Roman"/>
          <w:kern w:val="0"/>
          <w:sz w:val="24"/>
          <w:szCs w:val="24"/>
          <w14:ligatures w14:val="none"/>
        </w:rPr>
        <w:t xml:space="preserve">deep </w:t>
      </w:r>
      <w:r w:rsidR="00747218" w:rsidRPr="00CD6DA1">
        <w:rPr>
          <w:rFonts w:ascii="Times New Roman" w:eastAsia="Times New Roman" w:hAnsi="Times New Roman" w:cs="Times New Roman"/>
          <w:kern w:val="0"/>
          <w:sz w:val="24"/>
          <w:szCs w:val="24"/>
          <w14:ligatures w14:val="none"/>
        </w:rPr>
        <w:t xml:space="preserve">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lastRenderedPageBreak/>
        <w:t xml:space="preserve">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46C3A6C6"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w:t>
      </w:r>
      <w:r w:rsidR="0006004C" w:rsidRPr="00D03DE9">
        <w:rPr>
          <w:rFonts w:ascii="Times New Roman" w:hAnsi="Times New Roman" w:cs="Times New Roman"/>
          <w:sz w:val="24"/>
          <w:szCs w:val="24"/>
        </w:rPr>
        <w:lastRenderedPageBreak/>
        <w:t>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493CD4">
        <w:rPr>
          <w:rFonts w:ascii="Times New Roman" w:hAnsi="Times New Roman" w:cs="Times New Roman"/>
          <w:sz w:val="24"/>
          <w:szCs w:val="24"/>
        </w:rPr>
        <w:t xml:space="preserve"> for this </w:t>
      </w:r>
      <w:r w:rsidR="00421F43">
        <w:rPr>
          <w:rFonts w:ascii="Times New Roman" w:hAnsi="Times New Roman" w:cs="Times New Roman"/>
          <w:sz w:val="24"/>
          <w:szCs w:val="24"/>
        </w:rPr>
        <w:t>data set</w:t>
      </w:r>
      <w:r w:rsidR="0006004C" w:rsidRPr="003D5B58">
        <w:rPr>
          <w:rFonts w:ascii="Times New Roman" w:hAnsi="Times New Roman" w:cs="Times New Roman"/>
          <w:sz w:val="24"/>
          <w:szCs w:val="24"/>
        </w:rPr>
        <w:t>.</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w:t>
      </w:r>
      <w:r w:rsidR="007E43DE">
        <w:rPr>
          <w:rFonts w:ascii="Times New Roman" w:hAnsi="Times New Roman" w:cs="Times New Roman"/>
          <w:sz w:val="24"/>
          <w:szCs w:val="24"/>
        </w:rPr>
        <w:t xml:space="preserve"> for these data</w:t>
      </w:r>
      <w:r w:rsidR="0006004C" w:rsidRPr="003D5B58">
        <w:rPr>
          <w:rFonts w:ascii="Times New Roman" w:hAnsi="Times New Roman" w:cs="Times New Roman"/>
          <w:sz w:val="24"/>
          <w:szCs w:val="24"/>
        </w:rPr>
        <w:t>.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w:t>
      </w:r>
      <w:r w:rsidR="00BD5018">
        <w:rPr>
          <w:rFonts w:ascii="Times New Roman" w:hAnsi="Times New Roman" w:cs="Times New Roman"/>
          <w:sz w:val="24"/>
          <w:szCs w:val="24"/>
        </w:rPr>
        <w:t xml:space="preserve">results </w:t>
      </w:r>
      <w:r w:rsidR="0006004C" w:rsidRPr="00D03DE9">
        <w:rPr>
          <w:rFonts w:ascii="Times New Roman" w:hAnsi="Times New Roman" w:cs="Times New Roman"/>
          <w:sz w:val="24"/>
          <w:szCs w:val="24"/>
        </w:rPr>
        <w:t xml:space="preserve">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BD5018">
        <w:rPr>
          <w:rFonts w:ascii="Times New Roman" w:hAnsi="Times New Roman" w:cs="Times New Roman"/>
          <w:sz w:val="24"/>
          <w:szCs w:val="24"/>
        </w:rPr>
        <w:t>are</w:t>
      </w:r>
      <w:r w:rsidR="0006004C" w:rsidRPr="00D03DE9">
        <w:rPr>
          <w:rFonts w:ascii="Times New Roman" w:hAnsi="Times New Roman" w:cs="Times New Roman"/>
          <w:sz w:val="24"/>
          <w:szCs w:val="24"/>
        </w:rPr>
        <w:t xml:space="preserve">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DIM available from included quarter</w:t>
      </w:r>
      <w:r w:rsidR="00FC3AAD">
        <w:rPr>
          <w:rFonts w:ascii="Times New Roman" w:hAnsi="Times New Roman" w:cs="Times New Roman"/>
          <w:sz w:val="24"/>
          <w:szCs w:val="24"/>
        </w:rPr>
        <w:t>-</w:t>
      </w:r>
      <w:r>
        <w:rPr>
          <w:rFonts w:ascii="Times New Roman" w:hAnsi="Times New Roman" w:cs="Times New Roman"/>
          <w:sz w:val="24"/>
          <w:szCs w:val="24"/>
        </w:rPr>
        <w:t>milk 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2"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lastRenderedPageBreak/>
        <w:t>Discussion</w:t>
      </w:r>
    </w:p>
    <w:p w14:paraId="17F97FED" w14:textId="2A21FC2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w:t>
      </w:r>
      <w:r w:rsidR="009972EB">
        <w:rPr>
          <w:rFonts w:ascii="Times New Roman" w:hAnsi="Times New Roman" w:cs="Times New Roman"/>
          <w:sz w:val="24"/>
          <w:szCs w:val="24"/>
        </w:rPr>
        <w:t>reporting data for</w:t>
      </w:r>
      <w:r w:rsidRPr="00C66EE7">
        <w:rPr>
          <w:rFonts w:ascii="Times New Roman" w:hAnsi="Times New Roman" w:cs="Times New Roman"/>
          <w:sz w:val="24"/>
          <w:szCs w:val="24"/>
        </w:rPr>
        <w:t xml:space="preserve">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SCC was significantly higher in quarters infected</w:t>
      </w:r>
      <w:r w:rsidRPr="00812B40">
        <w:rPr>
          <w:rFonts w:ascii="Times New Roman" w:hAnsi="Times New Roman" w:cs="Times New Roman"/>
          <w:sz w:val="24"/>
          <w:szCs w:val="24"/>
        </w:rPr>
        <w:t xml:space="preserve"> with</w:t>
      </w:r>
      <w:r w:rsidRPr="00C66EE7">
        <w:rPr>
          <w:rFonts w:ascii="Times New Roman" w:hAnsi="Times New Roman" w:cs="Times New Roman"/>
          <w:i/>
          <w:iCs/>
          <w:sz w:val="24"/>
          <w:szCs w:val="24"/>
        </w:rPr>
        <w:t xml:space="preserve">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6F3A95DC"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005D3B2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t xml:space="preserve"> and organic </w:t>
      </w:r>
      <w:r w:rsidR="005D3B26">
        <w:rPr>
          <w:rFonts w:ascii="Times New Roman" w:hAnsi="Times New Roman" w:cs="Times New Roman"/>
          <w:noProof/>
          <w:sz w:val="24"/>
          <w:szCs w:val="24"/>
        </w:rPr>
        <w:t>(Peña-Mosca et al., 2023)</w:t>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other </w:t>
      </w:r>
      <w:r w:rsidR="002C22CE">
        <w:rPr>
          <w:rFonts w:ascii="Times New Roman" w:hAnsi="Times New Roman" w:cs="Times New Roman"/>
          <w:sz w:val="24"/>
          <w:szCs w:val="24"/>
        </w:rPr>
        <w:t>research</w:t>
      </w:r>
      <w:r>
        <w:rPr>
          <w:rFonts w:ascii="Times New Roman" w:hAnsi="Times New Roman" w:cs="Times New Roman"/>
          <w:sz w:val="24"/>
          <w:szCs w:val="24"/>
        </w:rPr>
        <w:t xml:space="preserve">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sidR="005D3B26">
        <w:rPr>
          <w:rFonts w:ascii="Times New Roman" w:hAnsi="Times New Roman" w:cs="Times New Roman"/>
          <w:noProof/>
          <w:sz w:val="24"/>
          <w:szCs w:val="24"/>
        </w:rPr>
        <w:t>(Ruegg, 2009)</w:t>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w:t>
      </w:r>
      <w:r w:rsidRPr="005A5FE6">
        <w:rPr>
          <w:rFonts w:ascii="Times New Roman" w:hAnsi="Times New Roman" w:cs="Times New Roman"/>
          <w:sz w:val="24"/>
          <w:szCs w:val="24"/>
        </w:rPr>
        <w:lastRenderedPageBreak/>
        <w:t xml:space="preserve">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005D3B2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005D3B2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5D3B26">
        <w:rPr>
          <w:rFonts w:ascii="Times New Roman" w:hAnsi="Times New Roman" w:cs="Times New Roman"/>
          <w:noProof/>
          <w:sz w:val="24"/>
          <w:szCs w:val="24"/>
        </w:rPr>
        <w:t>(Stiglbauer et al., 2013)</w:t>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t>species found</w:t>
      </w:r>
      <w:r w:rsidR="004B0429" w:rsidRPr="003C3377">
        <w:rPr>
          <w:rFonts w:ascii="Times New Roman" w:hAnsi="Times New Roman" w:cs="Times New Roman"/>
          <w:sz w:val="24"/>
          <w:szCs w:val="24"/>
        </w:rPr>
        <w:t xml:space="preserve"> </w:t>
      </w:r>
      <w:r w:rsidR="005D3B26">
        <w:rPr>
          <w:rFonts w:ascii="Times New Roman" w:hAnsi="Times New Roman" w:cs="Times New Roman"/>
          <w:noProof/>
          <w:sz w:val="24"/>
          <w:szCs w:val="24"/>
        </w:rPr>
        <w:t>(Dufour et al., 2012; Condas et al., 2017a)</w:t>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w:t>
      </w:r>
      <w:r w:rsidR="008745D8">
        <w:rPr>
          <w:rFonts w:ascii="Times New Roman" w:hAnsi="Times New Roman" w:cs="Times New Roman"/>
          <w:sz w:val="24"/>
          <w:szCs w:val="24"/>
        </w:rPr>
        <w:t>conducted on</w:t>
      </w:r>
      <w:r w:rsidRPr="003C3377">
        <w:rPr>
          <w:rFonts w:ascii="Times New Roman" w:hAnsi="Times New Roman" w:cs="Times New Roman"/>
          <w:sz w:val="24"/>
          <w:szCs w:val="24"/>
        </w:rPr>
        <w:t xml:space="preserve">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6C7EB4D5"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t>
      </w:r>
      <w:r w:rsidR="00B45C43">
        <w:rPr>
          <w:rFonts w:ascii="Times New Roman" w:hAnsi="Times New Roman" w:cs="Times New Roman"/>
          <w:sz w:val="24"/>
          <w:szCs w:val="24"/>
        </w:rPr>
        <w:t>research</w:t>
      </w:r>
      <w:r w:rsidR="00C95D3D">
        <w:rPr>
          <w:rFonts w:ascii="Times New Roman" w:hAnsi="Times New Roman" w:cs="Times New Roman"/>
          <w:sz w:val="24"/>
          <w:szCs w:val="24"/>
        </w:rPr>
        <w:t xml:space="preserve">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SCC (using isolates from multiple herds and genotypic methods or MALDI-TOF for</w:t>
      </w:r>
      <w:r w:rsidR="00B45C43">
        <w:rPr>
          <w:rFonts w:ascii="Times New Roman" w:hAnsi="Times New Roman" w:cs="Times New Roman"/>
          <w:sz w:val="24"/>
          <w:szCs w:val="24"/>
        </w:rPr>
        <w:t xml:space="preserve"> species</w:t>
      </w:r>
      <w:r w:rsidR="00FF3370" w:rsidRPr="003D76F9">
        <w:rPr>
          <w:rFonts w:ascii="Times New Roman" w:hAnsi="Times New Roman" w:cs="Times New Roman"/>
          <w:sz w:val="24"/>
          <w:szCs w:val="24"/>
        </w:rPr>
        <w:t xml:space="preserve">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5D3B2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lastRenderedPageBreak/>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 xml:space="preserve">other species </w:t>
      </w:r>
      <w:r w:rsidR="007B2A8C">
        <w:rPr>
          <w:rFonts w:ascii="Times New Roman" w:hAnsi="Times New Roman" w:cs="Times New Roman"/>
          <w:sz w:val="24"/>
          <w:szCs w:val="24"/>
        </w:rPr>
        <w:t xml:space="preserve">identified </w:t>
      </w:r>
      <w:r w:rsidR="00FF3370" w:rsidRPr="005A5FE6">
        <w:rPr>
          <w:rFonts w:ascii="Times New Roman" w:hAnsi="Times New Roman" w:cs="Times New Roman"/>
          <w:sz w:val="24"/>
          <w:szCs w:val="24"/>
        </w:rPr>
        <w:t>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quarters, </w:t>
      </w:r>
      <w:r w:rsidR="003C6E90">
        <w:rPr>
          <w:rFonts w:ascii="Times New Roman" w:hAnsi="Times New Roman" w:cs="Times New Roman"/>
          <w:sz w:val="24"/>
          <w:szCs w:val="24"/>
        </w:rPr>
        <w:t>we</w:t>
      </w:r>
      <w:r w:rsidR="00FF3370" w:rsidRPr="005A5FE6">
        <w:rPr>
          <w:rFonts w:ascii="Times New Roman" w:hAnsi="Times New Roman" w:cs="Times New Roman"/>
          <w:sz w:val="24"/>
          <w:szCs w:val="24"/>
        </w:rPr>
        <w:t xml:space="preserve"> did not</w:t>
      </w:r>
      <w:r w:rsidR="003C6E90">
        <w:rPr>
          <w:rFonts w:ascii="Times New Roman" w:hAnsi="Times New Roman" w:cs="Times New Roman"/>
          <w:sz w:val="24"/>
          <w:szCs w:val="24"/>
        </w:rPr>
        <w:t xml:space="preserve"> in this current study</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5D3B2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w:t>
      </w:r>
      <w:r w:rsidR="0065476F">
        <w:rPr>
          <w:rFonts w:ascii="Times New Roman" w:hAnsi="Times New Roman" w:cs="Times New Roman"/>
          <w:sz w:val="24"/>
          <w:szCs w:val="24"/>
          <w:bdr w:val="none" w:sz="0" w:space="0" w:color="auto" w:frame="1"/>
          <w:shd w:val="clear" w:color="auto" w:fill="FFFFFF"/>
        </w:rPr>
        <w:t>compared to</w:t>
      </w:r>
      <w:r w:rsidR="00FF3370" w:rsidRPr="005A5FE6">
        <w:rPr>
          <w:rFonts w:ascii="Times New Roman" w:hAnsi="Times New Roman" w:cs="Times New Roman"/>
          <w:sz w:val="24"/>
          <w:szCs w:val="24"/>
          <w:bdr w:val="none" w:sz="0" w:space="0" w:color="auto" w:frame="1"/>
          <w:shd w:val="clear" w:color="auto" w:fill="FFFFFF"/>
        </w:rPr>
        <w:t xml:space="preserve">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3D7BFD">
        <w:rPr>
          <w:rFonts w:ascii="Times New Roman" w:hAnsi="Times New Roman" w:cs="Times New Roman"/>
          <w:sz w:val="24"/>
          <w:szCs w:val="24"/>
        </w:rPr>
        <w:t>Our current study does not test this hypothesis</w:t>
      </w:r>
      <w:r w:rsidR="000F653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w:t>
      </w:r>
      <w:r w:rsidR="00FF3370" w:rsidRPr="005A5FE6">
        <w:rPr>
          <w:rFonts w:ascii="Times New Roman" w:hAnsi="Times New Roman" w:cs="Times New Roman"/>
          <w:sz w:val="24"/>
          <w:szCs w:val="24"/>
          <w:bdr w:val="none" w:sz="0" w:space="0" w:color="auto" w:frame="1"/>
          <w:shd w:val="clear" w:color="auto" w:fill="FFFFFF"/>
        </w:rPr>
        <w:lastRenderedPageBreak/>
        <w:t>conventional farms,</w:t>
      </w:r>
      <w:r w:rsidR="001A7831">
        <w:rPr>
          <w:rFonts w:ascii="Times New Roman" w:hAnsi="Times New Roman" w:cs="Times New Roman"/>
          <w:sz w:val="24"/>
          <w:szCs w:val="24"/>
          <w:bdr w:val="none" w:sz="0" w:space="0" w:color="auto" w:frame="1"/>
          <w:shd w:val="clear" w:color="auto" w:fill="FFFFFF"/>
        </w:rPr>
        <w:t xml:space="preserve"> </w:t>
      </w:r>
      <w:r w:rsidR="00234A33">
        <w:rPr>
          <w:rFonts w:ascii="Times New Roman" w:hAnsi="Times New Roman" w:cs="Times New Roman"/>
          <w:sz w:val="24"/>
          <w:szCs w:val="24"/>
          <w:bdr w:val="none" w:sz="0" w:space="0" w:color="auto" w:frame="1"/>
          <w:shd w:val="clear" w:color="auto" w:fill="FFFFFF"/>
        </w:rPr>
        <w:t xml:space="preserve">comparisons between the studies </w:t>
      </w:r>
      <w:r w:rsidR="00897207">
        <w:rPr>
          <w:rFonts w:ascii="Times New Roman" w:hAnsi="Times New Roman" w:cs="Times New Roman"/>
          <w:sz w:val="24"/>
          <w:szCs w:val="24"/>
          <w:bdr w:val="none" w:sz="0" w:space="0" w:color="auto" w:frame="1"/>
          <w:shd w:val="clear" w:color="auto" w:fill="FFFFFF"/>
        </w:rPr>
        <w:t>should be made with caution, and</w:t>
      </w:r>
      <w:r w:rsidR="00044B86">
        <w:rPr>
          <w:rFonts w:ascii="Times New Roman" w:hAnsi="Times New Roman" w:cs="Times New Roman"/>
          <w:sz w:val="24"/>
          <w:szCs w:val="24"/>
          <w:bdr w:val="none" w:sz="0" w:space="0" w:color="auto" w:frame="1"/>
          <w:shd w:val="clear" w:color="auto" w:fill="FFFFFF"/>
        </w:rPr>
        <w:t xml:space="preserve"> </w:t>
      </w:r>
      <w:r w:rsidR="00897207">
        <w:rPr>
          <w:rFonts w:ascii="Times New Roman" w:hAnsi="Times New Roman" w:cs="Times New Roman"/>
          <w:sz w:val="24"/>
          <w:szCs w:val="24"/>
          <w:bdr w:val="none" w:sz="0" w:space="0" w:color="auto" w:frame="1"/>
          <w:shd w:val="clear" w:color="auto" w:fill="FFFFFF"/>
        </w:rPr>
        <w:t>t</w:t>
      </w:r>
      <w:r w:rsidR="00FF3370" w:rsidRPr="005A5FE6">
        <w:rPr>
          <w:rFonts w:ascii="Times New Roman" w:hAnsi="Times New Roman" w:cs="Times New Roman"/>
          <w:sz w:val="24"/>
          <w:szCs w:val="24"/>
          <w:bdr w:val="none" w:sz="0" w:space="0" w:color="auto" w:frame="1"/>
          <w:shd w:val="clear" w:color="auto" w:fill="FFFFFF"/>
        </w:rPr>
        <w:t xml:space="preserve">he potential exists </w:t>
      </w:r>
      <w:r w:rsidR="00DC3224">
        <w:rPr>
          <w:rFonts w:ascii="Times New Roman" w:hAnsi="Times New Roman" w:cs="Times New Roman"/>
          <w:sz w:val="24"/>
          <w:szCs w:val="24"/>
          <w:bdr w:val="none" w:sz="0" w:space="0" w:color="auto" w:frame="1"/>
          <w:shd w:val="clear" w:color="auto" w:fill="FFFFFF"/>
        </w:rPr>
        <w:t>to design future studies</w:t>
      </w:r>
      <w:r w:rsidR="00FF3370" w:rsidRPr="005A5FE6">
        <w:rPr>
          <w:rFonts w:ascii="Times New Roman" w:hAnsi="Times New Roman" w:cs="Times New Roman"/>
          <w:sz w:val="24"/>
          <w:szCs w:val="24"/>
        </w:rPr>
        <w:t xml:space="preserve">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1DE202C6" w14:textId="019B134B"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005D3B26">
        <w:rPr>
          <w:rFonts w:ascii="Times New Roman" w:hAnsi="Times New Roman" w:cs="Times New Roman"/>
          <w:noProof/>
          <w:sz w:val="24"/>
          <w:szCs w:val="24"/>
        </w:rPr>
        <w:t>(Shook, 1982; Hand et al., 2012)</w:t>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005D3B2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w:t>
      </w:r>
      <w:r w:rsidR="00E74090">
        <w:rPr>
          <w:rFonts w:ascii="Times New Roman" w:hAnsi="Times New Roman" w:cs="Times New Roman"/>
          <w:sz w:val="24"/>
          <w:szCs w:val="24"/>
        </w:rPr>
        <w:t>determined from</w:t>
      </w:r>
      <w:r w:rsidRPr="005A5FE6">
        <w:rPr>
          <w:rFonts w:ascii="Times New Roman" w:hAnsi="Times New Roman" w:cs="Times New Roman"/>
          <w:sz w:val="24"/>
          <w:szCs w:val="24"/>
        </w:rPr>
        <w:t xml:space="preserve"> 15 quarter observations. 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t>
      </w:r>
      <w:r w:rsidR="00E74090">
        <w:rPr>
          <w:rFonts w:ascii="Times New Roman" w:hAnsi="Times New Roman" w:cs="Times New Roman"/>
          <w:sz w:val="24"/>
          <w:szCs w:val="24"/>
        </w:rPr>
        <w:t>from</w:t>
      </w:r>
      <w:r w:rsidRPr="005A5FE6">
        <w:rPr>
          <w:rFonts w:ascii="Times New Roman" w:hAnsi="Times New Roman" w:cs="Times New Roman"/>
          <w:sz w:val="24"/>
          <w:szCs w:val="24"/>
        </w:rPr>
        <w:t xml:space="preserve">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5D3B26">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In the </w:t>
      </w:r>
      <w:r w:rsidRPr="005A5FE6">
        <w:rPr>
          <w:rFonts w:ascii="Times New Roman" w:hAnsi="Times New Roman" w:cs="Times New Roman"/>
          <w:sz w:val="24"/>
          <w:szCs w:val="24"/>
        </w:rPr>
        <w:lastRenderedPageBreak/>
        <w:t xml:space="preserve">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t>
      </w:r>
      <w:proofErr w:type="spellStart"/>
      <w:r w:rsidRPr="005A5FE6">
        <w:rPr>
          <w:rFonts w:ascii="Times New Roman" w:hAnsi="Times New Roman" w:cs="Times New Roman"/>
          <w:sz w:val="24"/>
          <w:szCs w:val="24"/>
        </w:rPr>
        <w:t>Woudstraet</w:t>
      </w:r>
      <w:proofErr w:type="spellEnd"/>
      <w:r w:rsidRPr="005A5FE6">
        <w:rPr>
          <w:rFonts w:ascii="Times New Roman" w:hAnsi="Times New Roman" w:cs="Times New Roman"/>
          <w:sz w:val="24"/>
          <w:szCs w:val="24"/>
        </w:rPr>
        <w:t xml:space="preserve">.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005D3B26">
        <w:rPr>
          <w:rFonts w:ascii="Times New Roman" w:hAnsi="Times New Roman" w:cs="Times New Roman"/>
          <w:noProof/>
          <w:sz w:val="24"/>
          <w:szCs w:val="24"/>
        </w:rPr>
        <w:t>Supré et al. (2011)</w:t>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005D3B26">
        <w:rPr>
          <w:rFonts w:ascii="Times New Roman" w:hAnsi="Times New Roman" w:cs="Times New Roman"/>
          <w:noProof/>
          <w:sz w:val="24"/>
          <w:szCs w:val="24"/>
        </w:rPr>
        <w:t>(Valckenier et al., 2021)</w:t>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w:t>
      </w:r>
      <w:r w:rsidR="000C21BB">
        <w:rPr>
          <w:rFonts w:ascii="Times New Roman" w:hAnsi="Times New Roman" w:cs="Times New Roman"/>
          <w:sz w:val="24"/>
          <w:szCs w:val="24"/>
        </w:rPr>
        <w:t>our</w:t>
      </w:r>
      <w:r w:rsidRPr="005A5FE6">
        <w:rPr>
          <w:rFonts w:ascii="Times New Roman" w:hAnsi="Times New Roman" w:cs="Times New Roman"/>
          <w:sz w:val="24"/>
          <w:szCs w:val="24"/>
        </w:rPr>
        <w:t xml:space="preserv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00394709">
        <w:rPr>
          <w:rFonts w:ascii="Times New Roman" w:hAnsi="Times New Roman" w:cs="Times New Roman"/>
          <w:sz w:val="24"/>
          <w:szCs w:val="24"/>
        </w:rPr>
        <w:t>and</w:t>
      </w:r>
      <w:r w:rsidRPr="005A5FE6">
        <w:rPr>
          <w:rFonts w:ascii="Times New Roman" w:hAnsi="Times New Roman" w:cs="Times New Roman"/>
          <w:sz w:val="24"/>
          <w:szCs w:val="24"/>
        </w:rPr>
        <w:t xml:space="preserve"> account</w:t>
      </w:r>
      <w:r w:rsidR="00394709">
        <w:rPr>
          <w:rFonts w:ascii="Times New Roman" w:hAnsi="Times New Roman" w:cs="Times New Roman"/>
          <w:sz w:val="24"/>
          <w:szCs w:val="24"/>
        </w:rPr>
        <w:t>ing</w:t>
      </w:r>
      <w:r w:rsidRPr="005A5FE6">
        <w:rPr>
          <w:rFonts w:ascii="Times New Roman" w:hAnsi="Times New Roman" w:cs="Times New Roman"/>
          <w:sz w:val="24"/>
          <w:szCs w:val="24"/>
        </w:rPr>
        <w:t xml:space="preserve"> for the effects of DIM and repeated observations.</w:t>
      </w:r>
    </w:p>
    <w:p w14:paraId="02912BD8" w14:textId="4C0F5E42"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005D3B26">
        <w:rPr>
          <w:rFonts w:ascii="Times New Roman" w:hAnsi="Times New Roman" w:cs="Times New Roman"/>
          <w:noProof/>
          <w:sz w:val="24"/>
          <w:szCs w:val="24"/>
        </w:rPr>
        <w:t>Fry et al. (2014)</w:t>
      </w:r>
      <w:r w:rsidRPr="005A5FE6">
        <w:rPr>
          <w:rFonts w:ascii="Times New Roman" w:hAnsi="Times New Roman" w:cs="Times New Roman"/>
          <w:sz w:val="24"/>
          <w:szCs w:val="24"/>
        </w:rPr>
        <w:t xml:space="preserve"> and </w:t>
      </w:r>
      <w:r w:rsidR="005D3B26">
        <w:rPr>
          <w:rFonts w:ascii="Times New Roman" w:hAnsi="Times New Roman" w:cs="Times New Roman"/>
          <w:noProof/>
          <w:sz w:val="24"/>
          <w:szCs w:val="24"/>
        </w:rPr>
        <w:t>Supré et al. (2011)</w:t>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005D3B26">
        <w:rPr>
          <w:rFonts w:ascii="Times New Roman" w:hAnsi="Times New Roman" w:cs="Times New Roman"/>
          <w:noProof/>
          <w:sz w:val="24"/>
          <w:szCs w:val="24"/>
        </w:rPr>
        <w:t>Valckenier et al. (2021)</w:t>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005D3B26">
        <w:rPr>
          <w:rFonts w:ascii="Times New Roman" w:hAnsi="Times New Roman" w:cs="Times New Roman"/>
          <w:noProof/>
          <w:sz w:val="24"/>
          <w:szCs w:val="24"/>
        </w:rPr>
        <w:t>Wuytack et al. (2020)</w:t>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005D3B26">
        <w:rPr>
          <w:rFonts w:ascii="Times New Roman" w:hAnsi="Times New Roman" w:cs="Times New Roman"/>
          <w:noProof/>
          <w:sz w:val="24"/>
          <w:szCs w:val="24"/>
        </w:rPr>
        <w:t>Condas et al. (2017b)</w:t>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lastRenderedPageBreak/>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005D3B2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2D2D5309"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005D3B26">
        <w:rPr>
          <w:rFonts w:ascii="Times New Roman" w:hAnsi="Times New Roman" w:cs="Times New Roman"/>
          <w:noProof/>
          <w:sz w:val="24"/>
          <w:szCs w:val="24"/>
        </w:rPr>
        <w:t>Fry et al. (2014)</w:t>
      </w:r>
      <w:r w:rsidRPr="005A5FE6">
        <w:rPr>
          <w:rFonts w:ascii="Times New Roman" w:hAnsi="Times New Roman" w:cs="Times New Roman"/>
          <w:sz w:val="24"/>
          <w:szCs w:val="24"/>
        </w:rPr>
        <w:t>. Researchers in that study point out that the low sensitivity of bacterial culture as a test for IMI may have resulted in the presence of some undiagnosed IMI in the quarters</w:t>
      </w:r>
      <w:r w:rsidR="00917C32">
        <w:rPr>
          <w:rFonts w:ascii="Times New Roman" w:hAnsi="Times New Roman" w:cs="Times New Roman"/>
          <w:sz w:val="24"/>
          <w:szCs w:val="24"/>
        </w:rPr>
        <w:t xml:space="preserve"> defined as healthy</w:t>
      </w:r>
      <w:r w:rsidRPr="005A5FE6">
        <w:rPr>
          <w:rFonts w:ascii="Times New Roman" w:hAnsi="Times New Roman" w:cs="Times New Roman"/>
          <w:sz w:val="24"/>
          <w:szCs w:val="24"/>
        </w:rPr>
        <w:t>.</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13855435"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lastRenderedPageBreak/>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00B5548D">
        <w:rPr>
          <w:rFonts w:ascii="Times New Roman" w:hAnsi="Times New Roman" w:cs="Times New Roman"/>
          <w:sz w:val="24"/>
          <w:szCs w:val="24"/>
        </w:rPr>
        <w:t>Because</w:t>
      </w:r>
      <w:r w:rsidRPr="005A5FE6">
        <w:rPr>
          <w:rFonts w:ascii="Times New Roman" w:hAnsi="Times New Roman" w:cs="Times New Roman"/>
          <w:sz w:val="24"/>
          <w:szCs w:val="24"/>
        </w:rPr>
        <w:t xml:space="preserve">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005D3B26">
        <w:rPr>
          <w:rFonts w:ascii="Times New Roman" w:hAnsi="Times New Roman" w:cs="Times New Roman"/>
          <w:noProof/>
          <w:sz w:val="24"/>
          <w:szCs w:val="24"/>
        </w:rPr>
        <w:t>(Dufour et al., 2012)</w:t>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5D3B26">
        <w:rPr>
          <w:rFonts w:ascii="Times New Roman" w:hAnsi="Times New Roman" w:cs="Times New Roman"/>
          <w:noProof/>
          <w:sz w:val="24"/>
          <w:szCs w:val="24"/>
        </w:rPr>
        <w:t>(De Buck et al., 2021)</w:t>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005D3B2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005D3B2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t>.</w:t>
      </w:r>
      <w:r>
        <w:rPr>
          <w:rFonts w:ascii="Times New Roman" w:hAnsi="Times New Roman" w:cs="Times New Roman"/>
          <w:sz w:val="24"/>
          <w:szCs w:val="24"/>
        </w:rPr>
        <w:t xml:space="preserve"> </w:t>
      </w:r>
      <w:r w:rsidR="004371A1">
        <w:rPr>
          <w:rFonts w:ascii="Times New Roman" w:hAnsi="Times New Roman" w:cs="Times New Roman"/>
          <w:sz w:val="24"/>
          <w:szCs w:val="24"/>
        </w:rPr>
        <w:t>Given these</w:t>
      </w:r>
      <w:r>
        <w:rPr>
          <w:rFonts w:ascii="Times New Roman" w:hAnsi="Times New Roman" w:cs="Times New Roman"/>
          <w:sz w:val="24"/>
          <w:szCs w:val="24"/>
        </w:rPr>
        <w:t xml:space="preserve"> previous findings, we can only speculate that </w:t>
      </w:r>
      <w:r w:rsidR="006F0B6B">
        <w:rPr>
          <w:rFonts w:ascii="Times New Roman" w:hAnsi="Times New Roman" w:cs="Times New Roman"/>
          <w:sz w:val="24"/>
          <w:szCs w:val="24"/>
        </w:rPr>
        <w:t xml:space="preserve">in our current study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2A26FEC1" w14:textId="1677EA3F" w:rsidR="008565C3" w:rsidRDefault="008565C3" w:rsidP="008565C3">
      <w:pPr>
        <w:autoSpaceDE w:val="0"/>
        <w:autoSpaceDN w:val="0"/>
        <w:adjustRightInd w:val="0"/>
        <w:spacing w:line="480" w:lineRule="auto"/>
        <w:ind w:firstLine="720"/>
        <w:rPr>
          <w:rFonts w:ascii="Times New Roman" w:hAnsi="Times New Roman" w:cs="Times New Roman"/>
          <w:sz w:val="24"/>
          <w:szCs w:val="24"/>
        </w:rPr>
      </w:pPr>
      <w:r w:rsidRPr="00C46E53">
        <w:rPr>
          <w:rFonts w:ascii="Times New Roman" w:hAnsi="Times New Roman" w:cs="Times New Roman"/>
          <w:sz w:val="24"/>
          <w:szCs w:val="24"/>
        </w:rPr>
        <w:t>As for any observational study</w:t>
      </w:r>
      <w:r>
        <w:rPr>
          <w:rFonts w:ascii="Times New Roman" w:hAnsi="Times New Roman" w:cs="Times New Roman"/>
          <w:sz w:val="24"/>
          <w:szCs w:val="24"/>
        </w:rPr>
        <w:t xml:space="preserve"> using a non-probability sample</w:t>
      </w:r>
      <w:r w:rsidRPr="00C46E53">
        <w:rPr>
          <w:rFonts w:ascii="Times New Roman" w:hAnsi="Times New Roman" w:cs="Times New Roman"/>
          <w:sz w:val="24"/>
          <w:szCs w:val="24"/>
        </w:rPr>
        <w:t xml:space="preserve">, the potential </w:t>
      </w:r>
      <w:r>
        <w:rPr>
          <w:rFonts w:ascii="Times New Roman" w:hAnsi="Times New Roman" w:cs="Times New Roman"/>
          <w:sz w:val="24"/>
          <w:szCs w:val="24"/>
        </w:rPr>
        <w:t xml:space="preserve">exists </w:t>
      </w:r>
      <w:r w:rsidRPr="00C46E53">
        <w:rPr>
          <w:rFonts w:ascii="Times New Roman" w:hAnsi="Times New Roman" w:cs="Times New Roman"/>
          <w:sz w:val="24"/>
          <w:szCs w:val="24"/>
        </w:rPr>
        <w:t xml:space="preserve">for </w:t>
      </w:r>
      <w:r>
        <w:rPr>
          <w:rFonts w:ascii="Times New Roman" w:hAnsi="Times New Roman" w:cs="Times New Roman"/>
          <w:sz w:val="24"/>
          <w:szCs w:val="24"/>
        </w:rPr>
        <w:t xml:space="preserve">selection </w:t>
      </w:r>
      <w:r w:rsidRPr="00C46E53">
        <w:rPr>
          <w:rFonts w:ascii="Times New Roman" w:hAnsi="Times New Roman" w:cs="Times New Roman"/>
          <w:sz w:val="24"/>
          <w:szCs w:val="24"/>
        </w:rPr>
        <w:t xml:space="preserve">bias to have influenced the observed results. </w:t>
      </w:r>
      <w:r>
        <w:rPr>
          <w:rFonts w:ascii="Times New Roman" w:hAnsi="Times New Roman" w:cs="Times New Roman"/>
          <w:sz w:val="24"/>
          <w:szCs w:val="24"/>
        </w:rPr>
        <w:t>Enrolled</w:t>
      </w:r>
      <w:r w:rsidRPr="00C46E53">
        <w:rPr>
          <w:rFonts w:ascii="Times New Roman" w:hAnsi="Times New Roman" w:cs="Times New Roman"/>
          <w:sz w:val="24"/>
          <w:szCs w:val="24"/>
        </w:rPr>
        <w:t xml:space="preserve"> herds were a convenience </w:t>
      </w:r>
      <w:r>
        <w:rPr>
          <w:rFonts w:ascii="Times New Roman" w:hAnsi="Times New Roman" w:cs="Times New Roman"/>
          <w:sz w:val="24"/>
          <w:szCs w:val="24"/>
        </w:rPr>
        <w:lastRenderedPageBreak/>
        <w:t>sub</w:t>
      </w:r>
      <w:r w:rsidRPr="00C46E53">
        <w:rPr>
          <w:rFonts w:ascii="Times New Roman" w:hAnsi="Times New Roman" w:cs="Times New Roman"/>
          <w:sz w:val="24"/>
          <w:szCs w:val="24"/>
        </w:rPr>
        <w:t>sample who</w:t>
      </w:r>
      <w:r>
        <w:rPr>
          <w:rFonts w:ascii="Times New Roman" w:hAnsi="Times New Roman" w:cs="Times New Roman"/>
          <w:sz w:val="24"/>
          <w:szCs w:val="24"/>
        </w:rPr>
        <w:t xml:space="preserve"> participated in a previous study, and could possibly systematically differ </w:t>
      </w:r>
      <w:r w:rsidRPr="00C46E53">
        <w:rPr>
          <w:rFonts w:ascii="Times New Roman" w:hAnsi="Times New Roman" w:cs="Times New Roman"/>
          <w:sz w:val="24"/>
          <w:szCs w:val="24"/>
        </w:rPr>
        <w:t>in some way</w:t>
      </w:r>
      <w:r>
        <w:rPr>
          <w:rFonts w:ascii="Times New Roman" w:hAnsi="Times New Roman" w:cs="Times New Roman"/>
          <w:sz w:val="24"/>
          <w:szCs w:val="24"/>
        </w:rPr>
        <w:t xml:space="preserve"> when</w:t>
      </w:r>
      <w:r w:rsidRPr="00C46E53">
        <w:rPr>
          <w:rFonts w:ascii="Times New Roman" w:hAnsi="Times New Roman" w:cs="Times New Roman"/>
          <w:sz w:val="24"/>
          <w:szCs w:val="24"/>
        </w:rPr>
        <w:t xml:space="preserve"> compared to the general population of organic </w:t>
      </w:r>
      <w:r>
        <w:rPr>
          <w:rFonts w:ascii="Times New Roman" w:hAnsi="Times New Roman" w:cs="Times New Roman"/>
          <w:sz w:val="24"/>
          <w:szCs w:val="24"/>
        </w:rPr>
        <w:t>dairies</w:t>
      </w:r>
      <w:r w:rsidRPr="00C46E53">
        <w:rPr>
          <w:rFonts w:ascii="Times New Roman" w:hAnsi="Times New Roman" w:cs="Times New Roman"/>
          <w:sz w:val="24"/>
          <w:szCs w:val="24"/>
        </w:rPr>
        <w:t>.</w:t>
      </w:r>
      <w:r>
        <w:rPr>
          <w:rFonts w:ascii="Times New Roman" w:hAnsi="Times New Roman" w:cs="Times New Roman"/>
          <w:sz w:val="24"/>
          <w:szCs w:val="24"/>
        </w:rPr>
        <w:t xml:space="preserve"> Additionally, as non-probability sampling limits the ex</w:t>
      </w:r>
      <w:r w:rsidRPr="00F15667">
        <w:rPr>
          <w:rFonts w:ascii="Times New Roman" w:hAnsi="Times New Roman" w:cs="Times New Roman"/>
          <w:sz w:val="24"/>
          <w:szCs w:val="24"/>
        </w:rPr>
        <w:t>ternal validity</w:t>
      </w:r>
      <w:r>
        <w:rPr>
          <w:rFonts w:ascii="Times New Roman" w:hAnsi="Times New Roman" w:cs="Times New Roman"/>
          <w:sz w:val="24"/>
          <w:szCs w:val="24"/>
        </w:rPr>
        <w:t xml:space="preserve"> of a study</w:t>
      </w:r>
      <w:r w:rsidRPr="00F15667">
        <w:rPr>
          <w:rFonts w:ascii="Times New Roman" w:hAnsi="Times New Roman" w:cs="Times New Roman"/>
          <w:sz w:val="24"/>
          <w:szCs w:val="24"/>
        </w:rPr>
        <w:t>, we would caution against making inferences from the findings beyond the source population.</w:t>
      </w:r>
      <w:r w:rsidRPr="00C46E53">
        <w:rPr>
          <w:rFonts w:ascii="Times New Roman" w:hAnsi="Times New Roman" w:cs="Times New Roman"/>
          <w:sz w:val="24"/>
          <w:szCs w:val="24"/>
        </w:rPr>
        <w:t xml:space="preserve"> In 2021, there were 147 organic dairy farms in Vermont selling milk, with an average herd size of 87 cows making 6,627 kg milk/cow/year </w:t>
      </w:r>
      <w:r w:rsidRPr="00C46E53">
        <w:rPr>
          <w:rFonts w:ascii="Times New Roman" w:hAnsi="Times New Roman" w:cs="Times New Roman"/>
          <w:noProof/>
          <w:sz w:val="24"/>
          <w:szCs w:val="24"/>
        </w:rPr>
        <w:t>(USDA, 2022</w:t>
      </w:r>
      <w:r>
        <w:rPr>
          <w:rFonts w:ascii="Times New Roman" w:hAnsi="Times New Roman" w:cs="Times New Roman"/>
          <w:noProof/>
          <w:sz w:val="24"/>
          <w:szCs w:val="24"/>
        </w:rPr>
        <w:t>a</w:t>
      </w:r>
      <w:r w:rsidRPr="00C46E53">
        <w:rPr>
          <w:rFonts w:ascii="Times New Roman" w:hAnsi="Times New Roman" w:cs="Times New Roman"/>
          <w:noProof/>
          <w:sz w:val="24"/>
          <w:szCs w:val="24"/>
        </w:rPr>
        <w:t xml:space="preserve">). </w:t>
      </w:r>
      <w:r w:rsidRPr="00C46E53">
        <w:rPr>
          <w:rFonts w:ascii="Times New Roman" w:hAnsi="Times New Roman" w:cs="Times New Roman"/>
          <w:sz w:val="24"/>
          <w:szCs w:val="24"/>
        </w:rPr>
        <w:t>Herds in the current study were slightly smaller, averaging 6</w:t>
      </w:r>
      <w:r>
        <w:rPr>
          <w:rFonts w:ascii="Times New Roman" w:hAnsi="Times New Roman" w:cs="Times New Roman"/>
          <w:sz w:val="24"/>
          <w:szCs w:val="24"/>
        </w:rPr>
        <w:t>9.5</w:t>
      </w:r>
      <w:r w:rsidRPr="00C46E53">
        <w:rPr>
          <w:rFonts w:ascii="Times New Roman" w:hAnsi="Times New Roman" w:cs="Times New Roman"/>
          <w:sz w:val="24"/>
          <w:szCs w:val="24"/>
        </w:rPr>
        <w:t xml:space="preserve"> cows per farm, but with higher-producing cows (7,</w:t>
      </w:r>
      <w:r>
        <w:rPr>
          <w:rFonts w:ascii="Times New Roman" w:hAnsi="Times New Roman" w:cs="Times New Roman"/>
          <w:sz w:val="24"/>
          <w:szCs w:val="24"/>
        </w:rPr>
        <w:t>999</w:t>
      </w:r>
      <w:r w:rsidRPr="00C46E53">
        <w:rPr>
          <w:rFonts w:ascii="Times New Roman" w:hAnsi="Times New Roman" w:cs="Times New Roman"/>
          <w:sz w:val="24"/>
          <w:szCs w:val="24"/>
        </w:rPr>
        <w:t xml:space="preserve"> kg milk/cow/year, estimated from DHIA records</w:t>
      </w:r>
      <w:r>
        <w:rPr>
          <w:rFonts w:ascii="Times New Roman" w:hAnsi="Times New Roman" w:cs="Times New Roman"/>
          <w:sz w:val="24"/>
          <w:szCs w:val="24"/>
        </w:rPr>
        <w:t xml:space="preserve"> available for 8 of the 10 herds</w:t>
      </w:r>
      <w:r w:rsidRPr="00C46E53">
        <w:rPr>
          <w:rFonts w:ascii="Times New Roman" w:hAnsi="Times New Roman" w:cs="Times New Roman"/>
          <w:sz w:val="24"/>
          <w:szCs w:val="24"/>
        </w:rPr>
        <w:t>).</w:t>
      </w:r>
      <w:r>
        <w:rPr>
          <w:rFonts w:ascii="Times New Roman" w:hAnsi="Times New Roman" w:cs="Times New Roman"/>
          <w:sz w:val="24"/>
          <w:szCs w:val="24"/>
        </w:rPr>
        <w:t xml:space="preserve"> </w:t>
      </w:r>
      <w:r w:rsidRPr="00C62491">
        <w:rPr>
          <w:rFonts w:ascii="Times New Roman" w:hAnsi="Times New Roman" w:cs="Times New Roman"/>
          <w:sz w:val="24"/>
          <w:szCs w:val="24"/>
        </w:rPr>
        <w:t xml:space="preserve">For comparison, </w:t>
      </w:r>
      <w:r>
        <w:rPr>
          <w:rFonts w:ascii="Times New Roman" w:hAnsi="Times New Roman" w:cs="Times New Roman"/>
          <w:sz w:val="24"/>
          <w:szCs w:val="24"/>
        </w:rPr>
        <w:t xml:space="preserve">the </w:t>
      </w:r>
      <w:r w:rsidRPr="00C62491">
        <w:rPr>
          <w:rFonts w:ascii="Times New Roman" w:hAnsi="Times New Roman" w:cs="Times New Roman"/>
          <w:sz w:val="24"/>
          <w:szCs w:val="24"/>
        </w:rPr>
        <w:t>average dairy cow in the U.S. produced an average of 10,</w:t>
      </w:r>
      <w:r>
        <w:rPr>
          <w:rFonts w:ascii="Times New Roman" w:hAnsi="Times New Roman" w:cs="Times New Roman"/>
          <w:sz w:val="24"/>
          <w:szCs w:val="24"/>
        </w:rPr>
        <w:t>885</w:t>
      </w:r>
      <w:r w:rsidRPr="00C62491">
        <w:rPr>
          <w:rFonts w:ascii="Times New Roman" w:hAnsi="Times New Roman" w:cs="Times New Roman"/>
          <w:sz w:val="24"/>
          <w:szCs w:val="24"/>
        </w:rPr>
        <w:t xml:space="preserve"> kg of milk in 202</w:t>
      </w:r>
      <w:r>
        <w:rPr>
          <w:rFonts w:ascii="Times New Roman" w:hAnsi="Times New Roman" w:cs="Times New Roman"/>
          <w:sz w:val="24"/>
          <w:szCs w:val="24"/>
        </w:rPr>
        <w:t>1, and the average herd size was 316 cows</w:t>
      </w:r>
      <w:r w:rsidRPr="00C62491">
        <w:rPr>
          <w:rFonts w:ascii="Times New Roman" w:hAnsi="Times New Roman" w:cs="Times New Roman"/>
          <w:sz w:val="24"/>
          <w:szCs w:val="24"/>
        </w:rPr>
        <w:t xml:space="preserve"> (</w:t>
      </w:r>
      <w:r>
        <w:rPr>
          <w:rFonts w:ascii="Times New Roman" w:hAnsi="Times New Roman" w:cs="Times New Roman"/>
          <w:sz w:val="24"/>
          <w:szCs w:val="24"/>
        </w:rPr>
        <w:t>USDA</w:t>
      </w:r>
      <w:r w:rsidRPr="00C62491">
        <w:rPr>
          <w:rFonts w:ascii="Times New Roman" w:hAnsi="Times New Roman" w:cs="Times New Roman"/>
          <w:sz w:val="24"/>
          <w:szCs w:val="24"/>
        </w:rPr>
        <w:t>, 20</w:t>
      </w:r>
      <w:r>
        <w:rPr>
          <w:rFonts w:ascii="Times New Roman" w:hAnsi="Times New Roman" w:cs="Times New Roman"/>
          <w:sz w:val="24"/>
          <w:szCs w:val="24"/>
        </w:rPr>
        <w:t>22b</w:t>
      </w:r>
      <w:r w:rsidRPr="00C62491">
        <w:rPr>
          <w:rFonts w:ascii="Times New Roman" w:hAnsi="Times New Roman" w:cs="Times New Roman"/>
          <w:sz w:val="24"/>
          <w:szCs w:val="24"/>
        </w:rPr>
        <w:t>).</w:t>
      </w:r>
      <w:r>
        <w:rPr>
          <w:rFonts w:ascii="Times New Roman" w:hAnsi="Times New Roman" w:cs="Times New Roman"/>
          <w:sz w:val="24"/>
          <w:szCs w:val="24"/>
        </w:rPr>
        <w:t xml:space="preserve"> </w:t>
      </w:r>
    </w:p>
    <w:p w14:paraId="755E21C8" w14:textId="0A4D9727"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AA16EF">
        <w:rPr>
          <w:rFonts w:ascii="Times New Roman" w:hAnsi="Times New Roman" w:cs="Times New Roman"/>
          <w:sz w:val="24"/>
          <w:szCs w:val="24"/>
        </w:rPr>
        <w:t xml:space="preserve">some </w:t>
      </w:r>
      <w:r w:rsidR="000A2245">
        <w:rPr>
          <w:rFonts w:ascii="Times New Roman" w:hAnsi="Times New Roman" w:cs="Times New Roman"/>
          <w:sz w:val="24"/>
          <w:szCs w:val="24"/>
        </w:rPr>
        <w:t xml:space="preserve">NASM IMI </w:t>
      </w:r>
      <w:r w:rsidR="00AA16EF">
        <w:rPr>
          <w:rFonts w:ascii="Times New Roman" w:hAnsi="Times New Roman" w:cs="Times New Roman"/>
          <w:sz w:val="24"/>
          <w:szCs w:val="24"/>
        </w:rPr>
        <w:t>may</w:t>
      </w:r>
      <w:r w:rsidR="000A2245">
        <w:rPr>
          <w:rFonts w:ascii="Times New Roman" w:hAnsi="Times New Roman" w:cs="Times New Roman"/>
          <w:sz w:val="24"/>
          <w:szCs w:val="24"/>
        </w:rPr>
        <w:t xml:space="preserve"> not negatively </w:t>
      </w:r>
      <w:r w:rsidR="00835E88">
        <w:rPr>
          <w:rFonts w:ascii="Times New Roman" w:hAnsi="Times New Roman" w:cs="Times New Roman"/>
          <w:sz w:val="24"/>
          <w:szCs w:val="24"/>
        </w:rPr>
        <w:t xml:space="preserve">affect milk production </w:t>
      </w:r>
      <w:r w:rsidR="005D3B26">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463351">
        <w:rPr>
          <w:rFonts w:ascii="Times New Roman" w:hAnsi="Times New Roman" w:cs="Times New Roman"/>
          <w:sz w:val="24"/>
          <w:szCs w:val="24"/>
        </w:rPr>
        <w:t>may be</w:t>
      </w:r>
      <w:r w:rsidR="00F71471">
        <w:rPr>
          <w:rFonts w:ascii="Times New Roman" w:hAnsi="Times New Roman" w:cs="Times New Roman"/>
          <w:sz w:val="24"/>
          <w:szCs w:val="24"/>
        </w:rPr>
        <w:t xml:space="preserv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w:t>
      </w:r>
      <w:r w:rsidR="00E54204">
        <w:rPr>
          <w:rFonts w:ascii="Times New Roman" w:hAnsi="Times New Roman" w:cs="Times New Roman"/>
          <w:sz w:val="24"/>
          <w:szCs w:val="24"/>
        </w:rPr>
        <w:t xml:space="preserve">infected </w:t>
      </w:r>
      <w:r w:rsidR="00F22E35" w:rsidRPr="005A5FE6">
        <w:rPr>
          <w:rFonts w:ascii="Times New Roman" w:hAnsi="Times New Roman" w:cs="Times New Roman"/>
          <w:sz w:val="24"/>
          <w:szCs w:val="24"/>
        </w:rPr>
        <w:t xml:space="preserve">quarters in a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 26%, De Visscher t al., 2016; 11.4%, Rowe et al., 2019 33%, Wuytack 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w:t>
      </w:r>
      <w:r w:rsidR="00F22E35" w:rsidRPr="005A5FE6">
        <w:rPr>
          <w:rFonts w:ascii="Times New Roman" w:hAnsi="Times New Roman" w:cs="Times New Roman"/>
          <w:sz w:val="24"/>
          <w:szCs w:val="24"/>
        </w:rPr>
        <w:lastRenderedPageBreak/>
        <w:t xml:space="preserve">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w:t>
      </w:r>
      <w:r w:rsidR="00BF0EA5">
        <w:rPr>
          <w:rFonts w:ascii="Times New Roman" w:hAnsi="Times New Roman" w:cs="Times New Roman"/>
          <w:sz w:val="24"/>
          <w:szCs w:val="24"/>
        </w:rPr>
        <w:t xml:space="preserve">(2009) </w:t>
      </w:r>
      <w:r w:rsidR="00F22E35" w:rsidRPr="005A5FE6">
        <w:rPr>
          <w:rFonts w:ascii="Times New Roman" w:hAnsi="Times New Roman" w:cs="Times New Roman"/>
          <w:sz w:val="24"/>
          <w:szCs w:val="24"/>
        </w:rPr>
        <w:t>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 xml:space="preserve">200,000 cells/mL],” where major mastitis pathogens have </w:t>
      </w:r>
      <w:r w:rsidR="00F22E35" w:rsidRPr="00B854BC">
        <w:rPr>
          <w:rFonts w:ascii="Times New Roman" w:hAnsi="Times New Roman" w:cs="Times New Roman"/>
          <w:sz w:val="24"/>
          <w:szCs w:val="24"/>
        </w:rPr>
        <w:t xml:space="preserve">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w:t>
      </w:r>
      <w:r w:rsidR="00BF0EA5">
        <w:rPr>
          <w:rFonts w:ascii="Times New Roman" w:hAnsi="Times New Roman" w:cs="Times New Roman"/>
          <w:sz w:val="24"/>
          <w:szCs w:val="24"/>
        </w:rPr>
        <w:t xml:space="preserve"> mean</w:t>
      </w:r>
      <w:r w:rsidR="00F22E35" w:rsidRPr="005A5FE6">
        <w:rPr>
          <w:rFonts w:ascii="Times New Roman" w:hAnsi="Times New Roman" w:cs="Times New Roman"/>
          <w:sz w:val="24"/>
          <w:szCs w:val="24"/>
        </w:rPr>
        <w:t xml:space="preserve"> BTSCC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2"/>
    <w:p w14:paraId="63B7343B" w14:textId="740698FD" w:rsidR="00F71938" w:rsidRDefault="00AD4DC4" w:rsidP="00206B14">
      <w:pPr>
        <w:spacing w:after="0"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6E187A16" w14:textId="77777777" w:rsidR="008A4351" w:rsidRDefault="008A4351" w:rsidP="00206B14">
      <w:pPr>
        <w:spacing w:after="0" w:line="480" w:lineRule="auto"/>
        <w:ind w:firstLine="720"/>
        <w:rPr>
          <w:rFonts w:ascii="Times New Roman" w:hAnsi="Times New Roman" w:cs="Times New Roman"/>
          <w:sz w:val="24"/>
          <w:szCs w:val="24"/>
        </w:rPr>
      </w:pPr>
    </w:p>
    <w:p w14:paraId="4915363D" w14:textId="39D40F6F" w:rsidR="00C66983" w:rsidRPr="007F7015" w:rsidRDefault="007F7015" w:rsidP="008A4351">
      <w:pPr>
        <w:spacing w:after="0" w:line="480" w:lineRule="auto"/>
        <w:rPr>
          <w:rFonts w:ascii="Times New Roman" w:hAnsi="Times New Roman" w:cs="Times New Roman"/>
          <w:b/>
          <w:bCs/>
          <w:i/>
          <w:iCs/>
          <w:sz w:val="24"/>
          <w:szCs w:val="24"/>
        </w:rPr>
      </w:pPr>
      <w:r w:rsidRPr="007F7015">
        <w:rPr>
          <w:rFonts w:ascii="Times New Roman" w:hAnsi="Times New Roman" w:cs="Times New Roman"/>
          <w:b/>
          <w:bCs/>
          <w:i/>
          <w:iCs/>
          <w:sz w:val="24"/>
          <w:szCs w:val="24"/>
        </w:rPr>
        <w:t>Notes</w:t>
      </w:r>
    </w:p>
    <w:p w14:paraId="2AE2D421" w14:textId="250D0EC5" w:rsidR="007F7015" w:rsidRDefault="00A579DA" w:rsidP="008A4351">
      <w:pPr>
        <w:spacing w:after="0" w:line="480" w:lineRule="auto"/>
        <w:rPr>
          <w:rFonts w:ascii="Times New Roman" w:hAnsi="Times New Roman" w:cs="Times New Roman"/>
          <w:sz w:val="24"/>
          <w:szCs w:val="24"/>
        </w:rPr>
      </w:pPr>
      <w:r w:rsidRPr="00A579DA">
        <w:rPr>
          <w:rFonts w:ascii="Times New Roman" w:hAnsi="Times New Roman" w:cs="Times New Roman"/>
          <w:sz w:val="24"/>
          <w:szCs w:val="24"/>
        </w:rPr>
        <w:t>This project was funded by the Organic Agriculture Research and Extension Initiative (OREI) from the National Institute of Food and Agriculture (USDA-NIFA grant 2018-51300-28561). The first author, Caitlin E. Jeffrey was supported by a USDA-NIFA Predoctoral Fellowship award (grant 2022-67011-36567). The authors thank the organic dairy producers who agreed to participate in this study, for giving us their time and allowing us to collect samples from their farms. We are grateful to the numerous University of Vermont undergraduate students who assisted with sample collection. We thank the laboratory staff at the Vermont State Agricultural and Environment Laboratory for determination of somatic cell counts from the quarter milk samples</w:t>
      </w:r>
      <w:r w:rsidR="006D7E6C">
        <w:rPr>
          <w:rFonts w:ascii="Times New Roman" w:hAnsi="Times New Roman" w:cs="Times New Roman"/>
          <w:sz w:val="24"/>
          <w:szCs w:val="24"/>
        </w:rPr>
        <w:t>.</w:t>
      </w:r>
      <w:r w:rsidR="00FE7039">
        <w:rPr>
          <w:rFonts w:ascii="Times New Roman" w:hAnsi="Times New Roman" w:cs="Times New Roman"/>
          <w:sz w:val="24"/>
          <w:szCs w:val="24"/>
        </w:rPr>
        <w:t xml:space="preserve"> </w:t>
      </w:r>
      <w:r w:rsidR="006D7E6C">
        <w:rPr>
          <w:rFonts w:ascii="Times New Roman" w:hAnsi="Times New Roman" w:cs="Times New Roman"/>
          <w:sz w:val="24"/>
          <w:szCs w:val="24"/>
        </w:rPr>
        <w:t xml:space="preserve">We thank </w:t>
      </w:r>
      <w:r w:rsidR="006D7E6C" w:rsidRPr="006D7E6C">
        <w:rPr>
          <w:rFonts w:ascii="Times New Roman" w:hAnsi="Times New Roman" w:cs="Times New Roman"/>
          <w:sz w:val="24"/>
          <w:szCs w:val="24"/>
        </w:rPr>
        <w:t>Paige Isensee</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Natalie Sexton</w:t>
      </w:r>
      <w:r w:rsidR="006D7E6C">
        <w:rPr>
          <w:rFonts w:ascii="Times New Roman" w:hAnsi="Times New Roman" w:cs="Times New Roman"/>
          <w:sz w:val="24"/>
          <w:szCs w:val="24"/>
        </w:rPr>
        <w:t>,</w:t>
      </w:r>
      <w:r w:rsidR="006D7E6C" w:rsidRPr="006D7E6C">
        <w:rPr>
          <w:rFonts w:ascii="Times New Roman" w:hAnsi="Times New Roman" w:cs="Times New Roman"/>
          <w:sz w:val="24"/>
          <w:szCs w:val="24"/>
        </w:rPr>
        <w:t xml:space="preserve"> </w:t>
      </w:r>
      <w:r w:rsidR="00F21B75" w:rsidRPr="00F21B75">
        <w:rPr>
          <w:rFonts w:ascii="Times New Roman" w:hAnsi="Times New Roman" w:cs="Times New Roman"/>
          <w:sz w:val="24"/>
          <w:szCs w:val="24"/>
        </w:rPr>
        <w:t>Madyson Marrs</w:t>
      </w:r>
      <w:r w:rsidR="00AD3D65">
        <w:rPr>
          <w:rFonts w:ascii="Times New Roman" w:hAnsi="Times New Roman" w:cs="Times New Roman"/>
          <w:sz w:val="24"/>
          <w:szCs w:val="24"/>
        </w:rPr>
        <w:t xml:space="preserve">, and </w:t>
      </w:r>
      <w:r w:rsidR="00F21B75" w:rsidRPr="00F21B75">
        <w:rPr>
          <w:rFonts w:ascii="Times New Roman" w:hAnsi="Times New Roman" w:cs="Times New Roman"/>
          <w:sz w:val="24"/>
          <w:szCs w:val="24"/>
        </w:rPr>
        <w:t>Allena Radford</w:t>
      </w:r>
      <w:r w:rsidR="00792001">
        <w:rPr>
          <w:rFonts w:ascii="Times New Roman" w:hAnsi="Times New Roman" w:cs="Times New Roman"/>
          <w:sz w:val="24"/>
          <w:szCs w:val="24"/>
        </w:rPr>
        <w:t xml:space="preserve">, </w:t>
      </w:r>
      <w:r w:rsidR="00AD3D65">
        <w:rPr>
          <w:rFonts w:ascii="Times New Roman" w:hAnsi="Times New Roman" w:cs="Times New Roman"/>
          <w:sz w:val="24"/>
          <w:szCs w:val="24"/>
        </w:rPr>
        <w:t xml:space="preserve">who provided laboratory </w:t>
      </w:r>
      <w:r w:rsidR="008518C8">
        <w:rPr>
          <w:rFonts w:ascii="Times New Roman" w:hAnsi="Times New Roman" w:cs="Times New Roman"/>
          <w:sz w:val="24"/>
          <w:szCs w:val="24"/>
        </w:rPr>
        <w:t xml:space="preserve">assistance in the Adkins lab at the </w:t>
      </w:r>
      <w:r w:rsidR="00792001" w:rsidRPr="00792001">
        <w:rPr>
          <w:rFonts w:ascii="Times New Roman" w:hAnsi="Times New Roman" w:cs="Times New Roman"/>
          <w:sz w:val="24"/>
          <w:szCs w:val="24"/>
        </w:rPr>
        <w:t>University of Missouri</w:t>
      </w:r>
      <w:r w:rsidR="00F21B75">
        <w:rPr>
          <w:rFonts w:ascii="Times New Roman" w:hAnsi="Times New Roman" w:cs="Times New Roman"/>
          <w:sz w:val="24"/>
          <w:szCs w:val="24"/>
        </w:rPr>
        <w:t xml:space="preserve">. </w:t>
      </w:r>
      <w:r w:rsidR="003106BD">
        <w:rPr>
          <w:rFonts w:ascii="Times New Roman" w:hAnsi="Times New Roman" w:cs="Times New Roman"/>
          <w:sz w:val="24"/>
          <w:szCs w:val="24"/>
        </w:rPr>
        <w:t>Caitlin</w:t>
      </w:r>
      <w:r w:rsidR="003106BD" w:rsidRPr="003106BD">
        <w:rPr>
          <w:rFonts w:ascii="Times New Roman" w:hAnsi="Times New Roman" w:cs="Times New Roman"/>
          <w:sz w:val="24"/>
          <w:szCs w:val="24"/>
        </w:rPr>
        <w:t xml:space="preserve"> Jeffrey</w:t>
      </w:r>
      <w:r w:rsidR="00DA13A3">
        <w:rPr>
          <w:rFonts w:ascii="Times New Roman" w:hAnsi="Times New Roman" w:cs="Times New Roman"/>
          <w:sz w:val="24"/>
          <w:szCs w:val="24"/>
        </w:rPr>
        <w:t xml:space="preserve"> conceptualized the study</w:t>
      </w:r>
      <w:r w:rsidR="007037FC">
        <w:rPr>
          <w:rFonts w:ascii="Times New Roman" w:hAnsi="Times New Roman" w:cs="Times New Roman"/>
          <w:sz w:val="24"/>
          <w:szCs w:val="24"/>
        </w:rPr>
        <w:t>, acquired funding</w:t>
      </w:r>
      <w:r w:rsidR="003106BD" w:rsidRPr="003106BD">
        <w:rPr>
          <w:rFonts w:ascii="Times New Roman" w:hAnsi="Times New Roman" w:cs="Times New Roman"/>
          <w:sz w:val="24"/>
          <w:szCs w:val="24"/>
        </w:rPr>
        <w:t>,</w:t>
      </w:r>
      <w:r w:rsidR="007037FC">
        <w:rPr>
          <w:rFonts w:ascii="Times New Roman" w:hAnsi="Times New Roman" w:cs="Times New Roman"/>
          <w:sz w:val="24"/>
          <w:szCs w:val="24"/>
        </w:rPr>
        <w:t xml:space="preserve"> coordinated </w:t>
      </w:r>
      <w:r w:rsidR="00491F8B">
        <w:rPr>
          <w:rFonts w:ascii="Times New Roman" w:hAnsi="Times New Roman" w:cs="Times New Roman"/>
          <w:sz w:val="24"/>
          <w:szCs w:val="24"/>
        </w:rPr>
        <w:t xml:space="preserve">farm recruitment and </w:t>
      </w:r>
      <w:r w:rsidR="007037FC">
        <w:rPr>
          <w:rFonts w:ascii="Times New Roman" w:hAnsi="Times New Roman" w:cs="Times New Roman"/>
          <w:sz w:val="24"/>
          <w:szCs w:val="24"/>
        </w:rPr>
        <w:t xml:space="preserve">sampling, </w:t>
      </w:r>
      <w:r w:rsidR="00E74955">
        <w:rPr>
          <w:rFonts w:ascii="Times New Roman" w:hAnsi="Times New Roman" w:cs="Times New Roman"/>
          <w:sz w:val="24"/>
          <w:szCs w:val="24"/>
        </w:rPr>
        <w:t xml:space="preserve">conducted on-farm sample collection, </w:t>
      </w:r>
      <w:r w:rsidR="00F616AE">
        <w:rPr>
          <w:rFonts w:ascii="Times New Roman" w:hAnsi="Times New Roman" w:cs="Times New Roman"/>
          <w:sz w:val="24"/>
          <w:szCs w:val="24"/>
        </w:rPr>
        <w:t xml:space="preserve">managed and curated the data, </w:t>
      </w:r>
      <w:r w:rsidR="00B25CDF">
        <w:rPr>
          <w:rFonts w:ascii="Times New Roman" w:hAnsi="Times New Roman" w:cs="Times New Roman"/>
          <w:sz w:val="24"/>
          <w:szCs w:val="24"/>
        </w:rPr>
        <w:t xml:space="preserve">conducted the </w:t>
      </w:r>
      <w:r w:rsidR="00E74955">
        <w:rPr>
          <w:rFonts w:ascii="Times New Roman" w:hAnsi="Times New Roman" w:cs="Times New Roman"/>
          <w:sz w:val="24"/>
          <w:szCs w:val="24"/>
        </w:rPr>
        <w:t xml:space="preserve">data </w:t>
      </w:r>
      <w:r w:rsidR="00B25CDF">
        <w:rPr>
          <w:rFonts w:ascii="Times New Roman" w:hAnsi="Times New Roman" w:cs="Times New Roman"/>
          <w:sz w:val="24"/>
          <w:szCs w:val="24"/>
        </w:rPr>
        <w:t xml:space="preserve">analysis, </w:t>
      </w:r>
      <w:r w:rsidR="008F68F4">
        <w:rPr>
          <w:rFonts w:ascii="Times New Roman" w:hAnsi="Times New Roman" w:cs="Times New Roman"/>
          <w:sz w:val="24"/>
          <w:szCs w:val="24"/>
        </w:rPr>
        <w:t>prepared data visualizations and presentation, wrote the original and final drafts</w:t>
      </w:r>
      <w:r w:rsidR="00E74955">
        <w:rPr>
          <w:rFonts w:ascii="Times New Roman" w:hAnsi="Times New Roman" w:cs="Times New Roman"/>
          <w:sz w:val="24"/>
          <w:szCs w:val="24"/>
        </w:rPr>
        <w:t>.</w:t>
      </w:r>
      <w:r w:rsidR="00B61EEE">
        <w:rPr>
          <w:rFonts w:ascii="Times New Roman" w:hAnsi="Times New Roman" w:cs="Times New Roman"/>
          <w:sz w:val="24"/>
          <w:szCs w:val="24"/>
        </w:rPr>
        <w:t xml:space="preserve"> </w:t>
      </w:r>
      <w:r w:rsidR="003106BD" w:rsidRPr="003106BD">
        <w:rPr>
          <w:rFonts w:ascii="Times New Roman" w:hAnsi="Times New Roman" w:cs="Times New Roman"/>
          <w:sz w:val="24"/>
          <w:szCs w:val="24"/>
        </w:rPr>
        <w:t>P</w:t>
      </w:r>
      <w:r w:rsidR="00B61EEE">
        <w:rPr>
          <w:rFonts w:ascii="Times New Roman" w:hAnsi="Times New Roman" w:cs="Times New Roman"/>
          <w:sz w:val="24"/>
          <w:szCs w:val="24"/>
        </w:rPr>
        <w:t>amela</w:t>
      </w:r>
      <w:r w:rsidR="003106BD" w:rsidRPr="003106BD">
        <w:rPr>
          <w:rFonts w:ascii="Times New Roman" w:hAnsi="Times New Roman" w:cs="Times New Roman"/>
          <w:sz w:val="24"/>
          <w:szCs w:val="24"/>
        </w:rPr>
        <w:t xml:space="preserve"> Adkins,</w:t>
      </w:r>
      <w:r w:rsidR="005C3147">
        <w:rPr>
          <w:rFonts w:ascii="Times New Roman" w:hAnsi="Times New Roman" w:cs="Times New Roman"/>
          <w:sz w:val="24"/>
          <w:szCs w:val="24"/>
        </w:rPr>
        <w:t xml:space="preserve"> </w:t>
      </w:r>
      <w:bookmarkStart w:id="3" w:name="_Hlk169604470"/>
      <w:r w:rsidR="00955358" w:rsidRPr="00955358">
        <w:rPr>
          <w:rFonts w:ascii="Times New Roman" w:hAnsi="Times New Roman" w:cs="Times New Roman"/>
          <w:sz w:val="24"/>
          <w:szCs w:val="24"/>
        </w:rPr>
        <w:t xml:space="preserve">conducted </w:t>
      </w:r>
      <w:r w:rsidR="00797427">
        <w:rPr>
          <w:rFonts w:ascii="Times New Roman" w:hAnsi="Times New Roman" w:cs="Times New Roman"/>
          <w:sz w:val="24"/>
          <w:szCs w:val="24"/>
        </w:rPr>
        <w:t>isolate species identification by MALDI-TOF,</w:t>
      </w:r>
      <w:r w:rsidR="00955358" w:rsidRPr="00955358">
        <w:rPr>
          <w:rFonts w:ascii="Times New Roman" w:hAnsi="Times New Roman" w:cs="Times New Roman"/>
          <w:sz w:val="24"/>
          <w:szCs w:val="24"/>
        </w:rPr>
        <w:t xml:space="preserve"> </w:t>
      </w:r>
      <w:r w:rsidR="005C3147">
        <w:rPr>
          <w:rFonts w:ascii="Times New Roman" w:hAnsi="Times New Roman" w:cs="Times New Roman"/>
          <w:sz w:val="24"/>
          <w:szCs w:val="24"/>
        </w:rPr>
        <w:t xml:space="preserve">reviewed and </w:t>
      </w:r>
      <w:r w:rsidR="00B83EF1">
        <w:rPr>
          <w:rFonts w:ascii="Times New Roman" w:hAnsi="Times New Roman" w:cs="Times New Roman"/>
          <w:sz w:val="24"/>
          <w:szCs w:val="24"/>
        </w:rPr>
        <w:t>edited</w:t>
      </w:r>
      <w:r w:rsidR="005C3147">
        <w:rPr>
          <w:rFonts w:ascii="Times New Roman" w:hAnsi="Times New Roman" w:cs="Times New Roman"/>
          <w:sz w:val="24"/>
          <w:szCs w:val="24"/>
        </w:rPr>
        <w:t xml:space="preserve"> the manuscript</w:t>
      </w:r>
      <w:bookmarkEnd w:id="3"/>
      <w:r w:rsidR="00B83EF1">
        <w:rPr>
          <w:rFonts w:ascii="Times New Roman" w:hAnsi="Times New Roman" w:cs="Times New Roman"/>
          <w:sz w:val="24"/>
          <w:szCs w:val="24"/>
        </w:rPr>
        <w:t xml:space="preserve">. </w:t>
      </w:r>
      <w:r w:rsidR="003106BD" w:rsidRPr="003106BD">
        <w:rPr>
          <w:rFonts w:ascii="Times New Roman" w:hAnsi="Times New Roman" w:cs="Times New Roman"/>
          <w:sz w:val="24"/>
          <w:szCs w:val="24"/>
        </w:rPr>
        <w:t xml:space="preserve"> S</w:t>
      </w:r>
      <w:r w:rsidR="00B61EEE">
        <w:rPr>
          <w:rFonts w:ascii="Times New Roman" w:hAnsi="Times New Roman" w:cs="Times New Roman"/>
          <w:sz w:val="24"/>
          <w:szCs w:val="24"/>
        </w:rPr>
        <w:t>imon</w:t>
      </w:r>
      <w:r w:rsidR="003106BD" w:rsidRPr="003106BD">
        <w:rPr>
          <w:rFonts w:ascii="Times New Roman" w:hAnsi="Times New Roman" w:cs="Times New Roman"/>
          <w:sz w:val="24"/>
          <w:szCs w:val="24"/>
        </w:rPr>
        <w:t xml:space="preserve"> Dufour</w:t>
      </w:r>
      <w:r w:rsidR="009B2371">
        <w:rPr>
          <w:rFonts w:ascii="Times New Roman" w:hAnsi="Times New Roman" w:cs="Times New Roman"/>
          <w:sz w:val="24"/>
          <w:szCs w:val="24"/>
        </w:rPr>
        <w:t xml:space="preserve"> </w:t>
      </w:r>
      <w:r w:rsidR="00010949">
        <w:rPr>
          <w:rFonts w:ascii="Times New Roman" w:hAnsi="Times New Roman" w:cs="Times New Roman"/>
          <w:sz w:val="24"/>
          <w:szCs w:val="24"/>
        </w:rPr>
        <w:t>led</w:t>
      </w:r>
      <w:r w:rsidR="00491F8B">
        <w:rPr>
          <w:rFonts w:ascii="Times New Roman" w:hAnsi="Times New Roman" w:cs="Times New Roman"/>
          <w:sz w:val="24"/>
          <w:szCs w:val="24"/>
        </w:rPr>
        <w:t xml:space="preserve"> statistical</w:t>
      </w:r>
      <w:r w:rsidR="009B2371">
        <w:rPr>
          <w:rFonts w:ascii="Times New Roman" w:hAnsi="Times New Roman" w:cs="Times New Roman"/>
          <w:sz w:val="24"/>
          <w:szCs w:val="24"/>
        </w:rPr>
        <w:t xml:space="preserve"> analysis and </w:t>
      </w:r>
      <w:r w:rsidR="003C7583">
        <w:rPr>
          <w:rFonts w:ascii="Times New Roman" w:hAnsi="Times New Roman" w:cs="Times New Roman"/>
          <w:sz w:val="24"/>
          <w:szCs w:val="24"/>
        </w:rPr>
        <w:t xml:space="preserve">use of techniques for </w:t>
      </w:r>
      <w:r w:rsidR="00010949">
        <w:rPr>
          <w:rFonts w:ascii="Times New Roman" w:hAnsi="Times New Roman" w:cs="Times New Roman"/>
          <w:sz w:val="24"/>
          <w:szCs w:val="24"/>
        </w:rPr>
        <w:t xml:space="preserve">analysis and </w:t>
      </w:r>
      <w:r w:rsidR="009B2371">
        <w:rPr>
          <w:rFonts w:ascii="Times New Roman" w:hAnsi="Times New Roman" w:cs="Times New Roman"/>
          <w:sz w:val="24"/>
          <w:szCs w:val="24"/>
        </w:rPr>
        <w:t>synthesis of the</w:t>
      </w:r>
      <w:r w:rsidR="00010949">
        <w:rPr>
          <w:rFonts w:ascii="Times New Roman" w:hAnsi="Times New Roman" w:cs="Times New Roman"/>
          <w:sz w:val="24"/>
          <w:szCs w:val="24"/>
        </w:rPr>
        <w:t xml:space="preserve"> study </w:t>
      </w:r>
      <w:r w:rsidR="00B83EF1" w:rsidRPr="00B83EF1">
        <w:rPr>
          <w:rFonts w:ascii="Times New Roman" w:hAnsi="Times New Roman" w:cs="Times New Roman"/>
          <w:sz w:val="24"/>
          <w:szCs w:val="24"/>
        </w:rPr>
        <w:t>data</w:t>
      </w:r>
      <w:r w:rsidR="00491F8B">
        <w:rPr>
          <w:rFonts w:ascii="Times New Roman" w:hAnsi="Times New Roman" w:cs="Times New Roman"/>
          <w:sz w:val="24"/>
          <w:szCs w:val="24"/>
        </w:rPr>
        <w:t xml:space="preserve">, </w:t>
      </w:r>
      <w:r w:rsidR="00491F8B" w:rsidRPr="00491F8B">
        <w:rPr>
          <w:rFonts w:ascii="Times New Roman" w:hAnsi="Times New Roman" w:cs="Times New Roman"/>
          <w:sz w:val="24"/>
          <w:szCs w:val="24"/>
        </w:rPr>
        <w:t>reviewed and edited the manuscript</w:t>
      </w:r>
      <w:r w:rsidR="00491F8B">
        <w:rPr>
          <w:rFonts w:ascii="Times New Roman" w:hAnsi="Times New Roman" w:cs="Times New Roman"/>
          <w:sz w:val="24"/>
          <w:szCs w:val="24"/>
        </w:rPr>
        <w:t xml:space="preserve">. </w:t>
      </w:r>
      <w:r w:rsidR="003106BD" w:rsidRPr="003106BD">
        <w:rPr>
          <w:rFonts w:ascii="Times New Roman" w:hAnsi="Times New Roman" w:cs="Times New Roman"/>
          <w:sz w:val="24"/>
          <w:szCs w:val="24"/>
        </w:rPr>
        <w:t>J</w:t>
      </w:r>
      <w:r w:rsidR="00B61EEE">
        <w:rPr>
          <w:rFonts w:ascii="Times New Roman" w:hAnsi="Times New Roman" w:cs="Times New Roman"/>
          <w:sz w:val="24"/>
          <w:szCs w:val="24"/>
        </w:rPr>
        <w:t>ohn</w:t>
      </w:r>
      <w:r w:rsidR="003106BD" w:rsidRPr="003106BD">
        <w:rPr>
          <w:rFonts w:ascii="Times New Roman" w:hAnsi="Times New Roman" w:cs="Times New Roman"/>
          <w:sz w:val="24"/>
          <w:szCs w:val="24"/>
        </w:rPr>
        <w:t xml:space="preserve"> </w:t>
      </w:r>
      <w:r w:rsidR="003106BD" w:rsidRPr="00491F8B">
        <w:rPr>
          <w:rFonts w:ascii="Times New Roman" w:hAnsi="Times New Roman" w:cs="Times New Roman"/>
          <w:sz w:val="24"/>
          <w:szCs w:val="24"/>
        </w:rPr>
        <w:t>Barlow</w:t>
      </w:r>
      <w:r w:rsidR="00491F8B" w:rsidRPr="00491F8B">
        <w:rPr>
          <w:rFonts w:ascii="Times New Roman" w:hAnsi="Times New Roman" w:cs="Times New Roman"/>
          <w:sz w:val="24"/>
          <w:szCs w:val="24"/>
        </w:rPr>
        <w:t xml:space="preserve"> conceptualized the study, acquired funding, </w:t>
      </w:r>
      <w:r w:rsidR="003F44CD">
        <w:rPr>
          <w:rFonts w:ascii="Times New Roman" w:hAnsi="Times New Roman" w:cs="Times New Roman"/>
          <w:sz w:val="24"/>
          <w:szCs w:val="24"/>
        </w:rPr>
        <w:t xml:space="preserve">supervised the research, </w:t>
      </w:r>
      <w:r w:rsidR="00491F8B" w:rsidRPr="00491F8B">
        <w:rPr>
          <w:rFonts w:ascii="Times New Roman" w:hAnsi="Times New Roman" w:cs="Times New Roman"/>
          <w:sz w:val="24"/>
          <w:szCs w:val="24"/>
        </w:rPr>
        <w:t>conducted on-farm sample collection</w:t>
      </w:r>
      <w:r w:rsidR="00491F8B" w:rsidRPr="00491F8B">
        <w:t>,</w:t>
      </w:r>
      <w:r w:rsidR="00491F8B">
        <w:t xml:space="preserve"> </w:t>
      </w:r>
      <w:r w:rsidR="00491F8B" w:rsidRPr="00491F8B">
        <w:rPr>
          <w:rFonts w:ascii="Times New Roman" w:hAnsi="Times New Roman" w:cs="Times New Roman"/>
          <w:sz w:val="24"/>
          <w:szCs w:val="24"/>
        </w:rPr>
        <w:t>reviewed and edited the manuscript</w:t>
      </w:r>
      <w:r w:rsidR="003F44CD">
        <w:rPr>
          <w:rFonts w:ascii="Times New Roman" w:hAnsi="Times New Roman" w:cs="Times New Roman"/>
          <w:sz w:val="24"/>
          <w:szCs w:val="24"/>
        </w:rPr>
        <w:t xml:space="preserve">. </w:t>
      </w:r>
      <w:r w:rsidR="00D15D56" w:rsidRPr="00D15D56">
        <w:rPr>
          <w:rFonts w:ascii="Times New Roman" w:hAnsi="Times New Roman" w:cs="Times New Roman"/>
          <w:sz w:val="24"/>
          <w:szCs w:val="24"/>
        </w:rPr>
        <w:t>The authors have not stated any conflicts of interest.</w:t>
      </w:r>
    </w:p>
    <w:p w14:paraId="5459DC1C" w14:textId="77777777" w:rsidR="00D4415E" w:rsidRDefault="00D4415E" w:rsidP="008A4351">
      <w:pPr>
        <w:spacing w:after="0" w:line="480" w:lineRule="auto"/>
        <w:rPr>
          <w:rFonts w:ascii="Times New Roman" w:hAnsi="Times New Roman" w:cs="Times New Roman"/>
          <w:sz w:val="24"/>
          <w:szCs w:val="24"/>
        </w:rPr>
      </w:pPr>
    </w:p>
    <w:p w14:paraId="35064575" w14:textId="77777777" w:rsidR="00753C9F" w:rsidRDefault="00753C9F" w:rsidP="008564AD">
      <w:pPr>
        <w:spacing w:after="0" w:line="480" w:lineRule="auto"/>
        <w:rPr>
          <w:rFonts w:ascii="Times New Roman" w:hAnsi="Times New Roman" w:cs="Times New Roman"/>
          <w:b/>
          <w:bCs/>
          <w:i/>
          <w:iCs/>
          <w:sz w:val="24"/>
          <w:szCs w:val="24"/>
        </w:rPr>
      </w:pPr>
    </w:p>
    <w:p w14:paraId="4D3018F7" w14:textId="77777777" w:rsidR="00753C9F" w:rsidRDefault="00753C9F" w:rsidP="008564AD">
      <w:pPr>
        <w:spacing w:after="0" w:line="480" w:lineRule="auto"/>
        <w:rPr>
          <w:rFonts w:ascii="Times New Roman" w:hAnsi="Times New Roman" w:cs="Times New Roman"/>
          <w:b/>
          <w:bCs/>
          <w:i/>
          <w:iCs/>
          <w:sz w:val="24"/>
          <w:szCs w:val="24"/>
        </w:rPr>
      </w:pPr>
    </w:p>
    <w:p w14:paraId="41C29A46" w14:textId="1E1CAD46" w:rsidR="00C66983" w:rsidRPr="00C66983" w:rsidRDefault="00C66983" w:rsidP="008564AD">
      <w:pPr>
        <w:spacing w:after="0" w:line="480" w:lineRule="auto"/>
        <w:rPr>
          <w:rFonts w:ascii="Times New Roman" w:hAnsi="Times New Roman" w:cs="Times New Roman"/>
          <w:b/>
          <w:bCs/>
          <w:i/>
          <w:iCs/>
          <w:sz w:val="24"/>
          <w:szCs w:val="24"/>
        </w:rPr>
      </w:pPr>
      <w:r w:rsidRPr="00C66983">
        <w:rPr>
          <w:rFonts w:ascii="Times New Roman" w:hAnsi="Times New Roman" w:cs="Times New Roman"/>
          <w:b/>
          <w:bCs/>
          <w:i/>
          <w:iCs/>
          <w:sz w:val="24"/>
          <w:szCs w:val="24"/>
        </w:rPr>
        <w:lastRenderedPageBreak/>
        <w:t>References</w:t>
      </w:r>
    </w:p>
    <w:p w14:paraId="4FDE7E76" w14:textId="085A9294" w:rsidR="00635CBD" w:rsidRPr="00635CBD" w:rsidRDefault="00635CBD" w:rsidP="00635CBD">
      <w:pPr>
        <w:pStyle w:val="EndNoteBibliography"/>
        <w:spacing w:after="360"/>
      </w:pPr>
      <w:bookmarkStart w:id="4" w:name="_Hlk174376704"/>
      <w:r w:rsidRPr="00635CBD">
        <w:t>Adkins, P. R. F., S. Dufour, J. N. Spain, M. J. Calcutt, T. J. Reilly, G. C. Stewart, and J. R. Middleton. 2018. Molecular characterization of non-aureus Staphylococcus spp. from heifer intramammary infections and body sites. J. Dairy Sci. 101(6):5388-5403.</w:t>
      </w:r>
    </w:p>
    <w:p w14:paraId="7AB889CF" w14:textId="77777777" w:rsidR="00635CBD" w:rsidRPr="00635CBD" w:rsidRDefault="00635CBD" w:rsidP="00635CBD">
      <w:pPr>
        <w:pStyle w:val="EndNoteBibliography"/>
        <w:spacing w:after="360"/>
      </w:pPr>
      <w:r w:rsidRPr="00635CBD">
        <w:t>Adkins, P. R. F., L. M. Placheta, M. R. Borchers, J. M. Bewley, and J. R. Middleton. 2022. Distribution of staphylococcal and mammaliicoccal species from compost-bedded pack or sand-bedded freestall dairy farms. J Dairy Sci 105(7):6261-6270.</w:t>
      </w:r>
    </w:p>
    <w:p w14:paraId="5DCBCAB5" w14:textId="77777777" w:rsidR="00635CBD" w:rsidRPr="00635CBD" w:rsidRDefault="00635CBD" w:rsidP="00635CBD">
      <w:pPr>
        <w:pStyle w:val="EndNoteBibliography"/>
        <w:spacing w:after="360"/>
      </w:pPr>
      <w:r w:rsidRPr="00635CBD">
        <w:t>Åvall-Jääskeläinen, S., J. Koort, H. Simojoki, and S. Taponen. 2013. Bovine-associated CNS species resist phagocytosis differently. BMC Veterinary Research 9(1):227.</w:t>
      </w:r>
    </w:p>
    <w:p w14:paraId="4CA5DB62" w14:textId="77777777" w:rsidR="00635CBD" w:rsidRPr="00635CBD" w:rsidRDefault="00635CBD" w:rsidP="00635CBD">
      <w:pPr>
        <w:pStyle w:val="EndNoteBibliography"/>
        <w:spacing w:after="360"/>
      </w:pPr>
      <w:r w:rsidRPr="00635CBD">
        <w:t>Bombyk, R. A., A. L. Bykowski, C. E. Draper, E. J. Savelkoul, L. R. Sullivan, and T. J. Wyckoff. 2008. Comparison of types and antimicrobial susceptibility of Staphylococcus from conventional and organic dairies in west-central Minnesota, USA. J Appl Microbiol 104(6):1726-1731.</w:t>
      </w:r>
    </w:p>
    <w:p w14:paraId="70155A53" w14:textId="77777777" w:rsidR="00635CBD" w:rsidRPr="00635CBD" w:rsidRDefault="00635CBD" w:rsidP="00635CBD">
      <w:pPr>
        <w:pStyle w:val="EndNoteBibliography"/>
        <w:spacing w:after="360"/>
      </w:pPr>
      <w:r w:rsidRPr="00635CBD">
        <w:t>Breyne, K., S. De Vliegher, A. De Visscher, S. Piepers, and E. Meyer. 2015. Technical note: a pilot study using a mouse mastitis model to study differences between bovine associated coagulase-negative staphylococci. J Dairy Sci 98(2):1090-1100.</w:t>
      </w:r>
    </w:p>
    <w:p w14:paraId="242F2EE4" w14:textId="77777777" w:rsidR="00635CBD" w:rsidRPr="00635CBD" w:rsidRDefault="00635CBD" w:rsidP="00635CBD">
      <w:pPr>
        <w:pStyle w:val="EndNoteBibliography"/>
        <w:spacing w:after="360"/>
      </w:pPr>
      <w:r w:rsidRPr="00635CBD">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284B5FD1" w14:textId="77777777" w:rsidR="00635CBD" w:rsidRPr="00635CBD" w:rsidRDefault="00635CBD" w:rsidP="00635CBD">
      <w:pPr>
        <w:pStyle w:val="EndNoteBibliography"/>
        <w:spacing w:after="360"/>
      </w:pPr>
      <w:r w:rsidRPr="00635CBD">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1C776C12" w14:textId="77777777" w:rsidR="00635CBD" w:rsidRPr="00635CBD" w:rsidRDefault="00635CBD" w:rsidP="00635CBD">
      <w:pPr>
        <w:pStyle w:val="EndNoteBibliography"/>
        <w:spacing w:after="360"/>
      </w:pPr>
      <w:r w:rsidRPr="00635CBD">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4B1F60FB" w14:textId="77777777" w:rsidR="00635CBD" w:rsidRPr="00635CBD" w:rsidRDefault="00635CBD" w:rsidP="00635CBD">
      <w:pPr>
        <w:pStyle w:val="EndNoteBibliography"/>
        <w:spacing w:after="360"/>
      </w:pPr>
      <w:r w:rsidRPr="00635CBD">
        <w:t>De Buck, J., V. Ha, S. Naushad, D. B. Nobrega, C. Luby, J. R. Middleton, S. De Vliegher, and H. W. Barkema. 2021. Non-aureus Staphylococci and Bovine Udder Health: Current Understanding and Knowledge Gaps. Frontiers in Veterinary Science 8.</w:t>
      </w:r>
    </w:p>
    <w:p w14:paraId="7645304E" w14:textId="77777777" w:rsidR="00635CBD" w:rsidRPr="00635CBD" w:rsidRDefault="00635CBD" w:rsidP="00635CBD">
      <w:pPr>
        <w:pStyle w:val="EndNoteBibliography"/>
        <w:spacing w:after="360"/>
      </w:pPr>
      <w:r w:rsidRPr="00635CBD">
        <w:t>De Visscher, A., S. Piepers, F. Haesebrouck, and S. De Vliegher. 2016. Intramammary infection with coagulase-negative staphylococci at parturition: Species-specific prevalence, risk factors, and effect on udder health. J Dairy Sci 99(8):6457-6469.</w:t>
      </w:r>
    </w:p>
    <w:p w14:paraId="50333E81" w14:textId="77777777" w:rsidR="00635CBD" w:rsidRPr="00635CBD" w:rsidRDefault="00635CBD" w:rsidP="00635CBD">
      <w:pPr>
        <w:pStyle w:val="EndNoteBibliography"/>
        <w:spacing w:after="360"/>
      </w:pPr>
      <w:r w:rsidRPr="00635CBD">
        <w:lastRenderedPageBreak/>
        <w:t>De Visscher, A., S. Piepers, F. Haesebrouck, K. Supre, and S. De Vliegher. 2017. Coagulase-negative Staphylococcus species in bulk milk: Prevalence, distribution, and associated subgroup- and species-specific risk factors. J Dairy Sci 100(1):629-642.</w:t>
      </w:r>
    </w:p>
    <w:p w14:paraId="26FA9EEF" w14:textId="77777777" w:rsidR="00635CBD" w:rsidRPr="00635CBD" w:rsidRDefault="00635CBD" w:rsidP="00635CBD">
      <w:pPr>
        <w:pStyle w:val="EndNoteBibliography"/>
        <w:spacing w:after="360"/>
      </w:pPr>
      <w:r w:rsidRPr="00635CBD">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1E6B2EF7" w14:textId="77777777" w:rsidR="00635CBD" w:rsidRPr="00635CBD" w:rsidRDefault="00635CBD" w:rsidP="00635CBD">
      <w:pPr>
        <w:pStyle w:val="EndNoteBibliography"/>
        <w:spacing w:after="360"/>
      </w:pPr>
      <w:r w:rsidRPr="00635CBD">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82E5403" w14:textId="77777777" w:rsidR="00635CBD" w:rsidRPr="00635CBD" w:rsidRDefault="00635CBD" w:rsidP="00635CBD">
      <w:pPr>
        <w:pStyle w:val="EndNoteBibliography"/>
        <w:spacing w:after="360"/>
      </w:pPr>
      <w:r w:rsidRPr="00635CBD">
        <w:t>Fergestad, M. E., F. Touzain, S. De Vliegher, A. De Visscher, D. Thiry, C. Ngassam Tchamba, J. G. Mainil, T. L’Abee-Lund, Y. Blanchard, and Y. Wasteson. 2021. Whole Genome Sequencing of Staphylococci Isolated From Bovine Milk Samples. Frontiers in Microbiology 12.</w:t>
      </w:r>
    </w:p>
    <w:p w14:paraId="474D2642" w14:textId="77777777" w:rsidR="00635CBD" w:rsidRPr="00635CBD" w:rsidRDefault="00635CBD" w:rsidP="00635CBD">
      <w:pPr>
        <w:pStyle w:val="EndNoteBibliography"/>
        <w:spacing w:after="360"/>
      </w:pPr>
      <w:r w:rsidRPr="00635CBD">
        <w:t>França, A., V. Gaio, N. Lopes, and L. D. R. Melo. 2021. Virulence Factors in Coagulase-Negative Staphylococci. Pathogens 10(2):170.</w:t>
      </w:r>
    </w:p>
    <w:p w14:paraId="2449DEAB" w14:textId="77777777" w:rsidR="00635CBD" w:rsidRPr="00635CBD" w:rsidRDefault="00635CBD" w:rsidP="00635CBD">
      <w:pPr>
        <w:pStyle w:val="EndNoteBibliography"/>
        <w:spacing w:after="360"/>
      </w:pPr>
      <w:r w:rsidRPr="00635CBD">
        <w:t>Frey, Y., J. P. Rodriguez, A. Thomann, S. Schwendener, and V. Perreten. 2013. Genetic characterization of antimicrobial resistance in coagulase-negative staphylococci from bovine mastitis milk. J. Dairy Sci. 96(4):2247-2257.</w:t>
      </w:r>
    </w:p>
    <w:p w14:paraId="31A679D5" w14:textId="77777777" w:rsidR="00635CBD" w:rsidRPr="00635CBD" w:rsidRDefault="00635CBD" w:rsidP="00635CBD">
      <w:pPr>
        <w:pStyle w:val="EndNoteBibliography"/>
        <w:spacing w:after="360"/>
      </w:pPr>
      <w:r w:rsidRPr="00635CBD">
        <w:t>Fry, P. R., J. R. Middleton, S. Dufour, J. Perry, D. Scholl, and I. Dohoo. 2014. Association of coagulase-negative staphylococcal species, mammary quarter milk somatic cell count, and persistence of intramammary infection in dairy cattle. J Dairy Sci 97(8):4876-4885.</w:t>
      </w:r>
    </w:p>
    <w:p w14:paraId="6965F7EF" w14:textId="77777777" w:rsidR="00635CBD" w:rsidRPr="00635CBD" w:rsidRDefault="00635CBD" w:rsidP="00635CBD">
      <w:pPr>
        <w:pStyle w:val="EndNoteBibliography"/>
        <w:spacing w:after="360"/>
      </w:pPr>
      <w:r w:rsidRPr="00635CBD">
        <w:t>Gonçalves, J. L., C. Kamphuis, H. Vernooij, J. P. Araújo, R. C. Grenfell, L. Juliano, K. L. Anderson, H. Hogeveen, and M. V. Dos Santos. 2020. Pathogen effects on milk yield and composition in chronic subclinical mastitis in dairy cows. The Veterinary Journal 262:105473.</w:t>
      </w:r>
    </w:p>
    <w:p w14:paraId="09EC74BB" w14:textId="77777777" w:rsidR="00635CBD" w:rsidRPr="00635CBD" w:rsidRDefault="00635CBD" w:rsidP="00635CBD">
      <w:pPr>
        <w:pStyle w:val="EndNoteBibliography"/>
        <w:spacing w:after="360"/>
      </w:pPr>
      <w:r w:rsidRPr="00635CBD">
        <w:t>Hand, K. J., A. Godkin, and D. F. Kelton. 2012. Milk production and somatic cell counts: A cow-level analysis. J. Dairy Sci. 95(3):1358-1362.</w:t>
      </w:r>
    </w:p>
    <w:p w14:paraId="4BA5FAC5" w14:textId="77777777" w:rsidR="00635CBD" w:rsidRPr="00635CBD" w:rsidRDefault="00635CBD" w:rsidP="00635CBD">
      <w:pPr>
        <w:pStyle w:val="EndNoteBibliography"/>
        <w:spacing w:after="360"/>
      </w:pPr>
      <w:r w:rsidRPr="00635CBD">
        <w:t>Heikkilä, A. M., E. Liski, S. Pyörälä, and S. Taponen. 2018. Pathogen-specific production losses in bovine mastitis. J. Dairy Sci. 101(10):9493-9504.</w:t>
      </w:r>
    </w:p>
    <w:p w14:paraId="397A2D87" w14:textId="77777777" w:rsidR="00635CBD" w:rsidRPr="00635CBD" w:rsidRDefault="00635CBD" w:rsidP="00635CBD">
      <w:pPr>
        <w:pStyle w:val="EndNoteBibliography"/>
        <w:spacing w:after="360"/>
      </w:pPr>
      <w:r w:rsidRPr="00635CBD">
        <w:t>Hwang, S. M., M. S. Kim, K. U. Park, J. Song, and E. C. Kim. 2011. Tuf gene sequence analysis has greater discriminatory power than 16S rRNA sequence analysis in identification of clinical isolates of coagulase-negative staphylococci. J Clin Microbiol 49(12):4142-4149.</w:t>
      </w:r>
    </w:p>
    <w:p w14:paraId="4F8A9E43" w14:textId="77777777" w:rsidR="00635CBD" w:rsidRPr="00635CBD" w:rsidRDefault="00635CBD" w:rsidP="00635CBD">
      <w:pPr>
        <w:pStyle w:val="EndNoteBibliography"/>
        <w:spacing w:after="360"/>
      </w:pPr>
      <w:r w:rsidRPr="00635CBD">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1360B0B6" w14:textId="77777777" w:rsidR="00635CBD" w:rsidRPr="00635CBD" w:rsidRDefault="00635CBD" w:rsidP="00635CBD">
      <w:pPr>
        <w:pStyle w:val="EndNoteBibliography"/>
        <w:spacing w:after="360"/>
      </w:pPr>
      <w:r w:rsidRPr="00635CBD">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63B786D8" w14:textId="77777777" w:rsidR="00635CBD" w:rsidRPr="00635CBD" w:rsidRDefault="00635CBD" w:rsidP="00635CBD">
      <w:pPr>
        <w:pStyle w:val="EndNoteBibliography"/>
        <w:spacing w:after="360"/>
      </w:pPr>
      <w:r w:rsidRPr="00635CBD">
        <w:t>Lam, T. J., M. C. DeJong, Y. H. Schukken, and A. Brand. 1996. Mathematical modeling to estimate efficacy of postmilking teat disinfection in split-udder trials of dairy cows. J Dairy Sci 79(1):62-70.</w:t>
      </w:r>
    </w:p>
    <w:p w14:paraId="636A066E" w14:textId="77777777" w:rsidR="00635CBD" w:rsidRPr="00635CBD" w:rsidRDefault="00635CBD" w:rsidP="00635CBD">
      <w:pPr>
        <w:pStyle w:val="EndNoteBibliography"/>
        <w:spacing w:after="360"/>
      </w:pPr>
      <w:r w:rsidRPr="00635CBD">
        <w:t>Naushad, S., S. A. Naqvi, D. Nobrega, C. Luby, P. Kastelic John, W. Barkema Herman, and J. De Buck. 2019. Comprehensive Virulence Gene Profiling of Bovine Non-aureus Staphylococci Based on Whole-Genome Sequencing Data. mSystems 4(2):10.1128/msystems.00098-00018.</w:t>
      </w:r>
    </w:p>
    <w:p w14:paraId="7CD25D4B" w14:textId="77777777" w:rsidR="00635CBD" w:rsidRPr="00635CBD" w:rsidRDefault="00635CBD" w:rsidP="00635CBD">
      <w:pPr>
        <w:pStyle w:val="EndNoteBibliography"/>
        <w:spacing w:after="360"/>
      </w:pPr>
      <w:r w:rsidRPr="00635CBD">
        <w:t>NMC (National Mastitis Council). 2017. Laboratory Handbook on Bovine Mastitis. Third ed. National Mastitis Council, Inc., New Prague, MI.</w:t>
      </w:r>
    </w:p>
    <w:p w14:paraId="3FEACECC" w14:textId="77777777" w:rsidR="00635CBD" w:rsidRPr="00635CBD" w:rsidRDefault="00635CBD" w:rsidP="00635CBD">
      <w:pPr>
        <w:pStyle w:val="EndNoteBibliography"/>
        <w:spacing w:after="360"/>
      </w:pPr>
      <w:r w:rsidRPr="00635CBD">
        <w:t>Nyman, A. K., C. Fasth, and K. P. Waller. 2018. Intramammary infections with different non-aureus staphylococci in dairy cows. J. Dairy Sci. 101(2):1403-1418.</w:t>
      </w:r>
    </w:p>
    <w:p w14:paraId="078FC186" w14:textId="77777777" w:rsidR="00635CBD" w:rsidRPr="00635CBD" w:rsidRDefault="00635CBD" w:rsidP="00635CBD">
      <w:pPr>
        <w:pStyle w:val="EndNoteBibliography"/>
        <w:spacing w:after="360"/>
      </w:pPr>
      <w:r w:rsidRPr="00635CBD">
        <w:t>Olofsson, C., I. Toftaker, A. Rachah, O. Reksen, and C. Kielland. 2024. Pathogen-specific patterns of milking traits in automatic milking systems. J. Dairy Sci.</w:t>
      </w:r>
    </w:p>
    <w:p w14:paraId="0361918A" w14:textId="77777777" w:rsidR="00635CBD" w:rsidRPr="00635CBD" w:rsidRDefault="00635CBD" w:rsidP="00635CBD">
      <w:pPr>
        <w:pStyle w:val="EndNoteBibliography"/>
        <w:spacing w:after="360"/>
      </w:pPr>
      <w:r w:rsidRPr="00635CBD">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49421D90" w14:textId="77777777" w:rsidR="00635CBD" w:rsidRPr="00635CBD" w:rsidRDefault="00635CBD" w:rsidP="00635CBD">
      <w:pPr>
        <w:pStyle w:val="EndNoteBibliography"/>
        <w:spacing w:after="360"/>
      </w:pPr>
      <w:r w:rsidRPr="00635CBD">
        <w:t>Persson Waller, K., A. Aspán, A. Nyman, Y. Persson, and U. Grönlund Andersson. 2011. CNS species and antimicrobial resistance in clinical and subclinical bovine mastitis. Veterinary Microbiology 152(1-2):112-116.</w:t>
      </w:r>
    </w:p>
    <w:p w14:paraId="5F7CE577" w14:textId="77777777" w:rsidR="00635CBD" w:rsidRPr="00635CBD" w:rsidRDefault="00635CBD" w:rsidP="00635CBD">
      <w:pPr>
        <w:pStyle w:val="EndNoteBibliography"/>
        <w:spacing w:after="360"/>
      </w:pPr>
      <w:r w:rsidRPr="00635CBD">
        <w:t>Piessens, V., E. Van Coillie, B. Verbist, K. Supre, G. Braem, A. Van Nuffel, L. De Vuyst, M. Heyndrickx, and S. De Vliegher. 2011. Distribution of coagulase-negative Staphylococcus species from milk and environment of dairy cows differs between herds. J Dairy Sci 94(6):2933-2944.</w:t>
      </w:r>
    </w:p>
    <w:p w14:paraId="169827D2" w14:textId="77777777" w:rsidR="00635CBD" w:rsidRPr="00635CBD" w:rsidRDefault="00635CBD" w:rsidP="00635CBD">
      <w:pPr>
        <w:pStyle w:val="EndNoteBibliography"/>
        <w:spacing w:after="360"/>
      </w:pPr>
      <w:r w:rsidRPr="00635CBD">
        <w:t>Pol, M. and P. L. Ruegg. 2007. Relationship between antimicrobial drug usage and antimicrobial susceptibility of gram-positive mastitis pathogens. J Dairy Sci 90(1):262-273.</w:t>
      </w:r>
    </w:p>
    <w:p w14:paraId="3709CA26" w14:textId="77777777" w:rsidR="00635CBD" w:rsidRPr="00635CBD" w:rsidRDefault="00635CBD" w:rsidP="00635CBD">
      <w:pPr>
        <w:pStyle w:val="EndNoteBibliography"/>
        <w:spacing w:after="360"/>
      </w:pPr>
      <w:r w:rsidRPr="00635CBD">
        <w:lastRenderedPageBreak/>
        <w:t>R Development Core Team. 2023. R: A Language and Environment for Statistical Computing. R Foundation for Statistical Computing, Vienna, Austria.</w:t>
      </w:r>
    </w:p>
    <w:p w14:paraId="536EED82" w14:textId="77777777" w:rsidR="00635CBD" w:rsidRPr="00635CBD" w:rsidRDefault="00635CBD" w:rsidP="00635CBD">
      <w:pPr>
        <w:pStyle w:val="EndNoteBibliography"/>
        <w:spacing w:after="360"/>
      </w:pPr>
      <w:r w:rsidRPr="00635CBD">
        <w:t>Rowe, S. M., S. M. Godden, E. Royster, J. Timmerman, B. A. Crooker, and M. Boyle. 2019. Cross-sectional study of the relationships among bedding materials, bedding bacteria counts, and intramammary infection in late-lactation dairy cows. J Dairy Sci 102(12):11384-11400.</w:t>
      </w:r>
    </w:p>
    <w:p w14:paraId="670D9DA5" w14:textId="77777777" w:rsidR="00635CBD" w:rsidRPr="00635CBD" w:rsidRDefault="00635CBD" w:rsidP="00635CBD">
      <w:pPr>
        <w:pStyle w:val="EndNoteBibliography"/>
        <w:spacing w:after="360"/>
      </w:pPr>
      <w:r w:rsidRPr="00635CBD">
        <w:t>Ruegg, P. L. 2009. Management of mastitis on organic and conventional dairy farms. J Anim Sci 87(13 Suppl):43-55.</w:t>
      </w:r>
    </w:p>
    <w:p w14:paraId="2F15AAF9" w14:textId="77777777" w:rsidR="00635CBD" w:rsidRPr="00635CBD" w:rsidRDefault="00635CBD" w:rsidP="00635CBD">
      <w:pPr>
        <w:pStyle w:val="EndNoteBibliography"/>
        <w:spacing w:after="360"/>
      </w:pPr>
      <w:r w:rsidRPr="00635CBD">
        <w:t>Schepers, A. J., T. J. Lam, Y. H. Schukken, J. B. Wilmink, and W. J. Hanekamp. 1997. Estimation of variance components for somatic cell counts to determine thresholds for uninfected quarters. J Dairy Sci 80(8):1833-1840.</w:t>
      </w:r>
    </w:p>
    <w:p w14:paraId="3931E6E1" w14:textId="77777777" w:rsidR="00635CBD" w:rsidRPr="00635CBD" w:rsidRDefault="00635CBD" w:rsidP="00635CBD">
      <w:pPr>
        <w:pStyle w:val="EndNoteBibliography"/>
        <w:spacing w:after="360"/>
      </w:pPr>
      <w:r w:rsidRPr="00635CBD">
        <w:t>Schukken, Y. H., R. N. González, L. L. Tikofsky, H. F. Schulte, C. G. Santisteban, F. L. Welcome, G. J. Bennett, M. J. Zurakowski, and R. N. Zadoks. 2009. CNS mastitis: nothing to worry about? Vet Microbiol 134(1-2):9-14.</w:t>
      </w:r>
    </w:p>
    <w:p w14:paraId="3A0DB804" w14:textId="77777777" w:rsidR="00635CBD" w:rsidRPr="00635CBD" w:rsidRDefault="00635CBD" w:rsidP="00635CBD">
      <w:pPr>
        <w:pStyle w:val="EndNoteBibliography"/>
        <w:spacing w:after="360"/>
      </w:pPr>
      <w:r w:rsidRPr="00635CBD">
        <w:t>Schutz, M. M., L. B. Hansen, G. R. Steuernagel, and A. L. Kuck. 1990. Variation of Milk, Fat, Protein, and Somatic Cells for Dairy Cattle1. J. Dairy Sci. 73(2):484-493.</w:t>
      </w:r>
    </w:p>
    <w:p w14:paraId="31577864" w14:textId="77777777" w:rsidR="00635CBD" w:rsidRPr="00635CBD" w:rsidRDefault="00635CBD" w:rsidP="00635CBD">
      <w:pPr>
        <w:pStyle w:val="EndNoteBibliography"/>
        <w:spacing w:after="360"/>
      </w:pPr>
      <w:r w:rsidRPr="00635CBD">
        <w:t>Shook, G. E. 1982. Approaches to summarizing somatic cell count which improve interpretability. Page 150 in Proc. 21st Annual Mtg. Natl. Mastitis Council, Arlington, VA.</w:t>
      </w:r>
    </w:p>
    <w:p w14:paraId="5C7A2FC7" w14:textId="77777777" w:rsidR="00635CBD" w:rsidRPr="00635CBD" w:rsidRDefault="00635CBD" w:rsidP="00635CBD">
      <w:pPr>
        <w:pStyle w:val="EndNoteBibliography"/>
        <w:spacing w:after="360"/>
      </w:pPr>
      <w:r w:rsidRPr="00635CBD">
        <w:t>Simojoki, H., T. Orro, S. Taponen, and S. Pyorala. 2009. Host response in bovine mastitis experimentally induced with Staphylococcus chromogenes. Veterinary Microbiology 134(1-2):95-99.</w:t>
      </w:r>
    </w:p>
    <w:p w14:paraId="357F1631" w14:textId="77777777" w:rsidR="00635CBD" w:rsidRPr="00635CBD" w:rsidRDefault="00635CBD" w:rsidP="00635CBD">
      <w:pPr>
        <w:pStyle w:val="EndNoteBibliography"/>
        <w:spacing w:after="360"/>
      </w:pPr>
      <w:r w:rsidRPr="00635CBD">
        <w:t>Stiglbauer, K. E., K. M. Cicconi-Hogan, R. Richert, Y. H. Schukken, P. L. Ruegg, and M. Gamroth. 2013. Assessment of herd management on organic and conventional dairy farms in the United States. J. Dairy Sci. 96(2):1290-1300.</w:t>
      </w:r>
    </w:p>
    <w:p w14:paraId="02B2BBEA" w14:textId="77777777" w:rsidR="00635CBD" w:rsidRPr="00635CBD" w:rsidRDefault="00635CBD" w:rsidP="00635CBD">
      <w:pPr>
        <w:pStyle w:val="EndNoteBibliography"/>
        <w:spacing w:after="360"/>
      </w:pPr>
      <w:r w:rsidRPr="00635CBD">
        <w:t>Supré, K., F. Haesebrouck, R. N. Zadoks, M. Vaneechoutte, S. Piepers, and S. De Vliegher. 2011. Some coagulase-negative Staphylococcus species affect udder health more than others. J Dairy Sci 94(5):2329-2340.</w:t>
      </w:r>
    </w:p>
    <w:p w14:paraId="2C04D798" w14:textId="77777777" w:rsidR="00635CBD" w:rsidRPr="00635CBD" w:rsidRDefault="00635CBD" w:rsidP="00635CBD">
      <w:pPr>
        <w:pStyle w:val="EndNoteBibliography"/>
        <w:spacing w:after="360"/>
      </w:pPr>
      <w:r w:rsidRPr="00635CBD">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607D8EA2" w14:textId="77777777" w:rsidR="00635CBD" w:rsidRPr="00635CBD" w:rsidRDefault="00635CBD" w:rsidP="00635CBD">
      <w:pPr>
        <w:pStyle w:val="EndNoteBibliography"/>
        <w:spacing w:after="360"/>
      </w:pPr>
      <w:r w:rsidRPr="00635CBD">
        <w:t>Taponen, S., V. Myllys, and S. Pyörälä. 2022. Somatic cell count in bovine quarter milk samples culture positive for various Staphylococcus species. Acta Veterinaria Scandinavica 64(1).</w:t>
      </w:r>
    </w:p>
    <w:p w14:paraId="5161B8BC" w14:textId="77777777" w:rsidR="00635CBD" w:rsidRPr="00635CBD" w:rsidRDefault="00635CBD" w:rsidP="00635CBD">
      <w:pPr>
        <w:pStyle w:val="EndNoteBibliography"/>
        <w:spacing w:after="360"/>
      </w:pPr>
      <w:r w:rsidRPr="00635CBD">
        <w:lastRenderedPageBreak/>
        <w:t>Tikofsky, L. L., J. W. Barlow, C. Santisteban, and Y. H. Schukken. 2003. A comparison of antimicrobial susceptibility patterns for Staphylococcus aureus in organic and conventional dairy herds. Microb Drug Resist 9 Suppl 1:S39-45.</w:t>
      </w:r>
    </w:p>
    <w:p w14:paraId="5E4F9DAD" w14:textId="77777777" w:rsidR="00635CBD" w:rsidRPr="00635CBD" w:rsidRDefault="00635CBD" w:rsidP="00635CBD">
      <w:pPr>
        <w:pStyle w:val="EndNoteBibliography"/>
        <w:spacing w:after="360"/>
      </w:pPr>
      <w:r w:rsidRPr="00635CBD">
        <w:t>Tomazi, T., J. L. Gonçalves, J. R. Barreiro, M. A. Arcari, and M. V. Dos Santos. 2015. Bovine subclinical intramammary infection caused by coagulase-negative staphylococci increases somatic cell count but has no effect on milk yield or composition. J. Dairy Sci. 98(5):3071-3078.</w:t>
      </w:r>
    </w:p>
    <w:p w14:paraId="155912AB" w14:textId="06712A0C" w:rsidR="00635CBD" w:rsidRPr="00635CBD" w:rsidRDefault="00635CBD" w:rsidP="00635CBD">
      <w:pPr>
        <w:pStyle w:val="EndNoteBibliography"/>
        <w:spacing w:after="360"/>
      </w:pPr>
      <w:r w:rsidRPr="00635CBD">
        <w:t xml:space="preserve">USDA-APHIS. 2021. Determining U.S. Milk Quality Using Bulk-Tank Somatic Cell Counts, 2019. Accessed April 2, 2024. </w:t>
      </w:r>
      <w:r w:rsidRPr="005D3B26">
        <w:t>https://www.aphis.usda.gov/sites/default/files/btscc_2019infosheet.pdf</w:t>
      </w:r>
      <w:r w:rsidRPr="00635CBD">
        <w:t>.</w:t>
      </w:r>
    </w:p>
    <w:p w14:paraId="319D68EC" w14:textId="77777777" w:rsidR="00635CBD" w:rsidRPr="00635CBD" w:rsidRDefault="00635CBD" w:rsidP="00635CBD">
      <w:pPr>
        <w:pStyle w:val="EndNoteBibliography"/>
        <w:spacing w:after="360"/>
      </w:pPr>
      <w:r w:rsidRPr="00635CBD">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B01FAFF" w14:textId="77777777" w:rsidR="00635CBD" w:rsidRPr="00635CBD" w:rsidRDefault="00635CBD" w:rsidP="00635CBD">
      <w:pPr>
        <w:pStyle w:val="EndNoteBibliography"/>
        <w:spacing w:after="360"/>
      </w:pPr>
      <w:r w:rsidRPr="00635CBD">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2B180217" w14:textId="77777777" w:rsidR="00635CBD" w:rsidRPr="00635CBD" w:rsidRDefault="00635CBD" w:rsidP="00635CBD">
      <w:pPr>
        <w:pStyle w:val="EndNoteBibliography"/>
        <w:spacing w:after="360"/>
      </w:pPr>
      <w:r w:rsidRPr="00635CBD">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0EE94632" w14:textId="77777777" w:rsidR="00635CBD" w:rsidRPr="00635CBD" w:rsidRDefault="00635CBD" w:rsidP="00635CBD">
      <w:pPr>
        <w:pStyle w:val="EndNoteBibliography"/>
        <w:spacing w:after="360"/>
      </w:pPr>
      <w:r w:rsidRPr="00635CBD">
        <w:t>Verbeke, J., S. Piepers, K. Supré, and S. De Vliegher. 2014. Pathogen-specific incidence rate of clinical mastitis in Flemish dairy herds, severity, and association with herd hygiene. J. Dairy Sci. 97(11):6926-6934.</w:t>
      </w:r>
    </w:p>
    <w:p w14:paraId="1B9B5DE7" w14:textId="77777777" w:rsidR="00635CBD" w:rsidRPr="00635CBD" w:rsidRDefault="00635CBD" w:rsidP="00635CBD">
      <w:pPr>
        <w:pStyle w:val="EndNoteBibliography"/>
        <w:spacing w:after="360"/>
      </w:pPr>
      <w:r w:rsidRPr="00635CBD">
        <w:t>Woudstra, S., N. Wente, Y. Zhang, S. Leimbach, M. K. Gussmann, C. Kirkeby, and V. Krömker. 2023. Strain diversity and infection durations of Staphylococcus spp. and Streptococcus spp. causing intramammary infections in dairy cows. J Dairy Sci 106(6):4214-4231.</w:t>
      </w:r>
    </w:p>
    <w:p w14:paraId="5F7D4478" w14:textId="77777777" w:rsidR="00635CBD" w:rsidRPr="00635CBD" w:rsidRDefault="00635CBD" w:rsidP="00635CBD">
      <w:pPr>
        <w:pStyle w:val="EndNoteBibliography"/>
      </w:pPr>
      <w:r w:rsidRPr="00635CBD">
        <w:t>Wuytack, A., A. De Visscher, S. Piepers, F. Boyen, F. Haesebrouck, and S. De Vliegher. 2020. Distribution of non-aureus staphylococci from quarter milk, teat apices, and rectal feces of dairy cows, and their virulence potential. J Dairy Sci 103(11):10658-10675.</w:t>
      </w:r>
    </w:p>
    <w:bookmarkEnd w:id="4"/>
    <w:p w14:paraId="2A8F19A4" w14:textId="3E66C9DA" w:rsidR="004B37E3" w:rsidRDefault="004B37E3" w:rsidP="004B37E3">
      <w:pPr>
        <w:spacing w:after="0" w:line="480" w:lineRule="auto"/>
      </w:pPr>
    </w:p>
    <w:p w14:paraId="4C7CFB4E" w14:textId="46B8A80A" w:rsidR="004B37E3" w:rsidRPr="004B37E3" w:rsidRDefault="004B37E3" w:rsidP="004B37E3">
      <w:pPr>
        <w:spacing w:after="0" w:line="480" w:lineRule="auto"/>
        <w:rPr>
          <w:rFonts w:ascii="Times New Roman" w:hAnsi="Times New Roman" w:cs="Times New Roman"/>
          <w:b/>
          <w:bCs/>
          <w:i/>
          <w:iCs/>
          <w:sz w:val="24"/>
          <w:szCs w:val="24"/>
        </w:rPr>
      </w:pPr>
      <w:r w:rsidRPr="004B37E3">
        <w:rPr>
          <w:rFonts w:ascii="Times New Roman" w:hAnsi="Times New Roman" w:cs="Times New Roman"/>
          <w:b/>
          <w:bCs/>
          <w:i/>
          <w:iCs/>
          <w:sz w:val="24"/>
          <w:szCs w:val="24"/>
        </w:rPr>
        <w:t>Tables and figures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5" w:name="_Hlk161063008"/>
            <w:r w:rsidRPr="008066C4">
              <w:rPr>
                <w:rFonts w:ascii="Times New Roman" w:eastAsia="Times New Roman" w:hAnsi="Times New Roman" w:cs="Times New Roman"/>
                <w:b/>
                <w:bCs/>
              </w:rPr>
              <w:t>Table 1</w:t>
            </w:r>
            <w:r w:rsidRPr="00F34758">
              <w:rPr>
                <w:rFonts w:ascii="Times New Roman" w:eastAsia="Times New Roman" w:hAnsi="Times New Roman" w:cs="Times New Roman"/>
              </w:rPr>
              <w:t xml:space="preserve">.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w:t>
            </w:r>
            <w:r w:rsidR="00F21E7D" w:rsidRPr="00F34758">
              <w:rPr>
                <w:rFonts w:ascii="Times New Roman" w:eastAsia="Times New Roman" w:hAnsi="Times New Roman" w:cs="Times New Roman"/>
                <w:kern w:val="0"/>
                <w14:ligatures w14:val="none"/>
              </w:rPr>
              <w:lastRenderedPageBreak/>
              <w:t xml:space="preserve">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lastRenderedPageBreak/>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5"/>
    </w:tbl>
    <w:p w14:paraId="69B9D360" w14:textId="77777777" w:rsidR="008066C4" w:rsidRPr="00D03DE9" w:rsidRDefault="008066C4" w:rsidP="004B37E3">
      <w:pPr>
        <w:spacing w:after="0"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8066C4">
              <w:rPr>
                <w:rFonts w:ascii="Times New Roman" w:eastAsia="Times New Roman" w:hAnsi="Times New Roman" w:cs="Times New Roman"/>
                <w:b/>
                <w:bCs/>
                <w:color w:val="000000"/>
              </w:rPr>
              <w:t>Table 2</w:t>
            </w:r>
            <w:r w:rsidRPr="002422DE">
              <w:rPr>
                <w:rFonts w:ascii="Times New Roman" w:eastAsia="Times New Roman" w:hAnsi="Times New Roman" w:cs="Times New Roman"/>
                <w:color w:val="000000"/>
              </w:rPr>
              <w:t xml:space="preserve">.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lastRenderedPageBreak/>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Default="00AE6BA6" w:rsidP="00704D01">
      <w:pPr>
        <w:spacing w:line="480" w:lineRule="auto"/>
        <w:rPr>
          <w:rFonts w:ascii="Times New Roman" w:hAnsi="Times New Roman" w:cs="Times New Roman"/>
          <w:sz w:val="24"/>
          <w:szCs w:val="24"/>
        </w:rPr>
      </w:pPr>
    </w:p>
    <w:p w14:paraId="2CA004E1" w14:textId="77777777" w:rsidR="00B154CD" w:rsidRDefault="00B154CD" w:rsidP="00704D01">
      <w:pPr>
        <w:spacing w:line="480" w:lineRule="auto"/>
        <w:rPr>
          <w:rFonts w:ascii="Times New Roman" w:hAnsi="Times New Roman" w:cs="Times New Roman"/>
          <w:sz w:val="24"/>
          <w:szCs w:val="24"/>
        </w:rPr>
      </w:pPr>
    </w:p>
    <w:p w14:paraId="001BFA9C" w14:textId="77777777" w:rsidR="00B154CD" w:rsidRDefault="00B154CD" w:rsidP="00704D01">
      <w:pPr>
        <w:spacing w:line="480" w:lineRule="auto"/>
        <w:rPr>
          <w:rFonts w:ascii="Times New Roman" w:hAnsi="Times New Roman" w:cs="Times New Roman"/>
          <w:sz w:val="24"/>
          <w:szCs w:val="24"/>
        </w:rPr>
      </w:pPr>
    </w:p>
    <w:p w14:paraId="5BF1ACCA" w14:textId="77777777" w:rsidR="00B154CD" w:rsidRDefault="00B154CD" w:rsidP="00704D01">
      <w:pPr>
        <w:spacing w:line="480" w:lineRule="auto"/>
        <w:rPr>
          <w:rFonts w:ascii="Times New Roman" w:hAnsi="Times New Roman" w:cs="Times New Roman"/>
          <w:sz w:val="24"/>
          <w:szCs w:val="24"/>
        </w:rPr>
      </w:pPr>
    </w:p>
    <w:p w14:paraId="78DBCD7C" w14:textId="408B9C68" w:rsidR="008066C4" w:rsidRPr="008066C4" w:rsidRDefault="008066C4"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038063" wp14:editId="49CF2FF2">
            <wp:extent cx="4838700" cy="7106704"/>
            <wp:effectExtent l="0" t="0" r="0" b="0"/>
            <wp:docPr id="6667405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5"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3392" cy="7142969"/>
                    </a:xfrm>
                    <a:prstGeom prst="rect">
                      <a:avLst/>
                    </a:prstGeom>
                  </pic:spPr>
                </pic:pic>
              </a:graphicData>
            </a:graphic>
          </wp:inline>
        </w:drawing>
      </w:r>
    </w:p>
    <w:p w14:paraId="48F1561D" w14:textId="1179B251" w:rsidR="008066C4" w:rsidRPr="004B37E3" w:rsidRDefault="008066C4" w:rsidP="004B37E3">
      <w:pPr>
        <w:spacing w:after="0" w:line="480" w:lineRule="auto"/>
        <w:jc w:val="both"/>
        <w:rPr>
          <w:rFonts w:ascii="Times New Roman" w:hAnsi="Times New Roman" w:cs="Times New Roman"/>
        </w:rPr>
      </w:pPr>
      <w:r w:rsidRPr="00AA2EE3">
        <w:rPr>
          <w:rFonts w:ascii="Times New Roman" w:hAnsi="Times New Roman" w:cs="Times New Roman"/>
          <w:b/>
          <w:bCs/>
        </w:rPr>
        <w:t>Figure 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 xml:space="preserve">set of quarter-day observations collected from 382 cows </w:t>
      </w:r>
      <w:r w:rsidRPr="00123B48">
        <w:rPr>
          <w:rFonts w:ascii="Times New Roman" w:hAnsi="Times New Roman" w:cs="Times New Roman"/>
        </w:rPr>
        <w:t>during a longitudinal, cross-sectional observational study of 10 certified organic dairy farms in Vermont (</w:t>
      </w:r>
      <w:r w:rsidRPr="00752A11">
        <w:rPr>
          <w:rFonts w:ascii="Times New Roman" w:hAnsi="Times New Roman" w:cs="Times New Roman"/>
        </w:rPr>
        <w:t>US</w:t>
      </w:r>
      <w:r w:rsidRPr="00123B48">
        <w:rPr>
          <w:rFonts w:ascii="Times New Roman" w:hAnsi="Times New Roman" w:cs="Times New Roman"/>
        </w:rPr>
        <w:t>)</w:t>
      </w:r>
      <w:r>
        <w:rPr>
          <w:rFonts w:ascii="Times New Roman" w:hAnsi="Times New Roman" w:cs="Times New Roman"/>
        </w:rPr>
        <w:t>.</w:t>
      </w:r>
    </w:p>
    <w:p w14:paraId="5E6E30AF" w14:textId="34F07D16" w:rsidR="008066C4" w:rsidRDefault="00C559F9" w:rsidP="008066C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39B91E9" wp14:editId="4BBE642F">
            <wp:simplePos x="914400" y="914400"/>
            <wp:positionH relativeFrom="column">
              <wp:align>left</wp:align>
            </wp:positionH>
            <wp:positionV relativeFrom="paragraph">
              <wp:align>top</wp:align>
            </wp:positionV>
            <wp:extent cx="5960110" cy="3465195"/>
            <wp:effectExtent l="0" t="0" r="2540" b="1905"/>
            <wp:wrapSquare wrapText="bothSides"/>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33" t="3934" r="4440" b="6602"/>
                    <a:stretch/>
                  </pic:blipFill>
                  <pic:spPr bwMode="auto">
                    <a:xfrm>
                      <a:off x="0" y="0"/>
                      <a:ext cx="5960110" cy="3465195"/>
                    </a:xfrm>
                    <a:prstGeom prst="rect">
                      <a:avLst/>
                    </a:prstGeom>
                    <a:noFill/>
                    <a:ln>
                      <a:noFill/>
                    </a:ln>
                    <a:extLst>
                      <a:ext uri="{53640926-AAD7-44D8-BBD7-CCE9431645EC}">
                        <a14:shadowObscured xmlns:a14="http://schemas.microsoft.com/office/drawing/2010/main"/>
                      </a:ext>
                    </a:extLst>
                  </pic:spPr>
                </pic:pic>
              </a:graphicData>
            </a:graphic>
          </wp:anchor>
        </w:drawing>
      </w:r>
      <w:r w:rsidR="008066C4" w:rsidRPr="00AA2EE3">
        <w:rPr>
          <w:rFonts w:ascii="Times New Roman" w:hAnsi="Times New Roman" w:cs="Times New Roman"/>
          <w:b/>
          <w:bCs/>
          <w:sz w:val="24"/>
          <w:szCs w:val="24"/>
        </w:rPr>
        <w:t>Figure 2</w:t>
      </w:r>
      <w:r w:rsidR="008066C4" w:rsidRPr="00AA2EE3">
        <w:rPr>
          <w:rFonts w:ascii="Times New Roman" w:hAnsi="Times New Roman" w:cs="Times New Roman"/>
          <w:sz w:val="24"/>
          <w:szCs w:val="24"/>
        </w:rPr>
        <w:t>. Somatic cell score for 2,260 quarter-day observations with an intramammary infection due to staphylococci and mammaliicocci and healthy (no growth) quarters. Quarter-day observations were collected from 1,272 quarters belonging to 360 cows during a longitudinal, cross-sectional observational study of 10 certified organic dairy farms in Vermont (US). The red dotted line indicates a somatic cell score of 4.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444E8C8E" w14:textId="77777777" w:rsidR="008066C4" w:rsidRDefault="008066C4" w:rsidP="008066C4">
      <w:pPr>
        <w:spacing w:after="0" w:line="480" w:lineRule="auto"/>
        <w:rPr>
          <w:rFonts w:ascii="Times New Roman" w:hAnsi="Times New Roman" w:cs="Times New Roman"/>
          <w:sz w:val="24"/>
          <w:szCs w:val="24"/>
        </w:rPr>
      </w:pPr>
    </w:p>
    <w:p w14:paraId="0889C9E2" w14:textId="77777777" w:rsidR="00577BC3" w:rsidRPr="00D03DE9" w:rsidRDefault="00577BC3" w:rsidP="00704D01">
      <w:pPr>
        <w:spacing w:line="480" w:lineRule="auto"/>
        <w:rPr>
          <w:rFonts w:ascii="Times New Roman" w:hAnsi="Times New Roman" w:cs="Times New Roman"/>
          <w:sz w:val="24"/>
          <w:szCs w:val="24"/>
        </w:rPr>
      </w:pPr>
    </w:p>
    <w:p w14:paraId="7EB32BFF" w14:textId="5A12A341" w:rsidR="00FF3370" w:rsidRPr="00D03DE9" w:rsidRDefault="00FF3370" w:rsidP="00704D01">
      <w:pPr>
        <w:spacing w:line="480" w:lineRule="auto"/>
        <w:rPr>
          <w:rFonts w:ascii="Times New Roman" w:hAnsi="Times New Roman" w:cs="Times New Roman"/>
          <w:sz w:val="24"/>
          <w:szCs w:val="24"/>
        </w:rPr>
      </w:pP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Default="00FF3370" w:rsidP="008066C4">
      <w:pPr>
        <w:spacing w:after="0"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5518ABFD" w14:textId="5437D84D" w:rsidR="00973F25" w:rsidRPr="004B37E3" w:rsidRDefault="008066C4" w:rsidP="004B37E3">
      <w:pPr>
        <w:spacing w:after="0" w:line="480" w:lineRule="auto"/>
        <w:rPr>
          <w:rFonts w:ascii="Times New Roman" w:hAnsi="Times New Roman" w:cs="Times New Roman"/>
          <w:sz w:val="24"/>
          <w:szCs w:val="24"/>
        </w:rPr>
      </w:pPr>
      <w:r w:rsidRPr="00AA2EE3">
        <w:rPr>
          <w:rFonts w:ascii="Times New Roman" w:hAnsi="Times New Roman" w:cs="Times New Roman"/>
          <w:b/>
          <w:bCs/>
          <w:sz w:val="24"/>
          <w:szCs w:val="24"/>
        </w:rPr>
        <w:t>Figure 3</w:t>
      </w:r>
      <w:r w:rsidRPr="00AA2EE3">
        <w:rPr>
          <w:rFonts w:ascii="Times New Roman" w:hAnsi="Times New Roman" w:cs="Times New Roman"/>
          <w:sz w:val="24"/>
          <w:szCs w:val="24"/>
        </w:rPr>
        <w:t>. Quarter somatic cell score least square means estimates as a function of staphylococci and mammaliicocci IMI and days in milk, compared to healthy (no growth) quarters. Data set used to make model estimations is comprised of 2,620 quarter-day observations collected from 1,272 quarters belonging to 360 cows during a longitudinal, cross-sectional observational study of 10 certified organic dairy farms in Vermont (US). Model estimates for each species are only presented for the range of days in milk for IMI observations in the data set. Error bars represent the 95% confidence interval.</w:t>
      </w:r>
    </w:p>
    <w:sectPr w:rsidR="00973F25" w:rsidRPr="004B37E3" w:rsidSect="002F00B4">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E7565" w14:textId="77777777" w:rsidR="0047389B" w:rsidRDefault="0047389B" w:rsidP="001A0F9A">
      <w:pPr>
        <w:spacing w:after="0" w:line="240" w:lineRule="auto"/>
      </w:pPr>
      <w:r>
        <w:separator/>
      </w:r>
    </w:p>
  </w:endnote>
  <w:endnote w:type="continuationSeparator" w:id="0">
    <w:p w14:paraId="1CFFE175" w14:textId="77777777" w:rsidR="0047389B" w:rsidRDefault="0047389B" w:rsidP="001A0F9A">
      <w:pPr>
        <w:spacing w:after="0" w:line="240" w:lineRule="auto"/>
      </w:pPr>
      <w:r>
        <w:continuationSeparator/>
      </w:r>
    </w:p>
  </w:endnote>
  <w:endnote w:type="continuationNotice" w:id="1">
    <w:p w14:paraId="7F2564A7" w14:textId="77777777" w:rsidR="0047389B" w:rsidRDefault="004738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B1E67" w14:textId="77777777" w:rsidR="0047389B" w:rsidRDefault="0047389B" w:rsidP="001A0F9A">
      <w:pPr>
        <w:spacing w:after="0" w:line="240" w:lineRule="auto"/>
      </w:pPr>
      <w:r>
        <w:separator/>
      </w:r>
    </w:p>
  </w:footnote>
  <w:footnote w:type="continuationSeparator" w:id="0">
    <w:p w14:paraId="5934CBCF" w14:textId="77777777" w:rsidR="0047389B" w:rsidRDefault="0047389B" w:rsidP="001A0F9A">
      <w:pPr>
        <w:spacing w:after="0" w:line="240" w:lineRule="auto"/>
      </w:pPr>
      <w:r>
        <w:continuationSeparator/>
      </w:r>
    </w:p>
  </w:footnote>
  <w:footnote w:type="continuationNotice" w:id="1">
    <w:p w14:paraId="769B951A" w14:textId="77777777" w:rsidR="0047389B" w:rsidRDefault="004738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1D3"/>
    <w:rsid w:val="00004307"/>
    <w:rsid w:val="000056E4"/>
    <w:rsid w:val="000057F2"/>
    <w:rsid w:val="00010949"/>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4B86"/>
    <w:rsid w:val="00045B7C"/>
    <w:rsid w:val="0005037B"/>
    <w:rsid w:val="00050460"/>
    <w:rsid w:val="00051666"/>
    <w:rsid w:val="00052B33"/>
    <w:rsid w:val="00057391"/>
    <w:rsid w:val="000579E6"/>
    <w:rsid w:val="0006004C"/>
    <w:rsid w:val="00064B04"/>
    <w:rsid w:val="00064E0E"/>
    <w:rsid w:val="0006515C"/>
    <w:rsid w:val="000673BA"/>
    <w:rsid w:val="000707BC"/>
    <w:rsid w:val="00071594"/>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21BB"/>
    <w:rsid w:val="000C43C6"/>
    <w:rsid w:val="000C5615"/>
    <w:rsid w:val="000D3835"/>
    <w:rsid w:val="000D3D47"/>
    <w:rsid w:val="000D7485"/>
    <w:rsid w:val="000E065F"/>
    <w:rsid w:val="000E2FE1"/>
    <w:rsid w:val="000E4C26"/>
    <w:rsid w:val="000E59D1"/>
    <w:rsid w:val="000E6BB4"/>
    <w:rsid w:val="000E7BDC"/>
    <w:rsid w:val="000E7C4F"/>
    <w:rsid w:val="000F11A7"/>
    <w:rsid w:val="000F5CBE"/>
    <w:rsid w:val="000F6539"/>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76CAB"/>
    <w:rsid w:val="0017761D"/>
    <w:rsid w:val="00180307"/>
    <w:rsid w:val="00180D20"/>
    <w:rsid w:val="00180FA2"/>
    <w:rsid w:val="0018790D"/>
    <w:rsid w:val="00191159"/>
    <w:rsid w:val="00192791"/>
    <w:rsid w:val="001946BB"/>
    <w:rsid w:val="00195F00"/>
    <w:rsid w:val="001960A8"/>
    <w:rsid w:val="001961A9"/>
    <w:rsid w:val="0019626D"/>
    <w:rsid w:val="00196909"/>
    <w:rsid w:val="00197361"/>
    <w:rsid w:val="001A0333"/>
    <w:rsid w:val="001A0722"/>
    <w:rsid w:val="001A0F9A"/>
    <w:rsid w:val="001A24F4"/>
    <w:rsid w:val="001A541B"/>
    <w:rsid w:val="001A7831"/>
    <w:rsid w:val="001B6098"/>
    <w:rsid w:val="001B63BD"/>
    <w:rsid w:val="001C4438"/>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4A8D"/>
    <w:rsid w:val="00205C2B"/>
    <w:rsid w:val="00205F6C"/>
    <w:rsid w:val="00206A4A"/>
    <w:rsid w:val="00206B14"/>
    <w:rsid w:val="00207CD3"/>
    <w:rsid w:val="00207E12"/>
    <w:rsid w:val="0021076A"/>
    <w:rsid w:val="00210B91"/>
    <w:rsid w:val="0021147D"/>
    <w:rsid w:val="00213444"/>
    <w:rsid w:val="00216C5A"/>
    <w:rsid w:val="00217080"/>
    <w:rsid w:val="00222D23"/>
    <w:rsid w:val="00225923"/>
    <w:rsid w:val="0022728D"/>
    <w:rsid w:val="00231A85"/>
    <w:rsid w:val="00234A33"/>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22CE"/>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65A1"/>
    <w:rsid w:val="002E74F8"/>
    <w:rsid w:val="002F00B4"/>
    <w:rsid w:val="002F064A"/>
    <w:rsid w:val="002F2591"/>
    <w:rsid w:val="002F60F9"/>
    <w:rsid w:val="002F6C9D"/>
    <w:rsid w:val="002F7479"/>
    <w:rsid w:val="002F7AB5"/>
    <w:rsid w:val="00300695"/>
    <w:rsid w:val="00307552"/>
    <w:rsid w:val="003106BD"/>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38F"/>
    <w:rsid w:val="003436DF"/>
    <w:rsid w:val="00350201"/>
    <w:rsid w:val="0035048D"/>
    <w:rsid w:val="00353B28"/>
    <w:rsid w:val="00355886"/>
    <w:rsid w:val="00356BAB"/>
    <w:rsid w:val="00357C91"/>
    <w:rsid w:val="00363AB5"/>
    <w:rsid w:val="00364355"/>
    <w:rsid w:val="00364524"/>
    <w:rsid w:val="00366D5A"/>
    <w:rsid w:val="00367060"/>
    <w:rsid w:val="003720D6"/>
    <w:rsid w:val="003727C1"/>
    <w:rsid w:val="00372C5D"/>
    <w:rsid w:val="00380E03"/>
    <w:rsid w:val="003816F8"/>
    <w:rsid w:val="00381FE5"/>
    <w:rsid w:val="0038531F"/>
    <w:rsid w:val="0038650B"/>
    <w:rsid w:val="00390098"/>
    <w:rsid w:val="00392DB8"/>
    <w:rsid w:val="00394709"/>
    <w:rsid w:val="003958FD"/>
    <w:rsid w:val="003A007E"/>
    <w:rsid w:val="003A41CD"/>
    <w:rsid w:val="003B3F1B"/>
    <w:rsid w:val="003B7DE3"/>
    <w:rsid w:val="003C0352"/>
    <w:rsid w:val="003C0CE9"/>
    <w:rsid w:val="003C3377"/>
    <w:rsid w:val="003C437A"/>
    <w:rsid w:val="003C472F"/>
    <w:rsid w:val="003C4942"/>
    <w:rsid w:val="003C4959"/>
    <w:rsid w:val="003C6E90"/>
    <w:rsid w:val="003C7583"/>
    <w:rsid w:val="003C7E46"/>
    <w:rsid w:val="003D1CC9"/>
    <w:rsid w:val="003D1E23"/>
    <w:rsid w:val="003D76F9"/>
    <w:rsid w:val="003D7BFD"/>
    <w:rsid w:val="003E4F0E"/>
    <w:rsid w:val="003E6971"/>
    <w:rsid w:val="003E6A69"/>
    <w:rsid w:val="003F3109"/>
    <w:rsid w:val="003F3E10"/>
    <w:rsid w:val="003F44CD"/>
    <w:rsid w:val="003F54C1"/>
    <w:rsid w:val="003F63B9"/>
    <w:rsid w:val="004030E5"/>
    <w:rsid w:val="004037A9"/>
    <w:rsid w:val="004044DE"/>
    <w:rsid w:val="00404BE7"/>
    <w:rsid w:val="004108D3"/>
    <w:rsid w:val="00410DD9"/>
    <w:rsid w:val="0041163F"/>
    <w:rsid w:val="00412F86"/>
    <w:rsid w:val="00414765"/>
    <w:rsid w:val="00420186"/>
    <w:rsid w:val="004205B0"/>
    <w:rsid w:val="00421F43"/>
    <w:rsid w:val="00424C0C"/>
    <w:rsid w:val="004272E2"/>
    <w:rsid w:val="004320B4"/>
    <w:rsid w:val="004369F3"/>
    <w:rsid w:val="004371A1"/>
    <w:rsid w:val="00440006"/>
    <w:rsid w:val="004407D0"/>
    <w:rsid w:val="00444F7E"/>
    <w:rsid w:val="00445457"/>
    <w:rsid w:val="004456A5"/>
    <w:rsid w:val="00445943"/>
    <w:rsid w:val="00452C6F"/>
    <w:rsid w:val="00452D71"/>
    <w:rsid w:val="00452F10"/>
    <w:rsid w:val="0045589A"/>
    <w:rsid w:val="004558D4"/>
    <w:rsid w:val="00455B0C"/>
    <w:rsid w:val="00463351"/>
    <w:rsid w:val="0046350D"/>
    <w:rsid w:val="00463F15"/>
    <w:rsid w:val="0046793D"/>
    <w:rsid w:val="00470051"/>
    <w:rsid w:val="0047021E"/>
    <w:rsid w:val="00471FA1"/>
    <w:rsid w:val="00471FA5"/>
    <w:rsid w:val="0047389B"/>
    <w:rsid w:val="00475D0B"/>
    <w:rsid w:val="00477495"/>
    <w:rsid w:val="00477C7C"/>
    <w:rsid w:val="004838D3"/>
    <w:rsid w:val="00486B22"/>
    <w:rsid w:val="00490679"/>
    <w:rsid w:val="00490CF7"/>
    <w:rsid w:val="00491309"/>
    <w:rsid w:val="004913B1"/>
    <w:rsid w:val="00491F8B"/>
    <w:rsid w:val="00493C66"/>
    <w:rsid w:val="00493CD4"/>
    <w:rsid w:val="004944FC"/>
    <w:rsid w:val="004950C5"/>
    <w:rsid w:val="00495327"/>
    <w:rsid w:val="00495EA7"/>
    <w:rsid w:val="004978C0"/>
    <w:rsid w:val="004A1D16"/>
    <w:rsid w:val="004A4669"/>
    <w:rsid w:val="004A54AF"/>
    <w:rsid w:val="004A5D0B"/>
    <w:rsid w:val="004B0429"/>
    <w:rsid w:val="004B16AB"/>
    <w:rsid w:val="004B241E"/>
    <w:rsid w:val="004B2505"/>
    <w:rsid w:val="004B37E3"/>
    <w:rsid w:val="004B39D9"/>
    <w:rsid w:val="004B4204"/>
    <w:rsid w:val="004B5B25"/>
    <w:rsid w:val="004B68DD"/>
    <w:rsid w:val="004C0F48"/>
    <w:rsid w:val="004C19EA"/>
    <w:rsid w:val="004C32F5"/>
    <w:rsid w:val="004C531F"/>
    <w:rsid w:val="004D3510"/>
    <w:rsid w:val="004D3D44"/>
    <w:rsid w:val="004D5A88"/>
    <w:rsid w:val="004D78A7"/>
    <w:rsid w:val="004D7ECB"/>
    <w:rsid w:val="004E0F32"/>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30BD"/>
    <w:rsid w:val="00525245"/>
    <w:rsid w:val="00532051"/>
    <w:rsid w:val="0053314C"/>
    <w:rsid w:val="0053412F"/>
    <w:rsid w:val="0053502B"/>
    <w:rsid w:val="00536588"/>
    <w:rsid w:val="005365CB"/>
    <w:rsid w:val="005379BD"/>
    <w:rsid w:val="00541287"/>
    <w:rsid w:val="0054139D"/>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77BC3"/>
    <w:rsid w:val="00583032"/>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3147"/>
    <w:rsid w:val="005C7AB4"/>
    <w:rsid w:val="005D2389"/>
    <w:rsid w:val="005D3B26"/>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791"/>
    <w:rsid w:val="00623FC4"/>
    <w:rsid w:val="006247E7"/>
    <w:rsid w:val="00627248"/>
    <w:rsid w:val="00627362"/>
    <w:rsid w:val="00630073"/>
    <w:rsid w:val="00630D2C"/>
    <w:rsid w:val="0063150C"/>
    <w:rsid w:val="006337B3"/>
    <w:rsid w:val="00634A72"/>
    <w:rsid w:val="00634B8F"/>
    <w:rsid w:val="0063504B"/>
    <w:rsid w:val="00635948"/>
    <w:rsid w:val="00635CBD"/>
    <w:rsid w:val="00635FBB"/>
    <w:rsid w:val="00640A58"/>
    <w:rsid w:val="00641014"/>
    <w:rsid w:val="0064255E"/>
    <w:rsid w:val="00644C11"/>
    <w:rsid w:val="00644DF7"/>
    <w:rsid w:val="00653AFC"/>
    <w:rsid w:val="0065476F"/>
    <w:rsid w:val="006566EF"/>
    <w:rsid w:val="00657BA6"/>
    <w:rsid w:val="00666303"/>
    <w:rsid w:val="006710B3"/>
    <w:rsid w:val="00672873"/>
    <w:rsid w:val="00673D2E"/>
    <w:rsid w:val="00675D89"/>
    <w:rsid w:val="00675F63"/>
    <w:rsid w:val="00680333"/>
    <w:rsid w:val="00682F2E"/>
    <w:rsid w:val="00683ED8"/>
    <w:rsid w:val="00685464"/>
    <w:rsid w:val="0069100A"/>
    <w:rsid w:val="006927F1"/>
    <w:rsid w:val="00693667"/>
    <w:rsid w:val="00694D62"/>
    <w:rsid w:val="00696591"/>
    <w:rsid w:val="006A4469"/>
    <w:rsid w:val="006A7399"/>
    <w:rsid w:val="006A743E"/>
    <w:rsid w:val="006B175C"/>
    <w:rsid w:val="006B304B"/>
    <w:rsid w:val="006B4FDA"/>
    <w:rsid w:val="006B5A4D"/>
    <w:rsid w:val="006C2767"/>
    <w:rsid w:val="006C5338"/>
    <w:rsid w:val="006C5A62"/>
    <w:rsid w:val="006D0F55"/>
    <w:rsid w:val="006D379D"/>
    <w:rsid w:val="006D42DB"/>
    <w:rsid w:val="006D6712"/>
    <w:rsid w:val="006D7014"/>
    <w:rsid w:val="006D7E6C"/>
    <w:rsid w:val="006E4164"/>
    <w:rsid w:val="006E75BD"/>
    <w:rsid w:val="006F0A74"/>
    <w:rsid w:val="006F0A9A"/>
    <w:rsid w:val="006F0B6B"/>
    <w:rsid w:val="006F1E9E"/>
    <w:rsid w:val="006F2336"/>
    <w:rsid w:val="006F74F9"/>
    <w:rsid w:val="006F7C72"/>
    <w:rsid w:val="007037FC"/>
    <w:rsid w:val="00704205"/>
    <w:rsid w:val="00704D01"/>
    <w:rsid w:val="00710947"/>
    <w:rsid w:val="00711AE2"/>
    <w:rsid w:val="00713AB1"/>
    <w:rsid w:val="00713AB3"/>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3C9F"/>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2001"/>
    <w:rsid w:val="00793C8D"/>
    <w:rsid w:val="00793CD9"/>
    <w:rsid w:val="00794BDE"/>
    <w:rsid w:val="00797427"/>
    <w:rsid w:val="007A0079"/>
    <w:rsid w:val="007A0642"/>
    <w:rsid w:val="007A07E1"/>
    <w:rsid w:val="007A565A"/>
    <w:rsid w:val="007A5984"/>
    <w:rsid w:val="007A63E0"/>
    <w:rsid w:val="007A68C1"/>
    <w:rsid w:val="007A6A87"/>
    <w:rsid w:val="007A749D"/>
    <w:rsid w:val="007B079A"/>
    <w:rsid w:val="007B0EEE"/>
    <w:rsid w:val="007B16D4"/>
    <w:rsid w:val="007B1B70"/>
    <w:rsid w:val="007B2A8C"/>
    <w:rsid w:val="007B2AD8"/>
    <w:rsid w:val="007B3C72"/>
    <w:rsid w:val="007B6613"/>
    <w:rsid w:val="007B71DF"/>
    <w:rsid w:val="007C221C"/>
    <w:rsid w:val="007C2AC0"/>
    <w:rsid w:val="007C3C9D"/>
    <w:rsid w:val="007C4655"/>
    <w:rsid w:val="007C5E5C"/>
    <w:rsid w:val="007C7060"/>
    <w:rsid w:val="007D2DB8"/>
    <w:rsid w:val="007D31D7"/>
    <w:rsid w:val="007D4303"/>
    <w:rsid w:val="007D652C"/>
    <w:rsid w:val="007E43DE"/>
    <w:rsid w:val="007E4D0D"/>
    <w:rsid w:val="007F0C09"/>
    <w:rsid w:val="007F200E"/>
    <w:rsid w:val="007F36E2"/>
    <w:rsid w:val="007F458D"/>
    <w:rsid w:val="007F596C"/>
    <w:rsid w:val="007F7015"/>
    <w:rsid w:val="007F7FB4"/>
    <w:rsid w:val="0080119F"/>
    <w:rsid w:val="0080241B"/>
    <w:rsid w:val="00804C32"/>
    <w:rsid w:val="008066C4"/>
    <w:rsid w:val="0081131B"/>
    <w:rsid w:val="00812103"/>
    <w:rsid w:val="00812AFC"/>
    <w:rsid w:val="00812B40"/>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18C8"/>
    <w:rsid w:val="008532D1"/>
    <w:rsid w:val="00854D99"/>
    <w:rsid w:val="008559A0"/>
    <w:rsid w:val="008564AD"/>
    <w:rsid w:val="008565C3"/>
    <w:rsid w:val="00857E47"/>
    <w:rsid w:val="00860F03"/>
    <w:rsid w:val="0086221F"/>
    <w:rsid w:val="00862EEB"/>
    <w:rsid w:val="008632C7"/>
    <w:rsid w:val="00864E51"/>
    <w:rsid w:val="008658B2"/>
    <w:rsid w:val="00867ED4"/>
    <w:rsid w:val="008730B4"/>
    <w:rsid w:val="008745D8"/>
    <w:rsid w:val="00874EB2"/>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97207"/>
    <w:rsid w:val="008A004F"/>
    <w:rsid w:val="008A24DA"/>
    <w:rsid w:val="008A2635"/>
    <w:rsid w:val="008A4351"/>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8F4"/>
    <w:rsid w:val="008F6EF4"/>
    <w:rsid w:val="008F7C15"/>
    <w:rsid w:val="00903AFD"/>
    <w:rsid w:val="009044CC"/>
    <w:rsid w:val="00907B2A"/>
    <w:rsid w:val="00911DCB"/>
    <w:rsid w:val="009175EA"/>
    <w:rsid w:val="00917C32"/>
    <w:rsid w:val="0092490D"/>
    <w:rsid w:val="00925AA4"/>
    <w:rsid w:val="00925ED3"/>
    <w:rsid w:val="00926575"/>
    <w:rsid w:val="0092707F"/>
    <w:rsid w:val="00932C24"/>
    <w:rsid w:val="009333B1"/>
    <w:rsid w:val="00940241"/>
    <w:rsid w:val="00943E7E"/>
    <w:rsid w:val="00944E99"/>
    <w:rsid w:val="00945BAC"/>
    <w:rsid w:val="00950007"/>
    <w:rsid w:val="00951524"/>
    <w:rsid w:val="00953D3E"/>
    <w:rsid w:val="00954B86"/>
    <w:rsid w:val="00955358"/>
    <w:rsid w:val="009560A2"/>
    <w:rsid w:val="00956E83"/>
    <w:rsid w:val="00957BF4"/>
    <w:rsid w:val="009623F4"/>
    <w:rsid w:val="00963532"/>
    <w:rsid w:val="00965928"/>
    <w:rsid w:val="00966B66"/>
    <w:rsid w:val="00973F25"/>
    <w:rsid w:val="00975FF6"/>
    <w:rsid w:val="00980A89"/>
    <w:rsid w:val="00981FB4"/>
    <w:rsid w:val="00985657"/>
    <w:rsid w:val="00985A1D"/>
    <w:rsid w:val="00985A64"/>
    <w:rsid w:val="00985B9B"/>
    <w:rsid w:val="00986F6A"/>
    <w:rsid w:val="009925BA"/>
    <w:rsid w:val="00995161"/>
    <w:rsid w:val="00995ABB"/>
    <w:rsid w:val="00996C34"/>
    <w:rsid w:val="00996D1A"/>
    <w:rsid w:val="009972EB"/>
    <w:rsid w:val="009A0CE1"/>
    <w:rsid w:val="009A1A7C"/>
    <w:rsid w:val="009A21BE"/>
    <w:rsid w:val="009A3242"/>
    <w:rsid w:val="009A3B1B"/>
    <w:rsid w:val="009A484E"/>
    <w:rsid w:val="009B08B0"/>
    <w:rsid w:val="009B2371"/>
    <w:rsid w:val="009B25D1"/>
    <w:rsid w:val="009B69A9"/>
    <w:rsid w:val="009C218C"/>
    <w:rsid w:val="009C39DB"/>
    <w:rsid w:val="009C53DC"/>
    <w:rsid w:val="009D2084"/>
    <w:rsid w:val="009D2A68"/>
    <w:rsid w:val="009D6784"/>
    <w:rsid w:val="009D6D98"/>
    <w:rsid w:val="009E09AC"/>
    <w:rsid w:val="009E3973"/>
    <w:rsid w:val="009E4216"/>
    <w:rsid w:val="009E5AD2"/>
    <w:rsid w:val="009E6EDF"/>
    <w:rsid w:val="009E7449"/>
    <w:rsid w:val="009F2BD6"/>
    <w:rsid w:val="009F4C14"/>
    <w:rsid w:val="009F69D6"/>
    <w:rsid w:val="00A005B8"/>
    <w:rsid w:val="00A01DA4"/>
    <w:rsid w:val="00A07384"/>
    <w:rsid w:val="00A10407"/>
    <w:rsid w:val="00A10627"/>
    <w:rsid w:val="00A10E49"/>
    <w:rsid w:val="00A13370"/>
    <w:rsid w:val="00A13B7A"/>
    <w:rsid w:val="00A13E1A"/>
    <w:rsid w:val="00A1632D"/>
    <w:rsid w:val="00A212CC"/>
    <w:rsid w:val="00A2189E"/>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5C95"/>
    <w:rsid w:val="00A478BD"/>
    <w:rsid w:val="00A5063C"/>
    <w:rsid w:val="00A50CCF"/>
    <w:rsid w:val="00A533E5"/>
    <w:rsid w:val="00A535BE"/>
    <w:rsid w:val="00A53B9E"/>
    <w:rsid w:val="00A55271"/>
    <w:rsid w:val="00A56986"/>
    <w:rsid w:val="00A579DA"/>
    <w:rsid w:val="00A639C6"/>
    <w:rsid w:val="00A65EC2"/>
    <w:rsid w:val="00A66146"/>
    <w:rsid w:val="00A66DCF"/>
    <w:rsid w:val="00A6786B"/>
    <w:rsid w:val="00A703D2"/>
    <w:rsid w:val="00A70C5A"/>
    <w:rsid w:val="00A76A1B"/>
    <w:rsid w:val="00A7751B"/>
    <w:rsid w:val="00A77DDB"/>
    <w:rsid w:val="00A801A6"/>
    <w:rsid w:val="00A80686"/>
    <w:rsid w:val="00A816B0"/>
    <w:rsid w:val="00A817E1"/>
    <w:rsid w:val="00A83BAD"/>
    <w:rsid w:val="00A902A8"/>
    <w:rsid w:val="00A93873"/>
    <w:rsid w:val="00A959DA"/>
    <w:rsid w:val="00A970C5"/>
    <w:rsid w:val="00AA14CE"/>
    <w:rsid w:val="00AA16EF"/>
    <w:rsid w:val="00AA2EE3"/>
    <w:rsid w:val="00AA360C"/>
    <w:rsid w:val="00AA66C2"/>
    <w:rsid w:val="00AB2F3A"/>
    <w:rsid w:val="00AB3967"/>
    <w:rsid w:val="00AB5191"/>
    <w:rsid w:val="00AB5A95"/>
    <w:rsid w:val="00AB6A82"/>
    <w:rsid w:val="00AB76A7"/>
    <w:rsid w:val="00AC02DD"/>
    <w:rsid w:val="00AC0778"/>
    <w:rsid w:val="00AC172F"/>
    <w:rsid w:val="00AC4295"/>
    <w:rsid w:val="00AC4584"/>
    <w:rsid w:val="00AC474A"/>
    <w:rsid w:val="00AC5D12"/>
    <w:rsid w:val="00AC71F4"/>
    <w:rsid w:val="00AD03C3"/>
    <w:rsid w:val="00AD3D65"/>
    <w:rsid w:val="00AD4DC4"/>
    <w:rsid w:val="00AD66CF"/>
    <w:rsid w:val="00AE13D4"/>
    <w:rsid w:val="00AE2C6E"/>
    <w:rsid w:val="00AE2EE1"/>
    <w:rsid w:val="00AE6BA6"/>
    <w:rsid w:val="00AF00BE"/>
    <w:rsid w:val="00AF14FE"/>
    <w:rsid w:val="00AF1AF9"/>
    <w:rsid w:val="00AF636A"/>
    <w:rsid w:val="00AF7051"/>
    <w:rsid w:val="00B0033E"/>
    <w:rsid w:val="00B01BB2"/>
    <w:rsid w:val="00B108D8"/>
    <w:rsid w:val="00B10E7E"/>
    <w:rsid w:val="00B1246E"/>
    <w:rsid w:val="00B1385B"/>
    <w:rsid w:val="00B154CD"/>
    <w:rsid w:val="00B160F2"/>
    <w:rsid w:val="00B16D2D"/>
    <w:rsid w:val="00B2067E"/>
    <w:rsid w:val="00B22436"/>
    <w:rsid w:val="00B22F14"/>
    <w:rsid w:val="00B24DCB"/>
    <w:rsid w:val="00B25CDF"/>
    <w:rsid w:val="00B2770E"/>
    <w:rsid w:val="00B27BD4"/>
    <w:rsid w:val="00B31E25"/>
    <w:rsid w:val="00B3233F"/>
    <w:rsid w:val="00B32377"/>
    <w:rsid w:val="00B33C2C"/>
    <w:rsid w:val="00B35766"/>
    <w:rsid w:val="00B357BB"/>
    <w:rsid w:val="00B35D9B"/>
    <w:rsid w:val="00B36481"/>
    <w:rsid w:val="00B379B0"/>
    <w:rsid w:val="00B403C4"/>
    <w:rsid w:val="00B41462"/>
    <w:rsid w:val="00B456CE"/>
    <w:rsid w:val="00B45C43"/>
    <w:rsid w:val="00B45E6C"/>
    <w:rsid w:val="00B47E33"/>
    <w:rsid w:val="00B5295C"/>
    <w:rsid w:val="00B530D0"/>
    <w:rsid w:val="00B53875"/>
    <w:rsid w:val="00B53CC3"/>
    <w:rsid w:val="00B5548D"/>
    <w:rsid w:val="00B55861"/>
    <w:rsid w:val="00B55BA5"/>
    <w:rsid w:val="00B60F1F"/>
    <w:rsid w:val="00B613EE"/>
    <w:rsid w:val="00B61EEE"/>
    <w:rsid w:val="00B62028"/>
    <w:rsid w:val="00B62AD5"/>
    <w:rsid w:val="00B6649F"/>
    <w:rsid w:val="00B67722"/>
    <w:rsid w:val="00B70C7A"/>
    <w:rsid w:val="00B75F31"/>
    <w:rsid w:val="00B810D7"/>
    <w:rsid w:val="00B8203E"/>
    <w:rsid w:val="00B83677"/>
    <w:rsid w:val="00B8374D"/>
    <w:rsid w:val="00B83EF1"/>
    <w:rsid w:val="00B852C0"/>
    <w:rsid w:val="00B854BC"/>
    <w:rsid w:val="00B90305"/>
    <w:rsid w:val="00B90AD9"/>
    <w:rsid w:val="00B92106"/>
    <w:rsid w:val="00B94238"/>
    <w:rsid w:val="00B95894"/>
    <w:rsid w:val="00B9690E"/>
    <w:rsid w:val="00B96995"/>
    <w:rsid w:val="00B9751D"/>
    <w:rsid w:val="00BA1B58"/>
    <w:rsid w:val="00BA246E"/>
    <w:rsid w:val="00BA3638"/>
    <w:rsid w:val="00BA55EC"/>
    <w:rsid w:val="00BA6FAC"/>
    <w:rsid w:val="00BB0F2B"/>
    <w:rsid w:val="00BB3304"/>
    <w:rsid w:val="00BB3410"/>
    <w:rsid w:val="00BB701E"/>
    <w:rsid w:val="00BC00DC"/>
    <w:rsid w:val="00BC1072"/>
    <w:rsid w:val="00BC1252"/>
    <w:rsid w:val="00BC1619"/>
    <w:rsid w:val="00BC1E7B"/>
    <w:rsid w:val="00BC6637"/>
    <w:rsid w:val="00BC7FE9"/>
    <w:rsid w:val="00BD0C4E"/>
    <w:rsid w:val="00BD3EDB"/>
    <w:rsid w:val="00BD5018"/>
    <w:rsid w:val="00BD5F2B"/>
    <w:rsid w:val="00BD6648"/>
    <w:rsid w:val="00BD7B9F"/>
    <w:rsid w:val="00BE0563"/>
    <w:rsid w:val="00BF0EA5"/>
    <w:rsid w:val="00BF1425"/>
    <w:rsid w:val="00BF225F"/>
    <w:rsid w:val="00BF3C5A"/>
    <w:rsid w:val="00BF4267"/>
    <w:rsid w:val="00BF54C6"/>
    <w:rsid w:val="00C00D60"/>
    <w:rsid w:val="00C0261A"/>
    <w:rsid w:val="00C06F81"/>
    <w:rsid w:val="00C12459"/>
    <w:rsid w:val="00C12689"/>
    <w:rsid w:val="00C136F9"/>
    <w:rsid w:val="00C15FA3"/>
    <w:rsid w:val="00C167EE"/>
    <w:rsid w:val="00C1794B"/>
    <w:rsid w:val="00C20E64"/>
    <w:rsid w:val="00C21BD6"/>
    <w:rsid w:val="00C22D0D"/>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983"/>
    <w:rsid w:val="00C66EE7"/>
    <w:rsid w:val="00C66F2E"/>
    <w:rsid w:val="00C7005A"/>
    <w:rsid w:val="00C725D0"/>
    <w:rsid w:val="00C7395E"/>
    <w:rsid w:val="00C7589A"/>
    <w:rsid w:val="00C761C5"/>
    <w:rsid w:val="00C77266"/>
    <w:rsid w:val="00C9103E"/>
    <w:rsid w:val="00C9321A"/>
    <w:rsid w:val="00C95D3D"/>
    <w:rsid w:val="00C971A4"/>
    <w:rsid w:val="00C97C69"/>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07680"/>
    <w:rsid w:val="00D15D56"/>
    <w:rsid w:val="00D15E23"/>
    <w:rsid w:val="00D2168D"/>
    <w:rsid w:val="00D21F2D"/>
    <w:rsid w:val="00D23E2B"/>
    <w:rsid w:val="00D25566"/>
    <w:rsid w:val="00D27E23"/>
    <w:rsid w:val="00D34352"/>
    <w:rsid w:val="00D3543D"/>
    <w:rsid w:val="00D35EAC"/>
    <w:rsid w:val="00D35EDF"/>
    <w:rsid w:val="00D425AA"/>
    <w:rsid w:val="00D43359"/>
    <w:rsid w:val="00D43464"/>
    <w:rsid w:val="00D4415E"/>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13A3"/>
    <w:rsid w:val="00DA207C"/>
    <w:rsid w:val="00DA5CEC"/>
    <w:rsid w:val="00DB128B"/>
    <w:rsid w:val="00DB18E4"/>
    <w:rsid w:val="00DB27DE"/>
    <w:rsid w:val="00DB34DA"/>
    <w:rsid w:val="00DB46A7"/>
    <w:rsid w:val="00DB5201"/>
    <w:rsid w:val="00DB5C9F"/>
    <w:rsid w:val="00DB6C30"/>
    <w:rsid w:val="00DC0D71"/>
    <w:rsid w:val="00DC2874"/>
    <w:rsid w:val="00DC3224"/>
    <w:rsid w:val="00DC5D22"/>
    <w:rsid w:val="00DC5FCE"/>
    <w:rsid w:val="00DC65D8"/>
    <w:rsid w:val="00DC6E64"/>
    <w:rsid w:val="00DD17AE"/>
    <w:rsid w:val="00DD1D06"/>
    <w:rsid w:val="00DD2F5E"/>
    <w:rsid w:val="00DD4547"/>
    <w:rsid w:val="00DE09E9"/>
    <w:rsid w:val="00DE0ABA"/>
    <w:rsid w:val="00DE10E8"/>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31BF"/>
    <w:rsid w:val="00E3465A"/>
    <w:rsid w:val="00E34E7F"/>
    <w:rsid w:val="00E43C54"/>
    <w:rsid w:val="00E44F34"/>
    <w:rsid w:val="00E4586D"/>
    <w:rsid w:val="00E46F91"/>
    <w:rsid w:val="00E50E8E"/>
    <w:rsid w:val="00E52D8C"/>
    <w:rsid w:val="00E54204"/>
    <w:rsid w:val="00E561FD"/>
    <w:rsid w:val="00E56771"/>
    <w:rsid w:val="00E56BBB"/>
    <w:rsid w:val="00E571F9"/>
    <w:rsid w:val="00E6178A"/>
    <w:rsid w:val="00E6220B"/>
    <w:rsid w:val="00E633E4"/>
    <w:rsid w:val="00E7153C"/>
    <w:rsid w:val="00E73315"/>
    <w:rsid w:val="00E7380E"/>
    <w:rsid w:val="00E74090"/>
    <w:rsid w:val="00E74587"/>
    <w:rsid w:val="00E74955"/>
    <w:rsid w:val="00E758C4"/>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49B0"/>
    <w:rsid w:val="00EC576C"/>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18B6"/>
    <w:rsid w:val="00F1229C"/>
    <w:rsid w:val="00F16310"/>
    <w:rsid w:val="00F17658"/>
    <w:rsid w:val="00F17810"/>
    <w:rsid w:val="00F20536"/>
    <w:rsid w:val="00F21B75"/>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16AE"/>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9780D"/>
    <w:rsid w:val="00FA3C7A"/>
    <w:rsid w:val="00FA5855"/>
    <w:rsid w:val="00FA74C6"/>
    <w:rsid w:val="00FB2ECE"/>
    <w:rsid w:val="00FB451F"/>
    <w:rsid w:val="00FB7E7B"/>
    <w:rsid w:val="00FC1D44"/>
    <w:rsid w:val="00FC1ED0"/>
    <w:rsid w:val="00FC3AAD"/>
    <w:rsid w:val="00FC621F"/>
    <w:rsid w:val="00FC6BDF"/>
    <w:rsid w:val="00FC6FEB"/>
    <w:rsid w:val="00FC7E0E"/>
    <w:rsid w:val="00FD0C0B"/>
    <w:rsid w:val="00FD0DD7"/>
    <w:rsid w:val="00FD1EA7"/>
    <w:rsid w:val="00FD396B"/>
    <w:rsid w:val="00FD5741"/>
    <w:rsid w:val="00FD72F9"/>
    <w:rsid w:val="00FD7752"/>
    <w:rsid w:val="00FE0F6E"/>
    <w:rsid w:val="00FE28BF"/>
    <w:rsid w:val="00FE4EA9"/>
    <w:rsid w:val="00FE703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hn.barlow@uv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34</Pages>
  <Words>9277</Words>
  <Characters>52883</Characters>
  <Application>Microsoft Office Word</Application>
  <DocSecurity>0</DocSecurity>
  <Lines>440</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cp:revision>
  <dcterms:created xsi:type="dcterms:W3CDTF">2024-08-12T21:37:00Z</dcterms:created>
  <dcterms:modified xsi:type="dcterms:W3CDTF">2024-08-18T21:48:00Z</dcterms:modified>
</cp:coreProperties>
</file>