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504E4A6F" w:rsidR="00546D0C" w:rsidRPr="006E592D" w:rsidRDefault="00F837A0" w:rsidP="00B836B8">
      <w:pPr>
        <w:spacing w:line="480" w:lineRule="auto"/>
        <w:ind w:firstLine="720"/>
        <w:rPr>
          <w:rFonts w:ascii="Times New Roman" w:hAnsi="Times New Roman" w:cs="Times New Roman"/>
          <w:sz w:val="24"/>
          <w:szCs w:val="24"/>
        </w:rPr>
      </w:pPr>
      <w:ins w:id="1" w:author="Caitlin Jeffrey" w:date="2023-10-18T13:40:00Z">
        <w:r>
          <w:rPr>
            <w:rFonts w:ascii="Times New Roman" w:hAnsi="Times New Roman" w:cs="Times New Roman"/>
            <w:sz w:val="24"/>
            <w:szCs w:val="24"/>
          </w:rPr>
          <w:t>Previous studies have reported bedded pack</w:t>
        </w:r>
      </w:ins>
      <w:ins w:id="2" w:author="Caitlin Jeffrey" w:date="2023-10-31T09:30:00Z">
        <w:r w:rsidR="00B91A04">
          <w:rPr>
            <w:rFonts w:ascii="Times New Roman" w:hAnsi="Times New Roman" w:cs="Times New Roman"/>
            <w:sz w:val="24"/>
            <w:szCs w:val="24"/>
          </w:rPr>
          <w:t>s</w:t>
        </w:r>
      </w:ins>
      <w:ins w:id="3" w:author="Caitlin Jeffrey" w:date="2023-10-18T13:40:00Z">
        <w:r>
          <w:rPr>
            <w:rFonts w:ascii="Times New Roman" w:hAnsi="Times New Roman" w:cs="Times New Roman"/>
            <w:sz w:val="24"/>
            <w:szCs w:val="24"/>
          </w:rPr>
          <w:t xml:space="preserve"> can improve cow welfare and comfort, and have advantages for manure management, soil health, and water quality. </w:t>
        </w:r>
      </w:ins>
      <w:r w:rsidR="00DE079B">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explor</w:t>
      </w:r>
      <w:r w:rsidR="00DE079B">
        <w:rPr>
          <w:rFonts w:ascii="Times New Roman" w:hAnsi="Times New Roman" w:cs="Times New Roman"/>
          <w:sz w:val="24"/>
          <w:szCs w:val="24"/>
        </w:rPr>
        <w:t>ed</w:t>
      </w:r>
      <w:r w:rsidR="00546D0C" w:rsidRPr="006E3AEC">
        <w:rPr>
          <w:rFonts w:ascii="Times New Roman" w:hAnsi="Times New Roman" w:cs="Times New Roman"/>
          <w:sz w:val="24"/>
          <w:szCs w:val="24"/>
        </w:rPr>
        <w:t xml:space="preserve"> </w:t>
      </w:r>
      <w:ins w:id="4" w:author="Sandra Godden" w:date="2023-10-13T15:19:00Z">
        <w:r w:rsidR="009A4CA8">
          <w:rPr>
            <w:rFonts w:ascii="Times New Roman" w:hAnsi="Times New Roman" w:cs="Times New Roman"/>
            <w:sz w:val="24"/>
            <w:szCs w:val="24"/>
          </w:rPr>
          <w:t xml:space="preserve">whether facility type was associated with </w:t>
        </w:r>
      </w:ins>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udder health</w:t>
      </w:r>
      <w:r w:rsidR="009A4CA8">
        <w:rPr>
          <w:rFonts w:ascii="Times New Roman" w:hAnsi="Times New Roman" w:cs="Times New Roman"/>
          <w:sz w:val="24"/>
          <w:szCs w:val="24"/>
        </w:rPr>
        <w:t>,</w:t>
      </w:r>
      <w:r w:rsidR="00546D0C" w:rsidRPr="006E3AEC">
        <w:rPr>
          <w:rFonts w:ascii="Times New Roman" w:hAnsi="Times New Roman" w:cs="Times New Roman"/>
          <w:sz w:val="24"/>
          <w:szCs w:val="24"/>
        </w:rPr>
        <w:t xml:space="preserve"> </w:t>
      </w:r>
      <w:del w:id="5" w:author="Sandra Godden" w:date="2023-10-13T15:19:00Z">
        <w:r w:rsidR="00546D0C" w:rsidRPr="006E3AEC" w:rsidDel="009A4CA8">
          <w:rPr>
            <w:rFonts w:ascii="Times New Roman" w:hAnsi="Times New Roman" w:cs="Times New Roman"/>
            <w:sz w:val="24"/>
            <w:szCs w:val="24"/>
          </w:rPr>
          <w:delText>and</w:delText>
        </w:r>
      </w:del>
      <w:ins w:id="6" w:author="Sandra Godden" w:date="2023-10-13T15:19:00Z">
        <w:r w:rsidR="009A4CA8">
          <w:rPr>
            <w:rFonts w:ascii="Times New Roman" w:hAnsi="Times New Roman" w:cs="Times New Roman"/>
            <w:sz w:val="24"/>
            <w:szCs w:val="24"/>
          </w:rPr>
          <w:t>udder</w:t>
        </w:r>
      </w:ins>
      <w:r w:rsidR="00546D0C" w:rsidRPr="006E3AEC">
        <w:rPr>
          <w:rFonts w:ascii="Times New Roman" w:hAnsi="Times New Roman" w:cs="Times New Roman"/>
          <w:sz w:val="24"/>
          <w:szCs w:val="24"/>
        </w:rPr>
        <w:t xml:space="preserve"> hygiene</w:t>
      </w:r>
      <w:ins w:id="7" w:author="Sandra Godden" w:date="2023-10-13T15:19:00Z">
        <w:r w:rsidR="009A4CA8">
          <w:rPr>
            <w:rFonts w:ascii="Times New Roman" w:hAnsi="Times New Roman" w:cs="Times New Roman"/>
            <w:sz w:val="24"/>
            <w:szCs w:val="24"/>
          </w:rPr>
          <w:t xml:space="preserve"> and milk production</w:t>
        </w:r>
      </w:ins>
      <w:r w:rsidR="00546D0C" w:rsidRPr="006E3AEC">
        <w:rPr>
          <w:rFonts w:ascii="Times New Roman" w:hAnsi="Times New Roman" w:cs="Times New Roman"/>
          <w:sz w:val="24"/>
          <w:szCs w:val="24"/>
        </w:rPr>
        <w:t xml:space="preserve"> </w:t>
      </w:r>
      <w:ins w:id="8" w:author="Sandra Godden" w:date="2023-10-13T07:47:00Z">
        <w:r w:rsidR="004C7A16">
          <w:rPr>
            <w:rFonts w:ascii="Times New Roman" w:hAnsi="Times New Roman" w:cs="Times New Roman"/>
            <w:sz w:val="24"/>
            <w:szCs w:val="24"/>
          </w:rPr>
          <w:t xml:space="preserve">during </w:t>
        </w:r>
      </w:ins>
      <w:ins w:id="9" w:author="Caitlin Jeffrey" w:date="2023-10-31T09:26:00Z">
        <w:r w:rsidR="0012786C">
          <w:rPr>
            <w:rFonts w:ascii="Times New Roman" w:hAnsi="Times New Roman" w:cs="Times New Roman"/>
            <w:sz w:val="24"/>
            <w:szCs w:val="24"/>
          </w:rPr>
          <w:t xml:space="preserve">the non-grazing season </w:t>
        </w:r>
      </w:ins>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w:t>
      </w:r>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bedded packs</w:t>
      </w:r>
      <w:r w:rsidR="00546D0C">
        <w:rPr>
          <w:rFonts w:ascii="Times New Roman" w:hAnsi="Times New Roman" w:cs="Times New Roman"/>
          <w:sz w:val="24"/>
          <w:szCs w:val="24"/>
        </w:rPr>
        <w:t xml:space="preserve"> did not differ</w:t>
      </w:r>
      <w:r w:rsidR="00546D0C" w:rsidRPr="00604EDE">
        <w:rPr>
          <w:rFonts w:ascii="Times New Roman" w:hAnsi="Times New Roman" w:cs="Times New Roman"/>
          <w:sz w:val="24"/>
          <w:szCs w:val="24"/>
        </w:rPr>
        <w:t xml:space="preserve"> compared 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CD77DC">
        <w:rPr>
          <w:rFonts w:ascii="Times New Roman" w:hAnsi="Times New Roman" w:cs="Times New Roman"/>
          <w:sz w:val="24"/>
          <w:szCs w:val="24"/>
        </w:rPr>
        <w:t xml:space="preserve">, </w:t>
      </w:r>
      <w:del w:id="10" w:author="Caitlin Jeffrey" w:date="2023-10-31T09:30:00Z">
        <w:r w:rsidR="00CD77DC" w:rsidDel="006422B0">
          <w:rPr>
            <w:rFonts w:ascii="Times New Roman" w:hAnsi="Times New Roman" w:cs="Times New Roman"/>
            <w:sz w:val="24"/>
            <w:szCs w:val="24"/>
          </w:rPr>
          <w:delText xml:space="preserve">currently </w:delText>
        </w:r>
      </w:del>
      <w:r w:rsidR="00CD77DC">
        <w:rPr>
          <w:rFonts w:ascii="Times New Roman" w:hAnsi="Times New Roman" w:cs="Times New Roman"/>
          <w:sz w:val="24"/>
          <w:szCs w:val="24"/>
        </w:rPr>
        <w:t>the most commonly-used housing types</w:t>
      </w:r>
      <w:r w:rsidR="00B836B8">
        <w:rPr>
          <w:rFonts w:ascii="Times New Roman" w:hAnsi="Times New Roman" w:cs="Times New Roman"/>
          <w:sz w:val="24"/>
          <w:szCs w:val="24"/>
        </w:rPr>
        <w:t xml:space="preserve"> for organic dairies</w:t>
      </w:r>
      <w:r w:rsidR="00530A95">
        <w:rPr>
          <w:rFonts w:ascii="Times New Roman" w:hAnsi="Times New Roman" w:cs="Times New Roman"/>
          <w:sz w:val="24"/>
          <w:szCs w:val="24"/>
        </w:rPr>
        <w:t xml:space="preserve"> in Vermont</w:t>
      </w:r>
      <w:r w:rsidR="00057217">
        <w:rPr>
          <w:rFonts w:ascii="Times New Roman" w:hAnsi="Times New Roman" w:cs="Times New Roman"/>
          <w:sz w:val="24"/>
          <w:szCs w:val="24"/>
        </w:rPr>
        <w:t xml:space="preserve">. We </w:t>
      </w:r>
      <w:r w:rsidR="00546D0C">
        <w:rPr>
          <w:rFonts w:ascii="Times New Roman" w:hAnsi="Times New Roman" w:cs="Times New Roman"/>
          <w:sz w:val="24"/>
          <w:szCs w:val="24"/>
        </w:rPr>
        <w:t xml:space="preserve">therefore </w:t>
      </w:r>
      <w:r w:rsidR="00546D0C" w:rsidRPr="00604EDE">
        <w:rPr>
          <w:rFonts w:ascii="Times New Roman" w:hAnsi="Times New Roman" w:cs="Times New Roman"/>
          <w:sz w:val="24"/>
          <w:szCs w:val="24"/>
        </w:rPr>
        <w:t>feel that bedded pack</w:t>
      </w:r>
      <w:ins w:id="11" w:author="Caitlin Jeffrey" w:date="2023-10-31T09:28:00Z">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ins>
      <w:del w:id="12" w:author="Caitlin Jeffrey" w:date="2023-10-31T09:28:00Z">
        <w:r w:rsidR="00546D0C" w:rsidRPr="00604EDE" w:rsidDel="009C0B6E">
          <w:rPr>
            <w:rFonts w:ascii="Times New Roman" w:hAnsi="Times New Roman" w:cs="Times New Roman"/>
            <w:sz w:val="24"/>
            <w:szCs w:val="24"/>
          </w:rPr>
          <w:delText xml:space="preserve"> systems </w:delText>
        </w:r>
      </w:del>
      <w:r w:rsidR="00546D0C" w:rsidRPr="00604EDE">
        <w:rPr>
          <w:rFonts w:ascii="Times New Roman" w:hAnsi="Times New Roman" w:cs="Times New Roman"/>
          <w:sz w:val="24"/>
          <w:szCs w:val="24"/>
        </w:rPr>
        <w:t>can be</w:t>
      </w:r>
      <w:del w:id="13" w:author="Caitlin Jeffrey" w:date="2023-10-31T09:28:00Z">
        <w:r w:rsidR="00546D0C" w:rsidRPr="00604EDE" w:rsidDel="00541FA3">
          <w:rPr>
            <w:rFonts w:ascii="Times New Roman" w:hAnsi="Times New Roman" w:cs="Times New Roman"/>
            <w:sz w:val="24"/>
            <w:szCs w:val="24"/>
          </w:rPr>
          <w:delText xml:space="preserve"> considered</w:delText>
        </w:r>
      </w:del>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ins w:id="14" w:author="Caitlin Jeffrey" w:date="2023-10-31T09:27:00Z">
        <w:r w:rsidR="001247FA">
          <w:rPr>
            <w:rFonts w:ascii="Times New Roman" w:hAnsi="Times New Roman" w:cs="Times New Roman"/>
            <w:sz w:val="24"/>
            <w:szCs w:val="24"/>
          </w:rPr>
          <w:t xml:space="preserve">the non-grazing season </w:t>
        </w:r>
      </w:ins>
      <w:r w:rsidR="00546D0C" w:rsidRPr="00604EDE">
        <w:rPr>
          <w:rFonts w:ascii="Times New Roman" w:hAnsi="Times New Roman" w:cs="Times New Roman"/>
          <w:sz w:val="24"/>
          <w:szCs w:val="24"/>
        </w:rPr>
        <w:t>in the Northeast</w:t>
      </w:r>
      <w:r w:rsidR="00FF7F85">
        <w:rPr>
          <w:rFonts w:ascii="Times New Roman" w:hAnsi="Times New Roman" w:cs="Times New Roman"/>
          <w:sz w:val="24"/>
          <w:szCs w:val="24"/>
        </w:rPr>
        <w:t xml:space="preserve">. </w:t>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5"/>
      <w:r w:rsidRPr="00604EDE">
        <w:rPr>
          <w:rFonts w:ascii="Times New Roman" w:hAnsi="Times New Roman" w:cs="Times New Roman"/>
          <w:b/>
          <w:sz w:val="24"/>
          <w:szCs w:val="24"/>
        </w:rPr>
        <w:t>Running head:</w:t>
      </w:r>
      <w:commentRangeEnd w:id="15"/>
      <w:r w:rsidRPr="00604EDE">
        <w:rPr>
          <w:rStyle w:val="CommentReference"/>
          <w:rFonts w:eastAsiaTheme="minorEastAsia"/>
        </w:rPr>
        <w:commentReference w:id="15"/>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ins w:id="16" w:author="Caitlin Jeffrey" w:date="2023-10-18T13:41:00Z"/>
          <w:rFonts w:ascii="Times New Roman" w:hAnsi="Times New Roman" w:cs="Times New Roman"/>
          <w:b/>
          <w:sz w:val="24"/>
          <w:szCs w:val="24"/>
        </w:rPr>
      </w:pPr>
      <w:ins w:id="17" w:author="Caitlin Jeffrey" w:date="2023-10-18T13:41:00Z">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ins>
    </w:p>
    <w:p w14:paraId="7CBB6C23" w14:textId="0F16647B" w:rsidR="00DA5237" w:rsidDel="00F3251B" w:rsidRDefault="00DA5237" w:rsidP="00DA5237">
      <w:pPr>
        <w:spacing w:after="0" w:line="480" w:lineRule="auto"/>
        <w:jc w:val="both"/>
        <w:rPr>
          <w:del w:id="18" w:author="Caitlin Jeffrey" w:date="2023-10-18T13:41:00Z"/>
          <w:rFonts w:ascii="Times New Roman" w:hAnsi="Times New Roman" w:cs="Times New Roman"/>
          <w:b/>
          <w:sz w:val="24"/>
          <w:szCs w:val="24"/>
        </w:rPr>
      </w:pPr>
      <w:commentRangeStart w:id="19"/>
      <w:commentRangeStart w:id="20"/>
      <w:del w:id="21" w:author="Caitlin Jeffrey" w:date="2023-10-18T13:41:00Z">
        <w:r w:rsidRPr="00DA5237" w:rsidDel="00F3251B">
          <w:rPr>
            <w:rFonts w:ascii="Times New Roman" w:hAnsi="Times New Roman" w:cs="Times New Roman"/>
            <w:b/>
            <w:sz w:val="24"/>
            <w:szCs w:val="24"/>
          </w:rPr>
          <w:delText>Survey</w:delText>
        </w:r>
        <w:commentRangeEnd w:id="19"/>
        <w:r w:rsidR="004C7A16" w:rsidDel="00F3251B">
          <w:rPr>
            <w:rStyle w:val="CommentReference"/>
            <w:rFonts w:eastAsiaTheme="minorEastAsia"/>
          </w:rPr>
          <w:commentReference w:id="19"/>
        </w:r>
        <w:r w:rsidRPr="00DA5237" w:rsidDel="00F3251B">
          <w:rPr>
            <w:rFonts w:ascii="Times New Roman" w:hAnsi="Times New Roman" w:cs="Times New Roman"/>
            <w:b/>
            <w:sz w:val="24"/>
            <w:szCs w:val="24"/>
          </w:rPr>
          <w:delText xml:space="preserve"> of Management Practices, Bulk Tank Milk Bacteriology, Udder Health and Hygiene Metrics on </w:delText>
        </w:r>
        <w:r w:rsidR="009B6006" w:rsidDel="00F3251B">
          <w:rPr>
            <w:rFonts w:ascii="Times New Roman" w:hAnsi="Times New Roman" w:cs="Times New Roman"/>
            <w:b/>
            <w:sz w:val="24"/>
            <w:szCs w:val="24"/>
          </w:rPr>
          <w:delText xml:space="preserve">Vermont </w:delText>
        </w:r>
        <w:r w:rsidRPr="00DA5237" w:rsidDel="00F3251B">
          <w:rPr>
            <w:rFonts w:ascii="Times New Roman" w:hAnsi="Times New Roman" w:cs="Times New Roman"/>
            <w:b/>
            <w:sz w:val="24"/>
            <w:szCs w:val="24"/>
          </w:rPr>
          <w:delText xml:space="preserve">Organic Dairy Farms </w:delText>
        </w:r>
        <w:r w:rsidR="009B6006" w:rsidDel="00F3251B">
          <w:rPr>
            <w:rFonts w:ascii="Times New Roman" w:hAnsi="Times New Roman" w:cs="Times New Roman"/>
            <w:b/>
            <w:sz w:val="24"/>
            <w:szCs w:val="24"/>
          </w:rPr>
          <w:delText>Using Different Facility Types</w:delText>
        </w:r>
        <w:commentRangeEnd w:id="20"/>
        <w:r w:rsidR="009B6006" w:rsidDel="00F3251B">
          <w:rPr>
            <w:rStyle w:val="CommentReference"/>
            <w:rFonts w:eastAsiaTheme="minorEastAsia"/>
          </w:rPr>
          <w:commentReference w:id="20"/>
        </w:r>
      </w:del>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commentRangeStart w:id="22"/>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22"/>
      <w:r w:rsidR="007566F7" w:rsidRPr="00604EDE">
        <w:rPr>
          <w:rStyle w:val="CommentReference"/>
          <w:rFonts w:eastAsiaTheme="minorEastAsia"/>
        </w:rPr>
        <w:commentReference w:id="22"/>
      </w:r>
    </w:p>
    <w:p w14:paraId="3C7CF9A3" w14:textId="2D2E7B82"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 05405</w:t>
      </w:r>
    </w:p>
    <w:p w14:paraId="54AFAA00" w14:textId="3B10CCCB"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lastRenderedPageBreak/>
        <w:t xml:space="preserve">3 </w:t>
      </w:r>
      <w:r w:rsidR="00673C74" w:rsidRPr="00024CE6">
        <w:rPr>
          <w:rFonts w:ascii="Times New Roman" w:hAnsi="Times New Roman" w:cs="Times New Roman"/>
          <w:sz w:val="24"/>
          <w:szCs w:val="24"/>
        </w:rPr>
        <w:t>College of Veterinary Medicine, University of Minnesota, St. Paul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23"/>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23"/>
      <w:r w:rsidRPr="00604EDE">
        <w:rPr>
          <w:rStyle w:val="CommentReference"/>
          <w:rFonts w:eastAsiaTheme="minorEastAsia"/>
        </w:rPr>
        <w:commentReference w:id="23"/>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24"/>
      <w:r w:rsidRPr="00604EDE">
        <w:rPr>
          <w:rStyle w:val="Emphasis"/>
          <w:b/>
          <w:bCs/>
          <w:i w:val="0"/>
          <w:iCs w:val="0"/>
          <w:color w:val="0E101A"/>
        </w:rPr>
        <w:t>Abstract</w:t>
      </w:r>
      <w:commentRangeEnd w:id="24"/>
      <w:r w:rsidR="007A7A5F" w:rsidRPr="00604EDE">
        <w:rPr>
          <w:rStyle w:val="CommentReference"/>
          <w:rFonts w:asciiTheme="minorHAnsi" w:eastAsiaTheme="minorEastAsia" w:hAnsiTheme="minorHAnsi" w:cstheme="minorBidi"/>
        </w:rPr>
        <w:commentReference w:id="24"/>
      </w:r>
    </w:p>
    <w:p w14:paraId="7FE6D4AB" w14:textId="65A3E9F3"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25"/>
      <w:r>
        <w:rPr>
          <w:rFonts w:ascii="Times New Roman" w:hAnsi="Times New Roman" w:cs="Times New Roman"/>
          <w:sz w:val="24"/>
          <w:szCs w:val="24"/>
        </w:rPr>
        <w:t>Th</w:t>
      </w:r>
      <w:ins w:id="26" w:author="Sandra Godden" w:date="2023-10-13T07:54:00Z">
        <w:r w:rsidR="004C7A16">
          <w:rPr>
            <w:rFonts w:ascii="Times New Roman" w:hAnsi="Times New Roman" w:cs="Times New Roman"/>
            <w:sz w:val="24"/>
            <w:szCs w:val="24"/>
          </w:rPr>
          <w:t xml:space="preserve">e </w:t>
        </w:r>
      </w:ins>
      <w:ins w:id="27" w:author="Sandra Godden" w:date="2023-10-13T15:22:00Z">
        <w:r w:rsidR="009A4CA8">
          <w:rPr>
            <w:rFonts w:ascii="Times New Roman" w:hAnsi="Times New Roman" w:cs="Times New Roman"/>
            <w:sz w:val="24"/>
            <w:szCs w:val="24"/>
          </w:rPr>
          <w:t xml:space="preserve">primary </w:t>
        </w:r>
      </w:ins>
      <w:ins w:id="28" w:author="Sandra Godden" w:date="2023-10-13T07:54:00Z">
        <w:r w:rsidR="004C7A16">
          <w:rPr>
            <w:rFonts w:ascii="Times New Roman" w:hAnsi="Times New Roman" w:cs="Times New Roman"/>
            <w:sz w:val="24"/>
            <w:szCs w:val="24"/>
          </w:rPr>
          <w:t>objective of th</w:t>
        </w:r>
      </w:ins>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del w:id="29" w:author="Sandra Godden" w:date="2023-10-13T07:54:00Z">
        <w:r w:rsidR="00185A8E" w:rsidRPr="00604EDE" w:rsidDel="004C7A16">
          <w:rPr>
            <w:rFonts w:ascii="Times New Roman" w:hAnsi="Times New Roman" w:cs="Times New Roman"/>
            <w:sz w:val="24"/>
            <w:szCs w:val="24"/>
          </w:rPr>
          <w:delText>had the objective of identifying</w:delText>
        </w:r>
      </w:del>
      <w:ins w:id="30" w:author="Sandra Godden" w:date="2023-10-13T07:54:00Z">
        <w:r w:rsidR="004C7A16">
          <w:rPr>
            <w:rFonts w:ascii="Times New Roman" w:hAnsi="Times New Roman" w:cs="Times New Roman"/>
            <w:sz w:val="24"/>
            <w:szCs w:val="24"/>
          </w:rPr>
          <w:t>was to describe</w:t>
        </w:r>
      </w:ins>
      <w:r w:rsidR="00185A8E" w:rsidRPr="00604EDE">
        <w:rPr>
          <w:rFonts w:ascii="Times New Roman" w:hAnsi="Times New Roman" w:cs="Times New Roman"/>
          <w:sz w:val="24"/>
          <w:szCs w:val="24"/>
        </w:rPr>
        <w:t xml:space="preserve"> whether bulk tank milk quality, udder health</w:t>
      </w:r>
      <w:ins w:id="31" w:author="Sandra Godden" w:date="2023-10-13T15:22:00Z">
        <w:r w:rsidR="009A4CA8">
          <w:rPr>
            <w:rFonts w:ascii="Times New Roman" w:hAnsi="Times New Roman" w:cs="Times New Roman"/>
            <w:sz w:val="24"/>
            <w:szCs w:val="24"/>
          </w:rPr>
          <w:t>,</w:t>
        </w:r>
      </w:ins>
      <w:del w:id="32" w:author="Sandra Godden" w:date="2023-10-13T15:22:00Z">
        <w:r w:rsidR="00185A8E" w:rsidRPr="00604EDE" w:rsidDel="009A4CA8">
          <w:rPr>
            <w:rFonts w:ascii="Times New Roman" w:hAnsi="Times New Roman" w:cs="Times New Roman"/>
            <w:sz w:val="24"/>
            <w:szCs w:val="24"/>
          </w:rPr>
          <w:delText xml:space="preserve"> and</w:delText>
        </w:r>
      </w:del>
      <w:r w:rsidR="00185A8E" w:rsidRPr="00604EDE">
        <w:rPr>
          <w:rFonts w:ascii="Times New Roman" w:hAnsi="Times New Roman" w:cs="Times New Roman"/>
          <w:sz w:val="24"/>
          <w:szCs w:val="24"/>
        </w:rPr>
        <w:t xml:space="preserve"> </w:t>
      </w:r>
      <w:ins w:id="33" w:author="Sandra Godden" w:date="2023-10-13T07:54:00Z">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ins>
      <w:r w:rsidR="00185A8E" w:rsidRPr="00604EDE">
        <w:rPr>
          <w:rFonts w:ascii="Times New Roman" w:hAnsi="Times New Roman" w:cs="Times New Roman"/>
          <w:sz w:val="24"/>
          <w:szCs w:val="24"/>
        </w:rPr>
        <w:t>hygiene</w:t>
      </w:r>
      <w:ins w:id="34" w:author="Sandra Godden" w:date="2023-10-13T15:23:00Z">
        <w:r w:rsidR="009A4CA8">
          <w:rPr>
            <w:rFonts w:ascii="Times New Roman" w:hAnsi="Times New Roman" w:cs="Times New Roman"/>
            <w:sz w:val="24"/>
            <w:szCs w:val="24"/>
          </w:rPr>
          <w:t xml:space="preserve"> and milk production</w:t>
        </w:r>
      </w:ins>
      <w:r w:rsidR="00185A8E" w:rsidRPr="00604EDE">
        <w:rPr>
          <w:rFonts w:ascii="Times New Roman" w:hAnsi="Times New Roman" w:cs="Times New Roman"/>
          <w:sz w:val="24"/>
          <w:szCs w:val="24"/>
        </w:rPr>
        <w:t xml:space="preserve"> outcomes were associated with facility type</w:t>
      </w:r>
      <w:del w:id="35" w:author="Sandra Godden" w:date="2023-10-13T15:23:00Z">
        <w:r w:rsidR="00185A8E" w:rsidRPr="00604EDE" w:rsidDel="009A4CA8">
          <w:rPr>
            <w:rFonts w:ascii="Times New Roman" w:hAnsi="Times New Roman" w:cs="Times New Roman"/>
            <w:sz w:val="24"/>
            <w:szCs w:val="24"/>
          </w:rPr>
          <w:delText>, and whether bedded pack systems are a viable option for winter housing in V</w:delText>
        </w:r>
        <w:r w:rsidR="00F448C4" w:rsidDel="009A4CA8">
          <w:rPr>
            <w:rFonts w:ascii="Times New Roman" w:hAnsi="Times New Roman" w:cs="Times New Roman"/>
            <w:sz w:val="24"/>
            <w:szCs w:val="24"/>
          </w:rPr>
          <w:delText>ermont</w:delText>
        </w:r>
      </w:del>
      <w:r w:rsidR="00185A8E" w:rsidRPr="00604EDE">
        <w:rPr>
          <w:rFonts w:ascii="Times New Roman" w:hAnsi="Times New Roman" w:cs="Times New Roman"/>
          <w:sz w:val="24"/>
          <w:szCs w:val="24"/>
        </w:rPr>
        <w:t xml:space="preserve">. </w:t>
      </w:r>
      <w:commentRangeStart w:id="36"/>
      <w:ins w:id="37" w:author="Sandra Godden" w:date="2023-10-13T15:29:00Z">
        <w:r w:rsidR="0073047F">
          <w:rPr>
            <w:rFonts w:ascii="Times New Roman" w:hAnsi="Times New Roman" w:cs="Times New Roman"/>
            <w:sz w:val="24"/>
            <w:szCs w:val="24"/>
          </w:rPr>
          <w:t xml:space="preserve">A secondary objective was to identify </w:t>
        </w:r>
      </w:ins>
      <w:ins w:id="38" w:author="Sandra Godden" w:date="2023-10-13T15:30:00Z">
        <w:r w:rsidR="0073047F">
          <w:rPr>
            <w:rFonts w:ascii="Times New Roman" w:hAnsi="Times New Roman" w:cs="Times New Roman"/>
            <w:sz w:val="24"/>
            <w:szCs w:val="24"/>
          </w:rPr>
          <w:t xml:space="preserve">other </w:t>
        </w:r>
      </w:ins>
      <w:ins w:id="39" w:author="Sandra Godden" w:date="2023-10-13T15:29:00Z">
        <w:r w:rsidR="0073047F">
          <w:rPr>
            <w:rFonts w:ascii="Times New Roman" w:hAnsi="Times New Roman" w:cs="Times New Roman"/>
            <w:sz w:val="24"/>
            <w:szCs w:val="24"/>
          </w:rPr>
          <w:t xml:space="preserve">management-related risk factors </w:t>
        </w:r>
      </w:ins>
      <w:ins w:id="40" w:author="Sandra Godden" w:date="2023-10-13T15:30:00Z">
        <w:r w:rsidR="0073047F">
          <w:rPr>
            <w:rFonts w:ascii="Times New Roman" w:hAnsi="Times New Roman" w:cs="Times New Roman"/>
            <w:sz w:val="24"/>
            <w:szCs w:val="24"/>
          </w:rPr>
          <w:t>associated with bulk tank milk quality, udder health,</w:t>
        </w:r>
      </w:ins>
      <w:ins w:id="41" w:author="Caitlin Jeffrey" w:date="2023-10-18T14:24:00Z">
        <w:r w:rsidR="00485C2E">
          <w:rPr>
            <w:rFonts w:ascii="Times New Roman" w:hAnsi="Times New Roman" w:cs="Times New Roman"/>
            <w:sz w:val="24"/>
            <w:szCs w:val="24"/>
          </w:rPr>
          <w:t xml:space="preserve"> udder hygiene,</w:t>
        </w:r>
      </w:ins>
      <w:ins w:id="42" w:author="Sandra Godden" w:date="2023-10-13T15:30:00Z">
        <w:r w:rsidR="0073047F">
          <w:rPr>
            <w:rFonts w:ascii="Times New Roman" w:hAnsi="Times New Roman" w:cs="Times New Roman"/>
            <w:sz w:val="24"/>
            <w:szCs w:val="24"/>
          </w:rPr>
          <w:t xml:space="preserve"> and milk production </w:t>
        </w:r>
      </w:ins>
      <w:ins w:id="43" w:author="Caitlin Jeffrey" w:date="2023-10-27T09:37:00Z">
        <w:r w:rsidR="00C350AE">
          <w:rPr>
            <w:rFonts w:ascii="Times New Roman" w:hAnsi="Times New Roman" w:cs="Times New Roman"/>
            <w:sz w:val="24"/>
            <w:szCs w:val="24"/>
          </w:rPr>
          <w:t>o</w:t>
        </w:r>
      </w:ins>
      <w:ins w:id="44" w:author="Sandra Godden" w:date="2023-10-13T15:30:00Z">
        <w:del w:id="45" w:author="Caitlin Jeffrey" w:date="2023-10-27T09:37:00Z">
          <w:r w:rsidR="0073047F" w:rsidDel="00C350AE">
            <w:rPr>
              <w:rFonts w:ascii="Times New Roman" w:hAnsi="Times New Roman" w:cs="Times New Roman"/>
              <w:sz w:val="24"/>
              <w:szCs w:val="24"/>
            </w:rPr>
            <w:delText>i</w:delText>
          </w:r>
        </w:del>
        <w:r w:rsidR="0073047F">
          <w:rPr>
            <w:rFonts w:ascii="Times New Roman" w:hAnsi="Times New Roman" w:cs="Times New Roman"/>
            <w:sz w:val="24"/>
            <w:szCs w:val="24"/>
          </w:rPr>
          <w:t>n organic dairy herds</w:t>
        </w:r>
      </w:ins>
      <w:commentRangeEnd w:id="36"/>
      <w:ins w:id="46" w:author="Caitlin Jeffrey" w:date="2023-10-18T14:12:00Z">
        <w:r w:rsidR="00EC7456">
          <w:rPr>
            <w:rFonts w:ascii="Times New Roman" w:hAnsi="Times New Roman" w:cs="Times New Roman"/>
            <w:sz w:val="24"/>
            <w:szCs w:val="24"/>
          </w:rPr>
          <w:t xml:space="preserve"> in Vermont</w:t>
        </w:r>
      </w:ins>
      <w:ins w:id="47" w:author="Sandra Godden" w:date="2023-10-13T15:31:00Z">
        <w:r w:rsidR="0073047F">
          <w:rPr>
            <w:rStyle w:val="CommentReference"/>
            <w:rFonts w:eastAsiaTheme="minorEastAsia"/>
          </w:rPr>
          <w:commentReference w:id="36"/>
        </w:r>
      </w:ins>
      <w:commentRangeEnd w:id="25"/>
      <w:r w:rsidR="008B4A1E">
        <w:rPr>
          <w:rStyle w:val="CommentReference"/>
          <w:rFonts w:eastAsiaTheme="minorEastAsia"/>
        </w:rPr>
        <w:commentReference w:id="25"/>
      </w:r>
      <w:ins w:id="48" w:author="Sandra Godden" w:date="2023-10-13T15:30:00Z">
        <w:r w:rsidR="0073047F">
          <w:rPr>
            <w:rFonts w:ascii="Times New Roman" w:hAnsi="Times New Roman" w:cs="Times New Roman"/>
            <w:sz w:val="24"/>
            <w:szCs w:val="24"/>
          </w:rPr>
          <w:t xml:space="preserve">. </w:t>
        </w:r>
      </w:ins>
      <w:r w:rsidR="00185A8E" w:rsidRPr="00604EDE">
        <w:rPr>
          <w:rFonts w:ascii="Times New Roman" w:hAnsi="Times New Roman" w:cs="Times New Roman"/>
          <w:sz w:val="24"/>
          <w:szCs w:val="24"/>
        </w:rPr>
        <w:t xml:space="preserve">We aimed to collect bulk tank milk samples, udder hygiene scores, and complete a survey on mastitis risk and bedding management </w:t>
      </w:r>
      <w:ins w:id="49" w:author="Sandra Godden" w:date="2023-10-13T07:55:00Z">
        <w:r w:rsidR="003A51F3">
          <w:rPr>
            <w:rFonts w:ascii="Times New Roman" w:hAnsi="Times New Roman" w:cs="Times New Roman"/>
            <w:sz w:val="24"/>
            <w:szCs w:val="24"/>
          </w:rPr>
          <w:t xml:space="preserve">practices </w:t>
        </w:r>
      </w:ins>
      <w:r w:rsidR="00185A8E" w:rsidRPr="00604EDE">
        <w:rPr>
          <w:rFonts w:ascii="Times New Roman" w:hAnsi="Times New Roman" w:cs="Times New Roman"/>
          <w:sz w:val="24"/>
          <w:szCs w:val="24"/>
        </w:rPr>
        <w:t xml:space="preserve">on 40 farms, </w:t>
      </w:r>
      <w:proofErr w:type="gramStart"/>
      <w:r w:rsidR="00185A8E" w:rsidRPr="00604EDE">
        <w:rPr>
          <w:rFonts w:ascii="Times New Roman" w:hAnsi="Times New Roman" w:cs="Times New Roman"/>
          <w:sz w:val="24"/>
          <w:szCs w:val="24"/>
        </w:rPr>
        <w:t>in order to</w:t>
      </w:r>
      <w:proofErr w:type="gramEnd"/>
      <w:r w:rsidR="00185A8E" w:rsidRPr="00604EDE">
        <w:rPr>
          <w:rFonts w:ascii="Times New Roman" w:hAnsi="Times New Roman" w:cs="Times New Roman"/>
          <w:sz w:val="24"/>
          <w:szCs w:val="24"/>
        </w:rPr>
        <w:t xml:space="preserve"> compare the two most common housing systems</w:t>
      </w:r>
      <w:r w:rsidR="004578D5">
        <w:rPr>
          <w:rFonts w:ascii="Times New Roman" w:hAnsi="Times New Roman" w:cs="Times New Roman"/>
          <w:sz w:val="24"/>
          <w:szCs w:val="24"/>
        </w:rPr>
        <w:t xml:space="preserve"> </w:t>
      </w:r>
      <w:ins w:id="50" w:author="Caitlin Jeffrey" w:date="2023-10-31T09:24:00Z">
        <w:r w:rsidR="008B05BA">
          <w:rPr>
            <w:rFonts w:ascii="Times New Roman" w:hAnsi="Times New Roman" w:cs="Times New Roman"/>
            <w:sz w:val="24"/>
            <w:szCs w:val="24"/>
          </w:rPr>
          <w:t xml:space="preserve">used during the non-grazing season </w:t>
        </w:r>
      </w:ins>
      <w:r w:rsidR="004578D5">
        <w:rPr>
          <w:rFonts w:ascii="Times New Roman" w:hAnsi="Times New Roman" w:cs="Times New Roman"/>
          <w:sz w:val="24"/>
          <w:szCs w:val="24"/>
        </w:rPr>
        <w:t>for dairy cattle</w:t>
      </w:r>
      <w:r w:rsidR="00185A8E" w:rsidRPr="00604EDE">
        <w:rPr>
          <w:rFonts w:ascii="Times New Roman" w:hAnsi="Times New Roman" w:cs="Times New Roman"/>
          <w:sz w:val="24"/>
          <w:szCs w:val="24"/>
        </w:rPr>
        <w:t xml:space="preserve"> in the state (freestalls, tiestalls) with those using a </w:t>
      </w:r>
      <w:ins w:id="51" w:author="Sandra Godden" w:date="2023-10-13T15:23:00Z">
        <w:del w:id="52" w:author="Caitlin Jeffrey" w:date="2023-10-18T13:55:00Z">
          <w:r w:rsidR="009A4CA8" w:rsidDel="00C82E0F">
            <w:rPr>
              <w:rFonts w:ascii="Times New Roman" w:hAnsi="Times New Roman" w:cs="Times New Roman"/>
              <w:sz w:val="24"/>
              <w:szCs w:val="24"/>
            </w:rPr>
            <w:delText xml:space="preserve">composted </w:delText>
          </w:r>
        </w:del>
      </w:ins>
      <w:r w:rsidR="00185A8E" w:rsidRPr="00604EDE">
        <w:rPr>
          <w:rFonts w:ascii="Times New Roman" w:hAnsi="Times New Roman" w:cs="Times New Roman"/>
          <w:sz w:val="24"/>
          <w:szCs w:val="24"/>
        </w:rPr>
        <w:t>bedded pack. The s</w:t>
      </w:r>
      <w:ins w:id="53" w:author="Sandra Godden" w:date="2023-10-13T15:23:00Z">
        <w:r w:rsidR="009A4CA8">
          <w:rPr>
            <w:rFonts w:ascii="Times New Roman" w:hAnsi="Times New Roman" w:cs="Times New Roman"/>
            <w:sz w:val="24"/>
            <w:szCs w:val="24"/>
          </w:rPr>
          <w:t>tudy</w:t>
        </w:r>
      </w:ins>
      <w:del w:id="54" w:author="Sandra Godden" w:date="2023-10-13T15:23:00Z">
        <w:r w:rsidR="00185A8E" w:rsidRPr="00604EDE" w:rsidDel="009A4CA8">
          <w:rPr>
            <w:rFonts w:ascii="Times New Roman" w:hAnsi="Times New Roman" w:cs="Times New Roman"/>
            <w:sz w:val="24"/>
            <w:szCs w:val="24"/>
          </w:rPr>
          <w:delText>urvey</w:delText>
        </w:r>
      </w:del>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55"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55"/>
      <w:commentRangeStart w:id="56"/>
      <w:ins w:id="57" w:author="Sandra Godden" w:date="2023-10-13T07:56:00Z">
        <w:r w:rsidR="003A51F3">
          <w:rPr>
            <w:rFonts w:ascii="Times New Roman" w:hAnsi="Times New Roman" w:cs="Times New Roman"/>
            <w:sz w:val="24"/>
            <w:szCs w:val="24"/>
          </w:rPr>
          <w:t xml:space="preserve">from the test </w:t>
        </w:r>
        <w:del w:id="58" w:author="Caitlin Jeffrey" w:date="2023-10-18T13:56:00Z">
          <w:r w:rsidR="003A51F3" w:rsidDel="00B64116">
            <w:rPr>
              <w:rFonts w:ascii="Times New Roman" w:hAnsi="Times New Roman" w:cs="Times New Roman"/>
              <w:sz w:val="24"/>
              <w:szCs w:val="24"/>
            </w:rPr>
            <w:delText>preceding</w:delText>
          </w:r>
        </w:del>
      </w:ins>
      <w:ins w:id="59" w:author="Caitlin Jeffrey" w:date="2023-10-18T13:56:00Z">
        <w:r w:rsidR="00B64116">
          <w:rPr>
            <w:rFonts w:ascii="Times New Roman" w:hAnsi="Times New Roman" w:cs="Times New Roman"/>
            <w:sz w:val="24"/>
            <w:szCs w:val="24"/>
          </w:rPr>
          <w:t>closest</w:t>
        </w:r>
      </w:ins>
      <w:ins w:id="60" w:author="Caitlin Jeffrey" w:date="2023-10-18T13:57:00Z">
        <w:r w:rsidR="0000064B">
          <w:rPr>
            <w:rFonts w:ascii="Times New Roman" w:hAnsi="Times New Roman" w:cs="Times New Roman"/>
            <w:sz w:val="24"/>
            <w:szCs w:val="24"/>
          </w:rPr>
          <w:t xml:space="preserve"> </w:t>
        </w:r>
        <w:r w:rsidR="0000064B">
          <w:rPr>
            <w:rFonts w:ascii="Times New Roman" w:hAnsi="Times New Roman" w:cs="Times New Roman"/>
            <w:sz w:val="24"/>
            <w:szCs w:val="24"/>
          </w:rPr>
          <w:lastRenderedPageBreak/>
          <w:t>to the date of</w:t>
        </w:r>
      </w:ins>
      <w:ins w:id="61" w:author="Sandra Godden" w:date="2023-10-13T07:56:00Z">
        <w:r w:rsidR="003A51F3">
          <w:rPr>
            <w:rFonts w:ascii="Times New Roman" w:hAnsi="Times New Roman" w:cs="Times New Roman"/>
            <w:sz w:val="24"/>
            <w:szCs w:val="24"/>
          </w:rPr>
          <w:t xml:space="preserve"> the </w:t>
        </w:r>
      </w:ins>
      <w:commentRangeEnd w:id="56"/>
      <w:ins w:id="62" w:author="Sandra Godden" w:date="2023-10-13T07:57:00Z">
        <w:r w:rsidR="003A51F3">
          <w:rPr>
            <w:rStyle w:val="CommentReference"/>
            <w:rFonts w:eastAsiaTheme="minorEastAsia"/>
          </w:rPr>
          <w:commentReference w:id="56"/>
        </w:r>
      </w:ins>
      <w:ins w:id="63" w:author="Sandra Godden" w:date="2023-10-13T07:56:00Z">
        <w:r w:rsidR="003A51F3">
          <w:rPr>
            <w:rFonts w:ascii="Times New Roman" w:hAnsi="Times New Roman" w:cs="Times New Roman"/>
            <w:sz w:val="24"/>
            <w:szCs w:val="24"/>
          </w:rPr>
          <w:t xml:space="preserve">farm visit </w:t>
        </w:r>
      </w:ins>
      <w:r w:rsidR="00185A8E" w:rsidRPr="00604EDE">
        <w:rPr>
          <w:rFonts w:ascii="Times New Roman" w:hAnsi="Times New Roman" w:cs="Times New Roman"/>
          <w:sz w:val="24"/>
          <w:szCs w:val="24"/>
        </w:rPr>
        <w:t xml:space="preserve">included avg.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ins w:id="64" w:author="Sandra Godden" w:date="2023-10-13T07:56:00Z">
        <w:r w:rsidR="003A51F3">
          <w:rPr>
            <w:rFonts w:ascii="Times New Roman" w:hAnsi="Times New Roman" w:cs="Times New Roman"/>
            <w:sz w:val="24"/>
            <w:szCs w:val="24"/>
          </w:rPr>
          <w:t xml:space="preserve"> </w:t>
        </w:r>
      </w:ins>
      <w:ins w:id="65" w:author="Caitlin Jeffrey" w:date="2023-10-18T13:59:00Z">
        <w:r w:rsidR="005E2F49">
          <w:rPr>
            <w:rFonts w:ascii="Times New Roman" w:hAnsi="Times New Roman" w:cs="Times New Roman"/>
            <w:sz w:val="24"/>
            <w:szCs w:val="24"/>
          </w:rPr>
          <w:t>(</w:t>
        </w:r>
        <w:r w:rsidR="002F300D">
          <w:rPr>
            <w:rFonts w:ascii="Times New Roman" w:hAnsi="Times New Roman" w:cs="Times New Roman"/>
            <w:sz w:val="24"/>
            <w:szCs w:val="24"/>
          </w:rPr>
          <w:t>pounds</w:t>
        </w:r>
      </w:ins>
      <w:commentRangeStart w:id="66"/>
      <w:ins w:id="67" w:author="Sandra Godden" w:date="2023-10-13T07:56:00Z">
        <w:r w:rsidR="003A51F3">
          <w:rPr>
            <w:rFonts w:ascii="Times New Roman" w:hAnsi="Times New Roman" w:cs="Times New Roman"/>
            <w:sz w:val="24"/>
            <w:szCs w:val="24"/>
          </w:rPr>
          <w:t>)</w:t>
        </w:r>
      </w:ins>
      <w:r w:rsidR="00564837" w:rsidRPr="00604EDE">
        <w:rPr>
          <w:rFonts w:ascii="Times New Roman" w:hAnsi="Times New Roman" w:cs="Times New Roman"/>
          <w:sz w:val="24"/>
          <w:szCs w:val="24"/>
        </w:rPr>
        <w:t xml:space="preserve">, </w:t>
      </w:r>
      <w:commentRangeEnd w:id="66"/>
      <w:r w:rsidR="002F300D">
        <w:rPr>
          <w:rStyle w:val="CommentReference"/>
          <w:rFonts w:eastAsiaTheme="minorEastAsia"/>
        </w:rPr>
        <w:commentReference w:id="66"/>
      </w:r>
      <w:r w:rsidR="00185A8E"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4.0, % cows with </w:t>
      </w:r>
      <w:ins w:id="68" w:author="Caitlin Jeffrey" w:date="2023-10-18T15:20:00Z">
        <w:r w:rsidR="00593C05">
          <w:rPr>
            <w:rFonts w:ascii="Times New Roman" w:hAnsi="Times New Roman" w:cs="Times New Roman"/>
            <w:sz w:val="24"/>
            <w:szCs w:val="24"/>
          </w:rPr>
          <w:t>newly elevated</w:t>
        </w:r>
      </w:ins>
      <w:r w:rsidR="00444F91">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t>
      </w:r>
      <w:r w:rsidR="00C17338">
        <w:rPr>
          <w:rFonts w:ascii="Times New Roman" w:hAnsi="Times New Roman" w:cs="Times New Roman"/>
          <w:sz w:val="24"/>
          <w:szCs w:val="24"/>
        </w:rPr>
        <w:t xml:space="preserve">i.e., </w:t>
      </w:r>
      <w:r w:rsidR="00CF6895">
        <w:rPr>
          <w:rFonts w:ascii="Times New Roman" w:hAnsi="Times New Roman" w:cs="Times New Roman"/>
          <w:sz w:val="24"/>
          <w:szCs w:val="24"/>
        </w:rPr>
        <w:t xml:space="preserve">previous </w:t>
      </w:r>
      <w:r w:rsidR="00C17338">
        <w:rPr>
          <w:rFonts w:ascii="Times New Roman" w:hAnsi="Times New Roman" w:cs="Times New Roman"/>
          <w:sz w:val="24"/>
          <w:szCs w:val="24"/>
        </w:rPr>
        <w:t xml:space="preserve">test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00185A8E"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ally</w:t>
      </w:r>
      <w:ins w:id="69" w:author="Caitlin Jeffrey" w:date="2023-10-26T14:56:00Z">
        <w:r w:rsidR="00737613">
          <w:rPr>
            <w:rFonts w:ascii="Times New Roman" w:hAnsi="Times New Roman" w:cs="Times New Roman"/>
            <w:sz w:val="24"/>
            <w:szCs w:val="24"/>
          </w:rPr>
          <w:t xml:space="preserve"> </w:t>
        </w:r>
      </w:ins>
      <w:del w:id="70" w:author="Caitlin Jeffrey" w:date="2023-10-26T14:56:00Z">
        <w:r w:rsidR="003C029F" w:rsidRPr="00604EDE" w:rsidDel="00737613">
          <w:rPr>
            <w:rFonts w:ascii="Times New Roman" w:hAnsi="Times New Roman" w:cs="Times New Roman"/>
            <w:sz w:val="24"/>
            <w:szCs w:val="24"/>
          </w:rPr>
          <w:delText>-</w:delText>
        </w:r>
      </w:del>
      <w:r w:rsidR="003C029F" w:rsidRPr="00604EDE">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00185A8E" w:rsidRPr="00604EDE">
        <w:rPr>
          <w:rFonts w:ascii="Times New Roman" w:hAnsi="Times New Roman" w:cs="Times New Roman"/>
          <w:sz w:val="24"/>
          <w:szCs w:val="24"/>
        </w:rPr>
        <w:t xml:space="preserve"> tests.</w:t>
      </w:r>
      <w:del w:id="71" w:author="Sandra Godden" w:date="2023-10-13T15:25:00Z">
        <w:r w:rsidR="00185A8E" w:rsidRPr="00604EDE" w:rsidDel="009A4CA8">
          <w:rPr>
            <w:rFonts w:ascii="Times New Roman" w:hAnsi="Times New Roman" w:cs="Times New Roman"/>
            <w:sz w:val="24"/>
            <w:szCs w:val="24"/>
          </w:rPr>
          <w:delText xml:space="preserve"> </w:delText>
        </w:r>
        <w:r w:rsidR="009A4CA8" w:rsidDel="009A4CA8">
          <w:rPr>
            <w:rFonts w:ascii="Times New Roman" w:hAnsi="Times New Roman" w:cs="Times New Roman"/>
            <w:sz w:val="24"/>
            <w:szCs w:val="24"/>
          </w:rPr>
          <w:delText>A</w:delText>
        </w:r>
      </w:del>
      <w:r w:rsidR="009A4CA8" w:rsidRPr="00604EDE">
        <w:rPr>
          <w:rFonts w:ascii="Times New Roman" w:hAnsi="Times New Roman" w:cs="Times New Roman"/>
          <w:sz w:val="24"/>
          <w:szCs w:val="24"/>
        </w:rPr>
        <w:t xml:space="preserve"> </w:t>
      </w:r>
      <w:ins w:id="72" w:author="Sandra Godden" w:date="2023-10-13T15:25:00Z">
        <w:r w:rsidR="009A4CA8">
          <w:rPr>
            <w:rFonts w:ascii="Times New Roman" w:hAnsi="Times New Roman" w:cs="Times New Roman"/>
            <w:sz w:val="24"/>
            <w:szCs w:val="24"/>
          </w:rPr>
          <w:t>M</w:t>
        </w:r>
      </w:ins>
      <w:del w:id="73" w:author="Sandra Godden" w:date="2023-10-13T15:25:00Z">
        <w:r w:rsidR="009A4CA8" w:rsidRPr="00604EDE" w:rsidDel="009A4CA8">
          <w:rPr>
            <w:rFonts w:ascii="Times New Roman" w:hAnsi="Times New Roman" w:cs="Times New Roman"/>
            <w:sz w:val="24"/>
            <w:szCs w:val="24"/>
          </w:rPr>
          <w:delText>m</w:delText>
        </w:r>
      </w:del>
      <w:r w:rsidR="009A4CA8" w:rsidRPr="00604EDE">
        <w:rPr>
          <w:rFonts w:ascii="Times New Roman" w:hAnsi="Times New Roman" w:cs="Times New Roman"/>
          <w:sz w:val="24"/>
          <w:szCs w:val="24"/>
        </w:rPr>
        <w:t xml:space="preserve">ultivariable </w:t>
      </w:r>
      <w:ins w:id="74" w:author="Sandra Godden" w:date="2023-10-13T15:26:00Z">
        <w:r w:rsidR="009A4CA8">
          <w:rPr>
            <w:rFonts w:ascii="Times New Roman" w:hAnsi="Times New Roman" w:cs="Times New Roman"/>
            <w:sz w:val="24"/>
            <w:szCs w:val="24"/>
          </w:rPr>
          <w:t xml:space="preserve">linear </w:t>
        </w:r>
      </w:ins>
      <w:ins w:id="75" w:author="Sandra Godden" w:date="2023-10-13T15:25:00Z">
        <w:r w:rsidR="009A4CA8">
          <w:rPr>
            <w:rFonts w:ascii="Times New Roman" w:hAnsi="Times New Roman" w:cs="Times New Roman"/>
            <w:sz w:val="24"/>
            <w:szCs w:val="24"/>
          </w:rPr>
          <w:t xml:space="preserve">regression </w:t>
        </w:r>
      </w:ins>
      <w:r w:rsidR="009A4CA8" w:rsidRPr="00604EDE">
        <w:rPr>
          <w:rFonts w:ascii="Times New Roman" w:hAnsi="Times New Roman" w:cs="Times New Roman"/>
          <w:sz w:val="24"/>
          <w:szCs w:val="24"/>
        </w:rPr>
        <w:t>model</w:t>
      </w:r>
      <w:ins w:id="76" w:author="Sandra Godden" w:date="2023-10-13T15:26:00Z">
        <w:r w:rsidR="009A4CA8">
          <w:rPr>
            <w:rFonts w:ascii="Times New Roman" w:hAnsi="Times New Roman" w:cs="Times New Roman"/>
            <w:sz w:val="24"/>
            <w:szCs w:val="24"/>
          </w:rPr>
          <w:t>s</w:t>
        </w:r>
      </w:ins>
      <w:r w:rsidR="009A4CA8" w:rsidRPr="00604EDE">
        <w:rPr>
          <w:rFonts w:ascii="Times New Roman" w:hAnsi="Times New Roman" w:cs="Times New Roman"/>
          <w:sz w:val="24"/>
          <w:szCs w:val="24"/>
        </w:rPr>
        <w:t xml:space="preserve"> to describe outcomes by facility type was </w:t>
      </w:r>
      <w:r w:rsidR="009A4CA8">
        <w:rPr>
          <w:rFonts w:ascii="Times New Roman" w:hAnsi="Times New Roman" w:cs="Times New Roman"/>
          <w:sz w:val="24"/>
          <w:szCs w:val="24"/>
        </w:rPr>
        <w:t xml:space="preserve">completed,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proofErr w:type="gramStart"/>
      <w:ins w:id="77" w:author="Sandra Godden" w:date="2023-10-13T15:26:00Z">
        <w:r w:rsidR="009A4CA8">
          <w:rPr>
            <w:rFonts w:ascii="Times New Roman" w:hAnsi="Times New Roman" w:cs="Times New Roman"/>
            <w:sz w:val="24"/>
            <w:szCs w:val="24"/>
          </w:rPr>
          <w:t>Final results</w:t>
        </w:r>
      </w:ins>
      <w:proofErr w:type="gramEnd"/>
      <w:ins w:id="78" w:author="Caitlin Jeffrey" w:date="2023-10-18T14:20:00Z">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ins>
      <w:ins w:id="79" w:author="Sandra Godden" w:date="2023-10-13T15:24:00Z">
        <w:r w:rsidR="009A4CA8">
          <w:rPr>
            <w:rFonts w:ascii="Times New Roman" w:hAnsi="Times New Roman" w:cs="Times New Roman"/>
            <w:sz w:val="24"/>
            <w:szCs w:val="24"/>
          </w:rPr>
          <w:t xml:space="preserve"> showed that f</w:t>
        </w:r>
      </w:ins>
      <w:commentRangeStart w:id="80"/>
      <w:del w:id="81" w:author="Sandra Godden" w:date="2023-10-13T15:24:00Z">
        <w:r w:rsidR="008764DA" w:rsidDel="009A4CA8">
          <w:rPr>
            <w:rFonts w:ascii="Times New Roman" w:hAnsi="Times New Roman" w:cs="Times New Roman"/>
            <w:sz w:val="24"/>
            <w:szCs w:val="24"/>
          </w:rPr>
          <w:delText>F</w:delText>
        </w:r>
      </w:del>
      <w:r w:rsidR="008764DA">
        <w:rPr>
          <w:rFonts w:ascii="Times New Roman" w:hAnsi="Times New Roman" w:cs="Times New Roman"/>
          <w:sz w:val="24"/>
          <w:szCs w:val="24"/>
        </w:rPr>
        <w:t xml:space="preserve">arms using each of the </w:t>
      </w:r>
      <w:ins w:id="82" w:author="Sandra Godden" w:date="2023-10-13T08:01:00Z">
        <w:r w:rsidR="003A51F3">
          <w:rPr>
            <w:rFonts w:ascii="Times New Roman" w:hAnsi="Times New Roman" w:cs="Times New Roman"/>
            <w:sz w:val="24"/>
            <w:szCs w:val="24"/>
          </w:rPr>
          <w:t xml:space="preserve">three </w:t>
        </w:r>
      </w:ins>
      <w:r w:rsidR="008764DA">
        <w:rPr>
          <w:rFonts w:ascii="Times New Roman" w:hAnsi="Times New Roman" w:cs="Times New Roman"/>
          <w:sz w:val="24"/>
          <w:szCs w:val="24"/>
        </w:rPr>
        <w:t xml:space="preserve">facility types did not differ in </w:t>
      </w:r>
      <w:r w:rsidR="003054BB">
        <w:rPr>
          <w:rFonts w:ascii="Times New Roman" w:hAnsi="Times New Roman" w:cs="Times New Roman"/>
          <w:sz w:val="24"/>
          <w:szCs w:val="24"/>
        </w:rPr>
        <w:t xml:space="preserve">cow-level </w:t>
      </w:r>
      <w:r w:rsidR="00185A8E"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ins w:id="83" w:author="Sandra Godden" w:date="2023-10-13T15:24:00Z">
        <w:r w:rsidR="009A4CA8">
          <w:rPr>
            <w:rFonts w:ascii="Times New Roman" w:hAnsi="Times New Roman" w:cs="Times New Roman"/>
            <w:sz w:val="24"/>
            <w:szCs w:val="24"/>
          </w:rPr>
          <w:t xml:space="preserve">test day somatic cell count </w:t>
        </w:r>
      </w:ins>
      <w:r w:rsidR="002F19DA" w:rsidRPr="002F19DA">
        <w:rPr>
          <w:rFonts w:ascii="Times New Roman" w:hAnsi="Times New Roman" w:cs="Times New Roman"/>
          <w:sz w:val="24"/>
          <w:szCs w:val="24"/>
        </w:rPr>
        <w:t>records</w:t>
      </w:r>
      <w:r w:rsidR="00185A8E"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185A8E"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80"/>
      <w:r w:rsidR="003A51F3">
        <w:rPr>
          <w:rStyle w:val="CommentReference"/>
          <w:rFonts w:eastAsiaTheme="minorEastAsia"/>
        </w:rPr>
        <w:commentReference w:id="80"/>
      </w:r>
      <w:r w:rsidR="002E73E1" w:rsidRPr="002E73E1">
        <w:rPr>
          <w:rFonts w:ascii="Times New Roman" w:hAnsi="Times New Roman" w:cs="Times New Roman"/>
          <w:sz w:val="24"/>
          <w:szCs w:val="24"/>
        </w:rPr>
        <w:t xml:space="preserve"> </w:t>
      </w:r>
      <w:commentRangeStart w:id="84"/>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ins w:id="85" w:author="Sandra Godden" w:date="2023-10-13T15:26:00Z">
        <w:r w:rsidR="009A4CA8">
          <w:rPr>
            <w:rFonts w:ascii="Times New Roman" w:hAnsi="Times New Roman" w:cs="Times New Roman"/>
            <w:sz w:val="24"/>
            <w:szCs w:val="24"/>
          </w:rPr>
          <w:t xml:space="preserve">a secondary analysis was conducted </w:t>
        </w:r>
      </w:ins>
      <w:del w:id="86" w:author="Sandra Godden" w:date="2023-10-13T15:26:00Z">
        <w:r w:rsidR="005813FE" w:rsidDel="009A4CA8">
          <w:rPr>
            <w:rFonts w:ascii="Times New Roman" w:hAnsi="Times New Roman" w:cs="Times New Roman"/>
            <w:sz w:val="24"/>
            <w:szCs w:val="24"/>
          </w:rPr>
          <w:delText>we</w:delText>
        </w:r>
        <w:r w:rsidR="005813FE" w:rsidRPr="005813FE" w:rsidDel="009A4CA8">
          <w:rPr>
            <w:rFonts w:ascii="Times New Roman" w:hAnsi="Times New Roman" w:cs="Times New Roman"/>
            <w:sz w:val="24"/>
            <w:szCs w:val="24"/>
          </w:rPr>
          <w:delText xml:space="preserve"> focus</w:delText>
        </w:r>
        <w:r w:rsidR="005813FE" w:rsidDel="009A4CA8">
          <w:rPr>
            <w:rFonts w:ascii="Times New Roman" w:hAnsi="Times New Roman" w:cs="Times New Roman"/>
            <w:sz w:val="24"/>
            <w:szCs w:val="24"/>
          </w:rPr>
          <w:delText>ed our analyses</w:delText>
        </w:r>
        <w:r w:rsidR="005813FE" w:rsidRPr="005813FE" w:rsidDel="009A4CA8">
          <w:rPr>
            <w:rFonts w:ascii="Times New Roman" w:hAnsi="Times New Roman" w:cs="Times New Roman"/>
            <w:sz w:val="24"/>
            <w:szCs w:val="24"/>
          </w:rPr>
          <w:delText xml:space="preserve"> on</w:delText>
        </w:r>
      </w:del>
      <w:ins w:id="87" w:author="Sandra Godden" w:date="2023-10-13T15:27:00Z">
        <w:r w:rsidR="009A4CA8">
          <w:rPr>
            <w:rFonts w:ascii="Times New Roman" w:hAnsi="Times New Roman" w:cs="Times New Roman"/>
            <w:sz w:val="24"/>
            <w:szCs w:val="24"/>
          </w:rPr>
          <w:t>using</w:t>
        </w:r>
      </w:ins>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ins w:id="88" w:author="Sandra Godden" w:date="2023-10-13T15:27:00Z">
        <w:r w:rsidR="009A4CA8">
          <w:rPr>
            <w:rFonts w:ascii="Times New Roman" w:hAnsi="Times New Roman" w:cs="Times New Roman"/>
            <w:sz w:val="24"/>
            <w:szCs w:val="24"/>
          </w:rPr>
          <w:t xml:space="preserve">herd </w:t>
        </w:r>
      </w:ins>
      <w:r w:rsidR="00185A8E" w:rsidRPr="00604EDE">
        <w:rPr>
          <w:rFonts w:ascii="Times New Roman" w:hAnsi="Times New Roman" w:cs="Times New Roman"/>
          <w:sz w:val="24"/>
          <w:szCs w:val="24"/>
        </w:rPr>
        <w:t>management factor</w:t>
      </w:r>
      <w:commentRangeEnd w:id="84"/>
      <w:r w:rsidR="00853A7F">
        <w:rPr>
          <w:rStyle w:val="CommentReference"/>
          <w:rFonts w:eastAsiaTheme="minorEastAsia"/>
        </w:rPr>
        <w:commentReference w:id="84"/>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ins w:id="89" w:author="Caitlin Jeffrey" w:date="2023-10-18T15:12:00Z">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ins>
      <w:ins w:id="90" w:author="Caitlin Jeffrey" w:date="2023-10-18T15:13:00Z">
        <w:r w:rsidR="00EE07B9">
          <w:rPr>
            <w:rFonts w:ascii="Times New Roman" w:hAnsi="Times New Roman" w:cs="Times New Roman"/>
            <w:sz w:val="24"/>
            <w:szCs w:val="24"/>
          </w:rPr>
          <w:t xml:space="preserve">t all differences found were statistically significant, </w:t>
        </w:r>
      </w:ins>
      <w:ins w:id="91" w:author="Caitlin Jeffrey" w:date="2023-10-18T15:16:00Z">
        <w:r w:rsidR="00085515">
          <w:rPr>
            <w:rFonts w:ascii="Times New Roman" w:hAnsi="Times New Roman" w:cs="Times New Roman"/>
            <w:sz w:val="24"/>
            <w:szCs w:val="24"/>
          </w:rPr>
          <w:t>numeric differences</w:t>
        </w:r>
      </w:ins>
      <w:ins w:id="92" w:author="Caitlin Jeffrey" w:date="2023-10-18T15:25:00Z">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w:t>
        </w:r>
      </w:ins>
      <w:ins w:id="93" w:author="Caitlin Jeffrey" w:date="2023-10-18T15:26:00Z">
        <w:r w:rsidR="000C708D">
          <w:rPr>
            <w:rFonts w:ascii="Times New Roman" w:hAnsi="Times New Roman" w:cs="Times New Roman"/>
            <w:sz w:val="24"/>
            <w:szCs w:val="24"/>
          </w:rPr>
          <w:t>mportant</w:t>
        </w:r>
      </w:ins>
      <w:ins w:id="94" w:author="Caitlin Jeffrey" w:date="2023-10-18T15:16:00Z">
        <w:r w:rsidR="00085515">
          <w:rPr>
            <w:rFonts w:ascii="Times New Roman" w:hAnsi="Times New Roman" w:cs="Times New Roman"/>
            <w:sz w:val="24"/>
            <w:szCs w:val="24"/>
          </w:rPr>
          <w:t xml:space="preserve"> </w:t>
        </w:r>
      </w:ins>
      <w:ins w:id="95" w:author="Caitlin Jeffrey" w:date="2023-10-18T15:17:00Z">
        <w:r w:rsidR="00106324">
          <w:rPr>
            <w:rFonts w:ascii="Times New Roman" w:hAnsi="Times New Roman" w:cs="Times New Roman"/>
            <w:sz w:val="24"/>
            <w:szCs w:val="24"/>
          </w:rPr>
          <w:t>are reported</w:t>
        </w:r>
      </w:ins>
      <w:ins w:id="96" w:author="Caitlin Jeffrey" w:date="2023-10-18T15:16:00Z">
        <w:r w:rsidR="00085515">
          <w:rPr>
            <w:rFonts w:ascii="Times New Roman" w:hAnsi="Times New Roman" w:cs="Times New Roman"/>
            <w:sz w:val="24"/>
            <w:szCs w:val="24"/>
          </w:rPr>
          <w:t xml:space="preserve"> showing </w:t>
        </w:r>
      </w:ins>
      <w:del w:id="97" w:author="Caitlin Jeffrey" w:date="2023-10-18T15:16:00Z">
        <w:r w:rsidR="00185A8E" w:rsidRPr="00604EDE" w:rsidDel="00085515">
          <w:rPr>
            <w:rFonts w:ascii="Times New Roman" w:hAnsi="Times New Roman" w:cs="Times New Roman"/>
            <w:sz w:val="24"/>
            <w:szCs w:val="24"/>
          </w:rPr>
          <w:delText>F</w:delText>
        </w:r>
      </w:del>
      <w:ins w:id="98" w:author="Caitlin Jeffrey" w:date="2023-10-18T15:16:00Z">
        <w:r w:rsidR="00085515">
          <w:rPr>
            <w:rFonts w:ascii="Times New Roman" w:hAnsi="Times New Roman" w:cs="Times New Roman"/>
            <w:sz w:val="24"/>
            <w:szCs w:val="24"/>
          </w:rPr>
          <w:t>f</w:t>
        </w:r>
      </w:ins>
      <w:r w:rsidR="00185A8E" w:rsidRPr="00604EDE">
        <w:rPr>
          <w:rFonts w:ascii="Times New Roman" w:hAnsi="Times New Roman" w:cs="Times New Roman"/>
          <w:sz w:val="24"/>
          <w:szCs w:val="24"/>
        </w:rPr>
        <w:t xml:space="preserve">arms with deeper bedding </w:t>
      </w:r>
      <w:del w:id="99" w:author="Caitlin Jeffrey" w:date="2023-10-18T15:16:00Z">
        <w:r w:rsidR="00185A8E" w:rsidRPr="00604EDE" w:rsidDel="00DA46AC">
          <w:rPr>
            <w:rFonts w:ascii="Times New Roman" w:hAnsi="Times New Roman" w:cs="Times New Roman"/>
            <w:sz w:val="24"/>
            <w:szCs w:val="24"/>
          </w:rPr>
          <w:delText xml:space="preserve">showed </w:delText>
        </w:r>
        <w:commentRangeStart w:id="100"/>
        <w:commentRangeStart w:id="101"/>
        <w:r w:rsidR="00185A8E" w:rsidRPr="00604EDE" w:rsidDel="00DA46AC">
          <w:rPr>
            <w:rFonts w:ascii="Times New Roman" w:hAnsi="Times New Roman" w:cs="Times New Roman"/>
            <w:sz w:val="24"/>
            <w:szCs w:val="24"/>
          </w:rPr>
          <w:delText>a tendency toward</w:delText>
        </w:r>
      </w:del>
      <w:ins w:id="102" w:author="Caitlin Jeffrey" w:date="2023-10-18T15:16:00Z">
        <w:r w:rsidR="00DA46AC">
          <w:rPr>
            <w:rFonts w:ascii="Times New Roman" w:hAnsi="Times New Roman" w:cs="Times New Roman"/>
            <w:sz w:val="24"/>
            <w:szCs w:val="24"/>
          </w:rPr>
          <w:t>had</w:t>
        </w:r>
      </w:ins>
      <w:r w:rsidR="00185A8E" w:rsidRPr="00604EDE">
        <w:rPr>
          <w:rFonts w:ascii="Times New Roman" w:hAnsi="Times New Roman" w:cs="Times New Roman"/>
          <w:sz w:val="24"/>
          <w:szCs w:val="24"/>
        </w:rPr>
        <w:t xml:space="preserve"> </w:t>
      </w:r>
      <w:commentRangeEnd w:id="100"/>
      <w:r w:rsidR="003A51F3">
        <w:rPr>
          <w:rStyle w:val="CommentReference"/>
          <w:rFonts w:eastAsiaTheme="minorEastAsia"/>
        </w:rPr>
        <w:commentReference w:id="100"/>
      </w:r>
      <w:commentRangeEnd w:id="101"/>
      <w:r w:rsidR="00F60C6B">
        <w:rPr>
          <w:rStyle w:val="CommentReference"/>
          <w:rFonts w:eastAsiaTheme="minorEastAsia"/>
        </w:rPr>
        <w:commentReference w:id="101"/>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lower </w:t>
      </w:r>
      <w:del w:id="103" w:author="Caitlin Jeffrey" w:date="2023-10-18T15:20:00Z">
        <w:r w:rsidR="009B3369" w:rsidDel="008F1371">
          <w:rPr>
            <w:rFonts w:ascii="Times New Roman" w:hAnsi="Times New Roman" w:cs="Times New Roman"/>
            <w:sz w:val="24"/>
            <w:szCs w:val="24"/>
          </w:rPr>
          <w:delText>new</w:delText>
        </w:r>
        <w:r w:rsidR="00A83068" w:rsidDel="008F1371">
          <w:rPr>
            <w:rFonts w:ascii="Times New Roman" w:hAnsi="Times New Roman" w:cs="Times New Roman"/>
            <w:sz w:val="24"/>
            <w:szCs w:val="24"/>
          </w:rPr>
          <w:delText>ly</w:delText>
        </w:r>
      </w:del>
      <w:del w:id="104" w:author="Caitlin Jeffrey" w:date="2023-10-18T15:17:00Z">
        <w:r w:rsidR="00A83068" w:rsidDel="008C5B31">
          <w:rPr>
            <w:rFonts w:ascii="Times New Roman" w:hAnsi="Times New Roman" w:cs="Times New Roman"/>
            <w:sz w:val="24"/>
            <w:szCs w:val="24"/>
          </w:rPr>
          <w:delText xml:space="preserve"> </w:delText>
        </w:r>
      </w:del>
      <w:del w:id="105" w:author="Caitlin Jeffrey" w:date="2023-10-18T15:20:00Z">
        <w:r w:rsidR="00A83068" w:rsidDel="008F1371">
          <w:rPr>
            <w:rFonts w:ascii="Times New Roman" w:hAnsi="Times New Roman" w:cs="Times New Roman"/>
            <w:sz w:val="24"/>
            <w:szCs w:val="24"/>
          </w:rPr>
          <w:delText>elevated</w:delText>
        </w:r>
      </w:del>
      <w:ins w:id="106" w:author="Caitlin Jeffrey" w:date="2023-10-18T15:20:00Z">
        <w:r w:rsidR="008F1371">
          <w:rPr>
            <w:rFonts w:ascii="Times New Roman" w:hAnsi="Times New Roman" w:cs="Times New Roman"/>
            <w:sz w:val="24"/>
            <w:szCs w:val="24"/>
          </w:rPr>
          <w:t>newly elevated</w:t>
        </w:r>
      </w:ins>
      <w:r w:rsidR="00A83068">
        <w:rPr>
          <w:rFonts w:ascii="Times New Roman" w:hAnsi="Times New Roman" w:cs="Times New Roman"/>
          <w:sz w:val="24"/>
          <w:szCs w:val="24"/>
        </w:rPr>
        <w:t xml:space="preserve"> </w:t>
      </w:r>
      <w:r w:rsidR="009B3369">
        <w:rPr>
          <w:rFonts w:ascii="Times New Roman" w:hAnsi="Times New Roman" w:cs="Times New Roman"/>
          <w:sz w:val="24"/>
          <w:szCs w:val="24"/>
        </w:rPr>
        <w:t>SC</w:t>
      </w:r>
      <w:r w:rsidR="00695588">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535BFF">
        <w:rPr>
          <w:rFonts w:ascii="Times New Roman" w:hAnsi="Times New Roman" w:cs="Times New Roman"/>
          <w:sz w:val="24"/>
          <w:szCs w:val="24"/>
        </w:rPr>
        <w:t xml:space="preserve">current </w:t>
      </w:r>
      <w:r w:rsidR="009B3369">
        <w:rPr>
          <w:rFonts w:ascii="Times New Roman" w:hAnsi="Times New Roman" w:cs="Times New Roman"/>
          <w:sz w:val="24"/>
          <w:szCs w:val="24"/>
        </w:rPr>
        <w:t>SC</w:t>
      </w:r>
      <w:r w:rsidR="00891BA9">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A83068">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00185A8E" w:rsidRPr="00604EDE">
        <w:rPr>
          <w:rFonts w:ascii="Times New Roman" w:hAnsi="Times New Roman" w:cs="Times New Roman"/>
          <w:sz w:val="24"/>
          <w:szCs w:val="24"/>
        </w:rPr>
        <w:t xml:space="preserve">, and improved hygiene metrics. Farms with lower mean udder hygiene scores </w:t>
      </w:r>
      <w:ins w:id="107" w:author="Caitlin Jeffrey" w:date="2023-10-18T15:24:00Z">
        <w:r w:rsidR="009E70B5">
          <w:rPr>
            <w:rFonts w:ascii="Times New Roman" w:hAnsi="Times New Roman" w:cs="Times New Roman"/>
            <w:sz w:val="24"/>
            <w:szCs w:val="24"/>
          </w:rPr>
          <w:t xml:space="preserve">had numerically </w:t>
        </w:r>
      </w:ins>
      <w:del w:id="108" w:author="Caitlin Jeffrey" w:date="2023-10-18T15:23:00Z">
        <w:r w:rsidR="00185A8E" w:rsidRPr="00604EDE" w:rsidDel="009E70B5">
          <w:rPr>
            <w:rFonts w:ascii="Times New Roman" w:hAnsi="Times New Roman" w:cs="Times New Roman"/>
            <w:sz w:val="24"/>
            <w:szCs w:val="24"/>
          </w:rPr>
          <w:delText xml:space="preserve">tended towards having </w:delText>
        </w:r>
      </w:del>
      <w:r w:rsidR="00185A8E" w:rsidRPr="00604EDE">
        <w:rPr>
          <w:rFonts w:ascii="Times New Roman" w:hAnsi="Times New Roman" w:cs="Times New Roman"/>
          <w:sz w:val="24"/>
          <w:szCs w:val="24"/>
        </w:rPr>
        <w:t xml:space="preserve">lower </w:t>
      </w:r>
      <w:r w:rsidR="00A07738">
        <w:rPr>
          <w:rFonts w:ascii="Times New Roman" w:hAnsi="Times New Roman" w:cs="Times New Roman"/>
          <w:sz w:val="24"/>
          <w:szCs w:val="24"/>
        </w:rPr>
        <w:t xml:space="preserve">percent cows with chronic </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00185A8E" w:rsidRPr="00604EDE">
        <w:rPr>
          <w:rFonts w:ascii="Times New Roman" w:hAnsi="Times New Roman" w:cs="Times New Roman"/>
          <w:sz w:val="24"/>
          <w:szCs w:val="24"/>
        </w:rPr>
        <w:t xml:space="preserve">, </w:t>
      </w:r>
      <w:r w:rsidR="00A07738">
        <w:rPr>
          <w:rFonts w:ascii="Times New Roman" w:hAnsi="Times New Roman" w:cs="Times New Roman"/>
          <w:sz w:val="24"/>
          <w:szCs w:val="24"/>
        </w:rPr>
        <w:t xml:space="preserve">current </w:t>
      </w:r>
      <w:r w:rsidR="001B27BA" w:rsidRPr="00604EDE">
        <w:rPr>
          <w:rFonts w:ascii="Times New Roman" w:hAnsi="Times New Roman" w:cs="Times New Roman"/>
          <w:sz w:val="24"/>
          <w:szCs w:val="24"/>
        </w:rPr>
        <w:t>SC</w:t>
      </w:r>
      <w:r w:rsidR="008F5181">
        <w:rPr>
          <w:rFonts w:ascii="Times New Roman" w:hAnsi="Times New Roman" w:cs="Times New Roman"/>
          <w:sz w:val="24"/>
          <w:szCs w:val="24"/>
        </w:rPr>
        <w:t>S</w:t>
      </w:r>
      <w:r w:rsidR="00185A8E" w:rsidRPr="00604EDE">
        <w:rPr>
          <w:rFonts w:ascii="Times New Roman" w:hAnsi="Times New Roman" w:cs="Times New Roman"/>
          <w:sz w:val="24"/>
          <w:szCs w:val="24"/>
        </w:rPr>
        <w:t>, and av</w:t>
      </w:r>
      <w:r w:rsidR="00873C80">
        <w:rPr>
          <w:rFonts w:ascii="Times New Roman" w:hAnsi="Times New Roman" w:cs="Times New Roman"/>
          <w:sz w:val="24"/>
          <w:szCs w:val="24"/>
        </w:rPr>
        <w:t>erage</w:t>
      </w:r>
      <w:r w:rsidR="00185A8E"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00185A8E" w:rsidRPr="00604EDE">
        <w:rPr>
          <w:rFonts w:ascii="Times New Roman" w:hAnsi="Times New Roman" w:cs="Times New Roman"/>
          <w:sz w:val="24"/>
          <w:szCs w:val="24"/>
        </w:rPr>
        <w:t xml:space="preserve">. </w:t>
      </w:r>
      <w:commentRangeStart w:id="109"/>
      <w:del w:id="110" w:author="Sandra Godden" w:date="2023-10-13T08:11:00Z">
        <w:r w:rsidR="00185A8E" w:rsidRPr="00604EDE" w:rsidDel="00853A7F">
          <w:rPr>
            <w:rFonts w:ascii="Times New Roman" w:hAnsi="Times New Roman" w:cs="Times New Roman"/>
            <w:sz w:val="24"/>
            <w:szCs w:val="24"/>
          </w:rPr>
          <w:delText xml:space="preserve">Increased bedding depth measures tended to be associated with improved udder hygiene metrics. </w:delText>
        </w:r>
        <w:commentRangeEnd w:id="109"/>
        <w:r w:rsidR="00853A7F" w:rsidDel="00853A7F">
          <w:rPr>
            <w:rStyle w:val="CommentReference"/>
            <w:rFonts w:eastAsiaTheme="minorEastAsia"/>
          </w:rPr>
          <w:commentReference w:id="109"/>
        </w:r>
      </w:del>
      <w:r w:rsidR="00185A8E" w:rsidRPr="00604EDE">
        <w:rPr>
          <w:rFonts w:ascii="Times New Roman" w:hAnsi="Times New Roman" w:cs="Times New Roman"/>
          <w:sz w:val="24"/>
          <w:szCs w:val="24"/>
        </w:rPr>
        <w:t xml:space="preserve">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ins w:id="111" w:author="Sandra Godden" w:date="2023-10-13T15:28:00Z">
        <w:r w:rsidR="0073047F">
          <w:rPr>
            <w:rFonts w:ascii="Times New Roman" w:hAnsi="Times New Roman" w:cs="Times New Roman"/>
            <w:sz w:val="24"/>
            <w:szCs w:val="24"/>
          </w:rPr>
          <w:t>Because</w:t>
        </w:r>
      </w:ins>
      <w:del w:id="112" w:author="Sandra Godden" w:date="2023-10-13T15:28:00Z">
        <w:r w:rsidR="00185A8E" w:rsidRPr="00604EDE" w:rsidDel="0073047F">
          <w:rPr>
            <w:rFonts w:ascii="Times New Roman" w:hAnsi="Times New Roman" w:cs="Times New Roman"/>
            <w:sz w:val="24"/>
            <w:szCs w:val="24"/>
          </w:rPr>
          <w:delText>Additionally,</w:delText>
        </w:r>
      </w:del>
      <w:r w:rsidR="00185A8E" w:rsidRPr="00604EDE">
        <w:rPr>
          <w:rFonts w:ascii="Times New Roman" w:hAnsi="Times New Roman" w:cs="Times New Roman"/>
          <w:sz w:val="24"/>
          <w:szCs w:val="24"/>
        </w:rPr>
        <w:t xml:space="preserve"> outcomes for</w:t>
      </w:r>
      <w:ins w:id="113" w:author="Sandra Godden" w:date="2023-10-13T15:28:00Z">
        <w:del w:id="114" w:author="Caitlin Jeffrey" w:date="2023-10-18T14:27:00Z">
          <w:r w:rsidR="0073047F" w:rsidDel="002D39A2">
            <w:rPr>
              <w:rFonts w:ascii="Times New Roman" w:hAnsi="Times New Roman" w:cs="Times New Roman"/>
              <w:sz w:val="24"/>
              <w:szCs w:val="24"/>
            </w:rPr>
            <w:delText xml:space="preserve"> composted</w:delText>
          </w:r>
        </w:del>
      </w:ins>
      <w:r w:rsidR="00185A8E" w:rsidRPr="00604EDE">
        <w:rPr>
          <w:rFonts w:ascii="Times New Roman" w:hAnsi="Times New Roman" w:cs="Times New Roman"/>
          <w:sz w:val="24"/>
          <w:szCs w:val="24"/>
        </w:rPr>
        <w:t xml:space="preserve"> bedded packs were comparable to more commonly used</w:t>
      </w:r>
      <w:del w:id="115" w:author="Caitlin Jeffrey" w:date="2023-10-31T09:31:00Z">
        <w:r w:rsidR="00185A8E" w:rsidRPr="00604EDE" w:rsidDel="00D06D71">
          <w:rPr>
            <w:rFonts w:ascii="Times New Roman" w:hAnsi="Times New Roman" w:cs="Times New Roman"/>
            <w:sz w:val="24"/>
            <w:szCs w:val="24"/>
          </w:rPr>
          <w:delText xml:space="preserve"> winter</w:delText>
        </w:r>
      </w:del>
      <w:ins w:id="116" w:author="Caitlin Jeffrey" w:date="2023-10-31T09:31:00Z">
        <w:r w:rsidR="00D06D71">
          <w:rPr>
            <w:rFonts w:ascii="Times New Roman" w:hAnsi="Times New Roman" w:cs="Times New Roman"/>
            <w:sz w:val="24"/>
            <w:szCs w:val="24"/>
          </w:rPr>
          <w:t xml:space="preserve"> indoor</w:t>
        </w:r>
      </w:ins>
      <w:r w:rsidR="00185A8E" w:rsidRPr="00604EDE">
        <w:rPr>
          <w:rFonts w:ascii="Times New Roman" w:hAnsi="Times New Roman" w:cs="Times New Roman"/>
          <w:sz w:val="24"/>
          <w:szCs w:val="24"/>
        </w:rPr>
        <w:t xml:space="preserve"> housing systems, </w:t>
      </w:r>
      <w:del w:id="117" w:author="Sandra Godden" w:date="2023-10-13T15:28:00Z">
        <w:r w:rsidR="00185A8E" w:rsidRPr="00604EDE" w:rsidDel="0073047F">
          <w:rPr>
            <w:rFonts w:ascii="Times New Roman" w:hAnsi="Times New Roman" w:cs="Times New Roman"/>
            <w:sz w:val="24"/>
            <w:szCs w:val="24"/>
          </w:rPr>
          <w:delText xml:space="preserve">and are therefore </w:delText>
        </w:r>
      </w:del>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 xml:space="preserve">a viable </w:t>
      </w:r>
      <w:ins w:id="118" w:author="Sandra Godden" w:date="2023-10-13T15:28:00Z">
        <w:del w:id="119" w:author="Caitlin Jeffrey" w:date="2023-10-31T09:31:00Z">
          <w:r w:rsidR="0073047F" w:rsidDel="002848F4">
            <w:rPr>
              <w:rFonts w:ascii="Times New Roman" w:hAnsi="Times New Roman" w:cs="Times New Roman"/>
              <w:sz w:val="24"/>
              <w:szCs w:val="24"/>
            </w:rPr>
            <w:delText xml:space="preserve">winter housing </w:delText>
          </w:r>
        </w:del>
      </w:ins>
      <w:r w:rsidR="00185A8E" w:rsidRPr="00604EDE">
        <w:rPr>
          <w:rFonts w:ascii="Times New Roman" w:hAnsi="Times New Roman" w:cs="Times New Roman"/>
          <w:sz w:val="24"/>
          <w:szCs w:val="24"/>
        </w:rPr>
        <w:t>option for</w:t>
      </w:r>
      <w:ins w:id="120" w:author="Caitlin Jeffrey" w:date="2023-10-31T09:31:00Z">
        <w:r w:rsidR="002848F4">
          <w:rPr>
            <w:rFonts w:ascii="Times New Roman" w:hAnsi="Times New Roman" w:cs="Times New Roman"/>
            <w:sz w:val="24"/>
            <w:szCs w:val="24"/>
          </w:rPr>
          <w:t xml:space="preserve"> confinement during </w:t>
        </w:r>
        <w:r w:rsidR="002848F4">
          <w:rPr>
            <w:rFonts w:ascii="Times New Roman" w:hAnsi="Times New Roman" w:cs="Times New Roman"/>
            <w:sz w:val="24"/>
            <w:szCs w:val="24"/>
          </w:rPr>
          <w:lastRenderedPageBreak/>
          <w:t>the non-grazing seaso</w:t>
        </w:r>
      </w:ins>
      <w:ins w:id="121" w:author="Caitlin Jeffrey" w:date="2023-10-31T09:32:00Z">
        <w:r w:rsidR="002848F4">
          <w:rPr>
            <w:rFonts w:ascii="Times New Roman" w:hAnsi="Times New Roman" w:cs="Times New Roman"/>
            <w:sz w:val="24"/>
            <w:szCs w:val="24"/>
          </w:rPr>
          <w:t>n for</w:t>
        </w:r>
      </w:ins>
      <w:r w:rsidR="00185A8E" w:rsidRPr="00604EDE">
        <w:rPr>
          <w:rFonts w:ascii="Times New Roman" w:hAnsi="Times New Roman" w:cs="Times New Roman"/>
          <w:sz w:val="24"/>
          <w:szCs w:val="24"/>
        </w:rPr>
        <w:t xml:space="preserve"> </w:t>
      </w:r>
      <w:commentRangeStart w:id="122"/>
      <w:commentRangeStart w:id="123"/>
      <w:r w:rsidR="00185A8E" w:rsidRPr="00604EDE">
        <w:rPr>
          <w:rFonts w:ascii="Times New Roman" w:hAnsi="Times New Roman" w:cs="Times New Roman"/>
          <w:sz w:val="24"/>
          <w:szCs w:val="24"/>
        </w:rPr>
        <w:t>pasture-based</w:t>
      </w:r>
      <w:commentRangeEnd w:id="122"/>
      <w:r w:rsidR="0073047F">
        <w:rPr>
          <w:rStyle w:val="CommentReference"/>
          <w:rFonts w:eastAsiaTheme="minorEastAsia"/>
        </w:rPr>
        <w:commentReference w:id="122"/>
      </w:r>
      <w:commentRangeEnd w:id="123"/>
      <w:r w:rsidR="00673F40">
        <w:rPr>
          <w:rStyle w:val="CommentReference"/>
          <w:rFonts w:eastAsiaTheme="minorEastAsia"/>
        </w:rPr>
        <w:commentReference w:id="123"/>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124"/>
      <w:r w:rsidRPr="00604EDE">
        <w:rPr>
          <w:rStyle w:val="Emphasis"/>
          <w:rFonts w:ascii="Times New Roman" w:eastAsia="ComputerModern-Regular" w:hAnsi="Times New Roman" w:cs="Times New Roman"/>
          <w:b/>
          <w:bCs/>
          <w:i w:val="0"/>
          <w:iCs w:val="0"/>
          <w:sz w:val="24"/>
          <w:szCs w:val="24"/>
        </w:rPr>
        <w:t>Keywords:</w:t>
      </w:r>
      <w:commentRangeEnd w:id="124"/>
      <w:r w:rsidR="008905A2" w:rsidRPr="00604EDE">
        <w:rPr>
          <w:rStyle w:val="CommentReference"/>
          <w:rFonts w:eastAsiaTheme="minorEastAsia"/>
        </w:rPr>
        <w:commentReference w:id="124"/>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125"/>
      <w:commentRangeStart w:id="126"/>
      <w:commentRangeStart w:id="127"/>
      <w:r w:rsidRPr="00604EDE">
        <w:rPr>
          <w:rStyle w:val="Emphasis"/>
          <w:b/>
          <w:bCs/>
          <w:i w:val="0"/>
          <w:iCs w:val="0"/>
          <w:color w:val="0E101A"/>
        </w:rPr>
        <w:t>Introduction</w:t>
      </w:r>
      <w:commentRangeEnd w:id="125"/>
      <w:r w:rsidR="00123751" w:rsidRPr="00604EDE">
        <w:rPr>
          <w:rStyle w:val="CommentReference"/>
          <w:rFonts w:asciiTheme="minorHAnsi" w:eastAsiaTheme="minorEastAsia" w:hAnsiTheme="minorHAnsi" w:cstheme="minorBidi"/>
        </w:rPr>
        <w:commentReference w:id="125"/>
      </w:r>
      <w:commentRangeEnd w:id="126"/>
      <w:r w:rsidR="00CB39D2" w:rsidRPr="00604EDE">
        <w:rPr>
          <w:rStyle w:val="CommentReference"/>
          <w:rFonts w:asciiTheme="minorHAnsi" w:eastAsiaTheme="minorEastAsia" w:hAnsiTheme="minorHAnsi" w:cstheme="minorBidi"/>
        </w:rPr>
        <w:commentReference w:id="126"/>
      </w:r>
      <w:commentRangeEnd w:id="127"/>
      <w:r w:rsidR="001A7E4F" w:rsidRPr="00604EDE">
        <w:rPr>
          <w:rStyle w:val="CommentReference"/>
          <w:rFonts w:asciiTheme="minorHAnsi" w:eastAsiaTheme="minorEastAsia" w:hAnsiTheme="minorHAnsi" w:cstheme="minorBidi"/>
        </w:rPr>
        <w:commentReference w:id="127"/>
      </w:r>
    </w:p>
    <w:p w14:paraId="263F70AF" w14:textId="77777777"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getting 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xml:space="preserve">, and state and federal agencies in the U.S. are providing financial incentives for dairies </w:t>
      </w:r>
      <w:r>
        <w:rPr>
          <w:rFonts w:ascii="Times New Roman" w:eastAsia="Times New Roman" w:hAnsi="Times New Roman" w:cs="Times New Roman"/>
          <w:color w:val="0E101A"/>
          <w:sz w:val="24"/>
          <w:szCs w:val="24"/>
        </w:rPr>
        <w:lastRenderedPageBreak/>
        <w:t>to build these structures as part of manure management practices which improve water quality and contribute to soil conservation (Andrews et al., 2021)</w:t>
      </w:r>
      <w:r w:rsidRPr="00604EDE">
        <w:rPr>
          <w:rFonts w:ascii="Times New Roman" w:eastAsia="Times New Roman" w:hAnsi="Times New Roman" w:cs="Times New Roman"/>
          <w:color w:val="0E101A"/>
          <w:sz w:val="24"/>
          <w:szCs w:val="24"/>
        </w:rPr>
        <w:t xml:space="preserve">. </w:t>
      </w:r>
    </w:p>
    <w:p w14:paraId="6AD2A9DC" w14:textId="0994687E" w:rsidR="00EB7520" w:rsidRPr="00604EDE" w:rsidRDefault="00EB7520" w:rsidP="00D2091A">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will be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will be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Traditionally,</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bedded packs have been thought to increase risk of</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mastitis due to the presence of pathogenic bacteria</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(Black et al.</w:t>
      </w:r>
      <w:r w:rsidR="00A51457">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2014) and the favorable moisture and</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temperature for the growth of these pathogens</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(Favero et al.</w:t>
      </w:r>
      <w:r w:rsidR="005A392C">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2015).</w:t>
      </w:r>
      <w:r w:rsidR="00D2091A">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w:t>
      </w:r>
      <w:commentRangeStart w:id="128"/>
      <w:r>
        <w:rPr>
          <w:rFonts w:ascii="Times New Roman" w:eastAsia="Times New Roman" w:hAnsi="Times New Roman" w:cs="Times New Roman"/>
          <w:color w:val="0E101A"/>
          <w:sz w:val="24"/>
          <w:szCs w:val="24"/>
        </w:rPr>
        <w:t xml:space="preserve"> </w:t>
      </w:r>
      <w:commentRangeEnd w:id="128"/>
      <w:r>
        <w:rPr>
          <w:rStyle w:val="CommentReference"/>
          <w:rFonts w:eastAsiaTheme="minorEastAsia"/>
        </w:rPr>
        <w:commentReference w:id="128"/>
      </w:r>
      <w:r>
        <w:rPr>
          <w:rFonts w:ascii="Times New Roman" w:eastAsia="Times New Roman" w:hAnsi="Times New Roman" w:cs="Times New Roman"/>
          <w:color w:val="0E101A"/>
          <w:sz w:val="24"/>
          <w:szCs w:val="24"/>
        </w:rPr>
        <w:t xml:space="preserve">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w:t>
      </w:r>
      <w:commentRangeStart w:id="129"/>
      <w:r>
        <w:rPr>
          <w:rFonts w:ascii="Times New Roman" w:eastAsia="Times New Roman" w:hAnsi="Times New Roman" w:cs="Times New Roman"/>
          <w:color w:val="0E101A"/>
          <w:sz w:val="24"/>
          <w:szCs w:val="24"/>
        </w:rPr>
        <w:t>BTSCC</w:t>
      </w:r>
      <w:commentRangeEnd w:id="129"/>
      <w:r>
        <w:rPr>
          <w:rStyle w:val="CommentReference"/>
          <w:rFonts w:eastAsiaTheme="minorEastAsia"/>
        </w:rPr>
        <w:commentReference w:id="129"/>
      </w:r>
      <w:r>
        <w:rPr>
          <w:rFonts w:ascii="Times New Roman" w:eastAsia="Times New Roman" w:hAnsi="Times New Roman" w:cs="Times New Roman"/>
          <w:color w:val="0E101A"/>
          <w:sz w:val="24"/>
          <w:szCs w:val="24"/>
        </w:rPr>
        <w:t xml:space="preserve">)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659D9AAD"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lastRenderedPageBreak/>
        <w:t xml:space="preserve"> </w:t>
      </w:r>
      <w:r w:rsidRPr="00604EDE">
        <w:rPr>
          <w:rFonts w:ascii="Times New Roman" w:eastAsia="Times New Roman" w:hAnsi="Times New Roman" w:cs="Times New Roman"/>
          <w:color w:val="0E101A"/>
          <w:sz w:val="24"/>
          <w:szCs w:val="24"/>
        </w:rPr>
        <w:tab/>
      </w:r>
      <w:proofErr w:type="gramStart"/>
      <w:r w:rsidRPr="00604EDE">
        <w:rPr>
          <w:rFonts w:ascii="Times New Roman" w:eastAsia="Times New Roman" w:hAnsi="Times New Roman" w:cs="Times New Roman"/>
          <w:color w:val="0E101A"/>
          <w:sz w:val="24"/>
          <w:szCs w:val="24"/>
        </w:rPr>
        <w:t>In order to</w:t>
      </w:r>
      <w:proofErr w:type="gramEnd"/>
      <w:r w:rsidRPr="00604EDE">
        <w:rPr>
          <w:rFonts w:ascii="Times New Roman" w:eastAsia="Times New Roman" w:hAnsi="Times New Roman" w:cs="Times New Roman"/>
          <w:color w:val="0E101A"/>
          <w:sz w:val="24"/>
          <w:szCs w:val="24"/>
        </w:rPr>
        <w:t xml:space="preserve">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w:t>
      </w:r>
      <w:del w:id="130" w:author="Caitlin Jeffrey" w:date="2023-10-31T09:32:00Z">
        <w:r w:rsidR="00D40BB5" w:rsidDel="00E87037">
          <w:rPr>
            <w:rFonts w:ascii="Times New Roman" w:eastAsia="Times New Roman" w:hAnsi="Times New Roman" w:cs="Times New Roman"/>
            <w:color w:val="0E101A"/>
            <w:sz w:val="24"/>
            <w:szCs w:val="24"/>
          </w:rPr>
          <w:delText xml:space="preserve">winter </w:delText>
        </w:r>
      </w:del>
      <w:r w:rsidR="00995B3E">
        <w:rPr>
          <w:rFonts w:ascii="Times New Roman" w:eastAsia="Times New Roman" w:hAnsi="Times New Roman" w:cs="Times New Roman"/>
          <w:color w:val="0E101A"/>
          <w:sz w:val="24"/>
          <w:szCs w:val="24"/>
        </w:rPr>
        <w:t>housing their cattle</w:t>
      </w:r>
      <w:ins w:id="131" w:author="Caitlin Jeffrey" w:date="2023-10-31T09:33:00Z">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r w:rsidRPr="00604EDE">
        <w:rPr>
          <w:rFonts w:ascii="Times New Roman" w:eastAsia="Times New Roman" w:hAnsi="Times New Roman" w:cs="Times New Roman"/>
          <w:color w:val="0E101A"/>
          <w:sz w:val="24"/>
          <w:szCs w:val="24"/>
        </w:rPr>
        <w:t>, we carried out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del w:id="132" w:author="Caitlin Jeffrey" w:date="2023-10-31T09:33:00Z">
        <w:r w:rsidR="000D0BBE" w:rsidDel="005522B8">
          <w:rPr>
            <w:rFonts w:ascii="Times New Roman" w:eastAsia="Times New Roman" w:hAnsi="Times New Roman" w:cs="Times New Roman"/>
            <w:color w:val="0E101A"/>
            <w:sz w:val="24"/>
            <w:szCs w:val="24"/>
          </w:rPr>
          <w:delText xml:space="preserve">winter </w:delText>
        </w:r>
      </w:del>
      <w:ins w:id="133" w:author="Caitlin Jeffrey" w:date="2023-10-31T09:33:00Z">
        <w:r w:rsidR="005522B8">
          <w:rPr>
            <w:rFonts w:ascii="Times New Roman" w:eastAsia="Times New Roman" w:hAnsi="Times New Roman" w:cs="Times New Roman"/>
            <w:color w:val="0E101A"/>
            <w:sz w:val="24"/>
            <w:szCs w:val="24"/>
          </w:rPr>
          <w:t xml:space="preserve">indoor </w:t>
        </w:r>
      </w:ins>
      <w:r w:rsidRPr="00604EDE">
        <w:rPr>
          <w:rFonts w:ascii="Times New Roman" w:eastAsia="Times New Roman" w:hAnsi="Times New Roman" w:cs="Times New Roman"/>
          <w:color w:val="0E101A"/>
          <w:sz w:val="24"/>
          <w:szCs w:val="24"/>
        </w:rPr>
        <w:t>housing systems 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(freestalls, tiestalls) </w:t>
      </w:r>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w:t>
      </w:r>
      <w:del w:id="134" w:author="Caitlin Jeffrey" w:date="2023-10-30T13:00:00Z">
        <w:r w:rsidRPr="00604EDE" w:rsidDel="003E21E4">
          <w:rPr>
            <w:rFonts w:ascii="Times New Roman" w:eastAsia="Times New Roman" w:hAnsi="Times New Roman" w:cs="Times New Roman"/>
            <w:color w:val="0E101A"/>
            <w:sz w:val="24"/>
            <w:szCs w:val="24"/>
          </w:rPr>
          <w:delText xml:space="preserve">(1) </w:delText>
        </w:r>
      </w:del>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ins w:id="135" w:author="Sandra Godden" w:date="2023-10-13T08:26:00Z">
        <w:r w:rsidR="00DC63C2">
          <w:rPr>
            <w:rFonts w:ascii="Times New Roman" w:eastAsia="Times New Roman" w:hAnsi="Times New Roman" w:cs="Times New Roman"/>
            <w:color w:val="0E101A"/>
            <w:sz w:val="24"/>
            <w:szCs w:val="24"/>
          </w:rPr>
          <w:t xml:space="preserve">, with a view to </w:t>
        </w:r>
      </w:ins>
      <w:del w:id="136" w:author="Sandra Godden" w:date="2023-10-13T08:26:00Z">
        <w:r w:rsidRPr="00604EDE" w:rsidDel="00DC63C2">
          <w:rPr>
            <w:rFonts w:ascii="Times New Roman" w:eastAsia="Times New Roman" w:hAnsi="Times New Roman" w:cs="Times New Roman"/>
            <w:color w:val="0E101A"/>
            <w:sz w:val="24"/>
            <w:szCs w:val="24"/>
          </w:rPr>
          <w:delText xml:space="preserve">; and </w:delText>
        </w:r>
        <w:commentRangeStart w:id="137"/>
        <w:r w:rsidRPr="00604EDE" w:rsidDel="00DC63C2">
          <w:rPr>
            <w:rFonts w:ascii="Times New Roman" w:eastAsia="Times New Roman" w:hAnsi="Times New Roman" w:cs="Times New Roman"/>
            <w:color w:val="0E101A"/>
            <w:sz w:val="24"/>
            <w:szCs w:val="24"/>
          </w:rPr>
          <w:delText xml:space="preserve">(2) </w:delText>
        </w:r>
      </w:del>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ins w:id="138" w:author="Sandra Godden" w:date="2023-10-13T08:26:00Z">
        <w:r w:rsidR="00DC63C2">
          <w:rPr>
            <w:rFonts w:ascii="Times New Roman" w:eastAsia="Times New Roman" w:hAnsi="Times New Roman" w:cs="Times New Roman"/>
            <w:color w:val="0E101A"/>
            <w:sz w:val="24"/>
            <w:szCs w:val="24"/>
          </w:rPr>
          <w:t>ing</w:t>
        </w:r>
      </w:ins>
      <w:del w:id="139" w:author="Sandra Godden" w:date="2023-10-13T08:26:00Z">
        <w:r w:rsidRPr="00604EDE" w:rsidDel="00DC63C2">
          <w:rPr>
            <w:rFonts w:ascii="Times New Roman" w:eastAsia="Times New Roman" w:hAnsi="Times New Roman" w:cs="Times New Roman"/>
            <w:color w:val="0E101A"/>
            <w:sz w:val="24"/>
            <w:szCs w:val="24"/>
          </w:rPr>
          <w:delText>e</w:delText>
        </w:r>
      </w:del>
      <w:r w:rsidRPr="00604EDE">
        <w:rPr>
          <w:rFonts w:ascii="Times New Roman" w:eastAsia="Times New Roman" w:hAnsi="Times New Roman" w:cs="Times New Roman"/>
          <w:color w:val="0E101A"/>
          <w:sz w:val="24"/>
          <w:szCs w:val="24"/>
        </w:rPr>
        <w:t xml:space="preserve"> if bedded pack systems are a viable option for </w:t>
      </w:r>
      <w:del w:id="140" w:author="Caitlin Jeffrey" w:date="2023-10-31T09:33:00Z">
        <w:r w:rsidRPr="00604EDE" w:rsidDel="008E6871">
          <w:rPr>
            <w:rFonts w:ascii="Times New Roman" w:eastAsia="Times New Roman" w:hAnsi="Times New Roman" w:cs="Times New Roman"/>
            <w:color w:val="0E101A"/>
            <w:sz w:val="24"/>
            <w:szCs w:val="24"/>
          </w:rPr>
          <w:delText xml:space="preserve">winter </w:delText>
        </w:r>
      </w:del>
      <w:ins w:id="141" w:author="Caitlin Jeffrey" w:date="2023-10-31T09:33:00Z">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housing in VT</w:t>
      </w:r>
      <w:commentRangeEnd w:id="137"/>
      <w:r w:rsidR="00DC63C2">
        <w:rPr>
          <w:rStyle w:val="CommentReference"/>
          <w:rFonts w:eastAsiaTheme="minorEastAsia"/>
        </w:rPr>
        <w:commentReference w:id="137"/>
      </w:r>
      <w:ins w:id="142" w:author="Caitlin Jeffrey" w:date="2023-10-31T09:34:00Z">
        <w:r w:rsidR="008E6871">
          <w:rPr>
            <w:rFonts w:ascii="Times New Roman" w:eastAsia="Times New Roman" w:hAnsi="Times New Roman" w:cs="Times New Roman"/>
            <w:color w:val="0E101A"/>
            <w:sz w:val="24"/>
            <w:szCs w:val="24"/>
          </w:rPr>
          <w:t xml:space="preserve"> during the non-grazing season</w:t>
        </w:r>
      </w:ins>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ins w:id="143" w:author="Caitlin Jeffrey" w:date="2023-10-30T13:01:00Z">
        <w:r w:rsidR="00AC6572">
          <w:rPr>
            <w:rFonts w:ascii="Times New Roman" w:eastAsia="Times New Roman" w:hAnsi="Times New Roman" w:cs="Times New Roman"/>
            <w:color w:val="0E101A"/>
            <w:sz w:val="24"/>
            <w:szCs w:val="24"/>
          </w:rPr>
          <w:t xml:space="preserve"> of bedded pack herds</w:t>
        </w:r>
      </w:ins>
      <w:r w:rsidR="009A31ED">
        <w:rPr>
          <w:rFonts w:ascii="Times New Roman" w:eastAsia="Times New Roman" w:hAnsi="Times New Roman" w:cs="Times New Roman"/>
          <w:color w:val="0E101A"/>
          <w:sz w:val="24"/>
          <w:szCs w:val="24"/>
        </w:rPr>
        <w:t xml:space="preserve"> </w:t>
      </w:r>
      <w:commentRangeStart w:id="144"/>
      <w:commentRangeStart w:id="145"/>
      <w:commentRangeStart w:id="146"/>
      <w:commentRangeStart w:id="147"/>
      <w:r w:rsidR="00466AA8">
        <w:rPr>
          <w:rFonts w:ascii="Times New Roman" w:eastAsia="Times New Roman" w:hAnsi="Times New Roman" w:cs="Times New Roman"/>
          <w:color w:val="0E101A"/>
          <w:sz w:val="24"/>
          <w:szCs w:val="24"/>
        </w:rPr>
        <w:t xml:space="preserve">may </w:t>
      </w:r>
      <w:commentRangeEnd w:id="144"/>
      <w:r w:rsidR="005955E2">
        <w:rPr>
          <w:rFonts w:ascii="Times New Roman" w:eastAsia="Times New Roman" w:hAnsi="Times New Roman" w:cs="Times New Roman"/>
          <w:color w:val="0E101A"/>
          <w:sz w:val="24"/>
          <w:szCs w:val="24"/>
        </w:rPr>
        <w:t xml:space="preserve">be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5955E2">
        <w:rPr>
          <w:rFonts w:ascii="Times New Roman" w:eastAsia="Times New Roman" w:hAnsi="Times New Roman" w:cs="Times New Roman"/>
          <w:color w:val="0E101A"/>
          <w:sz w:val="24"/>
          <w:szCs w:val="24"/>
        </w:rPr>
        <w:t xml:space="preserve"> </w:t>
      </w:r>
      <w:r w:rsidR="00DC63C2">
        <w:rPr>
          <w:rStyle w:val="CommentReference"/>
          <w:rFonts w:eastAsiaTheme="minorEastAsia"/>
        </w:rPr>
        <w:commentReference w:id="144"/>
      </w:r>
      <w:commentRangeEnd w:id="145"/>
      <w:r w:rsidR="001D7BF0">
        <w:rPr>
          <w:rStyle w:val="CommentReference"/>
          <w:rFonts w:eastAsiaTheme="minorEastAsia"/>
        </w:rPr>
        <w:commentReference w:id="145"/>
      </w:r>
      <w:commentRangeEnd w:id="146"/>
      <w:r w:rsidR="00D87846">
        <w:rPr>
          <w:rStyle w:val="CommentReference"/>
          <w:rFonts w:eastAsiaTheme="minorEastAsia"/>
        </w:rPr>
        <w:commentReference w:id="146"/>
      </w:r>
      <w:commentRangeEnd w:id="147"/>
      <w:r w:rsidR="003F31A9">
        <w:rPr>
          <w:rStyle w:val="CommentReference"/>
          <w:rFonts w:eastAsiaTheme="minorEastAsia"/>
        </w:rPr>
        <w:commentReference w:id="147"/>
      </w:r>
      <w:ins w:id="148" w:author="Sandra Godden" w:date="2023-10-13T08:28:00Z">
        <w:del w:id="149" w:author="Caitlin Jeffrey" w:date="2023-10-27T10:21:00Z">
          <w:r w:rsidR="00DC63C2" w:rsidDel="00135369">
            <w:rPr>
              <w:rFonts w:ascii="Times New Roman" w:eastAsia="Times New Roman" w:hAnsi="Times New Roman" w:cs="Times New Roman"/>
              <w:color w:val="0E101A"/>
              <w:sz w:val="24"/>
              <w:szCs w:val="24"/>
            </w:rPr>
            <w:delText xml:space="preserve"> </w:delText>
          </w:r>
          <w:r w:rsidR="00DC63C2" w:rsidDel="00BF21C6">
            <w:rPr>
              <w:rFonts w:ascii="Times New Roman" w:eastAsia="Times New Roman" w:hAnsi="Times New Roman" w:cs="Times New Roman"/>
              <w:color w:val="0E101A"/>
              <w:sz w:val="24"/>
              <w:szCs w:val="24"/>
            </w:rPr>
            <w:delText xml:space="preserve"> </w:delText>
          </w:r>
        </w:del>
      </w:ins>
      <w:commentRangeStart w:id="150"/>
      <w:ins w:id="151" w:author="Sandra Godden" w:date="2023-10-13T15:32:00Z">
        <w:r w:rsidR="0073047F">
          <w:rPr>
            <w:rFonts w:ascii="Times New Roman" w:hAnsi="Times New Roman" w:cs="Times New Roman"/>
            <w:sz w:val="24"/>
            <w:szCs w:val="24"/>
          </w:rPr>
          <w:t>A secondary objective was to identify other (non-facility) management-related risk factors associated with bulk tank milk quality, udder health,</w:t>
        </w:r>
      </w:ins>
      <w:ins w:id="152" w:author="Caitlin Jeffrey" w:date="2023-10-18T15:41:00Z">
        <w:r w:rsidR="00F95518">
          <w:rPr>
            <w:rFonts w:ascii="Times New Roman" w:hAnsi="Times New Roman" w:cs="Times New Roman"/>
            <w:sz w:val="24"/>
            <w:szCs w:val="24"/>
          </w:rPr>
          <w:t xml:space="preserve"> udder hygiene,</w:t>
        </w:r>
      </w:ins>
      <w:ins w:id="153" w:author="Sandra Godden" w:date="2023-10-13T15:32:00Z">
        <w:r w:rsidR="0073047F">
          <w:rPr>
            <w:rFonts w:ascii="Times New Roman" w:hAnsi="Times New Roman" w:cs="Times New Roman"/>
            <w:sz w:val="24"/>
            <w:szCs w:val="24"/>
          </w:rPr>
          <w:t xml:space="preserve"> and milk production in organic </w:t>
        </w:r>
      </w:ins>
      <w:ins w:id="154" w:author="Sandra Godden" w:date="2023-10-13T15:33:00Z">
        <w:r w:rsidR="0073047F">
          <w:rPr>
            <w:rFonts w:ascii="Times New Roman" w:hAnsi="Times New Roman" w:cs="Times New Roman"/>
            <w:sz w:val="24"/>
            <w:szCs w:val="24"/>
          </w:rPr>
          <w:t xml:space="preserve">VT </w:t>
        </w:r>
      </w:ins>
      <w:ins w:id="155" w:author="Sandra Godden" w:date="2023-10-13T15:32:00Z">
        <w:r w:rsidR="0073047F">
          <w:rPr>
            <w:rFonts w:ascii="Times New Roman" w:hAnsi="Times New Roman" w:cs="Times New Roman"/>
            <w:sz w:val="24"/>
            <w:szCs w:val="24"/>
          </w:rPr>
          <w:t>dairy herds</w:t>
        </w:r>
        <w:commentRangeEnd w:id="150"/>
        <w:r w:rsidR="0073047F">
          <w:rPr>
            <w:rStyle w:val="CommentReference"/>
            <w:rFonts w:eastAsiaTheme="minorEastAsia"/>
          </w:rPr>
          <w:commentReference w:id="150"/>
        </w:r>
        <w:r w:rsidR="0073047F">
          <w:rPr>
            <w:rFonts w:ascii="Times New Roman" w:hAnsi="Times New Roman" w:cs="Times New Roman"/>
            <w:sz w:val="24"/>
            <w:szCs w:val="24"/>
          </w:rPr>
          <w:t>.</w:t>
        </w:r>
      </w:ins>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56" w:name="_Hlk137445543"/>
      <w:r w:rsidRPr="00604EDE">
        <w:rPr>
          <w:b/>
          <w:bCs/>
        </w:rPr>
        <w:t>Herd enrollment and selection</w:t>
      </w:r>
    </w:p>
    <w:p w14:paraId="26454AB6" w14:textId="5854EDF6"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ins w:id="157" w:author="Sandra Godden" w:date="2023-10-13T08:31:00Z">
        <w:r w:rsidR="00DC63C2">
          <w:rPr>
            <w:rFonts w:ascii="Times New Roman" w:hAnsi="Times New Roman" w:cs="Times New Roman"/>
            <w:sz w:val="24"/>
            <w:szCs w:val="24"/>
          </w:rPr>
          <w:t xml:space="preserve">in </w:t>
        </w:r>
      </w:ins>
      <w:ins w:id="158" w:author="Caitlin Jeffrey" w:date="2023-10-18T16:34:00Z">
        <w:r w:rsidR="00344F47">
          <w:rPr>
            <w:rFonts w:ascii="Times New Roman" w:hAnsi="Times New Roman" w:cs="Times New Roman"/>
            <w:sz w:val="24"/>
            <w:szCs w:val="24"/>
          </w:rPr>
          <w:t>Winter</w:t>
        </w:r>
      </w:ins>
      <w:ins w:id="159" w:author="Caitlin Jeffrey" w:date="2023-10-18T14:00:00Z">
        <w:r w:rsidR="004E1440">
          <w:rPr>
            <w:rFonts w:ascii="Times New Roman" w:hAnsi="Times New Roman" w:cs="Times New Roman"/>
            <w:sz w:val="24"/>
            <w:szCs w:val="24"/>
          </w:rPr>
          <w:t xml:space="preserve"> 2018</w:t>
        </w:r>
      </w:ins>
      <w:ins w:id="160" w:author="Caitlin Jeffrey" w:date="2023-10-18T16:34:00Z">
        <w:r w:rsidR="00344F47">
          <w:rPr>
            <w:rFonts w:ascii="Times New Roman" w:hAnsi="Times New Roman" w:cs="Times New Roman"/>
            <w:sz w:val="24"/>
            <w:szCs w:val="24"/>
          </w:rPr>
          <w:t>-2019</w:t>
        </w:r>
      </w:ins>
      <w:ins w:id="161" w:author="Sandra Godden" w:date="2023-10-13T08:31:00Z">
        <w:r w:rsidR="00DC63C2">
          <w:rPr>
            <w:rFonts w:ascii="Times New Roman" w:hAnsi="Times New Roman" w:cs="Times New Roman"/>
            <w:sz w:val="24"/>
            <w:szCs w:val="24"/>
          </w:rPr>
          <w:t xml:space="preserve"> </w:t>
        </w:r>
      </w:ins>
      <w:r w:rsidRPr="00604EDE">
        <w:rPr>
          <w:rFonts w:ascii="Times New Roman" w:hAnsi="Times New Roman" w:cs="Times New Roman"/>
          <w:sz w:val="24"/>
          <w:szCs w:val="24"/>
        </w:rPr>
        <w:t>(</w:t>
      </w:r>
      <w:ins w:id="162" w:author="Caitlin Jeffrey" w:date="2023-10-20T09:36:00Z">
        <w:r w:rsidR="008371EE">
          <w:rPr>
            <w:rFonts w:ascii="Times New Roman" w:hAnsi="Times New Roman" w:cs="Times New Roman"/>
            <w:sz w:val="24"/>
            <w:szCs w:val="24"/>
          </w:rPr>
          <w:t xml:space="preserve">all farms, </w:t>
        </w:r>
      </w:ins>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ins w:id="163" w:author="Caitlin Jeffrey" w:date="2023-10-30T13:21:00Z">
        <w:r w:rsidR="00C56291">
          <w:rPr>
            <w:rFonts w:ascii="Times New Roman" w:hAnsi="Times New Roman" w:cs="Times New Roman"/>
            <w:sz w:val="24"/>
            <w:szCs w:val="24"/>
          </w:rPr>
          <w:t xml:space="preserve">Certified </w:t>
        </w:r>
        <w:r w:rsidR="00C80AB0">
          <w:rPr>
            <w:rFonts w:ascii="Times New Roman" w:hAnsi="Times New Roman" w:cs="Times New Roman"/>
            <w:sz w:val="24"/>
            <w:szCs w:val="24"/>
          </w:rPr>
          <w:t xml:space="preserve">organic dairy farms in the United States </w:t>
        </w:r>
      </w:ins>
      <w:ins w:id="164" w:author="Caitlin Jeffrey" w:date="2023-10-30T13:30:00Z">
        <w:r w:rsidR="00EB1C2F">
          <w:rPr>
            <w:rFonts w:ascii="Times New Roman" w:hAnsi="Times New Roman" w:cs="Times New Roman"/>
            <w:sz w:val="24"/>
            <w:szCs w:val="24"/>
          </w:rPr>
          <w:t xml:space="preserve">are required to allow their cows daily </w:t>
        </w:r>
        <w:r w:rsidR="00EB1C2F">
          <w:rPr>
            <w:rFonts w:ascii="Times New Roman" w:hAnsi="Times New Roman" w:cs="Times New Roman"/>
            <w:sz w:val="24"/>
            <w:szCs w:val="24"/>
          </w:rPr>
          <w:lastRenderedPageBreak/>
          <w:t>access to pasture during the grazing season</w:t>
        </w:r>
      </w:ins>
      <w:ins w:id="165" w:author="Caitlin Jeffrey" w:date="2023-10-30T13:31:00Z">
        <w:r w:rsidR="00EB1C2F">
          <w:rPr>
            <w:rFonts w:ascii="Times New Roman" w:hAnsi="Times New Roman" w:cs="Times New Roman"/>
            <w:sz w:val="24"/>
            <w:szCs w:val="24"/>
          </w:rPr>
          <w:t>,</w:t>
        </w:r>
      </w:ins>
      <w:ins w:id="166" w:author="Caitlin Jeffrey" w:date="2023-10-30T13:30:00Z">
        <w:r w:rsidR="00EB1C2F">
          <w:rPr>
            <w:rFonts w:ascii="Times New Roman" w:hAnsi="Times New Roman" w:cs="Times New Roman"/>
            <w:sz w:val="24"/>
            <w:szCs w:val="24"/>
          </w:rPr>
          <w:t xml:space="preserve"> and </w:t>
        </w:r>
      </w:ins>
      <w:ins w:id="167" w:author="Caitlin Jeffrey" w:date="2023-10-30T13:31:00Z">
        <w:r w:rsidR="00EB1C2F">
          <w:rPr>
            <w:rFonts w:ascii="Times New Roman" w:hAnsi="Times New Roman" w:cs="Times New Roman"/>
            <w:sz w:val="24"/>
            <w:szCs w:val="24"/>
          </w:rPr>
          <w:t xml:space="preserve">cows </w:t>
        </w:r>
      </w:ins>
      <w:ins w:id="168" w:author="Caitlin Jeffrey" w:date="2023-10-30T13:30:00Z">
        <w:r w:rsidR="00EB1C2F">
          <w:rPr>
            <w:rFonts w:ascii="Times New Roman" w:hAnsi="Times New Roman" w:cs="Times New Roman"/>
            <w:sz w:val="24"/>
            <w:szCs w:val="24"/>
          </w:rPr>
          <w:t>must get 30% of their dry matter intake from grazing</w:t>
        </w:r>
      </w:ins>
      <w:ins w:id="169" w:author="Caitlin Jeffrey" w:date="2023-10-30T13:31:00Z">
        <w:r w:rsidR="00EB1C2F">
          <w:rPr>
            <w:rFonts w:ascii="Times New Roman" w:hAnsi="Times New Roman" w:cs="Times New Roman"/>
            <w:sz w:val="24"/>
            <w:szCs w:val="24"/>
          </w:rPr>
          <w:t xml:space="preserve"> </w:t>
        </w:r>
      </w:ins>
      <w:r w:rsidR="00CD7CC4">
        <w:rPr>
          <w:rFonts w:ascii="Times New Roman" w:hAnsi="Times New Roman" w:cs="Times New Roman"/>
          <w:sz w:val="24"/>
          <w:szCs w:val="24"/>
        </w:rPr>
        <w:fldChar w:fldCharType="begin"/>
      </w:r>
      <w:r w:rsidR="001C5BD8">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00CD7CC4">
        <w:rPr>
          <w:rFonts w:ascii="Times New Roman" w:hAnsi="Times New Roman" w:cs="Times New Roman"/>
          <w:sz w:val="24"/>
          <w:szCs w:val="24"/>
        </w:rPr>
        <w:fldChar w:fldCharType="separate"/>
      </w:r>
      <w:r w:rsidR="001C5BD8">
        <w:rPr>
          <w:rFonts w:ascii="Times New Roman" w:hAnsi="Times New Roman" w:cs="Times New Roman"/>
          <w:noProof/>
          <w:sz w:val="24"/>
          <w:szCs w:val="24"/>
        </w:rPr>
        <w:t>(Rinehart and Baier, 2011)</w:t>
      </w:r>
      <w:r w:rsidR="00CD7CC4">
        <w:rPr>
          <w:rFonts w:ascii="Times New Roman" w:hAnsi="Times New Roman" w:cs="Times New Roman"/>
          <w:sz w:val="24"/>
          <w:szCs w:val="24"/>
        </w:rPr>
        <w:fldChar w:fldCharType="end"/>
      </w:r>
      <w:ins w:id="170" w:author="Caitlin Jeffrey" w:date="2023-10-30T13:31:00Z">
        <w:r w:rsidR="00EB1C2F">
          <w:rPr>
            <w:rFonts w:ascii="Times New Roman" w:hAnsi="Times New Roman" w:cs="Times New Roman"/>
            <w:sz w:val="24"/>
            <w:szCs w:val="24"/>
          </w:rPr>
          <w:t xml:space="preserve">. </w:t>
        </w:r>
      </w:ins>
      <w:ins w:id="171" w:author="Caitlin Jeffrey" w:date="2023-10-30T13:32:00Z">
        <w:r w:rsidR="007A7FB6">
          <w:rPr>
            <w:rFonts w:ascii="Times New Roman" w:hAnsi="Times New Roman" w:cs="Times New Roman"/>
            <w:sz w:val="24"/>
            <w:szCs w:val="24"/>
          </w:rPr>
          <w:t>D</w:t>
        </w:r>
      </w:ins>
      <w:ins w:id="172" w:author="Caitlin Jeffrey" w:date="2023-10-30T13:31:00Z">
        <w:r w:rsidR="00DF4C79">
          <w:rPr>
            <w:rFonts w:ascii="Times New Roman" w:hAnsi="Times New Roman" w:cs="Times New Roman"/>
            <w:sz w:val="24"/>
            <w:szCs w:val="24"/>
          </w:rPr>
          <w:t xml:space="preserve">uring </w:t>
        </w:r>
      </w:ins>
      <w:ins w:id="173" w:author="Caitlin Jeffrey" w:date="2023-10-30T13:35:00Z">
        <w:r w:rsidR="00993C75">
          <w:rPr>
            <w:rFonts w:ascii="Times New Roman" w:hAnsi="Times New Roman" w:cs="Times New Roman"/>
            <w:sz w:val="24"/>
            <w:szCs w:val="24"/>
          </w:rPr>
          <w:t xml:space="preserve">the </w:t>
        </w:r>
      </w:ins>
      <w:ins w:id="174" w:author="Caitlin Jeffrey" w:date="2023-10-30T13:31:00Z">
        <w:r w:rsidR="00DF4C79">
          <w:rPr>
            <w:rFonts w:ascii="Times New Roman" w:hAnsi="Times New Roman" w:cs="Times New Roman"/>
            <w:sz w:val="24"/>
            <w:szCs w:val="24"/>
          </w:rPr>
          <w:t xml:space="preserve">non-grazing </w:t>
        </w:r>
      </w:ins>
      <w:ins w:id="175" w:author="Caitlin Jeffrey" w:date="2023-10-30T13:35:00Z">
        <w:r w:rsidR="00993C75">
          <w:rPr>
            <w:rFonts w:ascii="Times New Roman" w:hAnsi="Times New Roman" w:cs="Times New Roman"/>
            <w:sz w:val="24"/>
            <w:szCs w:val="24"/>
          </w:rPr>
          <w:t>season</w:t>
        </w:r>
      </w:ins>
      <w:ins w:id="176" w:author="Caitlin Jeffrey" w:date="2023-10-30T13:38:00Z">
        <w:r w:rsidR="000B300E">
          <w:rPr>
            <w:rFonts w:ascii="Times New Roman" w:hAnsi="Times New Roman" w:cs="Times New Roman"/>
            <w:sz w:val="24"/>
            <w:szCs w:val="24"/>
          </w:rPr>
          <w:t xml:space="preserve"> (typically Nove</w:t>
        </w:r>
      </w:ins>
      <w:ins w:id="177" w:author="Caitlin Jeffrey" w:date="2023-10-30T13:39:00Z">
        <w:r w:rsidR="000B300E">
          <w:rPr>
            <w:rFonts w:ascii="Times New Roman" w:hAnsi="Times New Roman" w:cs="Times New Roman"/>
            <w:sz w:val="24"/>
            <w:szCs w:val="24"/>
          </w:rPr>
          <w:t>mber-May in Vermont),</w:t>
        </w:r>
      </w:ins>
      <w:ins w:id="178" w:author="Caitlin Jeffrey" w:date="2023-10-30T13:30:00Z">
        <w:r w:rsidR="00EB1C2F">
          <w:rPr>
            <w:rFonts w:ascii="Times New Roman" w:hAnsi="Times New Roman" w:cs="Times New Roman"/>
            <w:sz w:val="24"/>
            <w:szCs w:val="24"/>
          </w:rPr>
          <w:t xml:space="preserve"> </w:t>
        </w:r>
      </w:ins>
      <w:ins w:id="179" w:author="Caitlin Jeffrey" w:date="2023-10-30T13:32:00Z">
        <w:r w:rsidR="007A7FB6">
          <w:rPr>
            <w:rFonts w:ascii="Times New Roman" w:hAnsi="Times New Roman" w:cs="Times New Roman"/>
            <w:sz w:val="24"/>
            <w:szCs w:val="24"/>
          </w:rPr>
          <w:t xml:space="preserve">organic farms house cows indoors in a variety of facility types. </w:t>
        </w:r>
      </w:ins>
      <w:r w:rsidR="001A45D7">
        <w:rPr>
          <w:rFonts w:ascii="Times New Roman" w:hAnsi="Times New Roman" w:cs="Times New Roman"/>
          <w:sz w:val="24"/>
          <w:szCs w:val="24"/>
        </w:rPr>
        <w:t xml:space="preserve">The </w:t>
      </w:r>
      <w:ins w:id="180" w:author="Caitlin Jeffrey" w:date="2023-10-30T13:34:00Z">
        <w:r w:rsidR="001265C4">
          <w:rPr>
            <w:rFonts w:ascii="Times New Roman" w:hAnsi="Times New Roman" w:cs="Times New Roman"/>
            <w:sz w:val="24"/>
            <w:szCs w:val="24"/>
          </w:rPr>
          <w:t xml:space="preserve">Winter 2018-2019 </w:t>
        </w:r>
      </w:ins>
      <w:r w:rsidR="001A45D7">
        <w:rPr>
          <w:rFonts w:ascii="Times New Roman" w:hAnsi="Times New Roman" w:cs="Times New Roman"/>
          <w:sz w:val="24"/>
          <w:szCs w:val="24"/>
        </w:rPr>
        <w:t>survey</w:t>
      </w:r>
      <w:r w:rsidR="001A45D7" w:rsidRPr="00604EDE">
        <w:rPr>
          <w:rFonts w:ascii="Times New Roman" w:hAnsi="Times New Roman" w:cs="Times New Roman"/>
          <w:sz w:val="24"/>
          <w:szCs w:val="24"/>
        </w:rPr>
        <w:t xml:space="preserve"> aimed to quantify the frequency and diversity of </w:t>
      </w:r>
      <w:del w:id="181" w:author="Caitlin Jeffrey" w:date="2023-10-31T09:34:00Z">
        <w:r w:rsidR="001A45D7" w:rsidRPr="00604EDE" w:rsidDel="00D45BBF">
          <w:rPr>
            <w:rFonts w:ascii="Times New Roman" w:hAnsi="Times New Roman" w:cs="Times New Roman"/>
            <w:sz w:val="24"/>
            <w:szCs w:val="24"/>
          </w:rPr>
          <w:delText xml:space="preserve">winter </w:delText>
        </w:r>
      </w:del>
      <w:ins w:id="182" w:author="Caitlin Jeffrey" w:date="2023-10-31T09:34:00Z">
        <w:r w:rsidR="00D45BBF">
          <w:rPr>
            <w:rFonts w:ascii="Times New Roman" w:hAnsi="Times New Roman" w:cs="Times New Roman"/>
            <w:sz w:val="24"/>
            <w:szCs w:val="24"/>
          </w:rPr>
          <w:t>indoor</w:t>
        </w:r>
        <w:r w:rsidR="00D45BBF" w:rsidRPr="00604EDE">
          <w:rPr>
            <w:rFonts w:ascii="Times New Roman" w:hAnsi="Times New Roman" w:cs="Times New Roman"/>
            <w:sz w:val="24"/>
            <w:szCs w:val="24"/>
          </w:rPr>
          <w:t xml:space="preserve"> </w:t>
        </w:r>
      </w:ins>
      <w:r w:rsidR="001A45D7" w:rsidRPr="00604EDE">
        <w:rPr>
          <w:rFonts w:ascii="Times New Roman" w:hAnsi="Times New Roman" w:cs="Times New Roman"/>
          <w:sz w:val="24"/>
          <w:szCs w:val="24"/>
        </w:rPr>
        <w:t>housing and bedding types used by organic dairy farmers in the state</w:t>
      </w:r>
      <w:ins w:id="183" w:author="Caitlin Jeffrey" w:date="2023-10-31T09:34:00Z">
        <w:r w:rsidR="00D45BBF">
          <w:rPr>
            <w:rFonts w:ascii="Times New Roman" w:hAnsi="Times New Roman" w:cs="Times New Roman"/>
            <w:sz w:val="24"/>
            <w:szCs w:val="24"/>
          </w:rPr>
          <w:t xml:space="preserve"> when cows were not </w:t>
        </w:r>
        <w:r w:rsidR="009D5995">
          <w:rPr>
            <w:rFonts w:ascii="Times New Roman" w:hAnsi="Times New Roman" w:cs="Times New Roman"/>
            <w:sz w:val="24"/>
            <w:szCs w:val="24"/>
          </w:rPr>
          <w:t>on pasture</w:t>
        </w:r>
      </w:ins>
      <w:r w:rsidR="001A45D7"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fldChar w:fldCharType="begin"/>
      </w:r>
      <w:r w:rsidR="001A45D7">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A45D7" w:rsidRPr="00604EDE">
        <w:rPr>
          <w:rFonts w:ascii="Times New Roman" w:hAnsi="Times New Roman" w:cs="Times New Roman"/>
          <w:sz w:val="24"/>
          <w:szCs w:val="24"/>
        </w:rPr>
        <w:fldChar w:fldCharType="separate"/>
      </w:r>
      <w:r w:rsidR="001A45D7">
        <w:rPr>
          <w:rFonts w:ascii="Times New Roman" w:hAnsi="Times New Roman" w:cs="Times New Roman"/>
          <w:noProof/>
          <w:sz w:val="24"/>
          <w:szCs w:val="24"/>
        </w:rPr>
        <w:t>(Andrews et al., 2021)</w:t>
      </w:r>
      <w:r w:rsidR="001A45D7" w:rsidRPr="00604EDE">
        <w:rPr>
          <w:rFonts w:ascii="Times New Roman" w:hAnsi="Times New Roman" w:cs="Times New Roman"/>
          <w:sz w:val="24"/>
          <w:szCs w:val="24"/>
        </w:rPr>
        <w:fldChar w:fldCharType="end"/>
      </w:r>
      <w:r w:rsidR="001A45D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Dairy farms were eligible for enrollment in the current study if they: 1) responded to the initial survey in the </w:t>
      </w:r>
      <w:del w:id="184" w:author="Caitlin Jeffrey" w:date="2023-10-31T09:43:00Z">
        <w:r w:rsidRPr="00604EDE" w:rsidDel="00481415">
          <w:rPr>
            <w:rFonts w:ascii="Times New Roman" w:hAnsi="Times New Roman" w:cs="Times New Roman"/>
            <w:sz w:val="24"/>
            <w:szCs w:val="24"/>
          </w:rPr>
          <w:delText>winter of</w:delText>
        </w:r>
      </w:del>
      <w:ins w:id="185" w:author="Caitlin Jeffrey" w:date="2023-10-31T09:43:00Z">
        <w:r w:rsidR="00481415">
          <w:rPr>
            <w:rFonts w:ascii="Times New Roman" w:hAnsi="Times New Roman" w:cs="Times New Roman"/>
            <w:sz w:val="24"/>
            <w:szCs w:val="24"/>
          </w:rPr>
          <w:t>Winter</w:t>
        </w:r>
      </w:ins>
      <w:r w:rsidRPr="00604EDE">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t>
      </w:r>
      <w:del w:id="186" w:author="Caitlin Jeffrey" w:date="2023-10-31T09:35:00Z">
        <w:r w:rsidRPr="00604EDE" w:rsidDel="009D5995">
          <w:rPr>
            <w:rFonts w:ascii="Times New Roman" w:hAnsi="Times New Roman" w:cs="Times New Roman"/>
            <w:sz w:val="24"/>
            <w:szCs w:val="24"/>
          </w:rPr>
          <w:delText xml:space="preserve">winter </w:delText>
        </w:r>
      </w:del>
      <w:ins w:id="187" w:author="Caitlin Jeffrey" w:date="2023-10-31T09:35:00Z">
        <w:r w:rsidR="009D5995">
          <w:rPr>
            <w:rFonts w:ascii="Times New Roman" w:hAnsi="Times New Roman" w:cs="Times New Roman"/>
            <w:sz w:val="24"/>
            <w:szCs w:val="24"/>
          </w:rPr>
          <w:t>indoor</w:t>
        </w:r>
        <w:r w:rsidR="009D5995"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were found to be the top three used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bedded packs were</w:t>
      </w:r>
      <w:r w:rsidR="006506E3">
        <w:rPr>
          <w:rFonts w:ascii="Times New Roman" w:hAnsi="Times New Roman" w:cs="Times New Roman"/>
          <w:sz w:val="24"/>
          <w:szCs w:val="24"/>
        </w:rPr>
        <w:t xml:space="preserve"> included 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224A0518"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ins w:id="188" w:author="Sandra Godden" w:date="2023-10-13T08:33:00Z">
        <w:r w:rsidR="00DC63C2">
          <w:rPr>
            <w:rFonts w:ascii="Times New Roman" w:hAnsi="Times New Roman" w:cs="Times New Roman"/>
            <w:sz w:val="24"/>
            <w:szCs w:val="24"/>
          </w:rPr>
          <w:t xml:space="preserve">of farms </w:t>
        </w:r>
      </w:ins>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survey and sampling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As this study design was outlined before getting the full results from the </w:t>
      </w:r>
      <w:r w:rsidR="00255582" w:rsidRPr="00255582">
        <w:rPr>
          <w:rFonts w:ascii="Times New Roman" w:hAnsi="Times New Roman" w:cs="Times New Roman"/>
          <w:sz w:val="24"/>
          <w:szCs w:val="24"/>
        </w:rPr>
        <w:t xml:space="preserve">2018-2019 </w:t>
      </w:r>
      <w:r w:rsidR="006238BB" w:rsidRPr="00604EDE">
        <w:rPr>
          <w:rFonts w:ascii="Times New Roman" w:hAnsi="Times New Roman" w:cs="Times New Roman"/>
          <w:sz w:val="24"/>
          <w:szCs w:val="24"/>
        </w:rPr>
        <w:t xml:space="preserve">survey, </w:t>
      </w:r>
      <w:r w:rsidR="00255582">
        <w:rPr>
          <w:rFonts w:ascii="Times New Roman" w:hAnsi="Times New Roman" w:cs="Times New Roman"/>
          <w:sz w:val="24"/>
          <w:szCs w:val="24"/>
        </w:rPr>
        <w:t>and the University of Vermont Sustainable Agriculture Extension group had been promoting adoption of bedded-</w:t>
      </w:r>
      <w:r w:rsidR="00255582">
        <w:rPr>
          <w:rFonts w:ascii="Times New Roman" w:hAnsi="Times New Roman" w:cs="Times New Roman"/>
          <w:sz w:val="24"/>
          <w:szCs w:val="24"/>
        </w:rPr>
        <w:lastRenderedPageBreak/>
        <w:t xml:space="preserve">pack systems, </w:t>
      </w:r>
      <w:r w:rsidR="006238BB" w:rsidRPr="00604EDE">
        <w:rPr>
          <w:rFonts w:ascii="Times New Roman" w:hAnsi="Times New Roman" w:cs="Times New Roman"/>
          <w:sz w:val="24"/>
          <w:szCs w:val="24"/>
        </w:rPr>
        <w:t xml:space="preserve">it was anticipated that it would be possible to </w:t>
      </w:r>
      <w:r w:rsidR="00255582">
        <w:rPr>
          <w:rFonts w:ascii="Times New Roman" w:hAnsi="Times New Roman" w:cs="Times New Roman"/>
          <w:sz w:val="24"/>
          <w:szCs w:val="24"/>
        </w:rPr>
        <w:t>enroll</w:t>
      </w:r>
      <w:r w:rsidR="00255582" w:rsidRPr="00604EDE">
        <w:rPr>
          <w:rFonts w:ascii="Times New Roman" w:hAnsi="Times New Roman" w:cs="Times New Roman"/>
          <w:sz w:val="24"/>
          <w:szCs w:val="24"/>
        </w:rPr>
        <w:t xml:space="preserve"> </w:t>
      </w:r>
      <w:r w:rsidR="00791B13">
        <w:rPr>
          <w:rFonts w:ascii="Times New Roman" w:hAnsi="Times New Roman" w:cs="Times New Roman"/>
          <w:sz w:val="24"/>
          <w:szCs w:val="24"/>
        </w:rPr>
        <w:t>10</w:t>
      </w:r>
      <w:r w:rsidR="00791B13"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organic </w:t>
      </w:r>
      <w:r w:rsidR="00255582">
        <w:rPr>
          <w:rFonts w:ascii="Times New Roman" w:hAnsi="Times New Roman" w:cs="Times New Roman"/>
          <w:sz w:val="24"/>
          <w:szCs w:val="24"/>
        </w:rPr>
        <w:t xml:space="preserve">Vermont </w:t>
      </w:r>
      <w:r w:rsidR="006238BB" w:rsidRPr="00604EDE">
        <w:rPr>
          <w:rFonts w:ascii="Times New Roman" w:hAnsi="Times New Roman" w:cs="Times New Roman"/>
          <w:sz w:val="24"/>
          <w:szCs w:val="24"/>
        </w:rPr>
        <w:t xml:space="preserve">dairies using a bedded pack system as their primary </w:t>
      </w:r>
      <w:del w:id="189" w:author="Caitlin Jeffrey" w:date="2023-10-31T09:35:00Z">
        <w:r w:rsidR="006238BB" w:rsidRPr="00604EDE" w:rsidDel="0021422E">
          <w:rPr>
            <w:rFonts w:ascii="Times New Roman" w:hAnsi="Times New Roman" w:cs="Times New Roman"/>
            <w:sz w:val="24"/>
            <w:szCs w:val="24"/>
          </w:rPr>
          <w:delText xml:space="preserve">winter </w:delText>
        </w:r>
      </w:del>
      <w:ins w:id="190" w:author="Caitlin Jeffrey" w:date="2023-10-31T09:35:00Z">
        <w:r w:rsidR="0021422E">
          <w:rPr>
            <w:rFonts w:ascii="Times New Roman" w:hAnsi="Times New Roman" w:cs="Times New Roman"/>
            <w:sz w:val="24"/>
            <w:szCs w:val="24"/>
          </w:rPr>
          <w:t>indoor</w:t>
        </w:r>
        <w:r w:rsidR="0021422E" w:rsidRPr="00604EDE">
          <w:rPr>
            <w:rFonts w:ascii="Times New Roman" w:hAnsi="Times New Roman" w:cs="Times New Roman"/>
            <w:sz w:val="24"/>
            <w:szCs w:val="24"/>
          </w:rPr>
          <w:t xml:space="preserve"> </w:t>
        </w:r>
      </w:ins>
      <w:r w:rsidR="006238BB" w:rsidRPr="00604EDE">
        <w:rPr>
          <w:rFonts w:ascii="Times New Roman" w:hAnsi="Times New Roman" w:cs="Times New Roman"/>
          <w:sz w:val="24"/>
          <w:szCs w:val="24"/>
        </w:rPr>
        <w:t xml:space="preserve">housing system. 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significantly smaller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 xml:space="preserve">The survey was intended to study cows while they were in their </w:t>
      </w:r>
      <w:del w:id="191" w:author="Caitlin Jeffrey" w:date="2023-10-31T09:35:00Z">
        <w:r w:rsidR="00EC1674" w:rsidRPr="00604EDE" w:rsidDel="0021422E">
          <w:rPr>
            <w:rFonts w:ascii="Times New Roman" w:hAnsi="Times New Roman" w:cs="Times New Roman"/>
            <w:sz w:val="24"/>
            <w:szCs w:val="24"/>
          </w:rPr>
          <w:delText xml:space="preserve">winter </w:delText>
        </w:r>
      </w:del>
      <w:ins w:id="192" w:author="Caitlin Jeffrey" w:date="2023-10-31T09:35:00Z">
        <w:r w:rsidR="0021422E">
          <w:rPr>
            <w:rFonts w:ascii="Times New Roman" w:hAnsi="Times New Roman" w:cs="Times New Roman"/>
            <w:sz w:val="24"/>
            <w:szCs w:val="24"/>
          </w:rPr>
          <w:t xml:space="preserve">indoor </w:t>
        </w:r>
      </w:ins>
      <w:r w:rsidR="00EC1674" w:rsidRPr="00604EDE">
        <w:rPr>
          <w:rFonts w:ascii="Times New Roman" w:hAnsi="Times New Roman" w:cs="Times New Roman"/>
          <w:sz w:val="24"/>
          <w:szCs w:val="24"/>
        </w:rPr>
        <w:t>housing system, so all herds visits were completed before any grazing had begun for the season.</w:t>
      </w:r>
    </w:p>
    <w:p w14:paraId="7B79EAE7" w14:textId="796548A9"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193"/>
      <w:r w:rsidRPr="00604EDE">
        <w:rPr>
          <w:rFonts w:ascii="Times New Roman" w:hAnsi="Times New Roman" w:cs="Times New Roman"/>
          <w:sz w:val="24"/>
          <w:szCs w:val="24"/>
        </w:rPr>
        <w:t xml:space="preserve">21 herds </w:t>
      </w:r>
      <w:ins w:id="194" w:author="Caitlin Jeffrey" w:date="2023-10-18T16:41:00Z">
        <w:r w:rsidR="008A3C9B">
          <w:rPr>
            <w:rFonts w:ascii="Times New Roman" w:hAnsi="Times New Roman" w:cs="Times New Roman"/>
            <w:sz w:val="24"/>
            <w:szCs w:val="24"/>
          </w:rPr>
          <w:t>(1 freestall bedded with sand, 5 freestalls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sawdust, 10 tiestalls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ins>
      <w:r w:rsidRPr="00604EDE">
        <w:rPr>
          <w:rFonts w:ascii="Times New Roman" w:hAnsi="Times New Roman" w:cs="Times New Roman"/>
          <w:sz w:val="24"/>
          <w:szCs w:val="24"/>
        </w:rPr>
        <w:t xml:space="preserve">that were contacted 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survey and sampling were completed </w:t>
      </w:r>
      <w:commentRangeStart w:id="195"/>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193"/>
      <w:r w:rsidR="00DC63C2">
        <w:rPr>
          <w:rStyle w:val="CommentReference"/>
          <w:rFonts w:eastAsiaTheme="minorEastAsia"/>
        </w:rPr>
        <w:commentReference w:id="193"/>
      </w:r>
      <w:commentRangeEnd w:id="195"/>
      <w:r w:rsidR="009656D9">
        <w:rPr>
          <w:rStyle w:val="CommentReference"/>
          <w:rFonts w:eastAsiaTheme="minorEastAsia"/>
        </w:rPr>
        <w:commentReference w:id="195"/>
      </w:r>
      <w:r w:rsidRPr="00604EDE">
        <w:rPr>
          <w:rFonts w:ascii="Times New Roman" w:hAnsi="Times New Roman" w:cs="Times New Roman"/>
          <w:sz w:val="24"/>
          <w:szCs w:val="24"/>
        </w:rPr>
        <w:t xml:space="preserve">. All herds sampled during this period were housing their cows as they would in the </w:t>
      </w:r>
      <w:del w:id="196" w:author="Caitlin Jeffrey" w:date="2023-10-30T13:38:00Z">
        <w:r w:rsidRPr="00604EDE" w:rsidDel="00937A47">
          <w:rPr>
            <w:rFonts w:ascii="Times New Roman" w:hAnsi="Times New Roman" w:cs="Times New Roman"/>
            <w:sz w:val="24"/>
            <w:szCs w:val="24"/>
          </w:rPr>
          <w:delText>winter months</w:delText>
        </w:r>
      </w:del>
      <w:ins w:id="197" w:author="Caitlin Jeffrey" w:date="2023-10-30T13:38:00Z">
        <w:r w:rsidR="00937A47">
          <w:rPr>
            <w:rFonts w:ascii="Times New Roman" w:hAnsi="Times New Roman" w:cs="Times New Roman"/>
            <w:sz w:val="24"/>
            <w:szCs w:val="24"/>
          </w:rPr>
          <w:t>non-grazing season</w:t>
        </w:r>
      </w:ins>
      <w:r w:rsidRPr="00604EDE">
        <w:rPr>
          <w:rFonts w:ascii="Times New Roman" w:hAnsi="Times New Roman" w:cs="Times New Roman"/>
          <w:sz w:val="24"/>
          <w:szCs w:val="24"/>
        </w:rPr>
        <w:t>.</w:t>
      </w:r>
      <w:ins w:id="198" w:author="Caitlin Jeffrey" w:date="2023-10-30T13:36:00Z">
        <w:r w:rsidR="00B8488E">
          <w:rPr>
            <w:rFonts w:ascii="Times New Roman" w:hAnsi="Times New Roman" w:cs="Times New Roman"/>
            <w:sz w:val="24"/>
            <w:szCs w:val="24"/>
          </w:rPr>
          <w:t xml:space="preserve"> </w:t>
        </w:r>
      </w:ins>
      <w:del w:id="199" w:author="Caitlin Jeffrey" w:date="2023-10-30T13:36:00Z">
        <w:r w:rsidRPr="00604EDE" w:rsidDel="00230E58">
          <w:rPr>
            <w:rFonts w:ascii="Times New Roman" w:hAnsi="Times New Roman" w:cs="Times New Roman"/>
            <w:sz w:val="24"/>
            <w:szCs w:val="24"/>
          </w:rPr>
          <w:delText xml:space="preserve"> </w:delText>
        </w:r>
      </w:del>
      <w:r w:rsidRPr="00604EDE">
        <w:rPr>
          <w:rFonts w:ascii="Times New Roman" w:hAnsi="Times New Roman" w:cs="Times New Roman"/>
          <w:sz w:val="24"/>
          <w:szCs w:val="24"/>
        </w:rPr>
        <w:t>Completion of the survey and sampling was suspended in mid-May as farms began turning their cows out to pasture</w:t>
      </w:r>
      <w:ins w:id="200" w:author="Caitlin Jeffrey" w:date="2023-10-30T13:36:00Z">
        <w:r w:rsidR="00230E58">
          <w:rPr>
            <w:rFonts w:ascii="Times New Roman" w:hAnsi="Times New Roman" w:cs="Times New Roman"/>
            <w:sz w:val="24"/>
            <w:szCs w:val="24"/>
          </w:rPr>
          <w:t xml:space="preserve"> for the grazing season</w:t>
        </w:r>
      </w:ins>
      <w:r w:rsidRPr="00604EDE">
        <w:rPr>
          <w:rFonts w:ascii="Times New Roman" w:hAnsi="Times New Roman" w:cs="Times New Roman"/>
          <w:sz w:val="24"/>
          <w:szCs w:val="24"/>
        </w:rPr>
        <w:t xml:space="preserve">, with the intention of resuming in </w:t>
      </w:r>
      <w:del w:id="201" w:author="Caitlin Jeffrey" w:date="2023-10-30T13:37:00Z">
        <w:r w:rsidRPr="00604EDE" w:rsidDel="00ED21AB">
          <w:rPr>
            <w:rFonts w:ascii="Times New Roman" w:hAnsi="Times New Roman" w:cs="Times New Roman"/>
            <w:sz w:val="24"/>
            <w:szCs w:val="24"/>
          </w:rPr>
          <w:delText>Spring</w:delText>
        </w:r>
      </w:del>
      <w:ins w:id="202" w:author="Caitlin Jeffrey" w:date="2023-10-30T13:37:00Z">
        <w:r w:rsidR="00ED21AB">
          <w:rPr>
            <w:rFonts w:ascii="Times New Roman" w:hAnsi="Times New Roman" w:cs="Times New Roman"/>
            <w:sz w:val="24"/>
            <w:szCs w:val="24"/>
          </w:rPr>
          <w:t>April</w:t>
        </w:r>
      </w:ins>
      <w:r w:rsidRPr="00604EDE">
        <w:rPr>
          <w:rFonts w:ascii="Times New Roman" w:hAnsi="Times New Roman" w:cs="Times New Roman"/>
          <w:sz w:val="24"/>
          <w:szCs w:val="24"/>
        </w:rPr>
        <w:t xml:space="preserve">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sampling,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w:t>
      </w:r>
      <w:ins w:id="203" w:author="Sandra Godden" w:date="2023-10-13T08:38:00Z">
        <w:r w:rsidR="009656D9">
          <w:rPr>
            <w:rFonts w:ascii="Times New Roman" w:hAnsi="Times New Roman" w:cs="Times New Roman"/>
            <w:sz w:val="24"/>
            <w:szCs w:val="24"/>
          </w:rPr>
          <w:t xml:space="preserve">, </w:t>
        </w:r>
        <w:commentRangeStart w:id="204"/>
        <w:del w:id="205" w:author="Caitlin Jeffrey" w:date="2023-10-18T16:42:00Z">
          <w:r w:rsidR="009656D9" w:rsidDel="00676A6D">
            <w:rPr>
              <w:rFonts w:ascii="Times New Roman" w:hAnsi="Times New Roman" w:cs="Times New Roman"/>
              <w:sz w:val="24"/>
              <w:szCs w:val="24"/>
            </w:rPr>
            <w:delText xml:space="preserve">this farm was excluded from </w:delText>
          </w:r>
          <w:r w:rsidR="009656D9" w:rsidDel="00676A6D">
            <w:rPr>
              <w:rFonts w:ascii="Times New Roman" w:hAnsi="Times New Roman" w:cs="Times New Roman"/>
              <w:sz w:val="24"/>
              <w:szCs w:val="24"/>
            </w:rPr>
            <w:lastRenderedPageBreak/>
            <w:delText>analysis</w:delText>
          </w:r>
          <w:commentRangeEnd w:id="204"/>
          <w:r w:rsidR="009656D9" w:rsidDel="00676A6D">
            <w:rPr>
              <w:rStyle w:val="CommentReference"/>
              <w:rFonts w:eastAsiaTheme="minorEastAsia"/>
            </w:rPr>
            <w:commentReference w:id="204"/>
          </w:r>
        </w:del>
      </w:ins>
      <w:del w:id="206" w:author="Caitlin Jeffrey" w:date="2023-10-18T16:42:00Z">
        <w:r w:rsidRPr="00604EDE" w:rsidDel="00676A6D">
          <w:rPr>
            <w:rFonts w:ascii="Times New Roman" w:hAnsi="Times New Roman" w:cs="Times New Roman"/>
            <w:sz w:val="24"/>
            <w:szCs w:val="24"/>
          </w:rPr>
          <w:delText>,</w:delText>
        </w:r>
      </w:del>
      <w:ins w:id="207" w:author="Sandra Godden" w:date="2023-10-13T08:38:00Z">
        <w:del w:id="208" w:author="Caitlin Jeffrey" w:date="2023-10-18T16:42:00Z">
          <w:r w:rsidR="009656D9" w:rsidDel="00676A6D">
            <w:rPr>
              <w:rFonts w:ascii="Times New Roman" w:hAnsi="Times New Roman" w:cs="Times New Roman"/>
              <w:sz w:val="24"/>
              <w:szCs w:val="24"/>
            </w:rPr>
            <w:delText xml:space="preserve"> and</w:delText>
          </w:r>
        </w:del>
      </w:ins>
      <w:del w:id="209" w:author="Caitlin Jeffrey" w:date="2023-10-18T16:42:00Z">
        <w:r w:rsidRPr="00604EDE" w:rsidDel="00676A6D">
          <w:rPr>
            <w:rFonts w:ascii="Times New Roman" w:hAnsi="Times New Roman" w:cs="Times New Roman"/>
            <w:sz w:val="24"/>
            <w:szCs w:val="24"/>
          </w:rPr>
          <w:delText xml:space="preserve"> </w:delText>
        </w:r>
      </w:del>
      <w:r w:rsidRPr="00604EDE">
        <w:rPr>
          <w:rFonts w:ascii="Times New Roman" w:hAnsi="Times New Roman" w:cs="Times New Roman"/>
          <w:sz w:val="24"/>
          <w:szCs w:val="24"/>
        </w:rPr>
        <w:t>the initial plan to group farms by the four housing/bedding combinations specified was abandoned in favor of grouping farms by the three facility types used</w:t>
      </w:r>
      <w:ins w:id="210" w:author="Caitlin Jeffrey" w:date="2023-10-18T16:45:00Z">
        <w:r w:rsidR="00E86567">
          <w:rPr>
            <w:rFonts w:ascii="Times New Roman" w:hAnsi="Times New Roman" w:cs="Times New Roman"/>
            <w:sz w:val="24"/>
            <w:szCs w:val="24"/>
          </w:rPr>
          <w:t>.</w:t>
        </w:r>
      </w:ins>
      <w:ins w:id="211" w:author="Caitlin Jeffrey" w:date="2023-10-18T16:46:00Z">
        <w:r w:rsidR="00AA01AE">
          <w:rPr>
            <w:rFonts w:ascii="Times New Roman" w:hAnsi="Times New Roman" w:cs="Times New Roman"/>
            <w:sz w:val="24"/>
            <w:szCs w:val="24"/>
          </w:rPr>
          <w:t xml:space="preserve"> </w:t>
        </w:r>
      </w:ins>
      <w:ins w:id="212" w:author="Caitlin Jeffrey" w:date="2023-10-18T16:45:00Z">
        <w:r w:rsidR="00E86567">
          <w:rPr>
            <w:rFonts w:ascii="Times New Roman" w:hAnsi="Times New Roman" w:cs="Times New Roman"/>
            <w:sz w:val="24"/>
            <w:szCs w:val="24"/>
          </w:rPr>
          <w:t xml:space="preserve">The </w:t>
        </w:r>
      </w:ins>
      <w:ins w:id="213" w:author="Caitlin Jeffrey" w:date="2023-10-18T16:42:00Z">
        <w:r w:rsidR="008A62FC">
          <w:rPr>
            <w:rFonts w:ascii="Times New Roman" w:hAnsi="Times New Roman" w:cs="Times New Roman"/>
            <w:sz w:val="24"/>
            <w:szCs w:val="24"/>
          </w:rPr>
          <w:t xml:space="preserve">single </w:t>
        </w:r>
      </w:ins>
      <w:ins w:id="214" w:author="Caitlin Jeffrey" w:date="2023-10-18T16:47:00Z">
        <w:r w:rsidR="00D30108">
          <w:rPr>
            <w:rFonts w:ascii="Times New Roman" w:hAnsi="Times New Roman" w:cs="Times New Roman"/>
            <w:sz w:val="24"/>
            <w:szCs w:val="24"/>
          </w:rPr>
          <w:t xml:space="preserve">sand </w:t>
        </w:r>
      </w:ins>
      <w:ins w:id="215" w:author="Caitlin Jeffrey" w:date="2023-10-18T16:42:00Z">
        <w:r w:rsidR="008A62FC">
          <w:rPr>
            <w:rFonts w:ascii="Times New Roman" w:hAnsi="Times New Roman" w:cs="Times New Roman"/>
            <w:sz w:val="24"/>
            <w:szCs w:val="24"/>
          </w:rPr>
          <w:t>freestall was combined wit</w:t>
        </w:r>
      </w:ins>
      <w:ins w:id="216" w:author="Caitlin Jeffrey" w:date="2023-10-18T16:48:00Z">
        <w:r w:rsidR="00D30108">
          <w:rPr>
            <w:rFonts w:ascii="Times New Roman" w:hAnsi="Times New Roman" w:cs="Times New Roman"/>
            <w:sz w:val="24"/>
            <w:szCs w:val="24"/>
          </w:rPr>
          <w:t>h</w:t>
        </w:r>
      </w:ins>
      <w:ins w:id="217" w:author="Caitlin Jeffrey" w:date="2023-10-18T16:42:00Z">
        <w:r w:rsidR="008A62FC">
          <w:rPr>
            <w:rFonts w:ascii="Times New Roman" w:hAnsi="Times New Roman" w:cs="Times New Roman"/>
            <w:sz w:val="24"/>
            <w:szCs w:val="24"/>
          </w:rPr>
          <w:t xml:space="preserve"> freestalls bedded with wood s</w:t>
        </w:r>
      </w:ins>
      <w:ins w:id="218" w:author="Caitlin Jeffrey" w:date="2023-10-18T16:43:00Z">
        <w:r w:rsidR="008A62FC">
          <w:rPr>
            <w:rFonts w:ascii="Times New Roman" w:hAnsi="Times New Roman" w:cs="Times New Roman"/>
            <w:sz w:val="24"/>
            <w:szCs w:val="24"/>
          </w:rPr>
          <w:t>havings/sawdust</w:t>
        </w:r>
        <w:r w:rsidR="00C0726D">
          <w:rPr>
            <w:rFonts w:ascii="Times New Roman" w:hAnsi="Times New Roman" w:cs="Times New Roman"/>
            <w:sz w:val="24"/>
            <w:szCs w:val="24"/>
          </w:rPr>
          <w:t xml:space="preserve"> (FS; n = 6)</w:t>
        </w:r>
      </w:ins>
      <w:ins w:id="219" w:author="Caitlin Jeffrey" w:date="2023-10-18T16:47:00Z">
        <w:r w:rsidR="00293E5F">
          <w:rPr>
            <w:rFonts w:ascii="Times New Roman" w:hAnsi="Times New Roman" w:cs="Times New Roman"/>
            <w:sz w:val="24"/>
            <w:szCs w:val="24"/>
          </w:rPr>
          <w:t xml:space="preserve">, there were </w:t>
        </w:r>
      </w:ins>
      <w:ins w:id="220" w:author="Caitlin Jeffrey" w:date="2023-10-18T16:45:00Z">
        <w:r w:rsidR="0031593F">
          <w:rPr>
            <w:rFonts w:ascii="Times New Roman" w:hAnsi="Times New Roman" w:cs="Times New Roman"/>
            <w:sz w:val="24"/>
            <w:szCs w:val="24"/>
          </w:rPr>
          <w:t>10 tiestalls bedded with wood shavings/sawdust (TS),</w:t>
        </w:r>
      </w:ins>
      <w:r w:rsidRPr="00604EDE">
        <w:rPr>
          <w:rFonts w:ascii="Times New Roman" w:hAnsi="Times New Roman" w:cs="Times New Roman"/>
          <w:sz w:val="24"/>
          <w:szCs w:val="24"/>
        </w:rPr>
        <w:t xml:space="preserve"> </w:t>
      </w:r>
      <w:ins w:id="221" w:author="Caitlin Jeffrey" w:date="2023-10-18T16:47:00Z">
        <w:r w:rsidR="00293E5F">
          <w:rPr>
            <w:rFonts w:ascii="Times New Roman" w:hAnsi="Times New Roman" w:cs="Times New Roman"/>
            <w:sz w:val="24"/>
            <w:szCs w:val="24"/>
          </w:rPr>
          <w:t>and 5 bedded packs (BP).</w:t>
        </w:r>
      </w:ins>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0FAE9077"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by the </w:t>
      </w:r>
      <w:r w:rsidR="00870522">
        <w:rPr>
          <w:rFonts w:ascii="Times New Roman" w:hAnsi="Times New Roman" w:cs="Times New Roman"/>
          <w:sz w:val="24"/>
          <w:szCs w:val="24"/>
        </w:rPr>
        <w:t>first author</w:t>
      </w:r>
      <w:r w:rsidR="000B163A">
        <w:rPr>
          <w:rFonts w:ascii="Times New Roman" w:hAnsi="Times New Roman" w:cs="Times New Roman"/>
          <w:sz w:val="24"/>
          <w:szCs w:val="24"/>
        </w:rPr>
        <w:t xml:space="preserve"> (CJ</w:t>
      </w:r>
      <w:r w:rsidR="009E65D0">
        <w:rPr>
          <w:rFonts w:ascii="Times New Roman" w:hAnsi="Times New Roman" w:cs="Times New Roman"/>
          <w:sz w:val="24"/>
          <w:szCs w:val="24"/>
        </w:rPr>
        <w:t xml:space="preserve">). The interview </w:t>
      </w:r>
      <w:bookmarkStart w:id="222" w:name="_Hlk146796950"/>
      <w:r w:rsidR="00B34A1E">
        <w:rPr>
          <w:rFonts w:ascii="Times New Roman" w:hAnsi="Times New Roman" w:cs="Times New Roman"/>
          <w:sz w:val="24"/>
          <w:szCs w:val="24"/>
        </w:rPr>
        <w:t>questionnaire</w:t>
      </w:r>
      <w:bookmarkEnd w:id="222"/>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r w:rsidR="00DF0010">
        <w:rPr>
          <w:rFonts w:ascii="Times New Roman" w:hAnsi="Times New Roman" w:cs="Times New Roman"/>
          <w:sz w:val="24"/>
          <w:szCs w:val="24"/>
        </w:rPr>
        <w:t xml:space="preserve">which </w:t>
      </w:r>
      <w:r w:rsidR="00336622">
        <w:rPr>
          <w:rFonts w:ascii="Times New Roman" w:hAnsi="Times New Roman" w:cs="Times New Roman"/>
          <w:sz w:val="24"/>
          <w:szCs w:val="24"/>
        </w:rPr>
        <w:t>aim</w:t>
      </w:r>
      <w:r w:rsidR="00DF0010">
        <w:rPr>
          <w:rFonts w:ascii="Times New Roman" w:hAnsi="Times New Roman" w:cs="Times New Roman"/>
          <w:sz w:val="24"/>
          <w:szCs w:val="24"/>
        </w:rPr>
        <w:t>ed</w:t>
      </w:r>
      <w:r w:rsidRPr="00604EDE">
        <w:rPr>
          <w:rFonts w:ascii="Times New Roman" w:hAnsi="Times New Roman" w:cs="Times New Roman"/>
          <w:sz w:val="24"/>
          <w:szCs w:val="24"/>
        </w:rPr>
        <w:t xml:space="preserve"> to acquire a comprehensive understanding of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practices on the </w:t>
      </w:r>
      <w:commentRangeStart w:id="223"/>
      <w:commentRangeStart w:id="224"/>
      <w:r w:rsidRPr="00604EDE">
        <w:rPr>
          <w:rFonts w:ascii="Times New Roman" w:hAnsi="Times New Roman" w:cs="Times New Roman"/>
          <w:sz w:val="24"/>
          <w:szCs w:val="24"/>
        </w:rPr>
        <w:t>farm</w:t>
      </w:r>
      <w:r w:rsidR="009656D9">
        <w:rPr>
          <w:rFonts w:ascii="Times New Roman" w:hAnsi="Times New Roman" w:cs="Times New Roman"/>
          <w:sz w:val="24"/>
          <w:szCs w:val="24"/>
        </w:rPr>
        <w:t xml:space="preserve"> that could impact mastitis risk</w:t>
      </w:r>
      <w:commentRangeEnd w:id="223"/>
      <w:r w:rsidR="009656D9">
        <w:rPr>
          <w:rStyle w:val="CommentReference"/>
          <w:rFonts w:eastAsiaTheme="minorEastAsia"/>
        </w:rPr>
        <w:commentReference w:id="223"/>
      </w:r>
      <w:commentRangeEnd w:id="224"/>
      <w:r w:rsidR="00E06EEF">
        <w:rPr>
          <w:rStyle w:val="CommentReference"/>
          <w:rFonts w:eastAsiaTheme="minorEastAsia"/>
        </w:rPr>
        <w:commentReference w:id="224"/>
      </w:r>
      <w:r w:rsidRPr="00604EDE">
        <w:rPr>
          <w:rFonts w:ascii="Times New Roman" w:hAnsi="Times New Roman" w:cs="Times New Roman"/>
          <w:sz w:val="24"/>
          <w:szCs w:val="24"/>
        </w:rPr>
        <w:t>. The</w:t>
      </w:r>
      <w:r w:rsidR="001610D9">
        <w:rPr>
          <w:rFonts w:ascii="Times New Roman" w:hAnsi="Times New Roman" w:cs="Times New Roman"/>
          <w:sz w:val="24"/>
          <w:szCs w:val="24"/>
        </w:rPr>
        <w:t xml:space="preserve"> </w:t>
      </w:r>
      <w:r w:rsidR="00E816F6" w:rsidRPr="00E816F6">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is included in </w:t>
      </w:r>
      <w:commentRangeStart w:id="225"/>
      <w:r w:rsidRPr="00604EDE">
        <w:rPr>
          <w:rFonts w:ascii="Times New Roman" w:hAnsi="Times New Roman" w:cs="Times New Roman"/>
          <w:sz w:val="24"/>
          <w:szCs w:val="24"/>
        </w:rPr>
        <w:t>Supplemental Data (XXX).</w:t>
      </w:r>
      <w:r w:rsidR="00D616C1">
        <w:rPr>
          <w:rFonts w:ascii="Times New Roman" w:hAnsi="Times New Roman" w:cs="Times New Roman"/>
          <w:sz w:val="24"/>
          <w:szCs w:val="24"/>
        </w:rPr>
        <w:t xml:space="preserve"> </w:t>
      </w:r>
      <w:r w:rsidR="00C16CCD">
        <w:rPr>
          <w:rFonts w:ascii="Times New Roman" w:hAnsi="Times New Roman" w:cs="Times New Roman"/>
          <w:sz w:val="24"/>
          <w:szCs w:val="24"/>
        </w:rPr>
        <w:t>Survey and interview pro</w:t>
      </w:r>
      <w:r w:rsidR="001A6936">
        <w:rPr>
          <w:rFonts w:ascii="Times New Roman" w:hAnsi="Times New Roman" w:cs="Times New Roman"/>
          <w:sz w:val="24"/>
          <w:szCs w:val="24"/>
        </w:rPr>
        <w:t>tocols were registered with the University of Vermont Institutional Review Board (IRB certification</w:t>
      </w:r>
      <w:r w:rsidR="00FC1A8F">
        <w:rPr>
          <w:rFonts w:ascii="Times New Roman" w:hAnsi="Times New Roman" w:cs="Times New Roman"/>
          <w:sz w:val="24"/>
          <w:szCs w:val="24"/>
        </w:rPr>
        <w:t xml:space="preserve"> </w:t>
      </w:r>
      <w:r w:rsidR="001A6936" w:rsidRPr="00D616C1">
        <w:rPr>
          <w:rFonts w:ascii="Times New Roman" w:hAnsi="Times New Roman" w:cs="Times New Roman"/>
          <w:sz w:val="24"/>
          <w:szCs w:val="24"/>
        </w:rPr>
        <w:t>19-0057</w:t>
      </w:r>
      <w:r w:rsidR="001A6936">
        <w:rPr>
          <w:rFonts w:ascii="Times New Roman" w:hAnsi="Times New Roman" w:cs="Times New Roman"/>
          <w:sz w:val="24"/>
          <w:szCs w:val="24"/>
        </w:rPr>
        <w:t>)</w:t>
      </w:r>
      <w:r w:rsidR="003A3E61">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225"/>
      <w:r w:rsidR="00D77968">
        <w:rPr>
          <w:rStyle w:val="CommentReference"/>
          <w:rFonts w:eastAsiaTheme="minorEastAsia"/>
        </w:rPr>
        <w:commentReference w:id="225"/>
      </w:r>
      <w:r w:rsidRPr="00604EDE">
        <w:rPr>
          <w:rFonts w:ascii="Times New Roman" w:hAnsi="Times New Roman" w:cs="Times New Roman"/>
          <w:sz w:val="24"/>
          <w:szCs w:val="24"/>
        </w:rPr>
        <w:t xml:space="preserve">The </w:t>
      </w:r>
      <w:r w:rsidR="00E816F6" w:rsidRPr="00E816F6">
        <w:rPr>
          <w:rFonts w:ascii="Times New Roman" w:hAnsi="Times New Roman" w:cs="Times New Roman"/>
          <w:sz w:val="24"/>
          <w:szCs w:val="24"/>
        </w:rPr>
        <w:t>questionnaire</w:t>
      </w:r>
      <w:r w:rsidRPr="00604EDE">
        <w:rPr>
          <w:rFonts w:ascii="Times New Roman" w:hAnsi="Times New Roman" w:cs="Times New Roman"/>
          <w:sz w:val="24"/>
          <w:szCs w:val="24"/>
        </w:rPr>
        <w:t xml:space="preserve"> was created and administered on a tablet using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w:t>
      </w:r>
      <w:r w:rsidR="00B97B45">
        <w:rPr>
          <w:rFonts w:ascii="Times New Roman" w:hAnsi="Times New Roman" w:cs="Times New Roman"/>
          <w:sz w:val="24"/>
          <w:szCs w:val="24"/>
        </w:rPr>
        <w:t xml:space="preserve"> </w:t>
      </w:r>
      <w:r w:rsidRPr="00604EDE">
        <w:rPr>
          <w:rFonts w:ascii="Times New Roman" w:hAnsi="Times New Roman" w:cs="Times New Roman"/>
          <w:sz w:val="24"/>
          <w:szCs w:val="24"/>
        </w:rPr>
        <w:t xml:space="preserve">(http://www.kobotoolbox.org). </w:t>
      </w:r>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As the focus of this study was the use of bedded pack systems by organic dairy producers in Vermont, additional questions were asked of these farms to gather more 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w:t>
      </w:r>
      <w:r w:rsidRPr="00604EDE">
        <w:rPr>
          <w:rFonts w:ascii="Times New Roman" w:hAnsi="Times New Roman" w:cs="Times New Roman"/>
          <w:sz w:val="24"/>
          <w:szCs w:val="24"/>
        </w:rPr>
        <w:lastRenderedPageBreak/>
        <w:t xml:space="preserve">used systems. Completion of the survey took about 45 minutes on average, </w:t>
      </w:r>
      <w:r w:rsidR="00420CCD" w:rsidRPr="00604EDE">
        <w:rPr>
          <w:rFonts w:ascii="Times New Roman" w:hAnsi="Times New Roman" w:cs="Times New Roman"/>
          <w:sz w:val="24"/>
          <w:szCs w:val="24"/>
        </w:rPr>
        <w:t>rang</w:t>
      </w:r>
      <w:r w:rsidR="00420CCD">
        <w:rPr>
          <w:rFonts w:ascii="Times New Roman" w:hAnsi="Times New Roman" w:cs="Times New Roman"/>
          <w:sz w:val="24"/>
          <w:szCs w:val="24"/>
        </w:rPr>
        <w:t>ing</w:t>
      </w:r>
      <w:r w:rsidR="00420CCD" w:rsidRPr="00604EDE">
        <w:rPr>
          <w:rFonts w:ascii="Times New Roman" w:hAnsi="Times New Roman" w:cs="Times New Roman"/>
          <w:sz w:val="24"/>
          <w:szCs w:val="24"/>
        </w:rPr>
        <w:t xml:space="preserve"> </w:t>
      </w:r>
      <w:r w:rsidRPr="00604EDE">
        <w:rPr>
          <w:rFonts w:ascii="Times New Roman" w:hAnsi="Times New Roman" w:cs="Times New Roman"/>
          <w:sz w:val="24"/>
          <w:szCs w:val="24"/>
        </w:rPr>
        <w:t>from</w:t>
      </w:r>
      <w:r w:rsidR="002C7316">
        <w:rPr>
          <w:rFonts w:ascii="Times New Roman" w:hAnsi="Times New Roman" w:cs="Times New Roman"/>
          <w:sz w:val="24"/>
          <w:szCs w:val="24"/>
        </w:rPr>
        <w:t xml:space="preserve"> about</w:t>
      </w:r>
      <w:r w:rsidRPr="00604EDE">
        <w:rPr>
          <w:rFonts w:ascii="Times New Roman" w:hAnsi="Times New Roman" w:cs="Times New Roman"/>
          <w:sz w:val="24"/>
          <w:szCs w:val="24"/>
        </w:rPr>
        <w:t xml:space="preserve"> 30 minutes to 1.5 hours. </w:t>
      </w:r>
    </w:p>
    <w:p w14:paraId="02DB4598" w14:textId="35118C59"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r w:rsidR="00F27966">
        <w:rPr>
          <w:rFonts w:ascii="Times New Roman" w:hAnsi="Times New Roman" w:cs="Times New Roman"/>
          <w:sz w:val="24"/>
          <w:szCs w:val="24"/>
        </w:rPr>
        <w:t>a co-author (TA)</w:t>
      </w:r>
      <w:r w:rsidR="006238BB" w:rsidRPr="00604EDE">
        <w:rPr>
          <w:rFonts w:ascii="Times New Roman" w:hAnsi="Times New Roman" w:cs="Times New Roman"/>
          <w:sz w:val="24"/>
          <w:szCs w:val="24"/>
        </w:rPr>
        <w:t xml:space="preserve"> collected 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r w:rsidR="009C254A">
        <w:rPr>
          <w:rFonts w:ascii="Times New Roman" w:hAnsi="Times New Roman" w:cs="Times New Roman"/>
          <w:sz w:val="24"/>
          <w:szCs w:val="24"/>
        </w:rPr>
        <w:t>, bedding samples</w:t>
      </w:r>
      <w:r w:rsidR="009444CC">
        <w:rPr>
          <w:rFonts w:ascii="Times New Roman" w:hAnsi="Times New Roman" w:cs="Times New Roman"/>
          <w:sz w:val="24"/>
          <w:szCs w:val="24"/>
        </w:rPr>
        <w:t>,</w:t>
      </w:r>
      <w:r w:rsidR="00AE4E78">
        <w:rPr>
          <w:rFonts w:ascii="Times New Roman" w:hAnsi="Times New Roman" w:cs="Times New Roman"/>
          <w:sz w:val="24"/>
          <w:szCs w:val="24"/>
        </w:rPr>
        <w:t xml:space="preserve"> and co</w:t>
      </w:r>
      <w:r>
        <w:rPr>
          <w:rFonts w:ascii="Times New Roman" w:hAnsi="Times New Roman" w:cs="Times New Roman"/>
          <w:sz w:val="24"/>
          <w:szCs w:val="24"/>
        </w:rPr>
        <w:t>nducted</w:t>
      </w:r>
      <w:r w:rsidR="00AE4E78">
        <w:rPr>
          <w:rFonts w:ascii="Times New Roman" w:hAnsi="Times New Roman" w:cs="Times New Roman"/>
          <w:sz w:val="24"/>
          <w:szCs w:val="24"/>
        </w:rPr>
        <w:t xml:space="preserve"> </w:t>
      </w:r>
      <w:r w:rsidR="00EF6376">
        <w:rPr>
          <w:rFonts w:ascii="Times New Roman" w:hAnsi="Times New Roman" w:cs="Times New Roman"/>
          <w:sz w:val="24"/>
          <w:szCs w:val="24"/>
        </w:rPr>
        <w:t xml:space="preserve">a facility </w:t>
      </w:r>
      <w:r w:rsidR="00655E1E">
        <w:rPr>
          <w:rFonts w:ascii="Times New Roman" w:hAnsi="Times New Roman" w:cs="Times New Roman"/>
          <w:sz w:val="24"/>
          <w:szCs w:val="24"/>
        </w:rPr>
        <w:t>inspection.</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r w:rsidR="006238BB" w:rsidRPr="00604EDE">
        <w:rPr>
          <w:rFonts w:ascii="Times New Roman" w:hAnsi="Times New Roman" w:cs="Times New Roman"/>
          <w:sz w:val="24"/>
          <w:szCs w:val="24"/>
        </w:rPr>
        <w:t>collected information about the bulk tank, cow identification,</w:t>
      </w:r>
      <w:ins w:id="226" w:author="Caitlin Jeffrey" w:date="2023-10-25T07:17:00Z">
        <w:r w:rsidR="000007CD">
          <w:rPr>
            <w:rFonts w:ascii="Times New Roman" w:hAnsi="Times New Roman" w:cs="Times New Roman"/>
            <w:sz w:val="24"/>
            <w:szCs w:val="24"/>
          </w:rPr>
          <w:t xml:space="preserve"> a subjective assessment of</w:t>
        </w:r>
      </w:ins>
      <w:r w:rsidR="006238BB" w:rsidRPr="00604EDE">
        <w:rPr>
          <w:rFonts w:ascii="Times New Roman" w:hAnsi="Times New Roman" w:cs="Times New Roman"/>
          <w:sz w:val="24"/>
          <w:szCs w:val="24"/>
        </w:rPr>
        <w:t xml:space="preserve"> </w:t>
      </w:r>
      <w:commentRangeStart w:id="227"/>
      <w:r w:rsidR="006238BB" w:rsidRPr="00604EDE">
        <w:rPr>
          <w:rFonts w:ascii="Times New Roman" w:hAnsi="Times New Roman" w:cs="Times New Roman"/>
          <w:sz w:val="24"/>
          <w:szCs w:val="24"/>
        </w:rPr>
        <w:t>air quality</w:t>
      </w:r>
      <w:commentRangeEnd w:id="227"/>
      <w:r w:rsidR="009656D9">
        <w:rPr>
          <w:rStyle w:val="CommentReference"/>
          <w:rFonts w:eastAsiaTheme="minorEastAsia"/>
        </w:rPr>
        <w:commentReference w:id="227"/>
      </w:r>
      <w:r w:rsidR="006238BB" w:rsidRPr="00604EDE">
        <w:rPr>
          <w:rFonts w:ascii="Times New Roman" w:hAnsi="Times New Roman" w:cs="Times New Roman"/>
          <w:sz w:val="24"/>
          <w:szCs w:val="24"/>
        </w:rPr>
        <w:t>,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on-farm observation sheet is </w:t>
      </w:r>
      <w:r w:rsidR="006023F9" w:rsidRPr="00604EDE">
        <w:rPr>
          <w:rFonts w:ascii="Times New Roman" w:hAnsi="Times New Roman" w:cs="Times New Roman"/>
          <w:sz w:val="24"/>
          <w:szCs w:val="24"/>
        </w:rPr>
        <w:t>included in 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easurements of the housing facilities were 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ins w:id="228" w:author="Caitlin Jeffrey" w:date="2023-10-26T14:17:00Z">
        <w:r w:rsidR="00B0578E">
          <w:rPr>
            <w:rFonts w:ascii="Times New Roman" w:hAnsi="Times New Roman" w:cs="Times New Roman"/>
            <w:sz w:val="24"/>
            <w:szCs w:val="24"/>
          </w:rPr>
          <w:t xml:space="preserve"> </w:t>
        </w:r>
        <w:r w:rsidR="00EC4B9B">
          <w:rPr>
            <w:rFonts w:ascii="Times New Roman" w:hAnsi="Times New Roman" w:cs="Times New Roman"/>
            <w:sz w:val="24"/>
            <w:szCs w:val="24"/>
          </w:rPr>
          <w:t>If multiple pens were present</w:t>
        </w:r>
      </w:ins>
      <w:ins w:id="229" w:author="Caitlin Jeffrey" w:date="2023-10-26T14:18:00Z">
        <w:r w:rsidR="00EC4B9B">
          <w:rPr>
            <w:rFonts w:ascii="Times New Roman" w:hAnsi="Times New Roman" w:cs="Times New Roman"/>
            <w:sz w:val="24"/>
            <w:szCs w:val="24"/>
          </w:rPr>
          <w:t xml:space="preserve"> (</w:t>
        </w:r>
        <w:proofErr w:type="gramStart"/>
        <w:r w:rsidR="00EC4B9B">
          <w:rPr>
            <w:rFonts w:ascii="Times New Roman" w:hAnsi="Times New Roman" w:cs="Times New Roman"/>
            <w:sz w:val="24"/>
            <w:szCs w:val="24"/>
          </w:rPr>
          <w:t>e.g.</w:t>
        </w:r>
        <w:proofErr w:type="gramEnd"/>
        <w:r w:rsidR="00EC4B9B">
          <w:rPr>
            <w:rFonts w:ascii="Times New Roman" w:hAnsi="Times New Roman" w:cs="Times New Roman"/>
            <w:sz w:val="24"/>
            <w:szCs w:val="24"/>
          </w:rPr>
          <w:t xml:space="preserve"> freestall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ins>
      <w:ins w:id="230" w:author="Caitlin Jeffrey" w:date="2023-10-26T14:17:00Z">
        <w:r w:rsidR="00B0578E" w:rsidRPr="00B0578E">
          <w:rPr>
            <w:rFonts w:ascii="Times New Roman" w:hAnsi="Times New Roman" w:cs="Times New Roman"/>
            <w:sz w:val="24"/>
            <w:szCs w:val="24"/>
          </w:rPr>
          <w:t>sample</w:t>
        </w:r>
      </w:ins>
      <w:ins w:id="231" w:author="Caitlin Jeffrey" w:date="2023-10-26T14:18:00Z">
        <w:r w:rsidR="00EC4B9B">
          <w:rPr>
            <w:rFonts w:ascii="Times New Roman" w:hAnsi="Times New Roman" w:cs="Times New Roman"/>
            <w:sz w:val="24"/>
            <w:szCs w:val="24"/>
          </w:rPr>
          <w:t>s were collected</w:t>
        </w:r>
      </w:ins>
      <w:ins w:id="232" w:author="Caitlin Jeffrey" w:date="2023-10-26T14:17:00Z">
        <w:r w:rsidR="00B0578E" w:rsidRPr="00B0578E">
          <w:rPr>
            <w:rFonts w:ascii="Times New Roman" w:hAnsi="Times New Roman" w:cs="Times New Roman"/>
            <w:sz w:val="24"/>
            <w:szCs w:val="24"/>
          </w:rPr>
          <w:t xml:space="preserve"> from </w:t>
        </w:r>
      </w:ins>
      <w:ins w:id="233" w:author="Caitlin Jeffrey" w:date="2023-10-26T14:19:00Z">
        <w:r w:rsidR="00F45E95">
          <w:rPr>
            <w:rFonts w:ascii="Times New Roman" w:hAnsi="Times New Roman" w:cs="Times New Roman"/>
            <w:sz w:val="24"/>
            <w:szCs w:val="24"/>
          </w:rPr>
          <w:t xml:space="preserve">the </w:t>
        </w:r>
      </w:ins>
      <w:ins w:id="234" w:author="Caitlin Jeffrey" w:date="2023-10-26T14:17:00Z">
        <w:r w:rsidR="00B0578E" w:rsidRPr="00B0578E">
          <w:rPr>
            <w:rFonts w:ascii="Times New Roman" w:hAnsi="Times New Roman" w:cs="Times New Roman"/>
            <w:sz w:val="24"/>
            <w:szCs w:val="24"/>
          </w:rPr>
          <w:t>pen containing</w:t>
        </w:r>
      </w:ins>
      <w:ins w:id="235" w:author="Caitlin Jeffrey" w:date="2023-10-26T14:19:00Z">
        <w:r w:rsidR="00F45E95">
          <w:rPr>
            <w:rFonts w:ascii="Times New Roman" w:hAnsi="Times New Roman" w:cs="Times New Roman"/>
            <w:sz w:val="24"/>
            <w:szCs w:val="24"/>
          </w:rPr>
          <w:t xml:space="preserve"> the</w:t>
        </w:r>
      </w:ins>
      <w:ins w:id="236" w:author="Caitlin Jeffrey" w:date="2023-10-26T14:17:00Z">
        <w:r w:rsidR="00B0578E" w:rsidRPr="00B0578E">
          <w:rPr>
            <w:rFonts w:ascii="Times New Roman" w:hAnsi="Times New Roman" w:cs="Times New Roman"/>
            <w:sz w:val="24"/>
            <w:szCs w:val="24"/>
          </w:rPr>
          <w:t xml:space="preserve"> largest group of lactating cows, or from</w:t>
        </w:r>
      </w:ins>
      <w:ins w:id="237" w:author="Caitlin Jeffrey" w:date="2023-10-26T14:18:00Z">
        <w:r w:rsidR="00C61F54">
          <w:rPr>
            <w:rFonts w:ascii="Times New Roman" w:hAnsi="Times New Roman" w:cs="Times New Roman"/>
            <w:sz w:val="24"/>
            <w:szCs w:val="24"/>
          </w:rPr>
          <w:t xml:space="preserve"> the</w:t>
        </w:r>
      </w:ins>
      <w:ins w:id="238" w:author="Caitlin Jeffrey" w:date="2023-10-26T14:17:00Z">
        <w:r w:rsidR="00B0578E" w:rsidRPr="00B0578E">
          <w:rPr>
            <w:rFonts w:ascii="Times New Roman" w:hAnsi="Times New Roman" w:cs="Times New Roman"/>
            <w:sz w:val="24"/>
            <w:szCs w:val="24"/>
          </w:rPr>
          <w:t xml:space="preserve"> high</w:t>
        </w:r>
      </w:ins>
      <w:ins w:id="239" w:author="Caitlin Jeffrey" w:date="2023-10-26T14:18:00Z">
        <w:r w:rsidR="00C61F54">
          <w:rPr>
            <w:rFonts w:ascii="Times New Roman" w:hAnsi="Times New Roman" w:cs="Times New Roman"/>
            <w:sz w:val="24"/>
            <w:szCs w:val="24"/>
          </w:rPr>
          <w:t>est</w:t>
        </w:r>
      </w:ins>
      <w:ins w:id="240" w:author="Caitlin Jeffrey" w:date="2023-10-26T14:17:00Z">
        <w:r w:rsidR="00B0578E" w:rsidRPr="00B0578E">
          <w:rPr>
            <w:rFonts w:ascii="Times New Roman" w:hAnsi="Times New Roman" w:cs="Times New Roman"/>
            <w:sz w:val="24"/>
            <w:szCs w:val="24"/>
          </w:rPr>
          <w:t xml:space="preserve"> producing group</w:t>
        </w:r>
      </w:ins>
      <w:ins w:id="241" w:author="Caitlin Jeffrey" w:date="2023-10-26T14:18:00Z">
        <w:r w:rsidR="00C61F54">
          <w:rPr>
            <w:rFonts w:ascii="Times New Roman" w:hAnsi="Times New Roman" w:cs="Times New Roman"/>
            <w:sz w:val="24"/>
            <w:szCs w:val="24"/>
          </w:rPr>
          <w:t xml:space="preserve"> </w:t>
        </w:r>
      </w:ins>
      <w:ins w:id="242" w:author="Caitlin Jeffrey" w:date="2023-10-26T14:20:00Z">
        <w:r w:rsidR="000B6B12">
          <w:rPr>
            <w:rFonts w:ascii="Times New Roman" w:hAnsi="Times New Roman" w:cs="Times New Roman"/>
            <w:sz w:val="24"/>
            <w:szCs w:val="24"/>
          </w:rPr>
          <w:t>o</w:t>
        </w:r>
      </w:ins>
      <w:ins w:id="243" w:author="Caitlin Jeffrey" w:date="2023-10-26T14:18:00Z">
        <w:r w:rsidR="00C61F54">
          <w:rPr>
            <w:rFonts w:ascii="Times New Roman" w:hAnsi="Times New Roman" w:cs="Times New Roman"/>
            <w:sz w:val="24"/>
            <w:szCs w:val="24"/>
          </w:rPr>
          <w:t>f animals</w:t>
        </w:r>
      </w:ins>
      <w:ins w:id="244" w:author="Caitlin Jeffrey" w:date="2023-10-26T14:19:00Z">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ins>
      <w:ins w:id="245" w:author="Caitlin Jeffrey" w:date="2023-10-26T14:18:00Z">
        <w:r w:rsidR="00C61F54">
          <w:rPr>
            <w:rFonts w:ascii="Times New Roman" w:hAnsi="Times New Roman" w:cs="Times New Roman"/>
            <w:sz w:val="24"/>
            <w:szCs w:val="24"/>
          </w:rPr>
          <w:t>.</w:t>
        </w:r>
      </w:ins>
      <w:r w:rsidR="006238BB" w:rsidRPr="00604EDE">
        <w:rPr>
          <w:rFonts w:ascii="Times New Roman" w:hAnsi="Times New Roman" w:cs="Times New Roman"/>
          <w:sz w:val="24"/>
          <w:szCs w:val="24"/>
        </w:rPr>
        <w:t xml:space="preserve"> </w:t>
      </w:r>
      <w:commentRangeStart w:id="246"/>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246"/>
      <w:r w:rsidR="009656D9">
        <w:rPr>
          <w:rStyle w:val="CommentReference"/>
          <w:rFonts w:eastAsiaTheme="minorEastAsia"/>
        </w:rPr>
        <w:commentReference w:id="246"/>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co-author</w:t>
      </w:r>
      <w:r w:rsidR="006238BB" w:rsidRPr="00604EDE">
        <w:rPr>
          <w:rFonts w:ascii="Times New Roman" w:hAnsi="Times New Roman" w:cs="Times New Roman"/>
          <w:sz w:val="24"/>
          <w:szCs w:val="24"/>
        </w:rPr>
        <w:t xml:space="preserve"> </w:t>
      </w:r>
      <w:r w:rsidR="007820F8">
        <w:rPr>
          <w:rFonts w:ascii="Times New Roman" w:hAnsi="Times New Roman" w:cs="Times New Roman"/>
          <w:sz w:val="24"/>
          <w:szCs w:val="24"/>
        </w:rPr>
        <w:t xml:space="preserve">(TA) </w:t>
      </w:r>
      <w:commentRangeStart w:id="247"/>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w:t>
      </w:r>
      <w:commentRangeEnd w:id="247"/>
      <w:r w:rsidR="003641C9">
        <w:rPr>
          <w:rStyle w:val="CommentReference"/>
          <w:rFonts w:eastAsiaTheme="minorEastAsia"/>
        </w:rPr>
        <w:commentReference w:id="247"/>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Materials were left with producers to record and collect milk samples of cows with </w:t>
      </w:r>
      <w:r w:rsidR="006238BB" w:rsidRPr="00604EDE">
        <w:rPr>
          <w:rFonts w:ascii="Times New Roman" w:hAnsi="Times New Roman" w:cs="Times New Roman"/>
          <w:sz w:val="24"/>
          <w:szCs w:val="24"/>
        </w:rPr>
        <w:lastRenderedPageBreak/>
        <w:t xml:space="preserve">clinical mastitis in the 30 days following the farm visit, but </w:t>
      </w:r>
      <w:r w:rsidR="008F4ADE">
        <w:rPr>
          <w:rFonts w:ascii="Times New Roman" w:hAnsi="Times New Roman" w:cs="Times New Roman"/>
          <w:sz w:val="24"/>
          <w:szCs w:val="24"/>
        </w:rPr>
        <w:t>producer compliance</w:t>
      </w:r>
      <w:r w:rsidR="008F4AD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in this aspect of the study was </w:t>
      </w:r>
      <w:r w:rsidR="00557A82">
        <w:rPr>
          <w:rFonts w:ascii="Times New Roman" w:hAnsi="Times New Roman" w:cs="Times New Roman"/>
          <w:sz w:val="24"/>
          <w:szCs w:val="24"/>
        </w:rPr>
        <w:t>inconsistent and not</w:t>
      </w:r>
      <w:r w:rsidR="006238BB" w:rsidRPr="00604EDE">
        <w:rPr>
          <w:rFonts w:ascii="Times New Roman" w:hAnsi="Times New Roman" w:cs="Times New Roman"/>
          <w:sz w:val="24"/>
          <w:szCs w:val="24"/>
        </w:rPr>
        <w:t xml:space="preserve"> include</w:t>
      </w:r>
      <w:r w:rsidR="00557A82">
        <w:rPr>
          <w:rFonts w:ascii="Times New Roman" w:hAnsi="Times New Roman" w:cs="Times New Roman"/>
          <w:sz w:val="24"/>
          <w:szCs w:val="24"/>
        </w:rPr>
        <w:t>d</w:t>
      </w:r>
      <w:r w:rsidR="006238BB" w:rsidRPr="00604EDE">
        <w:rPr>
          <w:rFonts w:ascii="Times New Roman" w:hAnsi="Times New Roman" w:cs="Times New Roman"/>
          <w:sz w:val="24"/>
          <w:szCs w:val="24"/>
        </w:rPr>
        <w:t xml:space="preserve"> in any analyses.</w:t>
      </w:r>
      <w:r w:rsidR="00122B6A">
        <w:rPr>
          <w:rFonts w:ascii="Times New Roman" w:hAnsi="Times New Roman" w:cs="Times New Roman"/>
          <w:sz w:val="24"/>
          <w:szCs w:val="24"/>
        </w:rPr>
        <w:t xml:space="preserve"> 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248"/>
      <w:r w:rsidR="00122B6A" w:rsidRPr="00D616C1">
        <w:rPr>
          <w:rFonts w:ascii="Times New Roman" w:hAnsi="Times New Roman" w:cs="Times New Roman"/>
          <w:sz w:val="24"/>
          <w:szCs w:val="24"/>
        </w:rPr>
        <w:t>PROTO202000089</w:t>
      </w:r>
      <w:commentRangeEnd w:id="248"/>
      <w:r w:rsidR="00A053C6">
        <w:rPr>
          <w:rStyle w:val="CommentReference"/>
          <w:rFonts w:eastAsiaTheme="minorEastAsia"/>
        </w:rPr>
        <w:commentReference w:id="248"/>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2E2771DB"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w:t>
      </w:r>
      <w:commentRangeStart w:id="249"/>
      <w:r w:rsidRPr="00604EDE">
        <w:rPr>
          <w:rFonts w:ascii="Times New Roman" w:hAnsi="Times New Roman" w:cs="Times New Roman"/>
          <w:sz w:val="24"/>
          <w:szCs w:val="24"/>
        </w:rPr>
        <w:t xml:space="preserve">Herd-level DHIA test results for the test day </w:t>
      </w:r>
      <w:commentRangeStart w:id="250"/>
      <w:r w:rsidRPr="00604EDE">
        <w:rPr>
          <w:rFonts w:ascii="Times New Roman" w:hAnsi="Times New Roman" w:cs="Times New Roman"/>
          <w:sz w:val="24"/>
          <w:szCs w:val="24"/>
        </w:rPr>
        <w:t xml:space="preserve">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commentRangeEnd w:id="250"/>
      <w:r>
        <w:rPr>
          <w:rStyle w:val="CommentReference"/>
          <w:rFonts w:eastAsiaTheme="minorEastAsia"/>
        </w:rPr>
        <w:commentReference w:id="250"/>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xml:space="preserve">) were captured from the record processing center working with each herd (Lancaster DHIA, Manheim, PA; Dairy One Co-Op. Inc., Ithaca, NY).  </w:t>
      </w:r>
      <w:commentRangeEnd w:id="249"/>
      <w:r>
        <w:rPr>
          <w:rStyle w:val="CommentReference"/>
          <w:rFonts w:eastAsiaTheme="minorEastAsia"/>
        </w:rPr>
        <w:commentReference w:id="249"/>
      </w:r>
      <w:r w:rsidRPr="00604EDE">
        <w:rPr>
          <w:rFonts w:ascii="Times New Roman" w:hAnsi="Times New Roman" w:cs="Times New Roman"/>
          <w:sz w:val="24"/>
          <w:szCs w:val="24"/>
        </w:rPr>
        <w:t>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ins w:id="251" w:author="Caitlin Jeffrey" w:date="2023-10-26T14:56:00Z">
        <w:r w:rsidR="00737613">
          <w:rPr>
            <w:rFonts w:ascii="Times New Roman" w:hAnsi="Times New Roman" w:cs="Times New Roman"/>
            <w:sz w:val="24"/>
            <w:szCs w:val="24"/>
          </w:rPr>
          <w:t xml:space="preserve"> </w:t>
        </w:r>
      </w:ins>
      <w:del w:id="252" w:author="Caitlin Jeffrey" w:date="2023-10-26T14:56:00Z">
        <w:r w:rsidRPr="00604EDE" w:rsidDel="00737613">
          <w:rPr>
            <w:rFonts w:ascii="Times New Roman" w:hAnsi="Times New Roman" w:cs="Times New Roman"/>
            <w:sz w:val="24"/>
            <w:szCs w:val="24"/>
          </w:rPr>
          <w:delText>-</w:delText>
        </w:r>
      </w:del>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5ED08DED"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ins w:id="253" w:author="Sandra Godden" w:date="2023-10-13T08:48:00Z">
        <w:r w:rsidR="00A053C6">
          <w:rPr>
            <w:b/>
            <w:bCs/>
          </w:rPr>
          <w:t xml:space="preserve">bulk tank </w:t>
        </w:r>
      </w:ins>
      <w:r w:rsidR="00BE349A">
        <w:rPr>
          <w:b/>
          <w:bCs/>
        </w:rPr>
        <w:t xml:space="preserve">somatic cell count </w:t>
      </w:r>
      <w:ins w:id="254" w:author="Sandra Godden" w:date="2023-10-13T08:49:00Z">
        <w:r w:rsidR="00A053C6">
          <w:rPr>
            <w:b/>
            <w:bCs/>
          </w:rPr>
          <w:t>measures</w:t>
        </w:r>
      </w:ins>
      <w:del w:id="255" w:author="Sandra Godden" w:date="2023-10-13T08:49:00Z">
        <w:r w:rsidR="00BE349A" w:rsidDel="00A053C6">
          <w:rPr>
            <w:b/>
            <w:bCs/>
          </w:rPr>
          <w:delText>data</w:delText>
        </w:r>
      </w:del>
    </w:p>
    <w:p w14:paraId="12B0BADB" w14:textId="2D558F97" w:rsidR="00BE349A" w:rsidRPr="00503350" w:rsidRDefault="0028139A" w:rsidP="00503350">
      <w:pPr>
        <w:pStyle w:val="ListParagraph"/>
        <w:spacing w:line="480" w:lineRule="auto"/>
        <w:ind w:left="0" w:firstLine="720"/>
        <w:rPr>
          <w:i/>
          <w:iCs/>
        </w:rPr>
      </w:pPr>
      <w:commentRangeStart w:id="256"/>
      <w:commentRangeStart w:id="257"/>
      <w:r>
        <w:t>A</w:t>
      </w:r>
      <w:r w:rsidR="006F46EE">
        <w:t xml:space="preserve">n aliquot of </w:t>
      </w:r>
      <w:ins w:id="258" w:author="Caitlin Jeffrey" w:date="2023-10-25T07:00:00Z">
        <w:r w:rsidR="00D609B5">
          <w:t xml:space="preserve">the </w:t>
        </w:r>
      </w:ins>
      <w:r w:rsidR="006F46EE">
        <w:t xml:space="preserve">bulk tank milk </w:t>
      </w:r>
      <w:ins w:id="259" w:author="Caitlin Jeffrey" w:date="2023-10-25T07:00:00Z">
        <w:r w:rsidR="00D609B5">
          <w:t xml:space="preserve">sample </w:t>
        </w:r>
      </w:ins>
      <w:r w:rsidR="006F46EE">
        <w:t xml:space="preserve">was stored </w:t>
      </w:r>
      <w:r w:rsidR="000645A8">
        <w:t>at -4</w:t>
      </w:r>
      <w:r w:rsidR="000645A8" w:rsidRPr="00604EDE">
        <w:t>°C</w:t>
      </w:r>
      <w:r w:rsidR="00537CB3">
        <w:t xml:space="preserve"> until it could be </w:t>
      </w:r>
      <w:del w:id="260" w:author="Sandra Godden" w:date="2023-10-13T08:46:00Z">
        <w:r w:rsidR="00537CB3" w:rsidDel="00A053C6">
          <w:delText xml:space="preserve">brought </w:delText>
        </w:r>
      </w:del>
      <w:ins w:id="261" w:author="Sandra Godden" w:date="2023-10-13T08:46:00Z">
        <w:r w:rsidR="00A053C6">
          <w:t xml:space="preserve">transported </w:t>
        </w:r>
      </w:ins>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Frozen bulk tank milk samples were shipped </w:t>
      </w:r>
      <w:commentRangeEnd w:id="256"/>
      <w:r w:rsidR="00A053C6">
        <w:rPr>
          <w:rStyle w:val="CommentReference"/>
          <w:rFonts w:eastAsiaTheme="minorEastAsia"/>
        </w:rPr>
        <w:commentReference w:id="256"/>
      </w:r>
      <w:commentRangeEnd w:id="257"/>
      <w:r w:rsidR="00D609B5">
        <w:rPr>
          <w:rStyle w:val="CommentReference"/>
          <w:rFonts w:eastAsiaTheme="minorEastAsia"/>
        </w:rPr>
        <w:commentReference w:id="257"/>
      </w:r>
      <w:r w:rsidRPr="00604EDE">
        <w:rPr>
          <w:rFonts w:ascii="Times New Roman" w:hAnsi="Times New Roman" w:cs="Times New Roman"/>
          <w:sz w:val="24"/>
          <w:szCs w:val="24"/>
        </w:rPr>
        <w:t xml:space="preserve">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0FA02AE9" w14:textId="42A12F5B" w:rsidR="006238BB" w:rsidRPr="00604EDE" w:rsidRDefault="006238BB" w:rsidP="00361820">
      <w:pPr>
        <w:pStyle w:val="ListParagraph"/>
        <w:numPr>
          <w:ilvl w:val="0"/>
          <w:numId w:val="12"/>
        </w:numPr>
        <w:spacing w:line="480" w:lineRule="auto"/>
        <w:rPr>
          <w:b/>
          <w:bCs/>
        </w:rPr>
      </w:pPr>
      <w:r w:rsidRPr="00604EDE">
        <w:rPr>
          <w:b/>
          <w:bCs/>
        </w:rPr>
        <w:lastRenderedPageBreak/>
        <w:t xml:space="preserve">Data management and </w:t>
      </w:r>
      <w:commentRangeStart w:id="262"/>
      <w:r w:rsidRPr="00604EDE">
        <w:rPr>
          <w:b/>
          <w:bCs/>
        </w:rPr>
        <w:t>analysis</w:t>
      </w:r>
      <w:commentRangeEnd w:id="262"/>
      <w:r w:rsidR="000C26E4">
        <w:rPr>
          <w:rStyle w:val="CommentReference"/>
          <w:rFonts w:asciiTheme="minorHAnsi" w:eastAsiaTheme="minorEastAsia" w:hAnsiTheme="minorHAnsi" w:cstheme="minorBidi"/>
        </w:rPr>
        <w:commentReference w:id="262"/>
      </w:r>
    </w:p>
    <w:p w14:paraId="3641F7EB" w14:textId="58EEC828" w:rsidR="0011401F"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Survey data collected through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were 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into the R Statistical Programming Environment (R Core Team, 2023) for data cleaning, checking, and statistical analysis. The distribution of outcome variables was visually assessed in R to check for normality, and descriptive statistics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frequencies tabulations and percentages for categorical variables)</w:t>
      </w:r>
      <w:r w:rsidR="00780F76" w:rsidRPr="00780F76">
        <w:t xml:space="preserve"> </w:t>
      </w:r>
      <w:r w:rsidR="00780F76" w:rsidRPr="00780F76">
        <w:rPr>
          <w:rFonts w:ascii="Times New Roman" w:hAnsi="Times New Roman" w:cs="Times New Roman"/>
          <w:sz w:val="24"/>
          <w:szCs w:val="24"/>
        </w:rPr>
        <w:t>were calculated to evaluate the distribution and data integrity and to identify missing data</w:t>
      </w:r>
      <w:r w:rsidRPr="00604EDE">
        <w:rPr>
          <w:rFonts w:ascii="Times New Roman" w:hAnsi="Times New Roman" w:cs="Times New Roman"/>
          <w:sz w:val="24"/>
          <w:szCs w:val="24"/>
        </w:rPr>
        <w:t>. Descriptive statistics included description of general herd characteristics/farm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 xml:space="preserve">stratified by facility type (freestall, bedded pack, tiestall). Distribution of the raw </w:t>
      </w:r>
      <w:r w:rsidR="007344E6">
        <w:rPr>
          <w:rFonts w:ascii="Times New Roman" w:hAnsi="Times New Roman" w:cs="Times New Roman"/>
          <w:sz w:val="24"/>
          <w:szCs w:val="24"/>
        </w:rPr>
        <w:t xml:space="preserve">bulk tank </w:t>
      </w:r>
      <w:r w:rsidRPr="00604EDE">
        <w:rPr>
          <w:rFonts w:ascii="Times New Roman" w:hAnsi="Times New Roman" w:cs="Times New Roman"/>
          <w:sz w:val="24"/>
          <w:szCs w:val="24"/>
        </w:rPr>
        <w:t>somatic cell count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w:t>
      </w:r>
      <w:del w:id="263" w:author="Caitlin Jeffrey" w:date="2023-11-06T18:13:00Z">
        <w:r w:rsidRPr="00604EDE" w:rsidDel="009E3A50">
          <w:rPr>
            <w:rFonts w:ascii="Times New Roman" w:hAnsi="Times New Roman" w:cs="Times New Roman"/>
            <w:sz w:val="24"/>
            <w:szCs w:val="24"/>
          </w:rPr>
          <w:delText xml:space="preserve">log2 transformed </w:delText>
        </w:r>
        <w:r w:rsidR="007344E6" w:rsidDel="009E3A50">
          <w:rPr>
            <w:rFonts w:ascii="Times New Roman" w:hAnsi="Times New Roman" w:cs="Times New Roman"/>
            <w:sz w:val="24"/>
            <w:szCs w:val="24"/>
          </w:rPr>
          <w:delText>BT</w:delText>
        </w:r>
        <w:r w:rsidRPr="00604EDE" w:rsidDel="009E3A50">
          <w:rPr>
            <w:rFonts w:ascii="Times New Roman" w:hAnsi="Times New Roman" w:cs="Times New Roman"/>
            <w:sz w:val="24"/>
            <w:szCs w:val="24"/>
          </w:rPr>
          <w:delText xml:space="preserve">SCC data, </w:delText>
        </w:r>
      </w:del>
      <w:r w:rsidRPr="00604EDE">
        <w:rPr>
          <w:rFonts w:ascii="Times New Roman" w:hAnsi="Times New Roman" w:cs="Times New Roman"/>
          <w:sz w:val="24"/>
          <w:szCs w:val="24"/>
        </w:rPr>
        <w:t xml:space="preserve">and log10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was assessed, and </w:t>
      </w:r>
      <w:del w:id="264" w:author="Caitlin Jeffrey" w:date="2023-11-06T18:13:00Z">
        <w:r w:rsidRPr="00604EDE" w:rsidDel="00705076">
          <w:rPr>
            <w:rFonts w:ascii="Times New Roman" w:hAnsi="Times New Roman" w:cs="Times New Roman"/>
            <w:sz w:val="24"/>
            <w:szCs w:val="24"/>
          </w:rPr>
          <w:delText xml:space="preserve">all </w:delText>
        </w:r>
      </w:del>
      <w:proofErr w:type="spellStart"/>
      <w:ins w:id="265" w:author="Caitlin Jeffrey" w:date="2023-11-06T18:13:00Z">
        <w:r w:rsidR="00705076">
          <w:rPr>
            <w:rFonts w:ascii="Times New Roman" w:hAnsi="Times New Roman" w:cs="Times New Roman"/>
            <w:sz w:val="24"/>
            <w:szCs w:val="24"/>
          </w:rPr>
          <w:lastRenderedPageBreak/>
          <w:t>both</w:t>
        </w:r>
      </w:ins>
      <w:r w:rsidRPr="00604EDE">
        <w:rPr>
          <w:rFonts w:ascii="Times New Roman" w:hAnsi="Times New Roman" w:cs="Times New Roman"/>
          <w:sz w:val="24"/>
          <w:szCs w:val="24"/>
        </w:rPr>
        <w:t>were</w:t>
      </w:r>
      <w:proofErr w:type="spellEnd"/>
      <w:r w:rsidRPr="00604EDE">
        <w:rPr>
          <w:rFonts w:ascii="Times New Roman" w:hAnsi="Times New Roman" w:cs="Times New Roman"/>
          <w:sz w:val="24"/>
          <w:szCs w:val="24"/>
        </w:rPr>
        <w:t xml:space="preserve"> found to be similarly close to being normally distributed; therefore, </w:t>
      </w:r>
      <w:r w:rsidR="00A51830">
        <w:rPr>
          <w:rFonts w:ascii="Times New Roman" w:hAnsi="Times New Roman" w:cs="Times New Roman"/>
          <w:sz w:val="24"/>
          <w:szCs w:val="24"/>
        </w:rPr>
        <w:t xml:space="preserve">the </w:t>
      </w:r>
      <w:r w:rsidRPr="00604EDE">
        <w:rPr>
          <w:rFonts w:ascii="Times New Roman" w:hAnsi="Times New Roman" w:cs="Times New Roman"/>
          <w:sz w:val="24"/>
          <w:szCs w:val="24"/>
        </w:rPr>
        <w:t xml:space="preserve">raw </w:t>
      </w:r>
      <w:r w:rsidR="006E0799">
        <w:rPr>
          <w:rFonts w:ascii="Times New Roman" w:hAnsi="Times New Roman" w:cs="Times New Roman"/>
          <w:sz w:val="24"/>
          <w:szCs w:val="24"/>
        </w:rPr>
        <w:t>BT</w:t>
      </w:r>
      <w:r w:rsidRPr="00604EDE">
        <w:rPr>
          <w:rFonts w:ascii="Times New Roman" w:hAnsi="Times New Roman" w:cs="Times New Roman"/>
          <w:sz w:val="24"/>
          <w:szCs w:val="24"/>
        </w:rPr>
        <w:t xml:space="preserve">SCC data was chosen for ease of interpretation. </w:t>
      </w:r>
    </w:p>
    <w:p w14:paraId="1C9857B1" w14:textId="2E8AE827" w:rsidR="0011401F" w:rsidRPr="00604EDE" w:rsidRDefault="003641C9" w:rsidP="0011401F">
      <w:pPr>
        <w:spacing w:line="480" w:lineRule="auto"/>
        <w:ind w:firstLine="720"/>
        <w:rPr>
          <w:rFonts w:ascii="Times New Roman" w:hAnsi="Times New Roman" w:cs="Times New Roman"/>
          <w:sz w:val="24"/>
          <w:szCs w:val="24"/>
        </w:rPr>
      </w:pPr>
      <w:commentRangeStart w:id="266"/>
      <w:ins w:id="267" w:author="Sandra Godden" w:date="2023-10-13T09:17:00Z">
        <w:r w:rsidRPr="0093607D">
          <w:rPr>
            <w:rFonts w:ascii="Times New Roman" w:hAnsi="Times New Roman" w:cs="Times New Roman"/>
            <w:i/>
            <w:iCs/>
            <w:sz w:val="24"/>
            <w:szCs w:val="24"/>
            <w:rPrChange w:id="268" w:author="Caitlin Jeffrey" w:date="2023-11-03T09:24:00Z">
              <w:rPr>
                <w:rFonts w:ascii="Times New Roman" w:hAnsi="Times New Roman" w:cs="Times New Roman"/>
                <w:sz w:val="24"/>
                <w:szCs w:val="24"/>
              </w:rPr>
            </w:rPrChange>
          </w:rPr>
          <w:t>Objective 1. Evaluation of relationships between housing system and measures of milk quality, udder health</w:t>
        </w:r>
      </w:ins>
      <w:ins w:id="269" w:author="Sandra Godden" w:date="2023-10-13T15:34:00Z">
        <w:r w:rsidR="0073047F" w:rsidRPr="0093607D">
          <w:rPr>
            <w:rFonts w:ascii="Times New Roman" w:hAnsi="Times New Roman" w:cs="Times New Roman"/>
            <w:i/>
            <w:iCs/>
            <w:sz w:val="24"/>
            <w:szCs w:val="24"/>
            <w:rPrChange w:id="270" w:author="Caitlin Jeffrey" w:date="2023-11-03T09:24:00Z">
              <w:rPr>
                <w:rFonts w:ascii="Times New Roman" w:hAnsi="Times New Roman" w:cs="Times New Roman"/>
                <w:sz w:val="24"/>
                <w:szCs w:val="24"/>
              </w:rPr>
            </w:rPrChange>
          </w:rPr>
          <w:t>,</w:t>
        </w:r>
      </w:ins>
      <w:ins w:id="271" w:author="Sandra Godden" w:date="2023-10-13T09:17:00Z">
        <w:r w:rsidRPr="0093607D">
          <w:rPr>
            <w:rFonts w:ascii="Times New Roman" w:hAnsi="Times New Roman" w:cs="Times New Roman"/>
            <w:i/>
            <w:iCs/>
            <w:sz w:val="24"/>
            <w:szCs w:val="24"/>
            <w:rPrChange w:id="272" w:author="Caitlin Jeffrey" w:date="2023-11-03T09:24:00Z">
              <w:rPr>
                <w:rFonts w:ascii="Times New Roman" w:hAnsi="Times New Roman" w:cs="Times New Roman"/>
                <w:sz w:val="24"/>
                <w:szCs w:val="24"/>
              </w:rPr>
            </w:rPrChange>
          </w:rPr>
          <w:t xml:space="preserve"> udder hygiene</w:t>
        </w:r>
      </w:ins>
      <w:commentRangeEnd w:id="266"/>
      <w:ins w:id="273" w:author="Sandra Godden" w:date="2023-10-13T15:34:00Z">
        <w:r w:rsidR="0073047F" w:rsidRPr="0093607D">
          <w:rPr>
            <w:rFonts w:ascii="Times New Roman" w:hAnsi="Times New Roman" w:cs="Times New Roman"/>
            <w:i/>
            <w:iCs/>
            <w:sz w:val="24"/>
            <w:szCs w:val="24"/>
            <w:rPrChange w:id="274" w:author="Caitlin Jeffrey" w:date="2023-11-03T09:24:00Z">
              <w:rPr>
                <w:rFonts w:ascii="Times New Roman" w:hAnsi="Times New Roman" w:cs="Times New Roman"/>
                <w:sz w:val="24"/>
                <w:szCs w:val="24"/>
              </w:rPr>
            </w:rPrChange>
          </w:rPr>
          <w:t xml:space="preserve"> and milk production</w:t>
        </w:r>
      </w:ins>
      <w:ins w:id="275" w:author="Sandra Godden" w:date="2023-10-13T15:33:00Z">
        <w:r w:rsidR="0073047F" w:rsidRPr="0093607D">
          <w:rPr>
            <w:rStyle w:val="CommentReference"/>
            <w:rFonts w:eastAsiaTheme="minorEastAsia"/>
            <w:i/>
            <w:iCs/>
            <w:rPrChange w:id="276" w:author="Caitlin Jeffrey" w:date="2023-11-03T09:24:00Z">
              <w:rPr>
                <w:rStyle w:val="CommentReference"/>
                <w:rFonts w:eastAsiaTheme="minorEastAsia"/>
              </w:rPr>
            </w:rPrChange>
          </w:rPr>
          <w:commentReference w:id="266"/>
        </w:r>
      </w:ins>
      <w:ins w:id="277" w:author="Sandra Godden" w:date="2023-10-13T09:17:00Z">
        <w:r w:rsidRPr="0093607D">
          <w:rPr>
            <w:rFonts w:ascii="Times New Roman" w:hAnsi="Times New Roman" w:cs="Times New Roman"/>
            <w:i/>
            <w:iCs/>
            <w:sz w:val="24"/>
            <w:szCs w:val="24"/>
            <w:rPrChange w:id="278" w:author="Caitlin Jeffrey" w:date="2023-11-03T09:24:00Z">
              <w:rPr>
                <w:rFonts w:ascii="Times New Roman" w:hAnsi="Times New Roman" w:cs="Times New Roman"/>
                <w:sz w:val="24"/>
                <w:szCs w:val="24"/>
              </w:rPr>
            </w:rPrChange>
          </w:rPr>
          <w:t>.</w:t>
        </w:r>
        <w:r>
          <w:rPr>
            <w:rFonts w:ascii="Times New Roman" w:hAnsi="Times New Roman" w:cs="Times New Roman"/>
            <w:sz w:val="24"/>
            <w:szCs w:val="24"/>
          </w:rPr>
          <w:t xml:space="preserve"> </w:t>
        </w:r>
      </w:ins>
      <w:r w:rsidR="0011401F" w:rsidRPr="00604EDE">
        <w:rPr>
          <w:rFonts w:ascii="Times New Roman" w:hAnsi="Times New Roman" w:cs="Times New Roman"/>
          <w:sz w:val="24"/>
          <w:szCs w:val="24"/>
        </w:rPr>
        <w:t xml:space="preserve">Unconditional comparisons of bulk tank udder health measures, aerobic culture data, and hygiene scores by facility type were carried out using an appropriate test. </w:t>
      </w:r>
      <w:r w:rsidR="00F8553C">
        <w:rPr>
          <w:rFonts w:ascii="Times New Roman" w:hAnsi="Times New Roman" w:cs="Times New Roman"/>
          <w:sz w:val="24"/>
          <w:szCs w:val="24"/>
        </w:rPr>
        <w:t>BTSCC</w:t>
      </w:r>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newSCS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chronSCS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elevSCS</w:t>
      </w:r>
      <w:proofErr w:type="spellEnd"/>
      <w:r w:rsidR="0011401F" w:rsidRPr="00604EDE">
        <w:rPr>
          <w:rFonts w:ascii="Times New Roman" w:hAnsi="Times New Roman" w:cs="Times New Roman"/>
          <w:sz w:val="24"/>
          <w:szCs w:val="24"/>
        </w:rPr>
        <w:t xml:space="preserve">, STD 150-day milk, mean hygiene and proportion dirty udders met the assumptions for a One-way Fisher’s ANOVA (no outliers, normality using a Shapiro-Wilk test </w:t>
      </w:r>
      <w:r w:rsidR="00ED0C7B">
        <w:rPr>
          <w:rFonts w:ascii="Times New Roman" w:hAnsi="Times New Roman" w:cs="Times New Roman"/>
          <w:sz w:val="24"/>
          <w:szCs w:val="24"/>
        </w:rPr>
        <w:t xml:space="preserve">at </w:t>
      </w:r>
      <w:r w:rsidR="0011401F" w:rsidRPr="00604EDE">
        <w:rPr>
          <w:rFonts w:ascii="Times New Roman" w:hAnsi="Times New Roman" w:cs="Times New Roman"/>
          <w:sz w:val="24"/>
          <w:szCs w:val="24"/>
        </w:rPr>
        <w:t xml:space="preserve">p ≤0.05, and homogeneity of variances using </w:t>
      </w:r>
      <w:r w:rsidR="0019400F">
        <w:rPr>
          <w:rFonts w:ascii="Times New Roman" w:hAnsi="Times New Roman" w:cs="Times New Roman"/>
          <w:sz w:val="24"/>
          <w:szCs w:val="24"/>
        </w:rPr>
        <w:t xml:space="preserve">both </w:t>
      </w:r>
      <w:r w:rsidR="0011401F" w:rsidRPr="00604EDE">
        <w:rPr>
          <w:rFonts w:ascii="Times New Roman" w:hAnsi="Times New Roman" w:cs="Times New Roman"/>
          <w:sz w:val="24"/>
          <w:szCs w:val="24"/>
        </w:rPr>
        <w:t xml:space="preserve">Levene’s test and visual assessment of a residuals vs. fitted values plot). </w:t>
      </w:r>
      <w:r w:rsidR="00255F9B" w:rsidRPr="00604EDE">
        <w:rPr>
          <w:rFonts w:ascii="Times New Roman" w:hAnsi="Times New Roman" w:cs="Times New Roman"/>
          <w:sz w:val="24"/>
          <w:szCs w:val="24"/>
        </w:rPr>
        <w:t xml:space="preserve">Welch’s ANOVA was used for analysis of average </w:t>
      </w:r>
      <w:r w:rsidR="00255F9B">
        <w:rPr>
          <w:rFonts w:ascii="Times New Roman" w:hAnsi="Times New Roman" w:cs="Times New Roman"/>
          <w:sz w:val="24"/>
          <w:szCs w:val="24"/>
        </w:rPr>
        <w:t>SCS</w:t>
      </w:r>
      <w:r w:rsidR="00255F9B" w:rsidRPr="00604EDE">
        <w:rPr>
          <w:rFonts w:ascii="Times New Roman" w:hAnsi="Times New Roman" w:cs="Times New Roman"/>
          <w:sz w:val="24"/>
          <w:szCs w:val="24"/>
        </w:rPr>
        <w:t>, as the data were normally distributed but had unequal variances.</w:t>
      </w:r>
      <w:ins w:id="279" w:author="Caitlin Jeffrey" w:date="2023-10-23T09:08:00Z">
        <w:r w:rsidR="00E37A80">
          <w:rPr>
            <w:rFonts w:ascii="Times New Roman" w:hAnsi="Times New Roman" w:cs="Times New Roman"/>
            <w:sz w:val="24"/>
            <w:szCs w:val="24"/>
          </w:rPr>
          <w:t xml:space="preserve"> </w:t>
        </w:r>
      </w:ins>
      <w:del w:id="280" w:author="Caitlin Jeffrey" w:date="2023-10-23T09:08:00Z">
        <w:r w:rsidR="00255F9B" w:rsidRPr="00604EDE" w:rsidDel="00E37A80">
          <w:rPr>
            <w:rFonts w:ascii="Times New Roman" w:hAnsi="Times New Roman" w:cs="Times New Roman"/>
            <w:sz w:val="24"/>
            <w:szCs w:val="24"/>
          </w:rPr>
          <w:delText xml:space="preserve"> </w:delText>
        </w:r>
      </w:del>
      <w:r w:rsidR="0011401F" w:rsidRPr="00604EDE">
        <w:rPr>
          <w:rFonts w:ascii="Times New Roman" w:hAnsi="Times New Roman" w:cs="Times New Roman"/>
          <w:sz w:val="24"/>
          <w:szCs w:val="24"/>
        </w:rPr>
        <w:t>The Tukey method was used for adjusting p-values for multiple comparisons (“</w:t>
      </w:r>
      <w:proofErr w:type="spellStart"/>
      <w:r w:rsidR="0011401F" w:rsidRPr="00604EDE">
        <w:rPr>
          <w:rFonts w:ascii="Times New Roman" w:hAnsi="Times New Roman" w:cs="Times New Roman"/>
          <w:sz w:val="24"/>
          <w:szCs w:val="24"/>
        </w:rPr>
        <w:t>TukeyHSD</w:t>
      </w:r>
      <w:proofErr w:type="spellEnd"/>
      <w:r w:rsidR="0011401F" w:rsidRPr="00604EDE">
        <w:rPr>
          <w:rFonts w:ascii="Times New Roman" w:hAnsi="Times New Roman" w:cs="Times New Roman"/>
          <w:sz w:val="24"/>
          <w:szCs w:val="24"/>
        </w:rPr>
        <w:t>” function of the “stats” package in R). As most measures of aerobic culture data were not normally distributed even after log transformation, a Kruskal-</w:t>
      </w:r>
      <w:proofErr w:type="gramStart"/>
      <w:r w:rsidR="0011401F" w:rsidRPr="00604EDE">
        <w:rPr>
          <w:rFonts w:ascii="Times New Roman" w:hAnsi="Times New Roman" w:cs="Times New Roman"/>
          <w:sz w:val="24"/>
          <w:szCs w:val="24"/>
        </w:rPr>
        <w:t>Wallis</w:t>
      </w:r>
      <w:proofErr w:type="gramEnd"/>
      <w:r w:rsidR="0011401F" w:rsidRPr="00604EDE">
        <w:rPr>
          <w:rFonts w:ascii="Times New Roman" w:hAnsi="Times New Roman" w:cs="Times New Roman"/>
          <w:sz w:val="24"/>
          <w:szCs w:val="24"/>
        </w:rPr>
        <w:t xml:space="preserve"> test was used 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Statistical significance for ANOVA and Kruskal-Wallis tests were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17A10D56" w:rsidR="006238BB" w:rsidRPr="00604EDE" w:rsidRDefault="00515F52" w:rsidP="00806E14">
      <w:pPr>
        <w:spacing w:line="480" w:lineRule="auto"/>
        <w:ind w:firstLine="720"/>
        <w:rPr>
          <w:rFonts w:ascii="Times New Roman" w:hAnsi="Times New Roman" w:cs="Times New Roman"/>
          <w:sz w:val="24"/>
          <w:szCs w:val="24"/>
        </w:rPr>
      </w:pPr>
      <w:ins w:id="281" w:author="Caitlin Jeffrey" w:date="2023-11-06T18:14:00Z">
        <w:r w:rsidRPr="00185854">
          <w:rPr>
            <w:rFonts w:ascii="Times New Roman" w:eastAsia="Times New Roman" w:hAnsi="Times New Roman" w:cs="Times New Roman"/>
            <w:color w:val="000000"/>
            <w:sz w:val="24"/>
            <w:szCs w:val="24"/>
            <w:rPrChange w:id="282" w:author="Caitlin Jeffrey" w:date="2023-11-08T10:26:00Z">
              <w:rPr>
                <w:rFonts w:ascii="Times New Roman" w:eastAsia="Times New Roman" w:hAnsi="Times New Roman" w:cs="Times New Roman"/>
                <w:color w:val="000000"/>
              </w:rPr>
            </w:rPrChange>
          </w:rPr>
          <w:t>Independent</w:t>
        </w:r>
      </w:ins>
      <w:ins w:id="283" w:author="Caitlin Jeffrey" w:date="2023-11-06T18:15:00Z">
        <w:r w:rsidR="005A0DE1" w:rsidRPr="00185854">
          <w:rPr>
            <w:rFonts w:ascii="Times New Roman" w:eastAsia="Times New Roman" w:hAnsi="Times New Roman" w:cs="Times New Roman"/>
            <w:color w:val="000000"/>
            <w:sz w:val="24"/>
            <w:szCs w:val="24"/>
            <w:rPrChange w:id="284" w:author="Caitlin Jeffrey" w:date="2023-11-08T10:26:00Z">
              <w:rPr>
                <w:rFonts w:ascii="Times New Roman" w:eastAsia="Times New Roman" w:hAnsi="Times New Roman" w:cs="Times New Roman"/>
                <w:color w:val="000000"/>
              </w:rPr>
            </w:rPrChange>
          </w:rPr>
          <w:t xml:space="preserve"> </w:t>
        </w:r>
      </w:ins>
      <w:ins w:id="285" w:author="Caitlin Jeffrey" w:date="2023-11-06T18:18:00Z">
        <w:r w:rsidR="00F41267" w:rsidRPr="00185854">
          <w:rPr>
            <w:rFonts w:ascii="Times New Roman" w:eastAsia="Times New Roman" w:hAnsi="Times New Roman" w:cs="Times New Roman"/>
            <w:color w:val="000000"/>
            <w:sz w:val="24"/>
            <w:szCs w:val="24"/>
            <w:rPrChange w:id="286" w:author="Caitlin Jeffrey" w:date="2023-11-08T10:26:00Z">
              <w:rPr>
                <w:rFonts w:ascii="Times New Roman" w:eastAsia="Times New Roman" w:hAnsi="Times New Roman" w:cs="Times New Roman"/>
                <w:color w:val="000000"/>
              </w:rPr>
            </w:rPrChange>
          </w:rPr>
          <w:t>farm</w:t>
        </w:r>
      </w:ins>
      <w:ins w:id="287" w:author="Caitlin Jeffrey" w:date="2023-11-06T18:15:00Z">
        <w:r w:rsidR="005A0DE1" w:rsidRPr="00185854">
          <w:rPr>
            <w:rFonts w:ascii="Times New Roman" w:eastAsia="Times New Roman" w:hAnsi="Times New Roman" w:cs="Times New Roman"/>
            <w:color w:val="000000"/>
            <w:sz w:val="24"/>
            <w:szCs w:val="24"/>
            <w:rPrChange w:id="288" w:author="Caitlin Jeffrey" w:date="2023-11-08T10:26:00Z">
              <w:rPr>
                <w:rFonts w:ascii="Times New Roman" w:eastAsia="Times New Roman" w:hAnsi="Times New Roman" w:cs="Times New Roman"/>
                <w:color w:val="000000"/>
              </w:rPr>
            </w:rPrChange>
          </w:rPr>
          <w:t>-level</w:t>
        </w:r>
      </w:ins>
      <w:ins w:id="289" w:author="Caitlin Jeffrey" w:date="2023-11-06T18:14:00Z">
        <w:r w:rsidRPr="00185854">
          <w:rPr>
            <w:rFonts w:ascii="Times New Roman" w:eastAsia="Times New Roman" w:hAnsi="Times New Roman" w:cs="Times New Roman"/>
            <w:color w:val="000000"/>
            <w:sz w:val="24"/>
            <w:szCs w:val="24"/>
            <w:rPrChange w:id="290" w:author="Caitlin Jeffrey" w:date="2023-11-08T10:26:00Z">
              <w:rPr>
                <w:rFonts w:ascii="Times New Roman" w:eastAsia="Times New Roman" w:hAnsi="Times New Roman" w:cs="Times New Roman"/>
                <w:color w:val="000000"/>
              </w:rPr>
            </w:rPrChange>
          </w:rPr>
          <w:t xml:space="preserve"> p</w:t>
        </w:r>
        <w:r w:rsidR="0000738D" w:rsidRPr="00185854">
          <w:rPr>
            <w:rFonts w:ascii="Times New Roman" w:eastAsia="Times New Roman" w:hAnsi="Times New Roman" w:cs="Times New Roman"/>
            <w:color w:val="000000"/>
            <w:sz w:val="24"/>
            <w:szCs w:val="24"/>
            <w:rPrChange w:id="291" w:author="Caitlin Jeffrey" w:date="2023-11-08T10:26:00Z">
              <w:rPr>
                <w:rFonts w:ascii="Times New Roman" w:eastAsia="Times New Roman" w:hAnsi="Times New Roman" w:cs="Times New Roman"/>
                <w:color w:val="000000"/>
              </w:rPr>
            </w:rPrChange>
          </w:rPr>
          <w:t xml:space="preserve">redictors </w:t>
        </w:r>
      </w:ins>
      <w:ins w:id="292" w:author="Caitlin Jeffrey" w:date="2023-11-06T18:16:00Z">
        <w:r w:rsidR="005A0DE1" w:rsidRPr="00185854">
          <w:rPr>
            <w:rFonts w:ascii="Times New Roman" w:eastAsia="Times New Roman" w:hAnsi="Times New Roman" w:cs="Times New Roman"/>
            <w:color w:val="000000"/>
            <w:sz w:val="24"/>
            <w:szCs w:val="24"/>
            <w:rPrChange w:id="293" w:author="Caitlin Jeffrey" w:date="2023-11-08T10:26:00Z">
              <w:rPr>
                <w:rFonts w:ascii="Times New Roman" w:eastAsia="Times New Roman" w:hAnsi="Times New Roman" w:cs="Times New Roman"/>
                <w:color w:val="000000"/>
              </w:rPr>
            </w:rPrChange>
          </w:rPr>
          <w:t xml:space="preserve">from the </w:t>
        </w:r>
        <w:r w:rsidR="009762F0" w:rsidRPr="00185854">
          <w:rPr>
            <w:rFonts w:ascii="Times New Roman" w:eastAsia="Times New Roman" w:hAnsi="Times New Roman" w:cs="Times New Roman"/>
            <w:color w:val="000000"/>
            <w:sz w:val="24"/>
            <w:szCs w:val="24"/>
            <w:rPrChange w:id="294" w:author="Caitlin Jeffrey" w:date="2023-11-08T10:26:00Z">
              <w:rPr>
                <w:rFonts w:ascii="Times New Roman" w:eastAsia="Times New Roman" w:hAnsi="Times New Roman" w:cs="Times New Roman"/>
                <w:color w:val="000000"/>
              </w:rPr>
            </w:rPrChange>
          </w:rPr>
          <w:t xml:space="preserve">herd-management questionnaire </w:t>
        </w:r>
      </w:ins>
      <w:ins w:id="295" w:author="Caitlin Jeffrey" w:date="2023-11-06T18:14:00Z">
        <w:r w:rsidR="0000738D" w:rsidRPr="00185854">
          <w:rPr>
            <w:rFonts w:ascii="Times New Roman" w:eastAsia="Times New Roman" w:hAnsi="Times New Roman" w:cs="Times New Roman"/>
            <w:color w:val="000000"/>
            <w:sz w:val="24"/>
            <w:szCs w:val="24"/>
            <w:rPrChange w:id="296" w:author="Caitlin Jeffrey" w:date="2023-11-08T10:26:00Z">
              <w:rPr>
                <w:rFonts w:ascii="Times New Roman" w:eastAsia="Times New Roman" w:hAnsi="Times New Roman" w:cs="Times New Roman"/>
                <w:color w:val="000000"/>
              </w:rPr>
            </w:rPrChange>
          </w:rPr>
          <w:t>offered to</w:t>
        </w:r>
      </w:ins>
      <w:ins w:id="297" w:author="Caitlin Jeffrey" w:date="2023-11-06T18:16:00Z">
        <w:r w:rsidR="00230D3A" w:rsidRPr="00185854">
          <w:rPr>
            <w:rFonts w:ascii="Times New Roman" w:eastAsia="Times New Roman" w:hAnsi="Times New Roman" w:cs="Times New Roman"/>
            <w:color w:val="000000"/>
            <w:sz w:val="24"/>
            <w:szCs w:val="24"/>
            <w:rPrChange w:id="298" w:author="Caitlin Jeffrey" w:date="2023-11-08T10:26:00Z">
              <w:rPr>
                <w:rFonts w:ascii="Times New Roman" w:eastAsia="Times New Roman" w:hAnsi="Times New Roman" w:cs="Times New Roman"/>
                <w:color w:val="000000"/>
              </w:rPr>
            </w:rPrChange>
          </w:rPr>
          <w:t xml:space="preserve"> the</w:t>
        </w:r>
      </w:ins>
      <w:ins w:id="299" w:author="Caitlin Jeffrey" w:date="2023-11-06T18:14:00Z">
        <w:r w:rsidR="0000738D" w:rsidRPr="00185854">
          <w:rPr>
            <w:rFonts w:ascii="Times New Roman" w:eastAsia="Times New Roman" w:hAnsi="Times New Roman" w:cs="Times New Roman"/>
            <w:color w:val="000000"/>
            <w:sz w:val="24"/>
            <w:szCs w:val="24"/>
            <w:rPrChange w:id="300" w:author="Caitlin Jeffrey" w:date="2023-11-08T10:26:00Z">
              <w:rPr>
                <w:rFonts w:ascii="Times New Roman" w:eastAsia="Times New Roman" w:hAnsi="Times New Roman" w:cs="Times New Roman"/>
                <w:color w:val="000000"/>
              </w:rPr>
            </w:rPrChange>
          </w:rPr>
          <w:t xml:space="preserve"> multivariable models </w:t>
        </w:r>
      </w:ins>
      <w:ins w:id="301" w:author="Caitlin Jeffrey" w:date="2023-11-06T18:16:00Z">
        <w:r w:rsidR="00230D3A" w:rsidRPr="00185854">
          <w:rPr>
            <w:rFonts w:ascii="Times New Roman" w:eastAsia="Times New Roman" w:hAnsi="Times New Roman" w:cs="Times New Roman"/>
            <w:color w:val="000000"/>
            <w:sz w:val="24"/>
            <w:szCs w:val="24"/>
            <w:rPrChange w:id="302" w:author="Caitlin Jeffrey" w:date="2023-11-08T10:26:00Z">
              <w:rPr>
                <w:rFonts w:ascii="Times New Roman" w:eastAsia="Times New Roman" w:hAnsi="Times New Roman" w:cs="Times New Roman"/>
                <w:color w:val="000000"/>
              </w:rPr>
            </w:rPrChange>
          </w:rPr>
          <w:t>are described in Tab</w:t>
        </w:r>
      </w:ins>
      <w:ins w:id="303" w:author="Caitlin Jeffrey" w:date="2023-11-06T18:17:00Z">
        <w:r w:rsidR="00230D3A" w:rsidRPr="00185854">
          <w:rPr>
            <w:rFonts w:ascii="Times New Roman" w:eastAsia="Times New Roman" w:hAnsi="Times New Roman" w:cs="Times New Roman"/>
            <w:color w:val="000000"/>
            <w:sz w:val="24"/>
            <w:szCs w:val="24"/>
            <w:rPrChange w:id="304" w:author="Caitlin Jeffrey" w:date="2023-11-08T10:26:00Z">
              <w:rPr>
                <w:rFonts w:ascii="Times New Roman" w:eastAsia="Times New Roman" w:hAnsi="Times New Roman" w:cs="Times New Roman"/>
                <w:color w:val="000000"/>
              </w:rPr>
            </w:rPrChange>
          </w:rPr>
          <w:t>le 1.</w:t>
        </w:r>
        <w:r w:rsidR="00230D3A">
          <w:rPr>
            <w:rFonts w:ascii="Times New Roman" w:eastAsia="Times New Roman" w:hAnsi="Times New Roman" w:cs="Times New Roman"/>
            <w:color w:val="000000"/>
          </w:rPr>
          <w:t xml:space="preserve"> </w:t>
        </w:r>
      </w:ins>
      <w:r w:rsidR="006238BB"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006238BB" w:rsidRPr="00604EDE">
        <w:rPr>
          <w:rFonts w:ascii="Times New Roman" w:hAnsi="Times New Roman" w:cs="Times New Roman"/>
          <w:sz w:val="24"/>
          <w:szCs w:val="24"/>
        </w:rPr>
        <w:t xml:space="preserve">variables that were highly </w:t>
      </w:r>
      <w:commentRangeStart w:id="305"/>
      <w:del w:id="306" w:author="Sandra Godden" w:date="2023-10-13T09:15:00Z">
        <w:r w:rsidR="006238BB" w:rsidRPr="00604EDE" w:rsidDel="003641C9">
          <w:rPr>
            <w:rFonts w:ascii="Times New Roman" w:hAnsi="Times New Roman" w:cs="Times New Roman"/>
            <w:sz w:val="24"/>
            <w:szCs w:val="24"/>
          </w:rPr>
          <w:delText>associated</w:delText>
        </w:r>
      </w:del>
      <w:commentRangeEnd w:id="305"/>
      <w:r w:rsidR="003641C9">
        <w:rPr>
          <w:rStyle w:val="CommentReference"/>
          <w:rFonts w:eastAsiaTheme="minorEastAsia"/>
        </w:rPr>
        <w:commentReference w:id="305"/>
      </w:r>
      <w:del w:id="307" w:author="Sandra Godden" w:date="2023-10-13T09:15:00Z">
        <w:r w:rsidR="006238BB" w:rsidRPr="00604EDE" w:rsidDel="003641C9">
          <w:rPr>
            <w:rFonts w:ascii="Times New Roman" w:hAnsi="Times New Roman" w:cs="Times New Roman"/>
            <w:sz w:val="24"/>
            <w:szCs w:val="24"/>
          </w:rPr>
          <w:delText xml:space="preserve"> </w:delText>
        </w:r>
      </w:del>
      <w:ins w:id="308" w:author="Sandra Godden" w:date="2023-10-13T09:15:00Z">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ins>
      <w:r w:rsidR="006238BB"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006238BB"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006238BB"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006238BB" w:rsidRPr="00604EDE">
        <w:rPr>
          <w:rFonts w:ascii="Times New Roman" w:hAnsi="Times New Roman" w:cs="Times New Roman"/>
          <w:sz w:val="24"/>
          <w:szCs w:val="24"/>
        </w:rPr>
        <w:t xml:space="preserve"> have all categories of predictor </w:t>
      </w:r>
      <w:r w:rsidR="006238BB" w:rsidRPr="00604EDE">
        <w:rPr>
          <w:rFonts w:ascii="Times New Roman" w:hAnsi="Times New Roman" w:cs="Times New Roman"/>
          <w:sz w:val="24"/>
          <w:szCs w:val="24"/>
        </w:rPr>
        <w:lastRenderedPageBreak/>
        <w:t xml:space="preserve">variables contain at least </w:t>
      </w:r>
      <w:r w:rsidR="00706DA1">
        <w:rPr>
          <w:rFonts w:ascii="Times New Roman" w:hAnsi="Times New Roman" w:cs="Times New Roman"/>
          <w:sz w:val="24"/>
          <w:szCs w:val="24"/>
        </w:rPr>
        <w:t>five</w:t>
      </w:r>
      <w:r w:rsidR="006238BB"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006238BB"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006238BB" w:rsidRPr="00604EDE">
        <w:rPr>
          <w:rFonts w:ascii="Times New Roman" w:hAnsi="Times New Roman" w:cs="Times New Roman"/>
          <w:sz w:val="24"/>
          <w:szCs w:val="24"/>
        </w:rPr>
        <w:t>cluded from further analysis (but listed in descriptive statistic tables).</w:t>
      </w:r>
    </w:p>
    <w:p w14:paraId="679FCC64" w14:textId="3B108F4D" w:rsidR="00131683" w:rsidRPr="00604EDE" w:rsidDel="0093607D" w:rsidRDefault="006238BB" w:rsidP="00682F19">
      <w:pPr>
        <w:spacing w:line="480" w:lineRule="auto"/>
        <w:ind w:firstLine="720"/>
        <w:rPr>
          <w:del w:id="309" w:author="Caitlin Jeffrey" w:date="2023-11-03T09:23:00Z"/>
          <w:rFonts w:ascii="Times New Roman" w:hAnsi="Times New Roman" w:cs="Times New Roman"/>
          <w:sz w:val="24"/>
          <w:szCs w:val="24"/>
        </w:rPr>
      </w:pPr>
      <w:r w:rsidRPr="00604EDE">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00A26E99" w:rsidRPr="00A26E99">
        <w:rPr>
          <w:rFonts w:ascii="Times New Roman" w:hAnsi="Times New Roman" w:cs="Times New Roman"/>
          <w:sz w:val="24"/>
          <w:szCs w:val="24"/>
        </w:rPr>
        <w:t>Predictors selected from univariate analysis offered to multivariable models for eight udder health, production, and hygiene outcomes</w:t>
      </w:r>
      <w:r w:rsidR="00A26E99">
        <w:rPr>
          <w:rFonts w:ascii="Times New Roman" w:hAnsi="Times New Roman" w:cs="Times New Roman"/>
          <w:sz w:val="24"/>
          <w:szCs w:val="24"/>
        </w:rPr>
        <w:t xml:space="preserve"> are detailed in </w:t>
      </w:r>
      <w:r w:rsidR="00A26E99" w:rsidRPr="00A26E99">
        <w:rPr>
          <w:rFonts w:ascii="Times New Roman" w:hAnsi="Times New Roman" w:cs="Times New Roman"/>
          <w:sz w:val="24"/>
          <w:szCs w:val="24"/>
        </w:rPr>
        <w:t>Supplemental Table S</w:t>
      </w:r>
      <w:r w:rsidR="0067488A">
        <w:rPr>
          <w:rFonts w:ascii="Times New Roman" w:hAnsi="Times New Roman" w:cs="Times New Roman"/>
          <w:sz w:val="24"/>
          <w:szCs w:val="24"/>
        </w:rPr>
        <w:t>1</w:t>
      </w:r>
      <w:r w:rsidR="00A26E99" w:rsidRPr="00A26E99">
        <w:rPr>
          <w:rFonts w:ascii="Times New Roman" w:hAnsi="Times New Roman" w:cs="Times New Roman"/>
          <w:sz w:val="24"/>
          <w:szCs w:val="24"/>
        </w:rPr>
        <w:t>.</w:t>
      </w:r>
      <w:r w:rsidR="00901D88">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p>
    <w:p w14:paraId="2D0988C3" w14:textId="77777777" w:rsidR="0073047F" w:rsidRDefault="003F1E5F" w:rsidP="0093607D">
      <w:pPr>
        <w:spacing w:line="480" w:lineRule="auto"/>
        <w:ind w:firstLine="720"/>
        <w:rPr>
          <w:ins w:id="310" w:author="Sandra Godden" w:date="2023-10-13T15:34:00Z"/>
          <w:rFonts w:ascii="Times New Roman" w:hAnsi="Times New Roman" w:cs="Times New Roman"/>
          <w:sz w:val="24"/>
          <w:szCs w:val="24"/>
        </w:rPr>
      </w:pPr>
      <w:r w:rsidRPr="00604EDE">
        <w:rPr>
          <w:rFonts w:ascii="Times New Roman" w:hAnsi="Times New Roman" w:cs="Times New Roman"/>
          <w:sz w:val="24"/>
          <w:szCs w:val="24"/>
        </w:rPr>
        <w:lastRenderedPageBreak/>
        <w:t>T</w:t>
      </w:r>
      <w:r w:rsidR="006238BB" w:rsidRPr="00604EDE">
        <w:rPr>
          <w:rFonts w:ascii="Times New Roman" w:hAnsi="Times New Roman" w:cs="Times New Roman"/>
          <w:sz w:val="24"/>
          <w:szCs w:val="24"/>
        </w:rPr>
        <w:t>he multivariable modelling approach</w:t>
      </w:r>
      <w:ins w:id="311"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w:t>
      </w:r>
      <w:proofErr w:type="gramStart"/>
      <w:r w:rsidR="004832D9" w:rsidRPr="00604EDE">
        <w:rPr>
          <w:rFonts w:ascii="Times New Roman" w:hAnsi="Times New Roman" w:cs="Times New Roman"/>
          <w:sz w:val="24"/>
          <w:szCs w:val="24"/>
        </w:rPr>
        <w:t>procedures</w:t>
      </w:r>
      <w:proofErr w:type="gramEnd"/>
      <w:r w:rsidR="004832D9" w:rsidRPr="00604EDE">
        <w:rPr>
          <w:rFonts w:ascii="Times New Roman" w:hAnsi="Times New Roman" w:cs="Times New Roman"/>
          <w:sz w:val="24"/>
          <w:szCs w:val="24"/>
        </w:rPr>
        <w:t xml:space="preserve"> and mastitis control practices</w:t>
      </w:r>
      <w:r w:rsidRPr="00604EDE">
        <w:rPr>
          <w:rFonts w:ascii="Times New Roman" w:hAnsi="Times New Roman" w:cs="Times New Roman"/>
          <w:sz w:val="24"/>
          <w:szCs w:val="24"/>
        </w:rPr>
        <w:t xml:space="preserve">. </w:t>
      </w:r>
    </w:p>
    <w:p w14:paraId="63DFC1B4" w14:textId="22CECCC8" w:rsidR="00B56688" w:rsidRPr="00604EDE" w:rsidRDefault="0073047F" w:rsidP="0093607D">
      <w:pPr>
        <w:spacing w:line="480" w:lineRule="auto"/>
        <w:ind w:firstLine="720"/>
        <w:rPr>
          <w:b/>
        </w:rPr>
      </w:pPr>
      <w:ins w:id="312" w:author="Sandra Godden" w:date="2023-10-13T15:35:00Z">
        <w:r w:rsidRPr="00694B3E">
          <w:rPr>
            <w:rFonts w:ascii="Times New Roman" w:hAnsi="Times New Roman" w:cs="Times New Roman"/>
            <w:i/>
            <w:iCs/>
            <w:sz w:val="24"/>
            <w:szCs w:val="24"/>
          </w:rPr>
          <w:t>Objective 2.  I</w:t>
        </w:r>
        <w:commentRangeStart w:id="313"/>
        <w:r w:rsidRPr="00694B3E">
          <w:rPr>
            <w:rFonts w:ascii="Times New Roman" w:hAnsi="Times New Roman" w:cs="Times New Roman"/>
            <w:i/>
            <w:iCs/>
            <w:sz w:val="24"/>
            <w:szCs w:val="24"/>
          </w:rPr>
          <w:t>dentify other (non-facility) management-related risk factors associated with bulk tank milk quality, udder health, and milk production in organic dairy herds</w:t>
        </w:r>
        <w:commentRangeEnd w:id="313"/>
        <w:r w:rsidRPr="00694B3E">
          <w:rPr>
            <w:rStyle w:val="CommentReference"/>
            <w:rFonts w:eastAsiaTheme="minorEastAsia"/>
            <w:i/>
            <w:iCs/>
          </w:rPr>
          <w:commentReference w:id="313"/>
        </w:r>
        <w:r w:rsidRPr="00694B3E">
          <w:rPr>
            <w:rFonts w:ascii="Times New Roman" w:hAnsi="Times New Roman" w:cs="Times New Roman"/>
            <w:i/>
            <w:iCs/>
            <w:sz w:val="24"/>
            <w:szCs w:val="24"/>
          </w:rPr>
          <w:t>.</w:t>
        </w:r>
        <w:r>
          <w:rPr>
            <w:rFonts w:ascii="Times New Roman" w:hAnsi="Times New Roman" w:cs="Times New Roman"/>
            <w:sz w:val="24"/>
            <w:szCs w:val="24"/>
          </w:rPr>
          <w:t xml:space="preserve"> </w:t>
        </w:r>
      </w:ins>
      <w:r>
        <w:rPr>
          <w:rFonts w:ascii="Times New Roman" w:hAnsi="Times New Roman" w:cs="Times New Roman"/>
          <w:sz w:val="24"/>
          <w:szCs w:val="24"/>
        </w:rPr>
        <w:t xml:space="preserve">After </w:t>
      </w:r>
      <w:r w:rsidR="006C012B">
        <w:rPr>
          <w:rFonts w:ascii="Times New Roman" w:hAnsi="Times New Roman" w:cs="Times New Roman"/>
          <w:sz w:val="24"/>
          <w:szCs w:val="24"/>
        </w:rPr>
        <w:t>grouping all 21 farms together</w:t>
      </w:r>
      <w:r>
        <w:rPr>
          <w:rFonts w:ascii="Times New Roman" w:hAnsi="Times New Roman" w:cs="Times New Roman"/>
          <w:sz w:val="24"/>
          <w:szCs w:val="24"/>
        </w:rPr>
        <w:t>, we</w:t>
      </w:r>
      <w:r w:rsidR="00F31F64">
        <w:rPr>
          <w:rFonts w:ascii="Times New Roman" w:hAnsi="Times New Roman" w:cs="Times New Roman"/>
          <w:sz w:val="24"/>
          <w:szCs w:val="24"/>
        </w:rPr>
        <w:t xml:space="preserve"> </w:t>
      </w:r>
      <w:commentRangeStart w:id="314"/>
      <w:commentRangeStart w:id="315"/>
      <w:r w:rsidR="00F31F64" w:rsidRPr="00604EDE">
        <w:rPr>
          <w:rFonts w:ascii="Times New Roman" w:hAnsi="Times New Roman" w:cs="Times New Roman"/>
          <w:sz w:val="24"/>
          <w:szCs w:val="24"/>
        </w:rPr>
        <w:t>us</w:t>
      </w:r>
      <w:r>
        <w:rPr>
          <w:rFonts w:ascii="Times New Roman" w:hAnsi="Times New Roman" w:cs="Times New Roman"/>
          <w:sz w:val="24"/>
          <w:szCs w:val="24"/>
        </w:rPr>
        <w:t>ed</w:t>
      </w:r>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F31F64">
        <w:rPr>
          <w:rFonts w:ascii="Times New Roman" w:hAnsi="Times New Roman" w:cs="Times New Roman"/>
          <w:sz w:val="24"/>
          <w:szCs w:val="24"/>
        </w:rPr>
        <w:t xml:space="preserve">between </w:t>
      </w:r>
      <w:r w:rsidR="00C20AAF">
        <w:rPr>
          <w:rFonts w:ascii="Times New Roman" w:hAnsi="Times New Roman" w:cs="Times New Roman"/>
          <w:sz w:val="24"/>
          <w:szCs w:val="24"/>
        </w:rPr>
        <w:t xml:space="preserve">the </w:t>
      </w:r>
      <w:r w:rsidR="00F31F64">
        <w:rPr>
          <w:rFonts w:ascii="Times New Roman" w:hAnsi="Times New Roman" w:cs="Times New Roman"/>
          <w:sz w:val="24"/>
          <w:szCs w:val="24"/>
        </w:rPr>
        <w:t>independent predictors</w:t>
      </w:r>
      <w:r w:rsidR="004E766C">
        <w:rPr>
          <w:rFonts w:ascii="Times New Roman" w:hAnsi="Times New Roman" w:cs="Times New Roman"/>
          <w:sz w:val="24"/>
          <w:szCs w:val="24"/>
        </w:rPr>
        <w:t xml:space="preserve"> described in Table 1</w:t>
      </w:r>
      <w:r w:rsidR="00F31F64">
        <w:rPr>
          <w:rFonts w:ascii="Times New Roman" w:hAnsi="Times New Roman" w:cs="Times New Roman"/>
          <w:sz w:val="24"/>
          <w:szCs w:val="24"/>
        </w:rPr>
        <w:t xml:space="preserve"> and </w:t>
      </w:r>
      <w:r w:rsidR="000745FE">
        <w:rPr>
          <w:rFonts w:ascii="Times New Roman" w:hAnsi="Times New Roman" w:cs="Times New Roman"/>
          <w:sz w:val="24"/>
          <w:szCs w:val="24"/>
        </w:rPr>
        <w:t xml:space="preserve">the </w:t>
      </w:r>
      <w:proofErr w:type="gramStart"/>
      <w:r w:rsidR="000745FE" w:rsidRPr="00604EDE">
        <w:rPr>
          <w:rFonts w:ascii="Times New Roman" w:hAnsi="Times New Roman" w:cs="Times New Roman"/>
          <w:sz w:val="24"/>
          <w:szCs w:val="24"/>
        </w:rPr>
        <w:t>six udder</w:t>
      </w:r>
      <w:proofErr w:type="gramEnd"/>
      <w:r w:rsidR="000745FE" w:rsidRPr="00604EDE">
        <w:rPr>
          <w:rFonts w:ascii="Times New Roman" w:hAnsi="Times New Roman" w:cs="Times New Roman"/>
          <w:sz w:val="24"/>
          <w:szCs w:val="24"/>
        </w:rPr>
        <w:t xml:space="preserve"> health and production</w:t>
      </w:r>
      <w:r w:rsidR="000745FE">
        <w:rPr>
          <w:rFonts w:ascii="Times New Roman" w:hAnsi="Times New Roman" w:cs="Times New Roman"/>
          <w:sz w:val="24"/>
          <w:szCs w:val="24"/>
        </w:rPr>
        <w:t xml:space="preserve"> outcomes</w:t>
      </w:r>
      <w:r w:rsidR="000745FE" w:rsidRPr="00604EDE">
        <w:rPr>
          <w:rFonts w:ascii="Times New Roman" w:hAnsi="Times New Roman" w:cs="Times New Roman"/>
          <w:sz w:val="24"/>
          <w:szCs w:val="24"/>
        </w:rPr>
        <w:t xml:space="preserve"> (BTSCC, avg. </w:t>
      </w:r>
      <w:r w:rsidR="000745FE">
        <w:rPr>
          <w:rFonts w:ascii="Times New Roman" w:hAnsi="Times New Roman" w:cs="Times New Roman"/>
          <w:sz w:val="24"/>
          <w:szCs w:val="24"/>
        </w:rPr>
        <w:t>SCS,</w:t>
      </w:r>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newSCS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elevSCS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chronSCS</w:t>
      </w:r>
      <w:proofErr w:type="spellEnd"/>
      <w:r w:rsidR="000745FE" w:rsidRPr="00604EDE">
        <w:rPr>
          <w:rFonts w:ascii="Times New Roman" w:hAnsi="Times New Roman" w:cs="Times New Roman"/>
          <w:sz w:val="24"/>
          <w:szCs w:val="24"/>
        </w:rPr>
        <w:t>, STD 150-day</w:t>
      </w:r>
      <w:r w:rsidR="000745FE">
        <w:rPr>
          <w:rFonts w:ascii="Times New Roman" w:hAnsi="Times New Roman" w:cs="Times New Roman"/>
          <w:sz w:val="24"/>
          <w:szCs w:val="24"/>
        </w:rPr>
        <w:t xml:space="preserve"> milk</w:t>
      </w:r>
      <w:r w:rsidR="000745FE" w:rsidRPr="00604EDE">
        <w:rPr>
          <w:rFonts w:ascii="Times New Roman" w:hAnsi="Times New Roman" w:cs="Times New Roman"/>
          <w:sz w:val="24"/>
          <w:szCs w:val="24"/>
        </w:rPr>
        <w:t>) and two hygiene outcomes (mean hygiene score</w:t>
      </w:r>
      <w:r w:rsidR="000745FE">
        <w:rPr>
          <w:rFonts w:ascii="Times New Roman" w:hAnsi="Times New Roman" w:cs="Times New Roman"/>
          <w:sz w:val="24"/>
          <w:szCs w:val="24"/>
        </w:rPr>
        <w:t xml:space="preserve">, </w:t>
      </w:r>
      <w:r w:rsidR="000745FE" w:rsidRPr="00604EDE">
        <w:rPr>
          <w:rFonts w:ascii="Times New Roman" w:hAnsi="Times New Roman" w:cs="Times New Roman"/>
          <w:sz w:val="24"/>
          <w:szCs w:val="24"/>
        </w:rPr>
        <w:t>proportion of dirty udders)</w:t>
      </w:r>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314"/>
      <w:r w:rsidR="00762D02">
        <w:rPr>
          <w:rStyle w:val="CommentReference"/>
          <w:rFonts w:eastAsiaTheme="minorEastAsia"/>
        </w:rPr>
        <w:commentReference w:id="314"/>
      </w:r>
      <w:commentRangeEnd w:id="315"/>
      <w:r w:rsidR="0092722C">
        <w:rPr>
          <w:rStyle w:val="CommentReference"/>
          <w:rFonts w:eastAsiaTheme="minorEastAsia"/>
        </w:rPr>
        <w:commentReference w:id="315"/>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56"/>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316"/>
      <w:r w:rsidRPr="00604EDE">
        <w:rPr>
          <w:rFonts w:ascii="Times New Roman" w:hAnsi="Times New Roman" w:cs="Times New Roman"/>
          <w:b/>
          <w:sz w:val="24"/>
          <w:szCs w:val="24"/>
        </w:rPr>
        <w:t>Results</w:t>
      </w:r>
      <w:commentRangeEnd w:id="316"/>
      <w:r w:rsidR="00B715A3" w:rsidRPr="00604EDE">
        <w:rPr>
          <w:rStyle w:val="CommentReference"/>
          <w:rFonts w:eastAsiaTheme="minorEastAsia"/>
        </w:rPr>
        <w:commentReference w:id="316"/>
      </w:r>
    </w:p>
    <w:p w14:paraId="0422E7E4" w14:textId="12227C04" w:rsidR="00CA29EB" w:rsidRPr="00604EDE" w:rsidRDefault="00CA29EB" w:rsidP="005059FE">
      <w:pPr>
        <w:pStyle w:val="ListParagraph"/>
        <w:spacing w:line="480" w:lineRule="auto"/>
        <w:ind w:left="360"/>
        <w:rPr>
          <w:b/>
          <w:bCs/>
        </w:rPr>
      </w:pPr>
      <w:commentRangeStart w:id="317"/>
      <w:r w:rsidRPr="00604EDE">
        <w:rPr>
          <w:b/>
          <w:bCs/>
        </w:rPr>
        <w:t>D</w:t>
      </w:r>
      <w:commentRangeEnd w:id="317"/>
      <w:r w:rsidR="006C0C9C">
        <w:rPr>
          <w:rStyle w:val="CommentReference"/>
          <w:rFonts w:asciiTheme="minorHAnsi" w:eastAsiaTheme="minorEastAsia" w:hAnsiTheme="minorHAnsi" w:cstheme="minorBidi"/>
        </w:rPr>
        <w:commentReference w:id="317"/>
      </w:r>
      <w:r w:rsidRPr="00604EDE">
        <w:rPr>
          <w:b/>
          <w:bCs/>
        </w:rPr>
        <w:t>escription of study herds</w:t>
      </w:r>
    </w:p>
    <w:p w14:paraId="4AC0E122" w14:textId="6FDDA3EE"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318"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319"/>
      <w:commentRangeStart w:id="320"/>
      <w:r w:rsidRPr="00604EDE">
        <w:rPr>
          <w:rFonts w:ascii="Times New Roman" w:hAnsi="Times New Roman" w:cs="Times New Roman"/>
          <w:sz w:val="24"/>
          <w:szCs w:val="24"/>
        </w:rPr>
        <w:t>breeds</w:t>
      </w:r>
      <w:commentRangeEnd w:id="319"/>
      <w:r w:rsidR="00762D02">
        <w:rPr>
          <w:rStyle w:val="CommentReference"/>
          <w:rFonts w:eastAsiaTheme="minorEastAsia"/>
        </w:rPr>
        <w:commentReference w:id="319"/>
      </w:r>
      <w:commentRangeEnd w:id="320"/>
      <w:r w:rsidR="005B1C60">
        <w:rPr>
          <w:rStyle w:val="CommentReference"/>
          <w:rFonts w:eastAsiaTheme="minorEastAsia"/>
        </w:rPr>
        <w:commentReference w:id="320"/>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lastRenderedPageBreak/>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Nineteen of the 21 farms tested with DHIA monthly while their cows were in milk, with one farm testing 5-8 times/year and one testing every other month.</w:t>
      </w:r>
      <w:ins w:id="321" w:author="Caitlin Jeffrey" w:date="2023-10-25T08:05:00Z">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ins>
      <w:ins w:id="322" w:author="Caitlin Jeffrey" w:date="2023-10-25T08:06:00Z">
        <w:r w:rsidR="004D7584">
          <w:rPr>
            <w:rFonts w:ascii="Times New Roman" w:hAnsi="Times New Roman" w:cs="Times New Roman"/>
            <w:sz w:val="24"/>
            <w:szCs w:val="24"/>
          </w:rPr>
          <w:t xml:space="preserve">day </w:t>
        </w:r>
      </w:ins>
      <w:ins w:id="323" w:author="Caitlin Jeffrey" w:date="2023-10-25T08:05:00Z">
        <w:r w:rsidR="008D668E">
          <w:rPr>
            <w:rFonts w:ascii="Times New Roman" w:hAnsi="Times New Roman" w:cs="Times New Roman"/>
            <w:sz w:val="24"/>
            <w:szCs w:val="24"/>
          </w:rPr>
          <w:t xml:space="preserve">4 days </w:t>
        </w:r>
      </w:ins>
      <w:ins w:id="324" w:author="Caitlin Jeffrey" w:date="2023-10-25T08:06:00Z">
        <w:r w:rsidR="004D7584">
          <w:rPr>
            <w:rFonts w:ascii="Times New Roman" w:hAnsi="Times New Roman" w:cs="Times New Roman"/>
            <w:sz w:val="24"/>
            <w:szCs w:val="24"/>
          </w:rPr>
          <w:t>before</w:t>
        </w:r>
      </w:ins>
      <w:ins w:id="325" w:author="Caitlin Jeffrey" w:date="2023-10-25T08:05:00Z">
        <w:r w:rsidR="008D668E">
          <w:rPr>
            <w:rFonts w:ascii="Times New Roman" w:hAnsi="Times New Roman" w:cs="Times New Roman"/>
            <w:sz w:val="24"/>
            <w:szCs w:val="24"/>
          </w:rPr>
          <w:t xml:space="preserve"> the </w:t>
        </w:r>
      </w:ins>
      <w:ins w:id="326" w:author="Caitlin Jeffrey" w:date="2023-10-25T08:06:00Z">
        <w:r w:rsidR="008D668E">
          <w:rPr>
            <w:rFonts w:ascii="Times New Roman" w:hAnsi="Times New Roman" w:cs="Times New Roman"/>
            <w:sz w:val="24"/>
            <w:szCs w:val="24"/>
          </w:rPr>
          <w:t>farm visit (</w:t>
        </w:r>
      </w:ins>
      <w:ins w:id="327" w:author="Caitlin Jeffrey" w:date="2023-10-25T08:05:00Z">
        <w:r w:rsidR="00A942E8" w:rsidRPr="00A942E8">
          <w:rPr>
            <w:rFonts w:ascii="Times New Roman" w:hAnsi="Times New Roman" w:cs="Times New Roman"/>
            <w:sz w:val="24"/>
            <w:szCs w:val="24"/>
          </w:rPr>
          <w:t xml:space="preserve">range: </w:t>
        </w:r>
      </w:ins>
      <w:ins w:id="328" w:author="Caitlin Jeffrey" w:date="2023-10-25T08:07:00Z">
        <w:r w:rsidR="005B2B4F">
          <w:rPr>
            <w:rFonts w:ascii="Times New Roman" w:hAnsi="Times New Roman" w:cs="Times New Roman"/>
            <w:sz w:val="24"/>
            <w:szCs w:val="24"/>
          </w:rPr>
          <w:t>-</w:t>
        </w:r>
      </w:ins>
      <w:ins w:id="329" w:author="Caitlin Jeffrey" w:date="2023-10-25T08:05:00Z">
        <w:r w:rsidR="00A942E8" w:rsidRPr="00A942E8">
          <w:rPr>
            <w:rFonts w:ascii="Times New Roman" w:hAnsi="Times New Roman" w:cs="Times New Roman"/>
            <w:sz w:val="24"/>
            <w:szCs w:val="24"/>
          </w:rPr>
          <w:t xml:space="preserve">28 days </w:t>
        </w:r>
      </w:ins>
      <w:ins w:id="330" w:author="Caitlin Jeffrey" w:date="2023-10-25T08:07:00Z">
        <w:r w:rsidR="005B2B4F">
          <w:rPr>
            <w:rFonts w:ascii="Times New Roman" w:hAnsi="Times New Roman" w:cs="Times New Roman"/>
            <w:sz w:val="24"/>
            <w:szCs w:val="24"/>
          </w:rPr>
          <w:t>to +</w:t>
        </w:r>
      </w:ins>
      <w:ins w:id="331" w:author="Caitlin Jeffrey" w:date="2023-10-25T08:05:00Z">
        <w:r w:rsidR="00A942E8" w:rsidRPr="00A942E8">
          <w:rPr>
            <w:rFonts w:ascii="Times New Roman" w:hAnsi="Times New Roman" w:cs="Times New Roman"/>
            <w:sz w:val="24"/>
            <w:szCs w:val="24"/>
          </w:rPr>
          <w:t>33</w:t>
        </w:r>
      </w:ins>
      <w:ins w:id="332" w:author="Caitlin Jeffrey" w:date="2023-10-25T08:06:00Z">
        <w:r w:rsidR="008D668E">
          <w:rPr>
            <w:rFonts w:ascii="Times New Roman" w:hAnsi="Times New Roman" w:cs="Times New Roman"/>
            <w:sz w:val="24"/>
            <w:szCs w:val="24"/>
          </w:rPr>
          <w:t>).</w:t>
        </w:r>
      </w:ins>
      <w:r w:rsidRPr="00604EDE">
        <w:rPr>
          <w:rFonts w:ascii="Times New Roman" w:hAnsi="Times New Roman" w:cs="Times New Roman"/>
          <w:sz w:val="24"/>
          <w:szCs w:val="24"/>
        </w:rPr>
        <w:t xml:space="preserve"> </w:t>
      </w:r>
      <w:commentRangeStart w:id="333"/>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334"/>
      <w:r w:rsidRPr="00604EDE">
        <w:rPr>
          <w:rFonts w:ascii="Times New Roman" w:hAnsi="Times New Roman" w:cs="Times New Roman"/>
          <w:sz w:val="24"/>
          <w:szCs w:val="24"/>
        </w:rPr>
        <w:t>respectively</w:t>
      </w:r>
      <w:commentRangeEnd w:id="334"/>
      <w:r w:rsidR="00D7652E">
        <w:rPr>
          <w:rStyle w:val="CommentReference"/>
          <w:rFonts w:eastAsiaTheme="minorEastAsia"/>
        </w:rPr>
        <w:commentReference w:id="334"/>
      </w:r>
      <w:r w:rsidRPr="00604EDE">
        <w:rPr>
          <w:rFonts w:ascii="Times New Roman" w:hAnsi="Times New Roman" w:cs="Times New Roman"/>
          <w:sz w:val="24"/>
          <w:szCs w:val="24"/>
        </w:rPr>
        <w:t xml:space="preserve">. </w:t>
      </w:r>
      <w:commentRangeEnd w:id="333"/>
      <w:r w:rsidR="006C0C9C">
        <w:rPr>
          <w:rStyle w:val="CommentReference"/>
          <w:rFonts w:eastAsiaTheme="minorEastAsia"/>
        </w:rPr>
        <w:commentReference w:id="333"/>
      </w:r>
    </w:p>
    <w:p w14:paraId="6489A333" w14:textId="4537A083" w:rsidR="00CA29EB" w:rsidRPr="00236B5F" w:rsidRDefault="006C0C9C" w:rsidP="00236B5F">
      <w:pPr>
        <w:spacing w:line="480" w:lineRule="auto"/>
        <w:ind w:left="720" w:hanging="360"/>
        <w:rPr>
          <w:rFonts w:ascii="Times New Roman" w:hAnsi="Times New Roman" w:cs="Times New Roman"/>
          <w:b/>
          <w:bCs/>
          <w:sz w:val="24"/>
          <w:szCs w:val="24"/>
        </w:rPr>
      </w:pPr>
      <w:commentRangeStart w:id="335"/>
      <w:commentRangeEnd w:id="335"/>
      <w:r>
        <w:rPr>
          <w:rStyle w:val="CommentReference"/>
          <w:rFonts w:eastAsiaTheme="minorEastAsia"/>
        </w:rPr>
        <w:commentReference w:id="335"/>
      </w:r>
      <w:r w:rsidR="00D7652E"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00D7652E"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13EFE141" w:rsidR="00692DAA" w:rsidRPr="00F76386" w:rsidRDefault="001803F0" w:rsidP="00676DFA">
      <w:pPr>
        <w:spacing w:line="480" w:lineRule="auto"/>
        <w:ind w:firstLine="720"/>
        <w:rPr>
          <w:b/>
          <w:bCs/>
        </w:rPr>
      </w:pPr>
      <w:r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w:t>
      </w:r>
      <w:r w:rsidR="00BB0A26" w:rsidRPr="00604EDE">
        <w:rPr>
          <w:rFonts w:ascii="Times New Roman" w:hAnsi="Times New Roman" w:cs="Times New Roman"/>
          <w:sz w:val="24"/>
          <w:szCs w:val="24"/>
        </w:rPr>
        <w:t>Results of aerobic culture</w:t>
      </w:r>
      <w:r w:rsidR="00E817A9">
        <w:rPr>
          <w:rFonts w:ascii="Times New Roman" w:hAnsi="Times New Roman" w:cs="Times New Roman"/>
          <w:sz w:val="24"/>
          <w:szCs w:val="24"/>
        </w:rPr>
        <w:t>s</w:t>
      </w:r>
      <w:r w:rsidR="00BB0A26" w:rsidRPr="00604EDE">
        <w:rPr>
          <w:rFonts w:ascii="Times New Roman" w:hAnsi="Times New Roman" w:cs="Times New Roman"/>
          <w:sz w:val="24"/>
          <w:szCs w:val="24"/>
        </w:rPr>
        <w:t xml:space="preserve"> are presented in Table </w:t>
      </w:r>
      <w:ins w:id="336" w:author="Caitlin Jeffrey" w:date="2023-11-06T18:19:00Z">
        <w:r w:rsidR="000969AB">
          <w:rPr>
            <w:rFonts w:ascii="Times New Roman" w:hAnsi="Times New Roman" w:cs="Times New Roman"/>
            <w:sz w:val="24"/>
            <w:szCs w:val="24"/>
          </w:rPr>
          <w:t>2</w:t>
        </w:r>
      </w:ins>
      <w:r w:rsidR="00BB0A26" w:rsidRPr="00604EDE">
        <w:rPr>
          <w:rFonts w:ascii="Times New Roman" w:hAnsi="Times New Roman" w:cs="Times New Roman"/>
          <w:sz w:val="24"/>
          <w:szCs w:val="24"/>
        </w:rPr>
        <w:t xml:space="preserve">. </w:t>
      </w:r>
      <w:r w:rsidR="00CA29EB" w:rsidRPr="00604EDE">
        <w:rPr>
          <w:rFonts w:ascii="Times New Roman" w:hAnsi="Times New Roman" w:cs="Times New Roman"/>
          <w:sz w:val="24"/>
          <w:szCs w:val="24"/>
        </w:rPr>
        <w:t xml:space="preserve">Sixteen of the 21 bulk tank milk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(mean;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(70; 15-320) when present. The median (mean; range) </w:t>
      </w:r>
      <w:r w:rsidR="00CA29EB" w:rsidRPr="00604EDE">
        <w:rPr>
          <w:rFonts w:ascii="Times New Roman" w:hAnsi="Times New Roman" w:cs="Times New Roman"/>
          <w:i/>
          <w:iCs/>
          <w:sz w:val="24"/>
          <w:szCs w:val="24"/>
        </w:rPr>
        <w:t xml:space="preserve">Staph. </w:t>
      </w:r>
      <w:r w:rsidR="00CA29EB" w:rsidRPr="00604EDE">
        <w:rPr>
          <w:rFonts w:ascii="Times New Roman" w:hAnsi="Times New Roman" w:cs="Times New Roman"/>
          <w:sz w:val="24"/>
          <w:szCs w:val="24"/>
        </w:rPr>
        <w:t xml:space="preserve">spp. count found in the 21 bulk tank milk samples was 65 (96; 0-665)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while the median </w:t>
      </w:r>
      <w:r w:rsidR="003B49BB">
        <w:rPr>
          <w:rFonts w:ascii="Times New Roman" w:hAnsi="Times New Roman" w:cs="Times New Roman"/>
          <w:sz w:val="24"/>
          <w:szCs w:val="24"/>
        </w:rPr>
        <w:t xml:space="preserve">SSLO </w:t>
      </w:r>
      <w:r w:rsidR="00CA29EB" w:rsidRPr="00604EDE">
        <w:rPr>
          <w:rFonts w:ascii="Times New Roman" w:hAnsi="Times New Roman" w:cs="Times New Roman"/>
          <w:sz w:val="24"/>
          <w:szCs w:val="24"/>
        </w:rPr>
        <w:t xml:space="preserve">count was 45 (156; 10-1250)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ins w:id="337" w:author="Caitlin Jeffrey" w:date="2023-10-26T14:58:00Z">
        <w:r w:rsidR="002F2275">
          <w:rPr>
            <w:rFonts w:ascii="Times New Roman" w:hAnsi="Times New Roman" w:cs="Times New Roman"/>
            <w:sz w:val="24"/>
            <w:szCs w:val="24"/>
          </w:rPr>
          <w:t xml:space="preserve"> </w:t>
        </w:r>
      </w:ins>
      <w:del w:id="338" w:author="Sandra Godden" w:date="2023-10-13T09:38:00Z">
        <w:r w:rsidR="00CA29EB" w:rsidRPr="00604EDE" w:rsidDel="006C0C9C">
          <w:rPr>
            <w:rFonts w:ascii="Times New Roman" w:hAnsi="Times New Roman" w:cs="Times New Roman"/>
            <w:sz w:val="24"/>
            <w:szCs w:val="24"/>
          </w:rPr>
          <w:delText xml:space="preserve"> </w:delText>
        </w:r>
      </w:del>
    </w:p>
    <w:p w14:paraId="44F47B11" w14:textId="41A3855C" w:rsidR="00F81BD0" w:rsidRPr="00604EDE" w:rsidRDefault="00895B63" w:rsidP="005C62DE">
      <w:pPr>
        <w:spacing w:line="480" w:lineRule="auto"/>
        <w:ind w:firstLine="720"/>
      </w:pPr>
      <w:r w:rsidRPr="00604EDE">
        <w:rPr>
          <w:rFonts w:ascii="Times New Roman" w:hAnsi="Times New Roman" w:cs="Times New Roman"/>
          <w:sz w:val="24"/>
          <w:szCs w:val="24"/>
        </w:rPr>
        <w:t xml:space="preserve">The </w:t>
      </w:r>
      <w:commentRangeStart w:id="339"/>
      <w:r w:rsidRPr="00604EDE">
        <w:rPr>
          <w:rFonts w:ascii="Times New Roman" w:hAnsi="Times New Roman" w:cs="Times New Roman"/>
          <w:sz w:val="24"/>
          <w:szCs w:val="24"/>
        </w:rPr>
        <w:t>mean (</w:t>
      </w:r>
      <w:commentRangeEnd w:id="339"/>
      <w:r w:rsidR="00D7652E">
        <w:rPr>
          <w:rStyle w:val="CommentReference"/>
          <w:rFonts w:eastAsiaTheme="minorEastAsia"/>
        </w:rPr>
        <w:commentReference w:id="339"/>
      </w:r>
      <w:r w:rsidRPr="00604EDE">
        <w:rPr>
          <w:rFonts w:ascii="Times New Roman" w:hAnsi="Times New Roman" w:cs="Times New Roman"/>
          <w:sz w:val="24"/>
          <w:szCs w:val="24"/>
        </w:rPr>
        <w:t xml:space="preserve">SD; range) raw somatic cell count for the 21 bulk tank milk samples collected was 144,286 cells/mL (53,934; 54,000-250,000) (Table </w:t>
      </w:r>
      <w:r w:rsidR="007A36F6">
        <w:rPr>
          <w:rFonts w:ascii="Times New Roman" w:hAnsi="Times New Roman" w:cs="Times New Roman"/>
          <w:sz w:val="24"/>
          <w:szCs w:val="24"/>
        </w:rPr>
        <w:t>3</w:t>
      </w:r>
      <w:r w:rsidRPr="00604EDE">
        <w:rPr>
          <w:rFonts w:ascii="Times New Roman" w:hAnsi="Times New Roman" w:cs="Times New Roman"/>
          <w:sz w:val="24"/>
          <w:szCs w:val="24"/>
        </w:rPr>
        <w:t xml:space="preserve">). For the 19 herds with available DHIA test-day data, the mean </w:t>
      </w:r>
      <w:r w:rsidR="00C53F25">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593C05">
        <w:rPr>
          <w:rFonts w:ascii="Times New Roman" w:hAnsi="Times New Roman" w:cs="Times New Roman"/>
          <w:sz w:val="24"/>
          <w:szCs w:val="24"/>
        </w:rPr>
        <w:t>newly elevated</w:t>
      </w:r>
      <w:r w:rsidR="00AA176D" w:rsidRPr="00604EDE">
        <w:rPr>
          <w:rFonts w:ascii="Times New Roman" w:hAnsi="Times New Roman" w:cs="Times New Roman"/>
          <w:sz w:val="24"/>
          <w:szCs w:val="24"/>
        </w:rPr>
        <w:t xml:space="preserve">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was</w:t>
      </w:r>
      <w:proofErr w:type="gramEnd"/>
      <w:r w:rsidRPr="00604EDE">
        <w:rPr>
          <w:rFonts w:ascii="Times New Roman" w:hAnsi="Times New Roman" w:cs="Times New Roman"/>
          <w:sz w:val="24"/>
          <w:szCs w:val="24"/>
        </w:rPr>
        <w:t xml:space="preserve"> 5.7 (3.7; 0-12.3),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chronic</w:t>
      </w:r>
      <w:r w:rsidR="007D51DA" w:rsidRPr="00604EDE">
        <w:rPr>
          <w:rFonts w:ascii="Times New Roman" w:hAnsi="Times New Roman" w:cs="Times New Roman"/>
          <w:sz w:val="24"/>
          <w:szCs w:val="24"/>
        </w:rPr>
        <w:t>ally</w:t>
      </w:r>
      <w:ins w:id="340" w:author="Caitlin Jeffrey" w:date="2023-10-26T14:55:00Z">
        <w:r w:rsidR="00CA664F">
          <w:rPr>
            <w:rFonts w:ascii="Times New Roman" w:hAnsi="Times New Roman" w:cs="Times New Roman"/>
            <w:sz w:val="24"/>
            <w:szCs w:val="24"/>
          </w:rPr>
          <w:t xml:space="preserve"> </w:t>
        </w:r>
      </w:ins>
      <w:del w:id="341" w:author="Caitlin Jeffrey" w:date="2023-10-26T14:55:00Z">
        <w:r w:rsidR="007D51DA" w:rsidRPr="00604EDE" w:rsidDel="00CA664F">
          <w:rPr>
            <w:rFonts w:ascii="Times New Roman" w:hAnsi="Times New Roman" w:cs="Times New Roman"/>
            <w:sz w:val="24"/>
            <w:szCs w:val="24"/>
          </w:rPr>
          <w:delText>-</w:delText>
        </w:r>
      </w:del>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13.6 (5.8; 2.9-23.1), and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was 25 (7.8; 8.6-36.9). For the 18 herds with available data, mean standardized 150-day milk was 50 pounds (10.1; 33.5-68). For the 20 herds with available</w:t>
      </w:r>
      <w:r w:rsidR="0010405F" w:rsidRPr="00604EDE">
        <w:rPr>
          <w:rFonts w:ascii="Times New Roman" w:hAnsi="Times New Roman" w:cs="Times New Roman"/>
          <w:sz w:val="24"/>
          <w:szCs w:val="24"/>
        </w:rPr>
        <w:t xml:space="preserve"> cow-level test</w:t>
      </w:r>
      <w:r w:rsidRPr="00604EDE">
        <w:rPr>
          <w:rFonts w:ascii="Times New Roman" w:hAnsi="Times New Roman" w:cs="Times New Roman"/>
          <w:sz w:val="24"/>
          <w:szCs w:val="24"/>
        </w:rPr>
        <w:t xml:space="preserve"> data, the average </w:t>
      </w:r>
      <w:r w:rsidR="001E0584">
        <w:rPr>
          <w:rFonts w:ascii="Times New Roman" w:hAnsi="Times New Roman" w:cs="Times New Roman"/>
          <w:sz w:val="24"/>
          <w:szCs w:val="24"/>
        </w:rPr>
        <w:t>SCS</w:t>
      </w:r>
      <w:r w:rsidRPr="00604EDE">
        <w:rPr>
          <w:rFonts w:ascii="Times New Roman" w:hAnsi="Times New Roman" w:cs="Times New Roman"/>
          <w:sz w:val="24"/>
          <w:szCs w:val="24"/>
        </w:rPr>
        <w:t xml:space="preserve"> was 2.44 (0.42; 1.7-3.3)</w:t>
      </w:r>
      <w:r w:rsidR="006F7C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4B22464F" w14:textId="0EC67F6F" w:rsidR="00057CE1" w:rsidRPr="00604EDE" w:rsidDel="00D87158" w:rsidRDefault="00057CE1" w:rsidP="009B620F">
      <w:pPr>
        <w:spacing w:after="0" w:line="480" w:lineRule="auto"/>
        <w:ind w:firstLine="720"/>
        <w:rPr>
          <w:del w:id="342" w:author="Caitlin Jeffrey" w:date="2023-10-27T11:01:00Z"/>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(95% CI) hygiene score was 2.2 (1.91-2.44) for bedded pack farms (n = 5), 2.5 (2.24-2.76) for tiestall farms (n = 10), and 2.15 (1.93-2.37) for freestall farms (n = 6).</w:t>
      </w:r>
      <w:del w:id="343" w:author="Caitlin Jeffrey" w:date="2023-10-27T11:01:00Z">
        <w:r w:rsidRPr="00604EDE" w:rsidDel="0013699F">
          <w:rPr>
            <w:rFonts w:ascii="Times New Roman" w:hAnsi="Times New Roman" w:cs="Times New Roman"/>
            <w:sz w:val="24"/>
            <w:szCs w:val="24"/>
          </w:rPr>
          <w:delText xml:space="preserve"> </w:delText>
        </w:r>
      </w:del>
    </w:p>
    <w:p w14:paraId="04C5B6FE" w14:textId="534D61A9"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(n = 5), 49% (35-62%) for tiestall farms (n = 10), and 32% (20-44%) for freestall farms (n = 6). </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commentRangeStart w:id="344"/>
      <w:r w:rsidRPr="003C6F06">
        <w:rPr>
          <w:rFonts w:ascii="Times New Roman" w:hAnsi="Times New Roman" w:cs="Times New Roman"/>
          <w:b/>
          <w:bCs/>
          <w:sz w:val="24"/>
          <w:szCs w:val="24"/>
        </w:rPr>
        <w:t xml:space="preserve">Objective 1. Analysis of </w:t>
      </w:r>
      <w:commentRangeStart w:id="345"/>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commentRangeEnd w:id="345"/>
      <w:r w:rsidR="00715689" w:rsidRPr="003C6F06">
        <w:rPr>
          <w:rStyle w:val="CommentReference"/>
          <w:rFonts w:ascii="Times New Roman" w:eastAsiaTheme="minorEastAsia" w:hAnsi="Times New Roman" w:cs="Times New Roman"/>
          <w:sz w:val="24"/>
          <w:szCs w:val="24"/>
        </w:rPr>
        <w:commentReference w:id="345"/>
      </w:r>
      <w:commentRangeEnd w:id="344"/>
      <w:r w:rsidRPr="003C6F06">
        <w:rPr>
          <w:rStyle w:val="CommentReference"/>
          <w:rFonts w:ascii="Times New Roman" w:eastAsiaTheme="minorEastAsia" w:hAnsi="Times New Roman" w:cs="Times New Roman"/>
          <w:sz w:val="24"/>
          <w:szCs w:val="24"/>
        </w:rPr>
        <w:commentReference w:id="344"/>
      </w:r>
    </w:p>
    <w:p w14:paraId="48EBE274" w14:textId="77C0B5E1" w:rsidR="0046483C" w:rsidRDefault="0012513F" w:rsidP="00A305CE">
      <w:pPr>
        <w:pStyle w:val="ListParagraph"/>
        <w:spacing w:line="480" w:lineRule="auto"/>
        <w:ind w:left="0" w:firstLine="720"/>
      </w:pPr>
      <w:ins w:id="346" w:author="Caitlin Jeffrey" w:date="2023-11-03T10:54:00Z">
        <w:r>
          <w:rPr>
            <w:color w:val="000000"/>
          </w:rPr>
          <w:t xml:space="preserve">Final multivariable models are summarized in Table XX. </w:t>
        </w:r>
      </w:ins>
      <w:r w:rsidR="008D461B">
        <w:t>All 21 farms were able to be included in the models for BTSCC, average hygiene score, and proportion of dirty udders.</w:t>
      </w:r>
      <w:ins w:id="347" w:author="Caitlin Jeffrey" w:date="2023-11-03T10:57:00Z">
        <w:r w:rsidR="00176B80">
          <w:t xml:space="preserve"> However, for </w:t>
        </w:r>
        <w:r w:rsidR="00165C16">
          <w:t>only XX herds were used for models exploring…</w:t>
        </w:r>
      </w:ins>
      <w:ins w:id="348" w:author="Caitlin Jeffrey" w:date="2023-11-03T10:56:00Z">
        <w:r w:rsidR="008D461B">
          <w:t xml:space="preserve"> </w:t>
        </w:r>
      </w:ins>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ins w:id="349" w:author="Caitlin Jeffrey" w:date="2023-11-07T19:16:00Z">
        <w:r w:rsidR="004B041D">
          <w:t xml:space="preserve">n = 19; </w:t>
        </w:r>
      </w:ins>
      <w:r w:rsidR="00254ED0">
        <w:t>group sizes: FS =6, TS = 10, BP = 3).</w:t>
      </w:r>
      <w:r w:rsidR="00A94A13">
        <w:t xml:space="preserve"> One bedded pack farm did not have average cow-level SCS data (</w:t>
      </w:r>
      <w:ins w:id="350" w:author="Caitlin Jeffrey" w:date="2023-11-07T19:16:00Z">
        <w:r w:rsidR="004B041D">
          <w:t>n =</w:t>
        </w:r>
        <w:r w:rsidR="00661870">
          <w:t xml:space="preserve"> 20; </w:t>
        </w:r>
      </w:ins>
      <w:r w:rsidR="00A94A13">
        <w:t xml:space="preserve">group sizes: FS = 6, TS = </w:t>
      </w:r>
      <w:ins w:id="351" w:author="Caitlin Jeffrey" w:date="2023-11-02T12:23:00Z">
        <w:r w:rsidR="00556945">
          <w:t>10</w:t>
        </w:r>
      </w:ins>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ins w:id="352" w:author="Caitlin Jeffrey" w:date="2023-11-07T19:16:00Z">
        <w:r w:rsidR="00661870">
          <w:t xml:space="preserve">n = 18; </w:t>
        </w:r>
      </w:ins>
      <w:r w:rsidR="00195FCA">
        <w:t>group sizes: FS = 6, TS = 8, BP = 4).</w:t>
      </w:r>
      <w:r w:rsidR="00B07D3A">
        <w:t xml:space="preserve"> </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1B8CABA6" w14:textId="2D6BEEE3" w:rsidR="00AE3695" w:rsidRDefault="00AB2CB3" w:rsidP="00A305CE">
      <w:pPr>
        <w:pStyle w:val="ListParagraph"/>
        <w:spacing w:line="480" w:lineRule="auto"/>
        <w:ind w:left="0" w:firstLine="720"/>
      </w:pPr>
      <w:commentRangeStart w:id="353"/>
      <w:r w:rsidRPr="00B833C9">
        <w:t>A Kruskal-</w:t>
      </w:r>
      <w:proofErr w:type="gramStart"/>
      <w:r w:rsidRPr="00B833C9">
        <w:t>Wallis</w:t>
      </w:r>
      <w:proofErr w:type="gramEnd"/>
      <w:r w:rsidRPr="00B833C9">
        <w:t xml:space="preserve"> chi-squared test was performed for each of the four aerobic culture outcomes, </w:t>
      </w:r>
      <w:commentRangeEnd w:id="353"/>
      <w:r w:rsidR="00C91850">
        <w:rPr>
          <w:rStyle w:val="CommentReference"/>
          <w:rFonts w:asciiTheme="minorHAnsi" w:eastAsiaTheme="minorEastAsia" w:hAnsiTheme="minorHAnsi" w:cstheme="minorBidi"/>
        </w:rPr>
        <w:commentReference w:id="353"/>
      </w:r>
      <w:r w:rsidRPr="00B833C9">
        <w:t xml:space="preserve">which found no difference in </w:t>
      </w:r>
      <w:proofErr w:type="spellStart"/>
      <w:r w:rsidRPr="00B833C9">
        <w:t>cfu</w:t>
      </w:r>
      <w:proofErr w:type="spellEnd"/>
      <w:r w:rsidRPr="00B833C9">
        <w:t xml:space="preserve"> count between the three facility types (</w:t>
      </w:r>
      <w:r w:rsidRPr="00121EE7">
        <w:rPr>
          <w:i/>
          <w:iCs/>
        </w:rPr>
        <w:t>P</w:t>
      </w:r>
      <w:r w:rsidRPr="00B833C9">
        <w:t xml:space="preserve"> &gt; 0.05; </w:t>
      </w:r>
      <w:r w:rsidRPr="00B833C9">
        <w:lastRenderedPageBreak/>
        <w:t xml:space="preserve">Table </w:t>
      </w:r>
      <w:r w:rsidR="000969AB">
        <w:t>2</w:t>
      </w:r>
      <w:r w:rsidRPr="00B833C9">
        <w:t>).</w:t>
      </w:r>
      <w:r>
        <w:t xml:space="preserve"> </w:t>
      </w:r>
      <w:r w:rsidR="00ED241B">
        <w:t xml:space="preserve">Multiple attempts were made to model </w:t>
      </w:r>
      <w:r w:rsidR="00FC630E">
        <w:t xml:space="preserve">the four </w:t>
      </w:r>
      <w:r w:rsidR="00ED241B">
        <w:t xml:space="preserve">aerobic </w:t>
      </w:r>
      <w:r w:rsidR="00FC630E">
        <w:t xml:space="preserve">culture outcomes </w:t>
      </w:r>
      <w:r w:rsidR="008D6EE3">
        <w:t xml:space="preserve">for bulk tank milk, but </w:t>
      </w:r>
      <w:r w:rsidR="004F0926">
        <w:t xml:space="preserve">all </w:t>
      </w:r>
      <w:r w:rsidR="008D6EE3">
        <w:t>suffered from over-parametrization</w:t>
      </w:r>
      <w:r w:rsidR="00B833C9">
        <w:t xml:space="preserve"> and were not pursued further. </w:t>
      </w:r>
    </w:p>
    <w:p w14:paraId="307763EB" w14:textId="4880825D" w:rsidR="0076306B" w:rsidRDefault="007F63E4" w:rsidP="007F63E4">
      <w:pPr>
        <w:pStyle w:val="ListParagraph"/>
        <w:spacing w:line="480" w:lineRule="auto"/>
        <w:ind w:left="0" w:firstLine="720"/>
      </w:pPr>
      <w:r w:rsidRPr="00285AA5">
        <w:t xml:space="preserve">A one-way Fisher’s ANOVA revealed that there was no difference in </w:t>
      </w:r>
      <w:r>
        <w:t>BTSCC</w:t>
      </w:r>
      <w:r w:rsidRPr="00285AA5">
        <w:t xml:space="preserve"> between the three facility types (</w:t>
      </w:r>
      <w:r>
        <w:rPr>
          <w:i/>
          <w:iCs/>
        </w:rPr>
        <w:t>P</w:t>
      </w:r>
      <w:r>
        <w:t xml:space="preserve"> =</w:t>
      </w:r>
      <w:r w:rsidRPr="00285AA5">
        <w:t xml:space="preserve"> 0.</w:t>
      </w:r>
      <w:r>
        <w:t>1</w:t>
      </w:r>
      <w:r w:rsidRPr="00285AA5">
        <w:t xml:space="preserve">5; Table </w:t>
      </w:r>
      <w:r w:rsidR="007A36F6">
        <w:t>3</w:t>
      </w:r>
      <w:r w:rsidRPr="00285AA5">
        <w:t>).</w:t>
      </w:r>
      <w:r>
        <w:t xml:space="preserve"> </w:t>
      </w:r>
      <w:r w:rsidR="009C3744">
        <w:t xml:space="preserve">Predominant breed and herd size were offered </w:t>
      </w:r>
      <w:r w:rsidR="00660061">
        <w:t xml:space="preserve">to a </w:t>
      </w:r>
      <w:r w:rsidR="00816A9A">
        <w:t xml:space="preserve">multivariable </w:t>
      </w:r>
      <w:r w:rsidR="00660061">
        <w:t xml:space="preserve">model </w:t>
      </w:r>
      <w:r w:rsidR="00CB4903">
        <w:t>for BT</w:t>
      </w:r>
      <w:r w:rsidR="00702A1C" w:rsidRPr="00D161EA">
        <w:t>SCC</w:t>
      </w:r>
      <w:r w:rsidR="00901BD6">
        <w:t xml:space="preserve">. </w:t>
      </w:r>
      <w:r w:rsidR="00446493">
        <w:t>No models were produced</w:t>
      </w:r>
      <w:r w:rsidR="006D4E55">
        <w:t xml:space="preserve"> for BT</w:t>
      </w:r>
      <w:r w:rsidR="00B17900">
        <w:t>S</w:t>
      </w:r>
      <w:r w:rsidR="006D4E55">
        <w:t>CC</w:t>
      </w:r>
      <w:r w:rsidR="00446493">
        <w:t xml:space="preserve"> that were statistically significant overall (</w:t>
      </w:r>
      <w:r w:rsidR="001A759F">
        <w:t>F</w:t>
      </w:r>
      <w:r w:rsidR="00446493">
        <w:t>-test</w:t>
      </w:r>
      <w:r w:rsidR="001A759F">
        <w:t xml:space="preserve">, </w:t>
      </w:r>
      <w:r w:rsidR="000E70C8" w:rsidRPr="000E70C8">
        <w:rPr>
          <w:i/>
          <w:iCs/>
        </w:rPr>
        <w:t>P</w:t>
      </w:r>
      <w:r w:rsidR="001A759F">
        <w:t xml:space="preserve"> &gt;0.05) </w:t>
      </w:r>
      <w:r w:rsidR="001E1026">
        <w:t>or which had any</w:t>
      </w:r>
      <w:r w:rsidR="00AA0F56" w:rsidRPr="00AA0F56">
        <w:t xml:space="preserve"> significant predictors</w:t>
      </w:r>
      <w:r w:rsidR="00490BE7">
        <w:t>, including facility type</w:t>
      </w:r>
      <w:r w:rsidR="00AA5799">
        <w:t>.</w:t>
      </w:r>
      <w:r w:rsidR="00716087">
        <w:t xml:space="preserve"> </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6E8A0AB5" w:rsidR="0076306B" w:rsidRDefault="007F63E4" w:rsidP="007F63E4">
      <w:pPr>
        <w:pStyle w:val="ListParagraph"/>
        <w:spacing w:line="480" w:lineRule="auto"/>
        <w:ind w:left="0" w:firstLine="720"/>
      </w:pPr>
      <w:r w:rsidRPr="00285AA5">
        <w:t xml:space="preserve">A one-way Fisher’s ANOVA revealed that there was no difference in </w:t>
      </w:r>
      <w:proofErr w:type="spellStart"/>
      <w:r>
        <w:t>newSCS</w:t>
      </w:r>
      <w:proofErr w:type="spellEnd"/>
      <w:r w:rsidRPr="00285AA5">
        <w:t xml:space="preserve"> between the three facility types (</w:t>
      </w:r>
      <w:r>
        <w:rPr>
          <w:i/>
          <w:iCs/>
        </w:rPr>
        <w:t>P</w:t>
      </w:r>
      <w:r>
        <w:t xml:space="preserve"> =</w:t>
      </w:r>
      <w:r w:rsidRPr="00285AA5">
        <w:t xml:space="preserve"> 0.</w:t>
      </w:r>
      <w:r>
        <w:t>81</w:t>
      </w:r>
      <w:r w:rsidRPr="00285AA5">
        <w:t xml:space="preserve">; Table </w:t>
      </w:r>
      <w:r w:rsidR="008F6311">
        <w:t>3</w:t>
      </w:r>
      <w:r w:rsidRPr="00285AA5">
        <w:t>).</w:t>
      </w:r>
      <w:r>
        <w:t xml:space="preserve"> </w:t>
      </w:r>
      <w:commentRangeStart w:id="354"/>
      <w:r w:rsidR="00177A11">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9552B0">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model with the lowest AIC value </w:t>
      </w:r>
      <w:r w:rsidR="00F4278C">
        <w:t>(</w:t>
      </w:r>
      <w:commentRangeEnd w:id="354"/>
      <w:r w:rsidR="00911141">
        <w:rPr>
          <w:rStyle w:val="CommentReference"/>
          <w:rFonts w:asciiTheme="minorHAnsi" w:eastAsiaTheme="minorEastAsia" w:hAnsiTheme="minorHAnsi" w:cstheme="minorBidi"/>
        </w:rPr>
        <w:commentReference w:id="354"/>
      </w:r>
      <w:r w:rsidR="00F4278C" w:rsidRPr="00D91689">
        <w:t>91.36</w:t>
      </w:r>
      <w:r w:rsidR="00F4278C">
        <w:t xml:space="preserve">) </w:t>
      </w:r>
      <w:r w:rsidR="00EF1639">
        <w:t xml:space="preserve">was an improvement on the reduced model </w:t>
      </w:r>
      <w:r w:rsidR="00E97D78">
        <w:t xml:space="preserve">with only facility type </w:t>
      </w:r>
      <w:r w:rsidR="00EF1639">
        <w:t xml:space="preserve">(ANOVA, </w:t>
      </w:r>
      <w:r w:rsidR="00D12CF1" w:rsidRPr="00D12CF1">
        <w:rPr>
          <w:i/>
          <w:iCs/>
        </w:rPr>
        <w:t>P</w:t>
      </w:r>
      <w:r w:rsidR="00EF1639">
        <w:t xml:space="preserve"> </w:t>
      </w:r>
      <w:r w:rsidR="007748EB">
        <w:t>=</w:t>
      </w:r>
      <w:r w:rsidR="006D3F63">
        <w:t xml:space="preserve"> </w:t>
      </w:r>
      <w:r w:rsidR="001E03BB">
        <w:t>0.01</w:t>
      </w:r>
      <w:r w:rsidR="00EF1639">
        <w:t xml:space="preserve">), and </w:t>
      </w:r>
      <w:r w:rsidR="00512350">
        <w:t xml:space="preserve">included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EF1639">
        <w:t>However, this model</w:t>
      </w:r>
      <w:r w:rsidR="00873859">
        <w:t xml:space="preserve"> was only a marginal improvement on the full model (</w:t>
      </w:r>
      <w:r w:rsidR="00EC71B1">
        <w:t xml:space="preserve">AIC = </w:t>
      </w:r>
      <w:r w:rsidR="00EC71B1" w:rsidRPr="00EC71B1">
        <w:t>91.76</w:t>
      </w:r>
      <w:r w:rsidR="00EC71B1">
        <w:t xml:space="preserve">). </w:t>
      </w:r>
      <w:r w:rsidR="00D7206D">
        <w:t xml:space="preserve">Bedding </w:t>
      </w:r>
      <w:r w:rsidR="00E624D8">
        <w:t>amendment</w:t>
      </w:r>
      <w:r w:rsidR="00D7206D">
        <w:t xml:space="preserve"> use</w:t>
      </w:r>
      <w:r w:rsidR="00D76CA2">
        <w:t xml:space="preserve"> and air quality were significant</w:t>
      </w:r>
      <w:r w:rsidR="00EC71B1">
        <w:t xml:space="preserve"> predictors</w:t>
      </w:r>
      <w:r w:rsidR="00D76CA2">
        <w:t xml:space="preserve"> </w:t>
      </w:r>
      <w:r w:rsidR="00110A27">
        <w:t xml:space="preserve">of </w:t>
      </w:r>
      <w:proofErr w:type="spellStart"/>
      <w:r w:rsidR="00110A27">
        <w:t>newSCS</w:t>
      </w:r>
      <w:proofErr w:type="spellEnd"/>
      <w:r w:rsidR="00110A27">
        <w:t xml:space="preserve"> </w:t>
      </w:r>
      <w:r w:rsidR="00D76CA2">
        <w:t>in th</w:t>
      </w:r>
      <w:r w:rsidR="009C7A86">
        <w:t>is</w:t>
      </w:r>
      <w:r w:rsidR="00D76CA2">
        <w:t xml:space="preserve"> best </w:t>
      </w:r>
      <w:r w:rsidR="009C7A86">
        <w:t>model</w:t>
      </w:r>
      <w:r w:rsidR="001669CB">
        <w:t xml:space="preserve"> (</w:t>
      </w:r>
      <w:r w:rsidR="009C7A86">
        <w:t>overall</w:t>
      </w:r>
      <w:r w:rsidR="001669CB">
        <w:t xml:space="preserve"> </w:t>
      </w:r>
      <w:r w:rsidR="00D12CF1">
        <w:rPr>
          <w:i/>
          <w:iCs/>
        </w:rPr>
        <w:t>P</w:t>
      </w:r>
      <w:r w:rsidR="00722D0E">
        <w:rPr>
          <w:i/>
          <w:iCs/>
        </w:rPr>
        <w:t xml:space="preserve"> </w:t>
      </w:r>
      <w:r w:rsidR="006A64A6">
        <w:rPr>
          <w:i/>
          <w:iCs/>
        </w:rPr>
        <w:t>=</w:t>
      </w:r>
      <w:r w:rsidR="001669CB">
        <w:rPr>
          <w:i/>
          <w:iCs/>
        </w:rPr>
        <w:t xml:space="preserve"> </w:t>
      </w:r>
      <w:r w:rsidR="006A64A6" w:rsidRPr="002E3E7A">
        <w:t>0.014</w:t>
      </w:r>
      <w:r w:rsidR="001669CB">
        <w:t>)</w:t>
      </w:r>
      <w:r w:rsidR="00CB7DE6">
        <w:t>, while facility type was not</w:t>
      </w:r>
      <w:r w:rsidR="008C63A1">
        <w:t>.</w:t>
      </w:r>
      <w:r w:rsidR="006E774A">
        <w:t xml:space="preserve"> </w:t>
      </w:r>
    </w:p>
    <w:p w14:paraId="02639534" w14:textId="249E94BF" w:rsidR="0076306B" w:rsidRDefault="007F63E4" w:rsidP="007F63E4">
      <w:pPr>
        <w:pStyle w:val="ListParagraph"/>
        <w:spacing w:line="480" w:lineRule="auto"/>
        <w:ind w:left="0" w:firstLine="720"/>
      </w:pPr>
      <w:r w:rsidRPr="00285AA5">
        <w:t xml:space="preserve">A one-way Fisher’s ANOVA revealed that there was no difference in </w:t>
      </w:r>
      <w:proofErr w:type="spellStart"/>
      <w:r w:rsidR="00935044">
        <w:t>chronSCS</w:t>
      </w:r>
      <w:proofErr w:type="spellEnd"/>
      <w:r w:rsidR="00935044" w:rsidRPr="00285AA5">
        <w:t xml:space="preserve"> </w:t>
      </w:r>
      <w:r w:rsidRPr="00285AA5">
        <w:t>between the three facility types (</w:t>
      </w:r>
      <w:r>
        <w:rPr>
          <w:i/>
          <w:iCs/>
        </w:rPr>
        <w:t>P</w:t>
      </w:r>
      <w:r>
        <w:t xml:space="preserve"> =</w:t>
      </w:r>
      <w:r w:rsidRPr="00285AA5">
        <w:t xml:space="preserve"> 0.</w:t>
      </w:r>
      <w:r>
        <w:t>74</w:t>
      </w:r>
      <w:r w:rsidRPr="00285AA5">
        <w:t xml:space="preserve">; Table </w:t>
      </w:r>
      <w:r w:rsidR="008F6311">
        <w:t>3</w:t>
      </w:r>
      <w:r w:rsidRPr="00285AA5">
        <w:t>).</w:t>
      </w:r>
      <w:r>
        <w:t xml:space="preserve"> </w:t>
      </w:r>
      <w:ins w:id="355" w:author="Caitlin Jeffrey" w:date="2023-11-03T11:12:00Z">
        <w:r w:rsidR="00951778">
          <w:t xml:space="preserve">(in a one-way model, facility type not associated with the outcome). </w:t>
        </w:r>
        <w:proofErr w:type="spellStart"/>
        <w:r w:rsidR="00951778">
          <w:t>Aad’l</w:t>
        </w:r>
        <w:proofErr w:type="spellEnd"/>
        <w:r w:rsidR="00951778">
          <w:t xml:space="preserve"> vars were</w:t>
        </w:r>
        <w:r w:rsidR="00B131B2">
          <w:t xml:space="preserve"> </w:t>
        </w:r>
        <w:proofErr w:type="spellStart"/>
        <w:r w:rsidR="00B131B2">
          <w:t>signif</w:t>
        </w:r>
        <w:proofErr w:type="spellEnd"/>
        <w:r w:rsidR="00B131B2">
          <w:t xml:space="preserve"> at p=0.2 </w:t>
        </w:r>
      </w:ins>
      <w:r w:rsidR="0039673F">
        <w:t>Feeding additional supplemental selenium, use of</w:t>
      </w:r>
      <w:r w:rsidR="00357932">
        <w:t xml:space="preserve"> </w:t>
      </w:r>
      <w:r w:rsidR="00CE19FA">
        <w:t xml:space="preserve">a </w:t>
      </w:r>
      <w:r w:rsidR="00357932">
        <w:t>bedding amendment</w:t>
      </w:r>
      <w:r w:rsidR="0039673F">
        <w:t xml:space="preserve">, </w:t>
      </w:r>
      <w:r w:rsidR="00BA14BD">
        <w:t xml:space="preserve">udder hair clipping, and proportion of dirty udders </w:t>
      </w:r>
      <w:r w:rsidR="0039673F">
        <w:t xml:space="preserve">were offered to a multivariable model for </w:t>
      </w:r>
      <w:proofErr w:type="spellStart"/>
      <w:r w:rsidR="00BA14BD">
        <w:t>chron</w:t>
      </w:r>
      <w:r w:rsidR="0039673F">
        <w:t>SC</w:t>
      </w:r>
      <w:r w:rsidR="00722D0E">
        <w:t>S</w:t>
      </w:r>
      <w:proofErr w:type="spellEnd"/>
      <w:r w:rsidR="0039673F">
        <w:t xml:space="preserve">. The </w:t>
      </w:r>
      <w:r w:rsidR="005345F8">
        <w:t>full model was the best</w:t>
      </w:r>
      <w:r w:rsidR="00FF7061">
        <w:t xml:space="preserve"> (overall </w:t>
      </w:r>
      <w:r w:rsidR="000E70C8" w:rsidRPr="000E70C8">
        <w:rPr>
          <w:i/>
          <w:iCs/>
        </w:rPr>
        <w:t>P</w:t>
      </w:r>
      <w:r w:rsidR="000861B6">
        <w:t xml:space="preserve"> </w:t>
      </w:r>
      <w:r w:rsidR="00D97A7A">
        <w:t>=</w:t>
      </w:r>
      <w:r w:rsidR="00FF7061">
        <w:t xml:space="preserve"> </w:t>
      </w:r>
      <w:r w:rsidR="000861B6">
        <w:t>0.0</w:t>
      </w:r>
      <w:r w:rsidR="00D97A7A">
        <w:t>4</w:t>
      </w:r>
      <w:r w:rsidR="000861B6">
        <w:t xml:space="preserve">), </w:t>
      </w:r>
      <w:r w:rsidR="005345F8">
        <w:t xml:space="preserve">and was an improvement on the reduced model (ANOVA, </w:t>
      </w:r>
      <w:r w:rsidR="000E70C8" w:rsidRPr="000E70C8">
        <w:rPr>
          <w:i/>
          <w:iCs/>
        </w:rPr>
        <w:t>P</w:t>
      </w:r>
      <w:r w:rsidR="005345F8">
        <w:t xml:space="preserve"> </w:t>
      </w:r>
      <w:r w:rsidR="000263B5">
        <w:t>=</w:t>
      </w:r>
      <w:r w:rsidR="00621437">
        <w:t xml:space="preserve"> </w:t>
      </w:r>
      <w:r w:rsidR="005345F8">
        <w:t>0.02)</w:t>
      </w:r>
      <w:r w:rsidR="00BA14BD">
        <w:t xml:space="preserve">, </w:t>
      </w:r>
      <w:r w:rsidR="005A0C76">
        <w:t xml:space="preserve">but the only </w:t>
      </w:r>
      <w:r w:rsidR="0039673F">
        <w:t>predictor</w:t>
      </w:r>
      <w:r w:rsidR="005A0C76">
        <w:t xml:space="preserve"> </w:t>
      </w:r>
      <w:r w:rsidR="0039673F">
        <w:t xml:space="preserve">found to be </w:t>
      </w:r>
      <w:r w:rsidR="00CF1C50">
        <w:lastRenderedPageBreak/>
        <w:t xml:space="preserve">significant </w:t>
      </w:r>
      <w:r w:rsidR="005A0C76">
        <w:t xml:space="preserve">was the proportion of dirty udders </w:t>
      </w:r>
      <w:r w:rsidR="00DD0D73">
        <w:t>(</w:t>
      </w:r>
      <w:r w:rsidR="00722D0E">
        <w:rPr>
          <w:i/>
          <w:iCs/>
        </w:rPr>
        <w:t>P</w:t>
      </w:r>
      <w:r w:rsidR="00DD0D73">
        <w:t xml:space="preserve"> = 0.018).</w:t>
      </w:r>
      <w:r w:rsidR="00974817">
        <w:t xml:space="preserve"> </w:t>
      </w:r>
      <w:r w:rsidR="00935044">
        <w:t xml:space="preserve">Facility type was not found to be a significant predictor of </w:t>
      </w:r>
      <w:proofErr w:type="spellStart"/>
      <w:r w:rsidR="00935044">
        <w:t>chronSCS</w:t>
      </w:r>
      <w:proofErr w:type="spellEnd"/>
      <w:r w:rsidR="00935044">
        <w:t>.</w:t>
      </w:r>
    </w:p>
    <w:p w14:paraId="44E9D069" w14:textId="099F5754" w:rsidR="002E43E3" w:rsidRDefault="007F63E4" w:rsidP="007F63E4">
      <w:pPr>
        <w:pStyle w:val="ListParagraph"/>
        <w:spacing w:line="480" w:lineRule="auto"/>
        <w:ind w:left="0" w:firstLine="720"/>
      </w:pPr>
      <w:r w:rsidRPr="00285AA5">
        <w:t xml:space="preserve">A one-way Fisher’s ANOVA revealed that there was no difference in </w:t>
      </w:r>
      <w:proofErr w:type="spellStart"/>
      <w:r>
        <w:t>elevSCS</w:t>
      </w:r>
      <w:proofErr w:type="spellEnd"/>
      <w:r w:rsidRPr="00285AA5">
        <w:t xml:space="preserve"> between the three facility types (</w:t>
      </w:r>
      <w:r>
        <w:rPr>
          <w:i/>
          <w:iCs/>
        </w:rPr>
        <w:t>P</w:t>
      </w:r>
      <w:r>
        <w:t xml:space="preserve"> =</w:t>
      </w:r>
      <w:r w:rsidRPr="00285AA5">
        <w:t xml:space="preserve"> 0.</w:t>
      </w:r>
      <w:r>
        <w:t>90</w:t>
      </w:r>
      <w:r w:rsidRPr="00285AA5">
        <w:t xml:space="preserve">; Table </w:t>
      </w:r>
      <w:r w:rsidR="008F6311">
        <w:t>3</w:t>
      </w:r>
      <w:r w:rsidRPr="00285AA5">
        <w:t>).</w:t>
      </w:r>
      <w:r>
        <w:t xml:space="preserve"> </w:t>
      </w:r>
      <w:r w:rsidR="00F83D38">
        <w:t xml:space="preserve">For modelling </w:t>
      </w:r>
      <w:proofErr w:type="spellStart"/>
      <w:r w:rsidR="00F83D38">
        <w:t>elevSC</w:t>
      </w:r>
      <w:r w:rsidR="00722D0E">
        <w:t>S</w:t>
      </w:r>
      <w:proofErr w:type="spellEnd"/>
      <w:r w:rsidR="00F83D38">
        <w:t xml:space="preserve">, bedding </w:t>
      </w:r>
      <w:r w:rsidR="00E624D8">
        <w:t>amendment</w:t>
      </w:r>
      <w:r w:rsidR="00F83D38">
        <w:t xml:space="preserve"> use</w:t>
      </w:r>
      <w:r w:rsidR="00766E60">
        <w:t>,</w:t>
      </w:r>
      <w:r w:rsidR="00F83D38">
        <w:t xml:space="preserve"> and mean hygiene</w:t>
      </w:r>
      <w:r w:rsidR="0088716D">
        <w:t xml:space="preserve"> </w:t>
      </w:r>
      <w:r w:rsidR="00F83D38">
        <w:t xml:space="preserve">were </w:t>
      </w:r>
      <w:r w:rsidR="00B45D7C">
        <w:t>offered.</w:t>
      </w:r>
      <w:r w:rsidR="00540B9D">
        <w:t xml:space="preserve"> No models were produced that were statistically significant overall</w:t>
      </w:r>
      <w:r w:rsidR="006B1D2B">
        <w:t xml:space="preserve">, </w:t>
      </w:r>
      <w:r w:rsidR="004E25DD">
        <w:t>and none had any</w:t>
      </w:r>
      <w:r w:rsidR="00540B9D" w:rsidRPr="00AA0F56">
        <w:t xml:space="preserve"> significant predictors</w:t>
      </w:r>
      <w:r w:rsidR="0079002B">
        <w:t>, including facility type</w:t>
      </w:r>
      <w:r w:rsidR="007D145C">
        <w:t xml:space="preserve"> (</w:t>
      </w:r>
      <w:r w:rsidR="000E70C8" w:rsidRPr="000E70C8">
        <w:rPr>
          <w:i/>
          <w:iCs/>
        </w:rPr>
        <w:t>P</w:t>
      </w:r>
      <w:r w:rsidR="007D145C">
        <w:t xml:space="preserve"> &gt;0.05)</w:t>
      </w:r>
      <w:r w:rsidR="00540B9D">
        <w:t>.</w:t>
      </w:r>
      <w:r w:rsidR="00B4296D">
        <w:t xml:space="preserve"> </w:t>
      </w:r>
    </w:p>
    <w:p w14:paraId="312BBF09" w14:textId="410B0472" w:rsidR="00F74380" w:rsidRDefault="002B48BF" w:rsidP="00E30C63">
      <w:pPr>
        <w:spacing w:line="480" w:lineRule="auto"/>
        <w:ind w:firstLine="720"/>
        <w:rPr>
          <w:ins w:id="356" w:author="Caitlin Jeffrey" w:date="2023-11-03T11:03:00Z"/>
          <w:rFonts w:ascii="Times New Roman" w:hAnsi="Times New Roman" w:cs="Times New Roman"/>
          <w:sz w:val="24"/>
          <w:szCs w:val="24"/>
        </w:rPr>
      </w:pPr>
      <w:ins w:id="357" w:author="Caitlin Jeffrey" w:date="2023-11-03T11:05:00Z">
        <w:r>
          <w:rPr>
            <w:rFonts w:ascii="Times New Roman" w:hAnsi="Times New Roman" w:cs="Times New Roman"/>
            <w:sz w:val="24"/>
            <w:szCs w:val="24"/>
          </w:rPr>
          <w:t xml:space="preserve">In univariable models, </w:t>
        </w:r>
        <w:proofErr w:type="spellStart"/>
        <w:r w:rsidR="00A9137F">
          <w:rPr>
            <w:rFonts w:ascii="Times New Roman" w:hAnsi="Times New Roman" w:cs="Times New Roman"/>
            <w:sz w:val="24"/>
            <w:szCs w:val="24"/>
          </w:rPr>
          <w:t>vasirables</w:t>
        </w:r>
        <w:proofErr w:type="spellEnd"/>
        <w:r w:rsidR="00A9137F">
          <w:rPr>
            <w:rFonts w:ascii="Times New Roman" w:hAnsi="Times New Roman" w:cs="Times New Roman"/>
            <w:sz w:val="24"/>
            <w:szCs w:val="24"/>
          </w:rPr>
          <w:t xml:space="preserve"> that were significantly associated with avg SCS </w:t>
        </w:r>
      </w:ins>
      <w:commentRangeStart w:id="358"/>
      <w:ins w:id="359" w:author="Caitlin Jeffrey" w:date="2023-11-03T11:01:00Z">
        <w:r w:rsidR="00BD2835">
          <w:rPr>
            <w:rFonts w:ascii="Times New Roman" w:hAnsi="Times New Roman" w:cs="Times New Roman"/>
            <w:sz w:val="24"/>
            <w:szCs w:val="24"/>
          </w:rPr>
          <w:t xml:space="preserve">Variables that were </w:t>
        </w:r>
        <w:proofErr w:type="spellStart"/>
        <w:r w:rsidR="00BD2835">
          <w:rPr>
            <w:rFonts w:ascii="Times New Roman" w:hAnsi="Times New Roman" w:cs="Times New Roman"/>
            <w:sz w:val="24"/>
            <w:szCs w:val="24"/>
          </w:rPr>
          <w:t>signf</w:t>
        </w:r>
        <w:proofErr w:type="spellEnd"/>
        <w:r w:rsidR="00BD2835">
          <w:rPr>
            <w:rFonts w:ascii="Times New Roman" w:hAnsi="Times New Roman" w:cs="Times New Roman"/>
            <w:sz w:val="24"/>
            <w:szCs w:val="24"/>
          </w:rPr>
          <w:t xml:space="preserve"> at p&lt;0</w:t>
        </w:r>
      </w:ins>
      <w:ins w:id="360" w:author="Caitlin Jeffrey" w:date="2023-11-03T11:02:00Z">
        <w:r w:rsidR="00BD2835">
          <w:rPr>
            <w:rFonts w:ascii="Times New Roman" w:hAnsi="Times New Roman" w:cs="Times New Roman"/>
            <w:sz w:val="24"/>
            <w:szCs w:val="24"/>
          </w:rPr>
          <w:t>.</w:t>
        </w:r>
      </w:ins>
      <w:ins w:id="361" w:author="Caitlin Jeffrey" w:date="2023-11-03T11:01:00Z">
        <w:r w:rsidR="00BD2835">
          <w:rPr>
            <w:rFonts w:ascii="Times New Roman" w:hAnsi="Times New Roman" w:cs="Times New Roman"/>
            <w:sz w:val="24"/>
            <w:szCs w:val="24"/>
          </w:rPr>
          <w:t>2</w:t>
        </w:r>
      </w:ins>
      <w:ins w:id="362" w:author="Caitlin Jeffrey" w:date="2023-11-03T11:02:00Z">
        <w:r w:rsidR="00BD2835">
          <w:rPr>
            <w:rFonts w:ascii="Times New Roman" w:hAnsi="Times New Roman" w:cs="Times New Roman"/>
            <w:sz w:val="24"/>
            <w:szCs w:val="24"/>
          </w:rPr>
          <w:t xml:space="preserve"> Were … name them</w:t>
        </w:r>
      </w:ins>
      <w:ins w:id="363" w:author="Caitlin Jeffrey" w:date="2023-11-07T19:20:00Z">
        <w:r w:rsidR="00C31587">
          <w:rPr>
            <w:rFonts w:ascii="Times New Roman" w:hAnsi="Times New Roman" w:cs="Times New Roman"/>
            <w:sz w:val="24"/>
            <w:szCs w:val="24"/>
          </w:rPr>
          <w:t xml:space="preserve"> (</w:t>
        </w:r>
        <w:proofErr w:type="spellStart"/>
        <w:proofErr w:type="gramStart"/>
        <w:r w:rsidR="00C31587">
          <w:rPr>
            <w:rFonts w:ascii="Times New Roman" w:hAnsi="Times New Roman" w:cs="Times New Roman"/>
            <w:sz w:val="24"/>
            <w:szCs w:val="24"/>
          </w:rPr>
          <w:t>ie</w:t>
        </w:r>
        <w:proofErr w:type="spellEnd"/>
        <w:proofErr w:type="gramEnd"/>
        <w:r w:rsidR="00C31587">
          <w:rPr>
            <w:rFonts w:ascii="Times New Roman" w:hAnsi="Times New Roman" w:cs="Times New Roman"/>
            <w:sz w:val="24"/>
            <w:szCs w:val="24"/>
          </w:rPr>
          <w:t xml:space="preserve"> what was offered for multivariable)</w:t>
        </w:r>
      </w:ins>
      <w:ins w:id="364" w:author="Caitlin Jeffrey" w:date="2023-11-03T11:02:00Z">
        <w:r w:rsidR="00F13F98">
          <w:rPr>
            <w:rFonts w:ascii="Times New Roman" w:hAnsi="Times New Roman" w:cs="Times New Roman"/>
            <w:sz w:val="24"/>
            <w:szCs w:val="24"/>
          </w:rPr>
          <w:t xml:space="preserve">. Final multivariable model included (name what stayed in; list fac type </w:t>
        </w:r>
      </w:ins>
      <w:ins w:id="365" w:author="Caitlin Jeffrey" w:date="2023-11-03T11:03:00Z">
        <w:r w:rsidR="00F74380">
          <w:rPr>
            <w:rFonts w:ascii="Times New Roman" w:hAnsi="Times New Roman" w:cs="Times New Roman"/>
            <w:sz w:val="24"/>
            <w:szCs w:val="24"/>
          </w:rPr>
          <w:t>[</w:t>
        </w:r>
      </w:ins>
      <w:ins w:id="366" w:author="Caitlin Jeffrey" w:date="2023-11-03T11:02:00Z">
        <w:r w:rsidR="00F13F98">
          <w:rPr>
            <w:rFonts w:ascii="Times New Roman" w:hAnsi="Times New Roman" w:cs="Times New Roman"/>
            <w:sz w:val="24"/>
            <w:szCs w:val="24"/>
          </w:rPr>
          <w:t>forced</w:t>
        </w:r>
      </w:ins>
      <w:ins w:id="367" w:author="Caitlin Jeffrey" w:date="2023-11-03T11:03:00Z">
        <w:r w:rsidR="00F74380">
          <w:rPr>
            <w:rFonts w:ascii="Times New Roman" w:hAnsi="Times New Roman" w:cs="Times New Roman"/>
            <w:sz w:val="24"/>
            <w:szCs w:val="24"/>
          </w:rPr>
          <w:t xml:space="preserve">], selenium, </w:t>
        </w:r>
        <w:proofErr w:type="spellStart"/>
        <w:r w:rsidR="00F74380">
          <w:rPr>
            <w:rFonts w:ascii="Times New Roman" w:hAnsi="Times New Roman" w:cs="Times New Roman"/>
            <w:sz w:val="24"/>
            <w:szCs w:val="24"/>
          </w:rPr>
          <w:t>etc</w:t>
        </w:r>
        <w:proofErr w:type="spellEnd"/>
        <w:r w:rsidR="00F74380">
          <w:rPr>
            <w:rFonts w:ascii="Times New Roman" w:hAnsi="Times New Roman" w:cs="Times New Roman"/>
            <w:sz w:val="24"/>
            <w:szCs w:val="24"/>
          </w:rPr>
          <w:t>)</w:t>
        </w:r>
      </w:ins>
      <w:ins w:id="368" w:author="Caitlin Jeffrey" w:date="2023-11-07T19:20:00Z">
        <w:r w:rsidR="0007619B">
          <w:rPr>
            <w:rFonts w:ascii="Times New Roman" w:hAnsi="Times New Roman" w:cs="Times New Roman"/>
            <w:sz w:val="24"/>
            <w:szCs w:val="24"/>
          </w:rPr>
          <w:t xml:space="preserve"> – what was the “best” model and what did it include</w:t>
        </w:r>
      </w:ins>
      <w:ins w:id="369" w:author="Caitlin Jeffrey" w:date="2023-11-03T11:03:00Z">
        <w:r w:rsidR="00F74380">
          <w:rPr>
            <w:rFonts w:ascii="Times New Roman" w:hAnsi="Times New Roman" w:cs="Times New Roman"/>
            <w:sz w:val="24"/>
            <w:szCs w:val="24"/>
          </w:rPr>
          <w:t>.</w:t>
        </w:r>
      </w:ins>
      <w:ins w:id="370" w:author="Caitlin Jeffrey" w:date="2023-11-03T11:02:00Z">
        <w:r w:rsidR="00BD2835">
          <w:rPr>
            <w:rFonts w:ascii="Times New Roman" w:hAnsi="Times New Roman" w:cs="Times New Roman"/>
            <w:sz w:val="24"/>
            <w:szCs w:val="24"/>
          </w:rPr>
          <w:t xml:space="preserve"> </w:t>
        </w:r>
      </w:ins>
      <w:ins w:id="371" w:author="Caitlin Jeffrey" w:date="2023-11-03T11:03:00Z">
        <w:r w:rsidR="00F74380" w:rsidRPr="00E663EB">
          <w:rPr>
            <w:rFonts w:ascii="Times New Roman" w:hAnsi="Times New Roman" w:cs="Times New Roman"/>
            <w:sz w:val="24"/>
            <w:szCs w:val="24"/>
          </w:rPr>
          <w:t>Facility type was not found to be a significant predictor in this model.</w:t>
        </w:r>
        <w:r w:rsidR="00F74380">
          <w:rPr>
            <w:rFonts w:ascii="Times New Roman" w:hAnsi="Times New Roman" w:cs="Times New Roman"/>
            <w:sz w:val="24"/>
            <w:szCs w:val="24"/>
          </w:rPr>
          <w:t xml:space="preserve"> Fac type not </w:t>
        </w:r>
        <w:proofErr w:type="spellStart"/>
        <w:r w:rsidR="00F74380">
          <w:rPr>
            <w:rFonts w:ascii="Times New Roman" w:hAnsi="Times New Roman" w:cs="Times New Roman"/>
            <w:sz w:val="24"/>
            <w:szCs w:val="24"/>
          </w:rPr>
          <w:t>associatdwith</w:t>
        </w:r>
        <w:proofErr w:type="spellEnd"/>
        <w:r w:rsidR="00F74380">
          <w:rPr>
            <w:rFonts w:ascii="Times New Roman" w:hAnsi="Times New Roman" w:cs="Times New Roman"/>
            <w:sz w:val="24"/>
            <w:szCs w:val="24"/>
          </w:rPr>
          <w:t xml:space="preserve"> outcome in final model (Table 2).</w:t>
        </w:r>
        <w:commentRangeEnd w:id="358"/>
        <w:r w:rsidR="00F74380">
          <w:rPr>
            <w:rStyle w:val="CommentReference"/>
            <w:rFonts w:eastAsiaTheme="minorEastAsia"/>
          </w:rPr>
          <w:commentReference w:id="358"/>
        </w:r>
      </w:ins>
    </w:p>
    <w:p w14:paraId="33AB436D" w14:textId="6A8F70A8" w:rsidR="00A21FB8" w:rsidRDefault="007F63E4" w:rsidP="00E30C63">
      <w:pPr>
        <w:spacing w:line="480" w:lineRule="auto"/>
        <w:ind w:firstLine="720"/>
      </w:pPr>
      <w:r w:rsidRPr="00E663EB">
        <w:rPr>
          <w:rFonts w:ascii="Times New Roman" w:hAnsi="Times New Roman" w:cs="Times New Roman"/>
          <w:sz w:val="24"/>
          <w:szCs w:val="24"/>
        </w:rPr>
        <w:t>A one-way Welch’s ANOVA revealed that there was no difference in average SCS between the three facility types (</w:t>
      </w:r>
      <w:r w:rsidRPr="00E663EB">
        <w:rPr>
          <w:rFonts w:ascii="Times New Roman" w:hAnsi="Times New Roman" w:cs="Times New Roman"/>
          <w:i/>
          <w:iCs/>
          <w:sz w:val="24"/>
          <w:szCs w:val="24"/>
        </w:rPr>
        <w:t>P</w:t>
      </w:r>
      <w:r w:rsidRPr="00E663EB">
        <w:rPr>
          <w:rFonts w:ascii="Times New Roman" w:hAnsi="Times New Roman" w:cs="Times New Roman"/>
          <w:sz w:val="24"/>
          <w:szCs w:val="24"/>
        </w:rPr>
        <w:t xml:space="preserve"> = 0.97; Table </w:t>
      </w:r>
      <w:r w:rsidR="008F6311">
        <w:rPr>
          <w:rFonts w:ascii="Times New Roman" w:hAnsi="Times New Roman" w:cs="Times New Roman"/>
          <w:sz w:val="24"/>
          <w:szCs w:val="24"/>
        </w:rPr>
        <w:t>3</w:t>
      </w:r>
      <w:r w:rsidRPr="00E663EB">
        <w:rPr>
          <w:rFonts w:ascii="Times New Roman" w:hAnsi="Times New Roman" w:cs="Times New Roman"/>
          <w:sz w:val="24"/>
          <w:szCs w:val="24"/>
        </w:rPr>
        <w:t>).</w:t>
      </w:r>
      <w:r>
        <w:t xml:space="preserve"> </w:t>
      </w:r>
      <w:r w:rsidR="002321EF"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a bedding amendment</w:t>
      </w:r>
      <w:r w:rsidR="002321EF" w:rsidRPr="00E663EB">
        <w:rPr>
          <w:rFonts w:ascii="Times New Roman" w:hAnsi="Times New Roman" w:cs="Times New Roman"/>
          <w:sz w:val="24"/>
          <w:szCs w:val="24"/>
        </w:rPr>
        <w:t>, use of organic approved intramammary product at dry-off,</w:t>
      </w:r>
      <w:r w:rsidR="0046034D" w:rsidRPr="00E663EB">
        <w:rPr>
          <w:rFonts w:ascii="Times New Roman" w:hAnsi="Times New Roman" w:cs="Times New Roman"/>
          <w:sz w:val="24"/>
          <w:szCs w:val="24"/>
        </w:rPr>
        <w:t xml:space="preserve"> use of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 best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EC6E74" w:rsidRPr="00E663EB">
        <w:rPr>
          <w:rFonts w:ascii="Times New Roman" w:hAnsi="Times New Roman" w:cs="Times New Roman"/>
          <w:sz w:val="24"/>
          <w:szCs w:val="24"/>
        </w:rPr>
        <w:t xml:space="preserve">, with </w:t>
      </w:r>
      <w:r w:rsidR="00CF1C50" w:rsidRPr="00E663EB">
        <w:rPr>
          <w:rFonts w:ascii="Times New Roman" w:hAnsi="Times New Roman" w:cs="Times New Roman"/>
          <w:sz w:val="24"/>
          <w:szCs w:val="24"/>
        </w:rPr>
        <w:t xml:space="preserve">all </w:t>
      </w:r>
      <w:r w:rsidR="005B108A" w:rsidRPr="00E663EB">
        <w:rPr>
          <w:rFonts w:ascii="Times New Roman" w:hAnsi="Times New Roman" w:cs="Times New Roman"/>
          <w:sz w:val="24"/>
          <w:szCs w:val="24"/>
        </w:rPr>
        <w:t xml:space="preserve">of these </w:t>
      </w:r>
      <w:r w:rsidR="00CF1C50" w:rsidRPr="00E663EB">
        <w:rPr>
          <w:rFonts w:ascii="Times New Roman" w:hAnsi="Times New Roman" w:cs="Times New Roman"/>
          <w:sz w:val="24"/>
          <w:szCs w:val="24"/>
        </w:rPr>
        <w:t xml:space="preserve">predictors except </w:t>
      </w:r>
      <w:r w:rsidR="00CA4660" w:rsidRPr="00E663EB">
        <w:rPr>
          <w:rFonts w:ascii="Times New Roman" w:hAnsi="Times New Roman" w:cs="Times New Roman"/>
          <w:sz w:val="24"/>
          <w:szCs w:val="24"/>
        </w:rPr>
        <w:t xml:space="preserve">use of dry product found to be </w:t>
      </w:r>
      <w:proofErr w:type="gramStart"/>
      <w:r w:rsidR="00CA4660" w:rsidRPr="00E663EB">
        <w:rPr>
          <w:rFonts w:ascii="Times New Roman" w:hAnsi="Times New Roman" w:cs="Times New Roman"/>
          <w:sz w:val="24"/>
          <w:szCs w:val="24"/>
        </w:rPr>
        <w:t>significant.</w:t>
      </w:r>
      <w:r w:rsidR="004E5CBF" w:rsidRPr="00E663EB">
        <w:rPr>
          <w:rFonts w:ascii="Times New Roman" w:hAnsi="Times New Roman" w:cs="Times New Roman"/>
          <w:sz w:val="24"/>
          <w:szCs w:val="24"/>
        </w:rPr>
        <w:t>.</w:t>
      </w:r>
      <w:proofErr w:type="gramEnd"/>
      <w:r w:rsidR="00A727C5" w:rsidRPr="00E663EB">
        <w:rPr>
          <w:rFonts w:ascii="Times New Roman" w:hAnsi="Times New Roman" w:cs="Times New Roman"/>
          <w:sz w:val="24"/>
          <w:szCs w:val="24"/>
        </w:rPr>
        <w:t xml:space="preserve"> Facility type was not found to be a significant predictor in this model.</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15D85DE1" w:rsidR="00201EDE" w:rsidRDefault="007F63E4" w:rsidP="00201EDE">
      <w:pPr>
        <w:pStyle w:val="ListParagraph"/>
        <w:spacing w:line="480" w:lineRule="auto"/>
        <w:ind w:left="0" w:firstLine="720"/>
      </w:pPr>
      <w:r w:rsidRPr="00285AA5">
        <w:t xml:space="preserve">A one-way Fisher’s ANOVA revealed that there was no difference in </w:t>
      </w:r>
      <w:r>
        <w:t>STD 150-day milk</w:t>
      </w:r>
      <w:r w:rsidRPr="00285AA5">
        <w:t xml:space="preserve"> between the three facility types (</w:t>
      </w:r>
      <w:r>
        <w:rPr>
          <w:i/>
          <w:iCs/>
        </w:rPr>
        <w:t>P</w:t>
      </w:r>
      <w:r>
        <w:t xml:space="preserve"> =</w:t>
      </w:r>
      <w:r w:rsidRPr="00285AA5">
        <w:t xml:space="preserve"> 0.</w:t>
      </w:r>
      <w:r>
        <w:t>65</w:t>
      </w:r>
      <w:r w:rsidRPr="00285AA5">
        <w:t>; Table</w:t>
      </w:r>
      <w:r w:rsidR="00A96A95">
        <w:t xml:space="preserve"> </w:t>
      </w:r>
      <w:r w:rsidR="008F6311">
        <w:t>3</w:t>
      </w:r>
      <w:r w:rsidRPr="00285AA5">
        <w:t>).</w:t>
      </w:r>
      <w:r>
        <w:t xml:space="preserve"> </w:t>
      </w:r>
      <w:r w:rsidR="00201EDE">
        <w:t xml:space="preserve">For modelling STD 150-day milk, use of injectable selenium and vitamin E product, whether producers cultured high SCC cows, and herd </w:t>
      </w:r>
      <w:r w:rsidR="00201EDE">
        <w:lastRenderedPageBreak/>
        <w:t xml:space="preserve">size category were offered. No models </w:t>
      </w:r>
      <w:r w:rsidR="000233B5">
        <w:t xml:space="preserve">were </w:t>
      </w:r>
      <w:r w:rsidR="00201EDE">
        <w:t>statistically significant overall, and none had any</w:t>
      </w:r>
      <w:r w:rsidR="00201EDE" w:rsidRPr="00AA0F56">
        <w:t xml:space="preserve"> significant predictors</w:t>
      </w:r>
      <w:r w:rsidR="00A727C5">
        <w:t>, including facility type</w:t>
      </w:r>
      <w:r w:rsidR="00FD0C4B">
        <w:t xml:space="preserve"> (</w:t>
      </w:r>
      <w:r w:rsidR="000E70C8" w:rsidRPr="000E70C8">
        <w:rPr>
          <w:i/>
          <w:iCs/>
        </w:rPr>
        <w:t>P</w:t>
      </w:r>
      <w:r w:rsidR="00FD0C4B">
        <w:t xml:space="preserve"> &gt;0.05)</w:t>
      </w:r>
      <w:r w:rsidR="00201EDE">
        <w:t>.</w:t>
      </w:r>
      <w:r w:rsidR="00A21FB8">
        <w:t xml:space="preserve"> </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462EAB2" w:rsidR="00B14D69" w:rsidRDefault="007F63E4" w:rsidP="006E592D">
      <w:pPr>
        <w:pStyle w:val="ListParagraph"/>
        <w:spacing w:line="480" w:lineRule="auto"/>
        <w:ind w:left="0" w:firstLine="720"/>
      </w:pPr>
      <w:r w:rsidRPr="00957203">
        <w:t>A one-way Fisher’s ANOVA revealed that there was no difference in proportion of cows with dirty udders in a herd between the three facility types (</w:t>
      </w:r>
      <w:r w:rsidRPr="00F83D50">
        <w:rPr>
          <w:i/>
          <w:iCs/>
        </w:rPr>
        <w:t>P</w:t>
      </w:r>
      <w:r w:rsidRPr="00957203">
        <w:t xml:space="preserve"> = 0.15).</w:t>
      </w:r>
      <w:r>
        <w:t xml:space="preserve"> </w:t>
      </w:r>
      <w:r w:rsidR="00222F94">
        <w:t xml:space="preserve">The only predictor offered to the model for proportion of dirty udders was air quality assessed by researcher. The model was not significant, and was </w:t>
      </w:r>
      <w:r w:rsidR="00096355">
        <w:t>no better</w:t>
      </w:r>
      <w:r w:rsidR="00222F94">
        <w:t xml:space="preserve"> than the reduced model only containing facility type</w:t>
      </w:r>
      <w:r w:rsidR="004206D6">
        <w:t xml:space="preserve"> (</w:t>
      </w:r>
      <w:r w:rsidR="000E70C8" w:rsidRPr="000E70C8">
        <w:rPr>
          <w:i/>
          <w:iCs/>
        </w:rPr>
        <w:t>P</w:t>
      </w:r>
      <w:r w:rsidR="004206D6">
        <w:t xml:space="preserve"> &gt;0.05)</w:t>
      </w:r>
      <w:r w:rsidR="00222F94">
        <w:t xml:space="preserve">. </w:t>
      </w:r>
      <w:r w:rsidR="00A43F25">
        <w:t>Facility type was not found to be a significant predictor in this model.</w:t>
      </w:r>
      <w:r w:rsidR="00957203">
        <w:t xml:space="preserve"> </w:t>
      </w:r>
    </w:p>
    <w:p w14:paraId="0425B32F" w14:textId="510A86A5" w:rsidR="00D30D0F" w:rsidRDefault="00B44554" w:rsidP="00224F3C">
      <w:pPr>
        <w:pStyle w:val="ListParagraph"/>
        <w:spacing w:line="480" w:lineRule="auto"/>
        <w:ind w:left="0" w:firstLine="720"/>
        <w:rPr>
          <w:ins w:id="372" w:author="Caitlin Jeffrey" w:date="2023-10-27T15:42:00Z"/>
        </w:rPr>
      </w:pPr>
      <w:r w:rsidRPr="002C50A3">
        <w:t>A one-way Fisher’s ANOVA revealed that there was no difference in mean hygiene score of cows in a herd between the three facility types (</w:t>
      </w:r>
      <w:r w:rsidRPr="00F83D50">
        <w:rPr>
          <w:i/>
          <w:iCs/>
        </w:rPr>
        <w:t>P</w:t>
      </w:r>
      <w:r w:rsidRPr="002C50A3">
        <w:t xml:space="preserve"> = 0.13).</w:t>
      </w:r>
      <w:r>
        <w:t xml:space="preserve"> </w:t>
      </w:r>
      <w:r w:rsidR="00C26355">
        <w:t xml:space="preserve">For modelling average hygiene score, </w:t>
      </w:r>
      <w:r w:rsidR="005B408F">
        <w:t>the predictors meeting the threshold to be offered to the model were</w:t>
      </w:r>
      <w:r w:rsidR="00BF41D2">
        <w:t xml:space="preserve"> whether </w:t>
      </w:r>
      <w:r w:rsidR="00C26355">
        <w:t>the producer ever cultured</w:t>
      </w:r>
      <w:r w:rsidR="00813074">
        <w:t xml:space="preserve"> </w:t>
      </w:r>
      <w:r w:rsidR="0021453E">
        <w:t>quarter milk</w:t>
      </w:r>
      <w:r w:rsidR="00C26355">
        <w:t xml:space="preserve"> samples and whether the producer generally followed recommended practices for mastitis control. No models were statistically significant overall, and </w:t>
      </w:r>
      <w:r w:rsidR="00BF41D2">
        <w:t xml:space="preserve">neither predictor was </w:t>
      </w:r>
      <w:r w:rsidR="00C26355" w:rsidRPr="00AA0F56">
        <w:t xml:space="preserve">significant </w:t>
      </w:r>
      <w:r w:rsidR="009A3553">
        <w:t>(</w:t>
      </w:r>
      <w:r w:rsidR="000E70C8" w:rsidRPr="000E70C8">
        <w:rPr>
          <w:i/>
          <w:iCs/>
        </w:rPr>
        <w:t>P</w:t>
      </w:r>
      <w:r w:rsidR="009A3553">
        <w:t xml:space="preserve"> &gt;</w:t>
      </w:r>
      <w:ins w:id="373" w:author="Caitlin Jeffrey" w:date="2023-10-27T14:00:00Z">
        <w:r w:rsidR="00121EE7">
          <w:t xml:space="preserve"> </w:t>
        </w:r>
      </w:ins>
      <w:r w:rsidR="009A3553">
        <w:t>0.05)</w:t>
      </w:r>
      <w:r w:rsidR="00C26355">
        <w:t>.</w:t>
      </w:r>
      <w:r w:rsidR="00A43F25">
        <w:t xml:space="preserve"> </w:t>
      </w:r>
      <w:r w:rsidR="00CD72D5">
        <w:t>Facility type was not found to be a significant predictor in this model.</w:t>
      </w:r>
      <w:r w:rsidR="002C50A3">
        <w:t xml:space="preserve"> </w:t>
      </w:r>
    </w:p>
    <w:p w14:paraId="7CA5AD29" w14:textId="182E89E7" w:rsidR="004E31F0" w:rsidRPr="00205421" w:rsidDel="00205421" w:rsidRDefault="004E31F0" w:rsidP="000667AE">
      <w:pPr>
        <w:spacing w:line="480" w:lineRule="auto"/>
        <w:ind w:left="720" w:hanging="360"/>
        <w:rPr>
          <w:del w:id="374" w:author="Caitlin Jeffrey" w:date="2023-10-27T15:47:00Z"/>
          <w:rFonts w:ascii="Times New Roman" w:hAnsi="Times New Roman" w:cs="Times New Roman"/>
          <w:b/>
          <w:bCs/>
          <w:sz w:val="24"/>
          <w:szCs w:val="24"/>
          <w:rPrChange w:id="375" w:author="Caitlin Jeffrey" w:date="2023-10-27T15:47:00Z">
            <w:rPr>
              <w:del w:id="376" w:author="Caitlin Jeffrey" w:date="2023-10-27T15:47:00Z"/>
            </w:rPr>
          </w:rPrChange>
        </w:rPr>
      </w:pPr>
      <w:commentRangeStart w:id="377"/>
      <w:ins w:id="378" w:author="Caitlin Jeffrey" w:date="2023-10-27T15:42:00Z">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ins>
      <w:ins w:id="379" w:author="Caitlin Jeffrey" w:date="2023-10-27T15:46:00Z">
        <w:r w:rsidR="00911902" w:rsidRPr="00911902">
          <w:rPr>
            <w:rFonts w:ascii="Times New Roman" w:hAnsi="Times New Roman" w:cs="Times New Roman"/>
            <w:b/>
            <w:bCs/>
            <w:sz w:val="24"/>
            <w:szCs w:val="24"/>
          </w:rPr>
          <w:t xml:space="preserve"> farm management factors</w:t>
        </w:r>
      </w:ins>
      <w:ins w:id="380" w:author="Caitlin Jeffrey" w:date="2023-10-27T15:47:00Z">
        <w:r w:rsidR="00377D79">
          <w:rPr>
            <w:rFonts w:ascii="Times New Roman" w:hAnsi="Times New Roman" w:cs="Times New Roman"/>
            <w:b/>
            <w:bCs/>
            <w:sz w:val="24"/>
            <w:szCs w:val="24"/>
          </w:rPr>
          <w:t xml:space="preserve"> (</w:t>
        </w:r>
      </w:ins>
      <w:ins w:id="381" w:author="Caitlin Jeffrey" w:date="2023-10-27T15:50:00Z">
        <w:r w:rsidR="00D518EF">
          <w:rPr>
            <w:rFonts w:ascii="Times New Roman" w:hAnsi="Times New Roman" w:cs="Times New Roman"/>
            <w:b/>
            <w:bCs/>
            <w:sz w:val="24"/>
            <w:szCs w:val="24"/>
          </w:rPr>
          <w:t>non-</w:t>
        </w:r>
      </w:ins>
      <w:ins w:id="382" w:author="Caitlin Jeffrey" w:date="2023-10-27T15:47:00Z">
        <w:r w:rsidR="00377D79">
          <w:rPr>
            <w:rFonts w:ascii="Times New Roman" w:hAnsi="Times New Roman" w:cs="Times New Roman"/>
            <w:b/>
            <w:bCs/>
            <w:sz w:val="24"/>
            <w:szCs w:val="24"/>
          </w:rPr>
          <w:t>facility)</w:t>
        </w:r>
      </w:ins>
      <w:ins w:id="383" w:author="Caitlin Jeffrey" w:date="2023-10-27T15:46:00Z">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ins>
      <w:ins w:id="384" w:author="Caitlin Jeffrey" w:date="2023-10-27T15:47:00Z">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commentRangeStart w:id="385"/>
        <w:commentRangeEnd w:id="385"/>
        <w:r w:rsidR="008034F5" w:rsidRPr="003C6F06">
          <w:rPr>
            <w:rStyle w:val="CommentReference"/>
            <w:rFonts w:ascii="Times New Roman" w:eastAsiaTheme="minorEastAsia" w:hAnsi="Times New Roman" w:cs="Times New Roman"/>
            <w:sz w:val="24"/>
            <w:szCs w:val="24"/>
          </w:rPr>
          <w:commentReference w:id="385"/>
        </w:r>
      </w:ins>
      <w:commentRangeEnd w:id="377"/>
      <w:ins w:id="386" w:author="Caitlin Jeffrey" w:date="2023-10-27T15:51:00Z">
        <w:r w:rsidR="00C50090">
          <w:rPr>
            <w:rStyle w:val="CommentReference"/>
            <w:rFonts w:eastAsiaTheme="minorEastAsia"/>
          </w:rPr>
          <w:commentReference w:id="377"/>
        </w:r>
      </w:ins>
    </w:p>
    <w:p w14:paraId="645F1745" w14:textId="4E4E6192" w:rsidR="00251AE5" w:rsidRDefault="006E4523" w:rsidP="008A5E20">
      <w:pPr>
        <w:spacing w:line="480" w:lineRule="auto"/>
        <w:ind w:firstLine="720"/>
        <w:rPr>
          <w:rFonts w:ascii="Times New Roman" w:hAnsi="Times New Roman" w:cs="Times New Roman"/>
          <w:sz w:val="24"/>
          <w:szCs w:val="24"/>
        </w:rPr>
      </w:pPr>
      <w:commentRangeStart w:id="387"/>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linear regression models</w:t>
      </w:r>
      <w:ins w:id="388" w:author="Caitlin Jeffrey" w:date="2023-10-27T16:26:00Z">
        <w:r w:rsidR="00DA09E4">
          <w:rPr>
            <w:rFonts w:ascii="Times New Roman" w:hAnsi="Times New Roman" w:cs="Times New Roman"/>
            <w:sz w:val="24"/>
            <w:szCs w:val="24"/>
          </w:rPr>
          <w:t xml:space="preserve"> </w:t>
        </w:r>
      </w:ins>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w:t>
      </w:r>
      <w:r w:rsidR="00CB12C8">
        <w:rPr>
          <w:rFonts w:ascii="Times New Roman" w:hAnsi="Times New Roman" w:cs="Times New Roman"/>
          <w:sz w:val="24"/>
          <w:szCs w:val="24"/>
        </w:rPr>
        <w:t xml:space="preserve"> </w:t>
      </w:r>
      <w:r w:rsidRPr="00604EDE">
        <w:rPr>
          <w:rFonts w:ascii="Times New Roman" w:hAnsi="Times New Roman" w:cs="Times New Roman"/>
          <w:sz w:val="24"/>
          <w:szCs w:val="24"/>
        </w:rPr>
        <w:t>0.20</w:t>
      </w:r>
      <w:r w:rsidR="00FC7A5E" w:rsidRPr="00604EDE">
        <w:rPr>
          <w:rFonts w:ascii="Times New Roman" w:hAnsi="Times New Roman" w:cs="Times New Roman"/>
          <w:sz w:val="24"/>
          <w:szCs w:val="24"/>
        </w:rPr>
        <w:t xml:space="preserve"> are presented in Table </w:t>
      </w:r>
      <w:del w:id="389" w:author="Caitlin Jeffrey" w:date="2023-11-06T18:23:00Z">
        <w:r w:rsidR="00B9770F" w:rsidDel="00A96A95">
          <w:rPr>
            <w:rFonts w:ascii="Times New Roman" w:hAnsi="Times New Roman" w:cs="Times New Roman"/>
            <w:sz w:val="24"/>
            <w:szCs w:val="24"/>
          </w:rPr>
          <w:delText>4</w:delText>
        </w:r>
      </w:del>
      <w:ins w:id="390" w:author="Caitlin Jeffrey" w:date="2023-11-06T18:23:00Z">
        <w:r w:rsidR="00A96A95">
          <w:rPr>
            <w:rFonts w:ascii="Times New Roman" w:hAnsi="Times New Roman" w:cs="Times New Roman"/>
            <w:sz w:val="24"/>
            <w:szCs w:val="24"/>
          </w:rPr>
          <w:t>5</w:t>
        </w:r>
      </w:ins>
      <w:commentRangeEnd w:id="387"/>
      <w:ins w:id="391" w:author="Caitlin Jeffrey" w:date="2023-11-07T19:42:00Z">
        <w:r w:rsidR="009F174B">
          <w:rPr>
            <w:rStyle w:val="CommentReference"/>
            <w:rFonts w:eastAsiaTheme="minorEastAsia"/>
          </w:rPr>
          <w:commentReference w:id="387"/>
        </w:r>
      </w:ins>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 xml:space="preserve">may be </w:t>
      </w:r>
      <w:r w:rsidR="00C634D7" w:rsidRPr="004B3E55">
        <w:rPr>
          <w:rFonts w:ascii="Times New Roman" w:hAnsi="Times New Roman" w:cs="Times New Roman"/>
          <w:sz w:val="24"/>
          <w:szCs w:val="24"/>
        </w:rPr>
        <w:lastRenderedPageBreak/>
        <w:t>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 xml:space="preserve">significance, possibly due to small sample size. </w:t>
      </w:r>
    </w:p>
    <w:p w14:paraId="190C8447" w14:textId="5CDEA18D"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773AAB">
        <w:rPr>
          <w:rFonts w:ascii="Times New Roman" w:hAnsi="Times New Roman" w:cs="Times New Roman"/>
          <w:sz w:val="24"/>
          <w:szCs w:val="24"/>
        </w:rPr>
        <w:t>For freestall and tiesta</w:t>
      </w:r>
      <w:r w:rsidR="004103A3">
        <w:rPr>
          <w:rFonts w:ascii="Times New Roman" w:hAnsi="Times New Roman" w:cs="Times New Roman"/>
          <w:sz w:val="24"/>
          <w:szCs w:val="24"/>
        </w:rPr>
        <w:t>l</w:t>
      </w:r>
      <w:r w:rsidR="00773AAB">
        <w:rPr>
          <w:rFonts w:ascii="Times New Roman" w:hAnsi="Times New Roman" w:cs="Times New Roman"/>
          <w:sz w:val="24"/>
          <w:szCs w:val="24"/>
        </w:rPr>
        <w:t>l herds, a</w:t>
      </w:r>
      <w:r w:rsidRPr="00604EDE">
        <w:rPr>
          <w:rFonts w:ascii="Times New Roman" w:hAnsi="Times New Roman" w:cs="Times New Roman"/>
          <w:sz w:val="24"/>
          <w:szCs w:val="24"/>
        </w:rPr>
        <w:t xml:space="preserve">s the depth of bedding in stalls increased, udder health measures improved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226946">
        <w:rPr>
          <w:rFonts w:ascii="Times New Roman" w:hAnsi="Times New Roman" w:cs="Times New Roman"/>
          <w:i/>
          <w:iCs/>
          <w:sz w:val="24"/>
          <w:szCs w:val="24"/>
        </w:rPr>
        <w:t xml:space="preserve">P </w:t>
      </w:r>
      <w:r w:rsidR="00BC6708">
        <w:rPr>
          <w:rFonts w:ascii="Times New Roman" w:hAnsi="Times New Roman" w:cs="Times New Roman"/>
          <w:sz w:val="24"/>
          <w:szCs w:val="24"/>
        </w:rPr>
        <w:t>= 0.10;</w:t>
      </w:r>
      <w:r w:rsidR="00A22F0A">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w:t>
      </w:r>
      <w:r w:rsidR="00BC6708">
        <w:rPr>
          <w:rFonts w:ascii="Times New Roman" w:hAnsi="Times New Roman" w:cs="Times New Roman"/>
          <w:i/>
          <w:iCs/>
          <w:sz w:val="24"/>
          <w:szCs w:val="24"/>
        </w:rPr>
        <w:t xml:space="preserve">P </w:t>
      </w:r>
      <w:r w:rsidR="00BC6708">
        <w:rPr>
          <w:rFonts w:ascii="Times New Roman" w:hAnsi="Times New Roman" w:cs="Times New Roman"/>
          <w:sz w:val="24"/>
          <w:szCs w:val="24"/>
        </w:rPr>
        <w:t xml:space="preserve">= 0.17;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7C649B">
        <w:rPr>
          <w:rFonts w:ascii="Times New Roman" w:hAnsi="Times New Roman" w:cs="Times New Roman"/>
          <w:i/>
          <w:iCs/>
          <w:sz w:val="24"/>
          <w:szCs w:val="24"/>
        </w:rPr>
        <w:t xml:space="preserve">P </w:t>
      </w:r>
      <w:r w:rsidR="007C649B">
        <w:rPr>
          <w:rFonts w:ascii="Times New Roman" w:hAnsi="Times New Roman" w:cs="Times New Roman"/>
          <w:sz w:val="24"/>
          <w:szCs w:val="24"/>
        </w:rPr>
        <w:t xml:space="preserve">= 0.01;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007C649B">
        <w:rPr>
          <w:rFonts w:ascii="Times New Roman" w:hAnsi="Times New Roman" w:cs="Times New Roman"/>
          <w:sz w:val="24"/>
          <w:szCs w:val="24"/>
        </w:rPr>
        <w:t xml:space="preserve">, </w:t>
      </w:r>
      <w:r w:rsidR="007C649B">
        <w:rPr>
          <w:rFonts w:ascii="Times New Roman" w:hAnsi="Times New Roman" w:cs="Times New Roman"/>
          <w:i/>
          <w:iCs/>
          <w:sz w:val="24"/>
          <w:szCs w:val="24"/>
        </w:rPr>
        <w:t xml:space="preserve">P </w:t>
      </w:r>
      <w:r w:rsidR="007C649B">
        <w:rPr>
          <w:rFonts w:ascii="Times New Roman" w:hAnsi="Times New Roman" w:cs="Times New Roman"/>
          <w:sz w:val="24"/>
          <w:szCs w:val="24"/>
        </w:rPr>
        <w:t>= 0.02</w:t>
      </w:r>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BTSCC</w:t>
      </w:r>
      <w:r w:rsidR="00D21124">
        <w:rPr>
          <w:rFonts w:ascii="Times New Roman" w:hAnsi="Times New Roman" w:cs="Times New Roman"/>
          <w:sz w:val="24"/>
          <w:szCs w:val="24"/>
        </w:rPr>
        <w:t xml:space="preserve"> (</w:t>
      </w:r>
      <w:r w:rsidR="00D21124">
        <w:rPr>
          <w:rFonts w:ascii="Times New Roman" w:hAnsi="Times New Roman" w:cs="Times New Roman"/>
          <w:i/>
          <w:iCs/>
          <w:sz w:val="24"/>
          <w:szCs w:val="24"/>
        </w:rPr>
        <w:t xml:space="preserve">P </w:t>
      </w:r>
      <w:r w:rsidR="00D21124">
        <w:rPr>
          <w:rFonts w:ascii="Times New Roman" w:hAnsi="Times New Roman" w:cs="Times New Roman"/>
          <w:sz w:val="24"/>
          <w:szCs w:val="24"/>
        </w:rPr>
        <w:t>= 0.17)</w:t>
      </w:r>
      <w:r w:rsidRPr="00604EDE">
        <w:rPr>
          <w:rFonts w:ascii="Times New Roman" w:hAnsi="Times New Roman" w:cs="Times New Roman"/>
          <w:sz w:val="24"/>
          <w:szCs w:val="24"/>
        </w:rPr>
        <w:t xml:space="preserve">. </w:t>
      </w:r>
    </w:p>
    <w:p w14:paraId="7415AC25" w14:textId="2CB36D5C"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 xml:space="preserve">05 </w:t>
      </w:r>
      <w:r w:rsidR="004451DF" w:rsidRPr="004451DF">
        <w:rPr>
          <w:rFonts w:ascii="Times New Roman" w:hAnsi="Times New Roman" w:cs="Times New Roman"/>
          <w:sz w:val="24"/>
          <w:szCs w:val="24"/>
        </w:rPr>
        <w:t>and 0.</w:t>
      </w:r>
      <w:r w:rsidR="004451DF">
        <w:rPr>
          <w:rFonts w:ascii="Times New Roman" w:hAnsi="Times New Roman" w:cs="Times New Roman"/>
          <w:sz w:val="24"/>
          <w:szCs w:val="24"/>
        </w:rPr>
        <w:t>05</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09</w:t>
      </w:r>
      <w:r w:rsidR="004451DF" w:rsidRPr="004451DF">
        <w:rPr>
          <w:rFonts w:ascii="Times New Roman" w:hAnsi="Times New Roman" w:cs="Times New Roman"/>
          <w:sz w:val="24"/>
          <w:szCs w:val="24"/>
        </w:rPr>
        <w:t xml:space="preserve"> and 0.1</w:t>
      </w:r>
      <w:r w:rsidR="004451DF">
        <w:rPr>
          <w:rFonts w:ascii="Times New Roman" w:hAnsi="Times New Roman" w:cs="Times New Roman"/>
          <w:sz w:val="24"/>
          <w:szCs w:val="24"/>
        </w:rPr>
        <w:t>3</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00336D21">
        <w:rPr>
          <w:rFonts w:ascii="Times New Roman" w:hAnsi="Times New Roman" w:cs="Times New Roman"/>
          <w:sz w:val="24"/>
          <w:szCs w:val="24"/>
        </w:rPr>
        <w:t xml:space="preserve"> (</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sidRPr="006E592D">
        <w:rPr>
          <w:rFonts w:ascii="Times New Roman" w:hAnsi="Times New Roman" w:cs="Times New Roman"/>
          <w:i/>
          <w:iCs/>
          <w:sz w:val="24"/>
          <w:szCs w:val="24"/>
        </w:rPr>
        <w:t>=</w:t>
      </w:r>
      <w:r w:rsidR="001824C6">
        <w:rPr>
          <w:rFonts w:ascii="Times New Roman" w:hAnsi="Times New Roman" w:cs="Times New Roman"/>
          <w:i/>
          <w:iCs/>
          <w:sz w:val="24"/>
          <w:szCs w:val="24"/>
        </w:rPr>
        <w:t xml:space="preserve"> </w:t>
      </w:r>
      <w:r w:rsidR="00336D21">
        <w:rPr>
          <w:rFonts w:ascii="Times New Roman" w:hAnsi="Times New Roman" w:cs="Times New Roman"/>
          <w:sz w:val="24"/>
          <w:szCs w:val="24"/>
        </w:rPr>
        <w:t>0.11 and</w:t>
      </w:r>
      <w:r w:rsidR="004451DF">
        <w:rPr>
          <w:rFonts w:ascii="Times New Roman" w:hAnsi="Times New Roman" w:cs="Times New Roman"/>
          <w:sz w:val="24"/>
          <w:szCs w:val="24"/>
        </w:rPr>
        <w:t xml:space="preserve"> 0.12, respectively</w:t>
      </w:r>
      <w:r w:rsidR="00421DCB">
        <w:rPr>
          <w:rFonts w:ascii="Times New Roman" w:hAnsi="Times New Roman" w:cs="Times New Roman"/>
          <w:sz w:val="24"/>
          <w:szCs w:val="24"/>
        </w:rPr>
        <w:t xml:space="preserve">; </w:t>
      </w:r>
      <w:r w:rsidR="00D548C6">
        <w:rPr>
          <w:rFonts w:ascii="Times New Roman" w:hAnsi="Times New Roman" w:cs="Times New Roman"/>
          <w:sz w:val="24"/>
          <w:szCs w:val="24"/>
        </w:rPr>
        <w:t>Table 4</w:t>
      </w:r>
      <w:r w:rsidR="003113FC">
        <w:rPr>
          <w:rFonts w:ascii="Times New Roman" w:hAnsi="Times New Roman" w:cs="Times New Roman"/>
          <w:sz w:val="24"/>
          <w:szCs w:val="24"/>
        </w:rPr>
        <w:t>)</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62353C">
        <w:rPr>
          <w:rFonts w:ascii="Times New Roman" w:hAnsi="Times New Roman" w:cs="Times New Roman"/>
          <w:i/>
          <w:iCs/>
          <w:sz w:val="24"/>
          <w:szCs w:val="24"/>
        </w:rPr>
        <w:t>P</w:t>
      </w:r>
      <w:r w:rsidR="0062353C">
        <w:rPr>
          <w:rFonts w:ascii="Times New Roman" w:hAnsi="Times New Roman" w:cs="Times New Roman"/>
          <w:sz w:val="24"/>
          <w:szCs w:val="24"/>
        </w:rPr>
        <w:t xml:space="preserve"> = 0.11)</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00D9533E">
        <w:rPr>
          <w:rFonts w:ascii="Times New Roman" w:hAnsi="Times New Roman" w:cs="Times New Roman"/>
          <w:sz w:val="24"/>
          <w:szCs w:val="24"/>
        </w:rPr>
        <w:t xml:space="preserve"> (</w:t>
      </w:r>
      <w:r w:rsidR="00D9533E">
        <w:rPr>
          <w:rFonts w:ascii="Times New Roman" w:hAnsi="Times New Roman" w:cs="Times New Roman"/>
          <w:i/>
          <w:iCs/>
          <w:sz w:val="24"/>
          <w:szCs w:val="24"/>
        </w:rPr>
        <w:t xml:space="preserve">P </w:t>
      </w:r>
      <w:r w:rsidR="00D9533E">
        <w:rPr>
          <w:rFonts w:ascii="Times New Roman" w:hAnsi="Times New Roman" w:cs="Times New Roman"/>
          <w:sz w:val="24"/>
          <w:szCs w:val="24"/>
        </w:rPr>
        <w:t>= 0.16)</w:t>
      </w:r>
      <w:r w:rsidRPr="00604EDE">
        <w:rPr>
          <w:rFonts w:ascii="Times New Roman" w:hAnsi="Times New Roman" w:cs="Times New Roman"/>
          <w:sz w:val="24"/>
          <w:szCs w:val="24"/>
        </w:rPr>
        <w:t xml:space="preserve">, and both parenteral supplementation of a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product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 xml:space="preserve">a </w:t>
      </w:r>
      <w:r w:rsidR="001D3306">
        <w:rPr>
          <w:rFonts w:ascii="Times New Roman" w:hAnsi="Times New Roman" w:cs="Times New Roman"/>
          <w:sz w:val="24"/>
          <w:szCs w:val="24"/>
        </w:rPr>
        <w:t>non-antibiotic</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D9533E">
        <w:rPr>
          <w:rFonts w:ascii="Times New Roman" w:hAnsi="Times New Roman" w:cs="Times New Roman"/>
          <w:sz w:val="24"/>
          <w:szCs w:val="24"/>
        </w:rPr>
        <w:t xml:space="preserve"> (</w:t>
      </w:r>
      <w:r w:rsidR="00D9533E">
        <w:rPr>
          <w:rFonts w:ascii="Times New Roman" w:hAnsi="Times New Roman" w:cs="Times New Roman"/>
          <w:i/>
          <w:iCs/>
          <w:sz w:val="24"/>
          <w:szCs w:val="24"/>
        </w:rPr>
        <w:t>P</w:t>
      </w:r>
      <w:r w:rsidR="00D9533E">
        <w:rPr>
          <w:rFonts w:ascii="Times New Roman" w:hAnsi="Times New Roman" w:cs="Times New Roman"/>
          <w:sz w:val="24"/>
          <w:szCs w:val="24"/>
        </w:rPr>
        <w:t xml:space="preserve"> = 0.15</w:t>
      </w:r>
      <w:r w:rsidR="00305C14">
        <w:rPr>
          <w:rFonts w:ascii="Times New Roman" w:hAnsi="Times New Roman" w:cs="Times New Roman"/>
          <w:sz w:val="24"/>
          <w:szCs w:val="24"/>
        </w:rPr>
        <w:t xml:space="preserve"> and </w:t>
      </w:r>
      <w:r w:rsidR="00305C14">
        <w:rPr>
          <w:rFonts w:ascii="Times New Roman" w:hAnsi="Times New Roman" w:cs="Times New Roman"/>
          <w:i/>
          <w:iCs/>
          <w:sz w:val="24"/>
          <w:szCs w:val="24"/>
        </w:rPr>
        <w:t>P</w:t>
      </w:r>
      <w:r w:rsidR="00305C14">
        <w:rPr>
          <w:rFonts w:ascii="Times New Roman" w:hAnsi="Times New Roman" w:cs="Times New Roman"/>
          <w:sz w:val="24"/>
          <w:szCs w:val="24"/>
        </w:rPr>
        <w:t xml:space="preserve"> = 0.18, respectively; </w:t>
      </w:r>
      <w:r w:rsidR="00D548C6">
        <w:rPr>
          <w:rFonts w:ascii="Times New Roman" w:hAnsi="Times New Roman" w:cs="Times New Roman"/>
          <w:sz w:val="24"/>
          <w:szCs w:val="24"/>
        </w:rPr>
        <w:t>Table 4</w:t>
      </w:r>
      <w:r w:rsidR="004451DF">
        <w:rPr>
          <w:rFonts w:ascii="Times New Roman" w:hAnsi="Times New Roman" w:cs="Times New Roman"/>
          <w:sz w:val="24"/>
          <w:szCs w:val="24"/>
        </w:rPr>
        <w:t>)</w:t>
      </w:r>
      <w:r w:rsidRPr="00604EDE">
        <w:rPr>
          <w:rFonts w:ascii="Times New Roman" w:hAnsi="Times New Roman" w:cs="Times New Roman"/>
          <w:sz w:val="24"/>
          <w:szCs w:val="24"/>
        </w:rPr>
        <w:t>.</w:t>
      </w:r>
    </w:p>
    <w:p w14:paraId="00E24436" w14:textId="712AF8AA"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14452C"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14452C">
        <w:rPr>
          <w:rFonts w:ascii="Times New Roman" w:hAnsi="Times New Roman" w:cs="Times New Roman"/>
          <w:sz w:val="24"/>
          <w:szCs w:val="24"/>
        </w:rPr>
        <w:t>=</w:t>
      </w:r>
      <w:r w:rsidR="00F30549">
        <w:rPr>
          <w:rFonts w:ascii="Times New Roman" w:hAnsi="Times New Roman" w:cs="Times New Roman"/>
          <w:sz w:val="24"/>
          <w:szCs w:val="24"/>
        </w:rPr>
        <w:t xml:space="preserve"> </w:t>
      </w:r>
      <w:r w:rsidR="0014452C">
        <w:rPr>
          <w:rFonts w:ascii="Times New Roman" w:hAnsi="Times New Roman" w:cs="Times New Roman"/>
          <w:sz w:val="24"/>
          <w:szCs w:val="24"/>
        </w:rPr>
        <w:t>0.00</w:t>
      </w:r>
      <w:r w:rsidR="003033F3">
        <w:rPr>
          <w:rFonts w:ascii="Times New Roman" w:hAnsi="Times New Roman" w:cs="Times New Roman"/>
          <w:sz w:val="24"/>
          <w:szCs w:val="24"/>
        </w:rPr>
        <w:t xml:space="preserve">8) 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00CD0C9D">
        <w:rPr>
          <w:rFonts w:ascii="Times New Roman" w:hAnsi="Times New Roman" w:cs="Times New Roman"/>
          <w:sz w:val="24"/>
          <w:szCs w:val="24"/>
        </w:rPr>
        <w:t xml:space="preserve"> (</w:t>
      </w:r>
      <w:r w:rsidR="00CD0C9D"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CD0C9D">
        <w:rPr>
          <w:rFonts w:ascii="Times New Roman" w:hAnsi="Times New Roman" w:cs="Times New Roman"/>
          <w:sz w:val="24"/>
          <w:szCs w:val="24"/>
        </w:rPr>
        <w:t>=</w:t>
      </w:r>
      <w:r w:rsidR="00F30549">
        <w:rPr>
          <w:rFonts w:ascii="Times New Roman" w:hAnsi="Times New Roman" w:cs="Times New Roman"/>
          <w:sz w:val="24"/>
          <w:szCs w:val="24"/>
        </w:rPr>
        <w:t xml:space="preserve"> </w:t>
      </w:r>
      <w:r w:rsidR="00CD0C9D">
        <w:rPr>
          <w:rFonts w:ascii="Times New Roman" w:hAnsi="Times New Roman" w:cs="Times New Roman"/>
          <w:sz w:val="24"/>
          <w:szCs w:val="24"/>
        </w:rPr>
        <w:t>0.004</w:t>
      </w:r>
      <w:r w:rsidR="00280554">
        <w:rPr>
          <w:rFonts w:ascii="Times New Roman" w:hAnsi="Times New Roman" w:cs="Times New Roman"/>
          <w:sz w:val="24"/>
          <w:szCs w:val="24"/>
        </w:rPr>
        <w:t xml:space="preserve">; </w:t>
      </w:r>
      <w:r w:rsidR="00D548C6">
        <w:rPr>
          <w:rFonts w:ascii="Times New Roman" w:hAnsi="Times New Roman" w:cs="Times New Roman"/>
          <w:sz w:val="24"/>
          <w:szCs w:val="24"/>
        </w:rPr>
        <w:t>Table 4</w:t>
      </w:r>
      <w:r w:rsidR="0014452C">
        <w:rPr>
          <w:rFonts w:ascii="Times New Roman" w:hAnsi="Times New Roman" w:cs="Times New Roman"/>
          <w:sz w:val="24"/>
          <w:szCs w:val="24"/>
        </w:rPr>
        <w:t>)</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w:t>
      </w:r>
      <w:r w:rsidR="001274F2">
        <w:rPr>
          <w:rFonts w:ascii="Times New Roman" w:hAnsi="Times New Roman" w:cs="Times New Roman"/>
          <w:sz w:val="24"/>
          <w:szCs w:val="24"/>
        </w:rPr>
        <w:lastRenderedPageBreak/>
        <w:t xml:space="preserve">numerically </w:t>
      </w:r>
      <w:r w:rsidR="0090022E" w:rsidRPr="0090022E">
        <w:rPr>
          <w:rFonts w:ascii="Times New Roman" w:hAnsi="Times New Roman" w:cs="Times New Roman"/>
          <w:sz w:val="24"/>
          <w:szCs w:val="24"/>
        </w:rPr>
        <w:t>lower average hygiene scores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F30549">
        <w:rPr>
          <w:rFonts w:ascii="Times New Roman" w:hAnsi="Times New Roman" w:cs="Times New Roman"/>
          <w:sz w:val="24"/>
          <w:szCs w:val="24"/>
        </w:rPr>
        <w:t xml:space="preserve"> </w:t>
      </w:r>
      <w:r w:rsidR="0090022E" w:rsidRPr="0090022E">
        <w:rPr>
          <w:rFonts w:ascii="Times New Roman" w:hAnsi="Times New Roman" w:cs="Times New Roman"/>
          <w:sz w:val="24"/>
          <w:szCs w:val="24"/>
        </w:rPr>
        <w:t>0.06) and proportion of dirty udders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8433BC">
        <w:rPr>
          <w:rFonts w:ascii="Times New Roman" w:hAnsi="Times New Roman" w:cs="Times New Roman"/>
          <w:sz w:val="24"/>
          <w:szCs w:val="24"/>
        </w:rPr>
        <w:t xml:space="preserve"> </w:t>
      </w:r>
      <w:r w:rsidR="0090022E" w:rsidRPr="0090022E">
        <w:rPr>
          <w:rFonts w:ascii="Times New Roman" w:hAnsi="Times New Roman" w:cs="Times New Roman"/>
          <w:sz w:val="24"/>
          <w:szCs w:val="24"/>
        </w:rPr>
        <w:t>0.06)</w:t>
      </w:r>
      <w:r w:rsidR="00BF5433">
        <w:rPr>
          <w:rFonts w:ascii="Times New Roman" w:hAnsi="Times New Roman" w:cs="Times New Roman"/>
          <w:sz w:val="24"/>
          <w:szCs w:val="24"/>
        </w:rPr>
        <w:t>, compared to</w:t>
      </w:r>
      <w:r w:rsidR="0090022E" w:rsidRPr="0090022E">
        <w:rPr>
          <w:rFonts w:ascii="Times New Roman" w:hAnsi="Times New Roman" w:cs="Times New Roman"/>
          <w:sz w:val="24"/>
          <w:szCs w:val="24"/>
        </w:rPr>
        <w:t xml:space="preserve"> </w:t>
      </w:r>
      <w:r w:rsidR="00BF5433">
        <w:rPr>
          <w:rFonts w:ascii="Times New Roman" w:hAnsi="Times New Roman" w:cs="Times New Roman"/>
          <w:sz w:val="24"/>
          <w:szCs w:val="24"/>
        </w:rPr>
        <w:t>herds</w:t>
      </w:r>
      <w:r w:rsidR="0090022E" w:rsidRPr="0090022E">
        <w:rPr>
          <w:rFonts w:ascii="Times New Roman" w:hAnsi="Times New Roman" w:cs="Times New Roman"/>
          <w:sz w:val="24"/>
          <w:szCs w:val="24"/>
        </w:rPr>
        <w:t xml:space="preserve"> hous</w:t>
      </w:r>
      <w:r w:rsidR="00CE74F2">
        <w:rPr>
          <w:rFonts w:ascii="Times New Roman" w:hAnsi="Times New Roman" w:cs="Times New Roman"/>
          <w:sz w:val="24"/>
          <w:szCs w:val="24"/>
        </w:rPr>
        <w:t>ing</w:t>
      </w:r>
      <w:r w:rsidR="0090022E" w:rsidRPr="0090022E">
        <w:rPr>
          <w:rFonts w:ascii="Times New Roman" w:hAnsi="Times New Roman" w:cs="Times New Roman"/>
          <w:sz w:val="24"/>
          <w:szCs w:val="24"/>
        </w:rPr>
        <w:t xml:space="preserve"> cows on stalls with bedding o</w:t>
      </w:r>
      <w:r w:rsidR="00CE74F2">
        <w:rPr>
          <w:rFonts w:ascii="Times New Roman" w:hAnsi="Times New Roman" w:cs="Times New Roman"/>
          <w:sz w:val="24"/>
          <w:szCs w:val="24"/>
        </w:rPr>
        <w:t>n</w:t>
      </w:r>
      <w:r w:rsidR="0090022E" w:rsidRPr="0090022E">
        <w:rPr>
          <w:rFonts w:ascii="Times New Roman" w:hAnsi="Times New Roman" w:cs="Times New Roman"/>
          <w:sz w:val="24"/>
          <w:szCs w:val="24"/>
        </w:rPr>
        <w:t xml:space="preserve"> a mattress or concrete surface </w:t>
      </w:r>
      <w:r w:rsidR="00CE74F2">
        <w:rPr>
          <w:rFonts w:ascii="Times New Roman" w:hAnsi="Times New Roman" w:cs="Times New Roman"/>
          <w:sz w:val="24"/>
          <w:szCs w:val="24"/>
        </w:rPr>
        <w:t>(</w:t>
      </w:r>
      <w:r w:rsidR="00D548C6">
        <w:rPr>
          <w:rFonts w:ascii="Times New Roman" w:hAnsi="Times New Roman" w:cs="Times New Roman"/>
          <w:sz w:val="24"/>
          <w:szCs w:val="24"/>
        </w:rPr>
        <w:t>Table 4</w:t>
      </w:r>
      <w:r w:rsidR="00CE74F2">
        <w:rPr>
          <w:rFonts w:ascii="Times New Roman" w:hAnsi="Times New Roman" w:cs="Times New Roman"/>
          <w:sz w:val="24"/>
          <w:szCs w:val="24"/>
        </w:rPr>
        <w:t>)</w:t>
      </w:r>
      <w:r w:rsidR="0090022E" w:rsidRPr="0090022E">
        <w:rPr>
          <w:rFonts w:ascii="Times New Roman" w:hAnsi="Times New Roman" w:cs="Times New Roman"/>
          <w:sz w:val="24"/>
          <w:szCs w:val="24"/>
        </w:rPr>
        <w:t xml:space="preserv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lower mean udder hygiene score (</w:t>
      </w:r>
      <w:r w:rsidR="0057302D" w:rsidRPr="006E592D">
        <w:rPr>
          <w:rFonts w:ascii="Times New Roman" w:hAnsi="Times New Roman" w:cs="Times New Roman"/>
          <w:i/>
          <w:iCs/>
          <w:sz w:val="24"/>
          <w:szCs w:val="24"/>
        </w:rPr>
        <w:t>P</w:t>
      </w:r>
      <w:r w:rsidR="00A90F3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A90F3C">
        <w:rPr>
          <w:rFonts w:ascii="Times New Roman" w:hAnsi="Times New Roman" w:cs="Times New Roman"/>
          <w:sz w:val="24"/>
          <w:szCs w:val="24"/>
        </w:rPr>
        <w:t xml:space="preserve"> </w:t>
      </w:r>
      <w:r w:rsidR="00DA02AB" w:rsidRPr="00DA02AB">
        <w:rPr>
          <w:rFonts w:ascii="Times New Roman" w:hAnsi="Times New Roman" w:cs="Times New Roman"/>
          <w:sz w:val="24"/>
          <w:szCs w:val="24"/>
        </w:rPr>
        <w:t xml:space="preserve">0.07)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 (</w:t>
      </w:r>
      <w:r w:rsidR="0057302D" w:rsidRPr="006E592D">
        <w:rPr>
          <w:rFonts w:ascii="Times New Roman" w:hAnsi="Times New Roman" w:cs="Times New Roman"/>
          <w:i/>
          <w:iCs/>
          <w:sz w:val="24"/>
          <w:szCs w:val="24"/>
        </w:rPr>
        <w:t>P</w:t>
      </w:r>
      <w:r w:rsidR="00B03F1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B03F1C">
        <w:rPr>
          <w:rFonts w:ascii="Times New Roman" w:hAnsi="Times New Roman" w:cs="Times New Roman"/>
          <w:sz w:val="24"/>
          <w:szCs w:val="24"/>
        </w:rPr>
        <w:t xml:space="preserve"> </w:t>
      </w:r>
      <w:r w:rsidR="00DA02AB" w:rsidRPr="00DA02AB">
        <w:rPr>
          <w:rFonts w:ascii="Times New Roman" w:hAnsi="Times New Roman" w:cs="Times New Roman"/>
          <w:sz w:val="24"/>
          <w:szCs w:val="24"/>
        </w:rPr>
        <w:t>0.13</w:t>
      </w:r>
      <w:r w:rsidR="00D056F9">
        <w:rPr>
          <w:rFonts w:ascii="Times New Roman" w:hAnsi="Times New Roman" w:cs="Times New Roman"/>
          <w:sz w:val="24"/>
          <w:szCs w:val="24"/>
        </w:rPr>
        <w:t>;</w:t>
      </w:r>
      <w:ins w:id="392" w:author="Caitlin Jeffrey" w:date="2023-10-27T16:24:00Z">
        <w:r w:rsidR="00D056F9">
          <w:rPr>
            <w:rFonts w:ascii="Times New Roman" w:hAnsi="Times New Roman" w:cs="Times New Roman"/>
            <w:sz w:val="24"/>
            <w:szCs w:val="24"/>
          </w:rPr>
          <w:t xml:space="preserve"> </w:t>
        </w:r>
      </w:ins>
      <w:r w:rsidR="00D548C6">
        <w:rPr>
          <w:rFonts w:ascii="Times New Roman" w:hAnsi="Times New Roman" w:cs="Times New Roman"/>
          <w:sz w:val="24"/>
          <w:szCs w:val="24"/>
        </w:rPr>
        <w:t>Table 4</w:t>
      </w:r>
      <w:r w:rsidR="00D87B38">
        <w:rPr>
          <w:rFonts w:ascii="Times New Roman" w:hAnsi="Times New Roman" w:cs="Times New Roman"/>
          <w:sz w:val="24"/>
          <w:szCs w:val="24"/>
        </w:rPr>
        <w:t>)</w:t>
      </w:r>
      <w:r w:rsidR="00DA02AB" w:rsidRPr="00DA02AB">
        <w:rPr>
          <w:rFonts w:ascii="Times New Roman" w:hAnsi="Times New Roman" w:cs="Times New Roman"/>
          <w:sz w:val="24"/>
          <w:szCs w:val="24"/>
        </w:rPr>
        <w:t>.</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393"/>
      <w:r w:rsidRPr="00604EDE">
        <w:rPr>
          <w:rFonts w:ascii="Times New Roman" w:hAnsi="Times New Roman" w:cs="Times New Roman"/>
          <w:b/>
          <w:sz w:val="24"/>
          <w:szCs w:val="24"/>
        </w:rPr>
        <w:t>Discussion</w:t>
      </w:r>
      <w:commentRangeStart w:id="394"/>
      <w:commentRangeEnd w:id="394"/>
      <w:r w:rsidRPr="00604EDE">
        <w:rPr>
          <w:rStyle w:val="CommentReference"/>
          <w:rFonts w:eastAsiaTheme="minorEastAsia"/>
        </w:rPr>
        <w:commentReference w:id="394"/>
      </w:r>
      <w:commentRangeEnd w:id="393"/>
      <w:r w:rsidR="00911141">
        <w:rPr>
          <w:rStyle w:val="CommentReference"/>
          <w:rFonts w:eastAsiaTheme="minorEastAsia"/>
        </w:rPr>
        <w:commentReference w:id="393"/>
      </w:r>
    </w:p>
    <w:p w14:paraId="2E422F1C" w14:textId="1CCAB2ED" w:rsidR="00162E2E" w:rsidRPr="006E592D" w:rsidRDefault="00D9305D" w:rsidP="006E592D">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w:t>
      </w:r>
      <w:ins w:id="395" w:author="Sandra Godden" w:date="2023-10-13T10:01:00Z">
        <w:r w:rsidR="00E26D7C">
          <w:rPr>
            <w:rFonts w:ascii="Times New Roman" w:hAnsi="Times New Roman" w:cs="Times New Roman"/>
            <w:sz w:val="24"/>
            <w:szCs w:val="24"/>
          </w:rPr>
          <w:t xml:space="preserve"> the relationship between facility type and</w:t>
        </w:r>
      </w:ins>
      <w:r w:rsidRPr="006E3AEC">
        <w:rPr>
          <w:rFonts w:ascii="Times New Roman" w:hAnsi="Times New Roman" w:cs="Times New Roman"/>
          <w:sz w:val="24"/>
          <w:szCs w:val="24"/>
        </w:rPr>
        <w:t xml:space="preserve"> udder health and hygiene metrics, </w:t>
      </w:r>
      <w:ins w:id="396" w:author="Sandra Godden" w:date="2023-10-13T10:00:00Z">
        <w:r w:rsidR="00E26D7C">
          <w:rPr>
            <w:rFonts w:ascii="Times New Roman" w:hAnsi="Times New Roman" w:cs="Times New Roman"/>
            <w:sz w:val="24"/>
            <w:szCs w:val="24"/>
          </w:rPr>
          <w:t xml:space="preserve">BTM </w:t>
        </w:r>
      </w:ins>
      <w:del w:id="397" w:author="Sandra Godden" w:date="2023-10-13T10:00:00Z">
        <w:r w:rsidRPr="006E3AEC" w:rsidDel="00E26D7C">
          <w:rPr>
            <w:rFonts w:ascii="Times New Roman" w:hAnsi="Times New Roman" w:cs="Times New Roman"/>
            <w:sz w:val="24"/>
            <w:szCs w:val="24"/>
          </w:rPr>
          <w:delText>bulk tank milk</w:delText>
        </w:r>
      </w:del>
      <w:r w:rsidRPr="006E3AEC">
        <w:rPr>
          <w:rFonts w:ascii="Times New Roman" w:hAnsi="Times New Roman" w:cs="Times New Roman"/>
          <w:sz w:val="24"/>
          <w:szCs w:val="24"/>
        </w:rPr>
        <w:t xml:space="preserve"> quality</w:t>
      </w:r>
      <w:ins w:id="398" w:author="Sandra Godden" w:date="2023-10-13T10:00:00Z">
        <w:r w:rsidR="00E26D7C">
          <w:rPr>
            <w:rFonts w:ascii="Times New Roman" w:hAnsi="Times New Roman" w:cs="Times New Roman"/>
            <w:sz w:val="24"/>
            <w:szCs w:val="24"/>
          </w:rPr>
          <w:t xml:space="preserve"> (SCC</w:t>
        </w:r>
      </w:ins>
      <w:del w:id="399" w:author="Sandra Godden" w:date="2023-10-13T10:01:00Z">
        <w:r w:rsidRPr="006E3AEC" w:rsidDel="00E26D7C">
          <w:rPr>
            <w:rFonts w:ascii="Times New Roman" w:hAnsi="Times New Roman" w:cs="Times New Roman"/>
            <w:sz w:val="24"/>
            <w:szCs w:val="24"/>
          </w:rPr>
          <w:delText>,</w:delText>
        </w:r>
      </w:del>
      <w:r w:rsidRPr="006E3AEC">
        <w:rPr>
          <w:rFonts w:ascii="Times New Roman" w:hAnsi="Times New Roman" w:cs="Times New Roman"/>
          <w:sz w:val="24"/>
          <w:szCs w:val="24"/>
        </w:rPr>
        <w:t xml:space="preserve"> and </w:t>
      </w:r>
      <w:ins w:id="400" w:author="Sandra Godden" w:date="2023-10-13T10:01:00Z">
        <w:r w:rsidR="00E26D7C">
          <w:rPr>
            <w:rFonts w:ascii="Times New Roman" w:hAnsi="Times New Roman" w:cs="Times New Roman"/>
            <w:sz w:val="24"/>
            <w:szCs w:val="24"/>
          </w:rPr>
          <w:t>microbiology), and milk production</w:t>
        </w:r>
      </w:ins>
      <w:del w:id="401" w:author="Sandra Godden" w:date="2023-10-13T10:01:00Z">
        <w:r w:rsidRPr="006E3AEC" w:rsidDel="00E26D7C">
          <w:rPr>
            <w:rFonts w:ascii="Times New Roman" w:hAnsi="Times New Roman" w:cs="Times New Roman"/>
            <w:sz w:val="24"/>
            <w:szCs w:val="24"/>
          </w:rPr>
          <w:delText>aerobic culture data</w:delText>
        </w:r>
      </w:del>
      <w:r>
        <w:rPr>
          <w:rFonts w:ascii="Times New Roman" w:hAnsi="Times New Roman" w:cs="Times New Roman"/>
          <w:sz w:val="24"/>
          <w:szCs w:val="24"/>
        </w:rPr>
        <w:t xml:space="preserve"> on small</w:t>
      </w:r>
      <w:r w:rsidR="000C7E32">
        <w:rPr>
          <w:rFonts w:ascii="Times New Roman" w:hAnsi="Times New Roman" w:cs="Times New Roman"/>
          <w:sz w:val="24"/>
          <w:szCs w:val="24"/>
        </w:rPr>
        <w:t xml:space="preserve"> to </w:t>
      </w:r>
      <w:r>
        <w:rPr>
          <w:rFonts w:ascii="Times New Roman" w:hAnsi="Times New Roman" w:cs="Times New Roman"/>
          <w:sz w:val="24"/>
          <w:szCs w:val="24"/>
        </w:rPr>
        <w:t xml:space="preserve">midsize organic dairy farms in Vermont. The </w:t>
      </w:r>
      <w:ins w:id="402" w:author="Sandra Godden" w:date="2023-10-13T10:01:00Z">
        <w:r w:rsidR="00E26D7C">
          <w:rPr>
            <w:rFonts w:ascii="Times New Roman" w:hAnsi="Times New Roman" w:cs="Times New Roman"/>
            <w:sz w:val="24"/>
            <w:szCs w:val="24"/>
          </w:rPr>
          <w:t xml:space="preserve">major </w:t>
        </w:r>
      </w:ins>
      <w:r>
        <w:rPr>
          <w:rFonts w:ascii="Times New Roman" w:hAnsi="Times New Roman" w:cs="Times New Roman"/>
          <w:sz w:val="24"/>
          <w:szCs w:val="24"/>
        </w:rPr>
        <w:t xml:space="preserve">objective was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Pr="00604EDE">
        <w:rPr>
          <w:rFonts w:ascii="Times New Roman" w:hAnsi="Times New Roman" w:cs="Times New Roman"/>
          <w:sz w:val="24"/>
          <w:szCs w:val="24"/>
        </w:rPr>
        <w:t>whether</w:t>
      </w:r>
      <w:r>
        <w:rPr>
          <w:rFonts w:ascii="Times New Roman" w:hAnsi="Times New Roman" w:cs="Times New Roman"/>
          <w:sz w:val="24"/>
          <w:szCs w:val="24"/>
        </w:rPr>
        <w:t xml:space="preserve"> these </w:t>
      </w:r>
      <w:r w:rsidRPr="00604EDE">
        <w:rPr>
          <w:rFonts w:ascii="Times New Roman" w:hAnsi="Times New Roman" w:cs="Times New Roman"/>
          <w:sz w:val="24"/>
          <w:szCs w:val="24"/>
        </w:rPr>
        <w:t xml:space="preserve">outcomes were associated with facility type, and whether bedded pack systems are a viable option for </w:t>
      </w:r>
      <w:del w:id="403" w:author="Caitlin Jeffrey" w:date="2023-10-31T09:36:00Z">
        <w:r w:rsidRPr="00604EDE" w:rsidDel="00CC6616">
          <w:rPr>
            <w:rFonts w:ascii="Times New Roman" w:hAnsi="Times New Roman" w:cs="Times New Roman"/>
            <w:sz w:val="24"/>
            <w:szCs w:val="24"/>
          </w:rPr>
          <w:delText xml:space="preserve">winter </w:delText>
        </w:r>
      </w:del>
      <w:r w:rsidRPr="00604EDE">
        <w:rPr>
          <w:rFonts w:ascii="Times New Roman" w:hAnsi="Times New Roman" w:cs="Times New Roman"/>
          <w:sz w:val="24"/>
          <w:szCs w:val="24"/>
        </w:rPr>
        <w:t>housing in V</w:t>
      </w:r>
      <w:r>
        <w:rPr>
          <w:rFonts w:ascii="Times New Roman" w:hAnsi="Times New Roman" w:cs="Times New Roman"/>
          <w:sz w:val="24"/>
          <w:szCs w:val="24"/>
        </w:rPr>
        <w:t>ermont</w:t>
      </w:r>
      <w:ins w:id="404" w:author="Caitlin Jeffrey" w:date="2023-10-31T09:36:00Z">
        <w:r w:rsidR="00CC6616">
          <w:rPr>
            <w:rFonts w:ascii="Times New Roman" w:hAnsi="Times New Roman" w:cs="Times New Roman"/>
            <w:sz w:val="24"/>
            <w:szCs w:val="24"/>
          </w:rPr>
          <w:t xml:space="preserve"> during the non-grazing season</w:t>
        </w:r>
      </w:ins>
      <w:r>
        <w:rPr>
          <w:rFonts w:ascii="Times New Roman" w:hAnsi="Times New Roman" w:cs="Times New Roman"/>
          <w:sz w:val="24"/>
          <w:szCs w:val="24"/>
        </w:rPr>
        <w:t xml:space="preserve"> when compared to</w:t>
      </w:r>
      <w:r w:rsidRPr="00604EDE">
        <w:rPr>
          <w:rFonts w:ascii="Times New Roman" w:hAnsi="Times New Roman" w:cs="Times New Roman"/>
          <w:sz w:val="24"/>
          <w:szCs w:val="24"/>
        </w:rPr>
        <w:t xml:space="preserve"> the two most common </w:t>
      </w:r>
      <w:del w:id="405" w:author="Caitlin Jeffrey" w:date="2023-10-31T09:36:00Z">
        <w:r w:rsidRPr="00604EDE" w:rsidDel="00CC6616">
          <w:rPr>
            <w:rFonts w:ascii="Times New Roman" w:hAnsi="Times New Roman" w:cs="Times New Roman"/>
            <w:sz w:val="24"/>
            <w:szCs w:val="24"/>
          </w:rPr>
          <w:delText xml:space="preserve">winter </w:delText>
        </w:r>
      </w:del>
      <w:ins w:id="406" w:author="Caitlin Jeffrey" w:date="2023-10-31T09:36:00Z">
        <w:r w:rsidR="00CC6616">
          <w:rPr>
            <w:rFonts w:ascii="Times New Roman" w:hAnsi="Times New Roman" w:cs="Times New Roman"/>
            <w:sz w:val="24"/>
            <w:szCs w:val="24"/>
          </w:rPr>
          <w:t xml:space="preserve">indoor </w:t>
        </w:r>
      </w:ins>
      <w:r w:rsidRPr="00604EDE">
        <w:rPr>
          <w:rFonts w:ascii="Times New Roman" w:hAnsi="Times New Roman" w:cs="Times New Roman"/>
          <w:sz w:val="24"/>
          <w:szCs w:val="24"/>
        </w:rPr>
        <w:t>housing systems in the state (freestalls, tiestalls).</w:t>
      </w:r>
      <w:r w:rsidR="005F4103" w:rsidRPr="005F4103">
        <w:rPr>
          <w:rFonts w:ascii="Times New Roman" w:hAnsi="Times New Roman" w:cs="Times New Roman"/>
          <w:color w:val="FF0000"/>
          <w:sz w:val="24"/>
          <w:szCs w:val="24"/>
        </w:rPr>
        <w:t xml:space="preserve"> </w:t>
      </w:r>
      <w:r w:rsidRPr="005F4103">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As </w:t>
      </w:r>
      <w:ins w:id="407" w:author="Sandra Godden" w:date="2023-10-13T10:02:00Z">
        <w:r w:rsidR="00E26D7C">
          <w:rPr>
            <w:rFonts w:ascii="Times New Roman" w:hAnsi="Times New Roman" w:cs="Times New Roman"/>
            <w:sz w:val="24"/>
            <w:szCs w:val="24"/>
          </w:rPr>
          <w:t xml:space="preserve">BTM </w:t>
        </w:r>
      </w:ins>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ins w:id="408" w:author="Sandra Godden" w:date="2023-10-13T10:02:00Z">
        <w:r w:rsidR="00E26D7C">
          <w:rPr>
            <w:rFonts w:ascii="Times New Roman" w:hAnsi="Times New Roman" w:cs="Times New Roman"/>
            <w:sz w:val="24"/>
            <w:szCs w:val="24"/>
          </w:rPr>
          <w:t>, and milk yield</w:t>
        </w:r>
      </w:ins>
      <w:r>
        <w:rPr>
          <w:rFonts w:ascii="Times New Roman" w:hAnsi="Times New Roman" w:cs="Times New Roman"/>
          <w:sz w:val="24"/>
          <w:szCs w:val="24"/>
        </w:rPr>
        <w:t xml:space="preserve"> </w:t>
      </w:r>
      <w:del w:id="409" w:author="Sandra Godden" w:date="2023-10-13T10:02:00Z">
        <w:r w:rsidRPr="00604EDE" w:rsidDel="00E26D7C">
          <w:rPr>
            <w:rFonts w:ascii="Times New Roman" w:hAnsi="Times New Roman" w:cs="Times New Roman"/>
            <w:sz w:val="24"/>
            <w:szCs w:val="24"/>
          </w:rPr>
          <w:delText>for bedded packs</w:delText>
        </w:r>
      </w:del>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ins w:id="410" w:author="Sandra Godden" w:date="2023-10-13T10:02:00Z">
        <w:r w:rsidR="00E26D7C">
          <w:rPr>
            <w:rFonts w:ascii="Times New Roman" w:hAnsi="Times New Roman" w:cs="Times New Roman"/>
            <w:sz w:val="24"/>
            <w:szCs w:val="24"/>
          </w:rPr>
          <w:t xml:space="preserve">for </w:t>
        </w:r>
        <w:del w:id="411" w:author="Caitlin Jeffrey" w:date="2023-10-25T07:50:00Z">
          <w:r w:rsidR="00E26D7C" w:rsidDel="00BD1858">
            <w:rPr>
              <w:rFonts w:ascii="Times New Roman" w:hAnsi="Times New Roman" w:cs="Times New Roman"/>
              <w:sz w:val="24"/>
              <w:szCs w:val="24"/>
            </w:rPr>
            <w:delText>C</w:delText>
          </w:r>
        </w:del>
        <w:r w:rsidR="00E26D7C">
          <w:rPr>
            <w:rFonts w:ascii="Times New Roman" w:hAnsi="Times New Roman" w:cs="Times New Roman"/>
            <w:sz w:val="24"/>
            <w:szCs w:val="24"/>
          </w:rPr>
          <w:t xml:space="preserve">BP herds </w:t>
        </w:r>
      </w:ins>
      <w:r w:rsidRPr="00604EDE">
        <w:rPr>
          <w:rFonts w:ascii="Times New Roman" w:hAnsi="Times New Roman" w:cs="Times New Roman"/>
          <w:sz w:val="24"/>
          <w:szCs w:val="24"/>
        </w:rPr>
        <w:t>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these metrics would 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w:t>
      </w:r>
      <w:ins w:id="412" w:author="Sandra Godden" w:date="2023-10-13T10:04:00Z">
        <w:r w:rsidR="000C26E4">
          <w:rPr>
            <w:rFonts w:ascii="Times New Roman" w:hAnsi="Times New Roman" w:cs="Times New Roman"/>
            <w:sz w:val="24"/>
            <w:szCs w:val="24"/>
          </w:rPr>
          <w:t xml:space="preserve">organic </w:t>
        </w:r>
      </w:ins>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del w:id="413" w:author="Caitlin Jeffrey" w:date="2023-10-31T09:36:00Z">
        <w:r w:rsidRPr="00604EDE" w:rsidDel="004055C1">
          <w:rPr>
            <w:rFonts w:ascii="Times New Roman" w:hAnsi="Times New Roman" w:cs="Times New Roman"/>
            <w:sz w:val="24"/>
            <w:szCs w:val="24"/>
          </w:rPr>
          <w:delText xml:space="preserve">winter </w:delText>
        </w:r>
      </w:del>
      <w:ins w:id="414" w:author="Caitlin Jeffrey" w:date="2023-10-31T09:36:00Z">
        <w:r w:rsidR="004055C1">
          <w:rPr>
            <w:rFonts w:ascii="Times New Roman" w:hAnsi="Times New Roman" w:cs="Times New Roman"/>
            <w:sz w:val="24"/>
            <w:szCs w:val="24"/>
          </w:rPr>
          <w:t>the non</w:t>
        </w:r>
      </w:ins>
      <w:ins w:id="415" w:author="Caitlin Jeffrey" w:date="2023-10-31T09:37:00Z">
        <w:r w:rsidR="004055C1">
          <w:rPr>
            <w:rFonts w:ascii="Times New Roman" w:hAnsi="Times New Roman" w:cs="Times New Roman"/>
            <w:sz w:val="24"/>
            <w:szCs w:val="24"/>
          </w:rPr>
          <w:t>-grazing season</w:t>
        </w:r>
      </w:ins>
      <w:ins w:id="416" w:author="Caitlin Jeffrey" w:date="2023-10-31T09:36:00Z">
        <w:r w:rsidR="004055C1"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in the Northeast.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ins w:id="417" w:author="Caitlin Jeffrey" w:date="2023-10-31T14:06:00Z"/>
          <w:b/>
          <w:bCs/>
        </w:rPr>
      </w:pPr>
      <w:commentRangeStart w:id="418"/>
      <w:ins w:id="419" w:author="Caitlin Jeffrey" w:date="2023-10-31T14:06:00Z">
        <w:r>
          <w:rPr>
            <w:b/>
            <w:bCs/>
          </w:rPr>
          <w:t>Objective 1</w:t>
        </w:r>
      </w:ins>
      <w:commentRangeEnd w:id="418"/>
      <w:ins w:id="420" w:author="Caitlin Jeffrey" w:date="2023-10-31T14:07:00Z">
        <w:r>
          <w:rPr>
            <w:rStyle w:val="CommentReference"/>
            <w:rFonts w:asciiTheme="minorHAnsi" w:eastAsiaTheme="minorEastAsia" w:hAnsiTheme="minorHAnsi" w:cstheme="minorBidi"/>
          </w:rPr>
          <w:commentReference w:id="418"/>
        </w:r>
      </w:ins>
      <w:ins w:id="421" w:author="Caitlin Jeffrey" w:date="2023-10-31T14:06:00Z">
        <w:r>
          <w:rPr>
            <w:b/>
            <w:bCs/>
          </w:rPr>
          <w:t>:</w:t>
        </w:r>
        <w:commentRangeStart w:id="422"/>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commentRangeEnd w:id="422"/>
        <w:r w:rsidR="00C3036E">
          <w:rPr>
            <w:rStyle w:val="CommentReference"/>
            <w:rFonts w:asciiTheme="minorHAnsi" w:eastAsiaTheme="minorEastAsia" w:hAnsiTheme="minorHAnsi" w:cstheme="minorBidi"/>
          </w:rPr>
          <w:commentReference w:id="422"/>
        </w:r>
      </w:ins>
    </w:p>
    <w:p w14:paraId="3F0B3B7A" w14:textId="756C0E78"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w:t>
      </w:r>
      <w:r w:rsidR="0056318E">
        <w:rPr>
          <w:rFonts w:ascii="Times New Roman" w:hAnsi="Times New Roman" w:cs="Times New Roman"/>
          <w:sz w:val="24"/>
          <w:szCs w:val="24"/>
        </w:rPr>
        <w:lastRenderedPageBreak/>
        <w:t xml:space="preserve">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xml:space="preserve">, the current study focused solely on sampling during </w:t>
      </w:r>
      <w:del w:id="423" w:author="Caitlin Jeffrey" w:date="2023-10-31T09:38:00Z">
        <w:r w:rsidR="00762290" w:rsidDel="00F30940">
          <w:rPr>
            <w:rFonts w:ascii="Times New Roman" w:hAnsi="Times New Roman" w:cs="Times New Roman"/>
            <w:sz w:val="24"/>
            <w:szCs w:val="24"/>
          </w:rPr>
          <w:delText xml:space="preserve">the </w:delText>
        </w:r>
      </w:del>
      <w:del w:id="424" w:author="Caitlin Jeffrey" w:date="2023-10-31T09:37:00Z">
        <w:r w:rsidR="00762290" w:rsidDel="00BB1695">
          <w:rPr>
            <w:rFonts w:ascii="Times New Roman" w:hAnsi="Times New Roman" w:cs="Times New Roman"/>
            <w:sz w:val="24"/>
            <w:szCs w:val="24"/>
          </w:rPr>
          <w:delText xml:space="preserve">winter </w:delText>
        </w:r>
      </w:del>
      <w:del w:id="425" w:author="Caitlin Jeffrey" w:date="2023-10-31T09:38:00Z">
        <w:r w:rsidR="00762290" w:rsidDel="00F30940">
          <w:rPr>
            <w:rFonts w:ascii="Times New Roman" w:hAnsi="Times New Roman" w:cs="Times New Roman"/>
            <w:sz w:val="24"/>
            <w:szCs w:val="24"/>
          </w:rPr>
          <w:delText>months</w:delText>
        </w:r>
        <w:r w:rsidR="000A071B" w:rsidDel="00F30940">
          <w:rPr>
            <w:rFonts w:ascii="Times New Roman" w:hAnsi="Times New Roman" w:cs="Times New Roman"/>
            <w:sz w:val="24"/>
            <w:szCs w:val="24"/>
          </w:rPr>
          <w:delText>.</w:delText>
        </w:r>
      </w:del>
      <w:ins w:id="426" w:author="Caitlin Jeffrey" w:date="2023-10-31T09:38:00Z">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ins>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del w:id="427" w:author="Caitlin Jeffrey" w:date="2023-10-31T09:39:00Z">
        <w:r w:rsidR="00846DD9" w:rsidDel="005B5A3C">
          <w:rPr>
            <w:rFonts w:ascii="Times New Roman" w:hAnsi="Times New Roman" w:cs="Times New Roman"/>
            <w:sz w:val="24"/>
            <w:szCs w:val="24"/>
          </w:rPr>
          <w:delText>winter month</w:delText>
        </w:r>
      </w:del>
      <w:ins w:id="428" w:author="Caitlin Jeffrey" w:date="2023-10-31T09:39:00Z">
        <w:r w:rsidR="005B5A3C">
          <w:rPr>
            <w:rFonts w:ascii="Times New Roman" w:hAnsi="Times New Roman" w:cs="Times New Roman"/>
            <w:sz w:val="24"/>
            <w:szCs w:val="24"/>
          </w:rPr>
          <w:t>non-grazing season</w:t>
        </w:r>
      </w:ins>
      <w:del w:id="429" w:author="Caitlin Jeffrey" w:date="2023-10-31T09:39:00Z">
        <w:r w:rsidR="00846DD9" w:rsidDel="005B5A3C">
          <w:rPr>
            <w:rFonts w:ascii="Times New Roman" w:hAnsi="Times New Roman" w:cs="Times New Roman"/>
            <w:sz w:val="24"/>
            <w:szCs w:val="24"/>
          </w:rPr>
          <w:delText>s</w:delText>
        </w:r>
      </w:del>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73CB02B3" w:rsidR="00A21424" w:rsidRPr="000C5CB3"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w:t>
      </w:r>
      <w:r w:rsidR="00EB5D74" w:rsidRPr="00EB5D74">
        <w:rPr>
          <w:rFonts w:ascii="Times New Roman" w:hAnsi="Times New Roman" w:cs="Times New Roman"/>
          <w:sz w:val="24"/>
          <w:szCs w:val="24"/>
        </w:rPr>
        <w:lastRenderedPageBreak/>
        <w:t xml:space="preserve">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430"/>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430"/>
      <w:r w:rsidR="002B1D5E">
        <w:rPr>
          <w:rStyle w:val="CommentReference"/>
          <w:rFonts w:eastAsiaTheme="minorEastAsia"/>
        </w:rPr>
        <w:commentReference w:id="430"/>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ins w:id="431" w:author="Caitlin Jeffrey" w:date="2023-10-31T14:57:00Z">
        <w:r w:rsidR="000C5CB3">
          <w:rPr>
            <w:rFonts w:ascii="Times New Roman" w:hAnsi="Times New Roman" w:cs="Times New Roman"/>
            <w:sz w:val="24"/>
            <w:szCs w:val="24"/>
          </w:rPr>
          <w:t xml:space="preserve"> There was no difference in </w:t>
        </w:r>
        <w:r w:rsidR="000C5CB3">
          <w:rPr>
            <w:rFonts w:ascii="Times New Roman" w:hAnsi="Times New Roman" w:cs="Times New Roman"/>
            <w:i/>
            <w:iCs/>
            <w:sz w:val="24"/>
            <w:szCs w:val="24"/>
          </w:rPr>
          <w:t>Staph.</w:t>
        </w:r>
        <w:r w:rsidR="000C5CB3">
          <w:rPr>
            <w:rFonts w:ascii="Times New Roman" w:hAnsi="Times New Roman" w:cs="Times New Roman"/>
            <w:sz w:val="24"/>
            <w:szCs w:val="24"/>
          </w:rPr>
          <w:t xml:space="preserve"> spp. count between the three facility types</w:t>
        </w:r>
        <w:r w:rsidR="00EB3D9B">
          <w:rPr>
            <w:rFonts w:ascii="Times New Roman" w:hAnsi="Times New Roman" w:cs="Times New Roman"/>
            <w:sz w:val="24"/>
            <w:szCs w:val="24"/>
          </w:rPr>
          <w:t xml:space="preserve"> included in the current study.</w:t>
        </w:r>
      </w:ins>
    </w:p>
    <w:p w14:paraId="06F6D1DB" w14:textId="3D5892F4"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ins w:id="432" w:author="Caitlin Jeffrey" w:date="2023-10-31T15:00:00Z">
        <w:r w:rsidR="00A00610">
          <w:rPr>
            <w:rFonts w:ascii="Times New Roman" w:hAnsi="Times New Roman" w:cs="Times New Roman"/>
            <w:sz w:val="24"/>
            <w:szCs w:val="24"/>
          </w:rPr>
          <w:t xml:space="preserve">SSLO count did not </w:t>
        </w:r>
        <w:r w:rsidR="00A00610">
          <w:rPr>
            <w:rFonts w:ascii="Times New Roman" w:hAnsi="Times New Roman" w:cs="Times New Roman"/>
            <w:sz w:val="24"/>
            <w:szCs w:val="24"/>
          </w:rPr>
          <w:lastRenderedPageBreak/>
          <w:t xml:space="preserve">differ </w:t>
        </w:r>
        <w:r w:rsidR="00917C1E">
          <w:rPr>
            <w:rFonts w:ascii="Times New Roman" w:hAnsi="Times New Roman" w:cs="Times New Roman"/>
            <w:sz w:val="24"/>
            <w:szCs w:val="24"/>
          </w:rPr>
          <w:t xml:space="preserve">between tiestalls, freestalls, and bedded packs in the current study. </w:t>
        </w:r>
      </w:ins>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5F9D67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ins w:id="433" w:author="Caitlin Jeffrey" w:date="2023-10-31T15:02:00Z">
        <w:r w:rsidR="007E5183">
          <w:rPr>
            <w:rFonts w:ascii="Times New Roman" w:hAnsi="Times New Roman" w:cs="Times New Roman"/>
            <w:sz w:val="24"/>
            <w:szCs w:val="24"/>
          </w:rPr>
          <w:t xml:space="preserve">Coliform counts did not differ between the three facility types. </w:t>
        </w:r>
      </w:ins>
      <w:r w:rsidRPr="00604EDE">
        <w:rPr>
          <w:rFonts w:ascii="Times New Roman" w:hAnsi="Times New Roman" w:cs="Times New Roman"/>
          <w:sz w:val="24"/>
          <w:szCs w:val="24"/>
        </w:rPr>
        <w:t xml:space="preserve">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01F98033" w:rsidR="00A21424" w:rsidRPr="00A07F90"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w:t>
      </w:r>
      <w:r w:rsidRPr="00604EDE">
        <w:rPr>
          <w:rFonts w:ascii="Times New Roman" w:hAnsi="Times New Roman" w:cs="Times New Roman"/>
          <w:sz w:val="24"/>
          <w:szCs w:val="24"/>
        </w:rPr>
        <w:lastRenderedPageBreak/>
        <w:t xml:space="preserve">(6.2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w:t>
      </w:r>
      <w:proofErr w:type="gramStart"/>
      <w:r w:rsidRPr="00604EDE">
        <w:rPr>
          <w:rFonts w:ascii="Times New Roman" w:hAnsi="Times New Roman" w:cs="Times New Roman"/>
          <w:sz w:val="24"/>
          <w:szCs w:val="24"/>
        </w:rPr>
        <w:t>fairly low</w:t>
      </w:r>
      <w:proofErr w:type="gramEnd"/>
      <w:r w:rsidRPr="00604EDE">
        <w:rPr>
          <w:rFonts w:ascii="Times New Roman" w:hAnsi="Times New Roman" w:cs="Times New Roman"/>
          <w:sz w:val="24"/>
          <w:szCs w:val="24"/>
        </w:rPr>
        <w:t xml:space="preserve">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434"/>
      <w:r w:rsidRPr="00604EDE">
        <w:rPr>
          <w:rFonts w:ascii="Times New Roman" w:hAnsi="Times New Roman" w:cs="Times New Roman"/>
          <w:sz w:val="24"/>
          <w:szCs w:val="24"/>
        </w:rPr>
        <w:t xml:space="preserve">18 Minnesota farms </w:t>
      </w:r>
      <w:commentRangeEnd w:id="434"/>
      <w:r w:rsidR="000C26E4">
        <w:rPr>
          <w:rStyle w:val="CommentReference"/>
          <w:rFonts w:eastAsiaTheme="minorEastAsia"/>
        </w:rPr>
        <w:commentReference w:id="434"/>
      </w:r>
      <w:r w:rsidRPr="00604EDE">
        <w:rPr>
          <w:rFonts w:ascii="Times New Roman" w:hAnsi="Times New Roman" w:cs="Times New Roman"/>
          <w:sz w:val="24"/>
          <w:szCs w:val="24"/>
        </w:rPr>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ins w:id="435" w:author="Caitlin Jeffrey" w:date="2023-10-31T15:03:00Z">
        <w:r w:rsidR="00A07F90">
          <w:rPr>
            <w:rFonts w:ascii="Times New Roman" w:hAnsi="Times New Roman" w:cs="Times New Roman"/>
            <w:sz w:val="24"/>
            <w:szCs w:val="24"/>
          </w:rPr>
          <w:t xml:space="preserve"> There was no difference in </w:t>
        </w:r>
        <w:r w:rsidR="00A07F90">
          <w:rPr>
            <w:rFonts w:ascii="Times New Roman" w:hAnsi="Times New Roman" w:cs="Times New Roman"/>
            <w:i/>
            <w:iCs/>
            <w:sz w:val="24"/>
            <w:szCs w:val="24"/>
          </w:rPr>
          <w:t>Staph. aureus</w:t>
        </w:r>
        <w:r w:rsidR="00A07F90">
          <w:rPr>
            <w:rFonts w:ascii="Times New Roman" w:hAnsi="Times New Roman" w:cs="Times New Roman"/>
            <w:sz w:val="24"/>
            <w:szCs w:val="24"/>
          </w:rPr>
          <w:t xml:space="preserve"> </w:t>
        </w:r>
        <w:proofErr w:type="spellStart"/>
        <w:r w:rsidR="00A07F90">
          <w:rPr>
            <w:rFonts w:ascii="Times New Roman" w:hAnsi="Times New Roman" w:cs="Times New Roman"/>
            <w:sz w:val="24"/>
            <w:szCs w:val="24"/>
          </w:rPr>
          <w:t>cfu</w:t>
        </w:r>
        <w:proofErr w:type="spellEnd"/>
        <w:r w:rsidR="00A07F90">
          <w:rPr>
            <w:rFonts w:ascii="Times New Roman" w:hAnsi="Times New Roman" w:cs="Times New Roman"/>
            <w:sz w:val="24"/>
            <w:szCs w:val="24"/>
          </w:rPr>
          <w:t xml:space="preserve"> count between bedded packs, tiestalls, and freestalls.</w:t>
        </w:r>
      </w:ins>
    </w:p>
    <w:p w14:paraId="264AD6EF" w14:textId="2B72E043"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ins w:id="436" w:author="Sandra Godden" w:date="2023-10-13T10:12:00Z">
        <w:r w:rsidR="000C26E4">
          <w:rPr>
            <w:rFonts w:ascii="Times New Roman" w:hAnsi="Times New Roman" w:cs="Times New Roman"/>
            <w:sz w:val="24"/>
            <w:szCs w:val="24"/>
          </w:rPr>
          <w:t>ed</w:t>
        </w:r>
      </w:ins>
      <w:del w:id="437" w:author="Sandra Godden" w:date="2023-10-13T10:12:00Z">
        <w:r w:rsidR="00416F8C" w:rsidRPr="00604EDE" w:rsidDel="000C26E4">
          <w:rPr>
            <w:rFonts w:ascii="Times New Roman" w:hAnsi="Times New Roman" w:cs="Times New Roman"/>
            <w:sz w:val="24"/>
            <w:szCs w:val="24"/>
          </w:rPr>
          <w:delText>s</w:delText>
        </w:r>
      </w:del>
      <w:r w:rsidR="00416F8C" w:rsidRPr="00604EDE">
        <w:rPr>
          <w:rFonts w:ascii="Times New Roman" w:hAnsi="Times New Roman" w:cs="Times New Roman"/>
          <w:sz w:val="24"/>
          <w:szCs w:val="24"/>
        </w:rPr>
        <w:t xml:space="preserve"> </w:t>
      </w:r>
      <w:del w:id="438" w:author="Sandra Godden" w:date="2023-10-13T10:13:00Z">
        <w:r w:rsidR="00416F8C" w:rsidRPr="00604EDE" w:rsidDel="004A30F3">
          <w:rPr>
            <w:rFonts w:ascii="Times New Roman" w:hAnsi="Times New Roman" w:cs="Times New Roman"/>
            <w:sz w:val="24"/>
            <w:szCs w:val="24"/>
          </w:rPr>
          <w:delText xml:space="preserve">slightly </w:delText>
        </w:r>
      </w:del>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commentRangeStart w:id="439"/>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commentRangeEnd w:id="439"/>
      <w:r w:rsidR="004A30F3">
        <w:rPr>
          <w:rStyle w:val="CommentReference"/>
          <w:rFonts w:eastAsiaTheme="minorEastAsia"/>
        </w:rPr>
        <w:commentReference w:id="439"/>
      </w:r>
      <w:ins w:id="440" w:author="Sandra Godden" w:date="2023-10-13T10:14:00Z">
        <w:r w:rsidR="004A30F3">
          <w:rPr>
            <w:rFonts w:ascii="Times New Roman" w:hAnsi="Times New Roman" w:cs="Times New Roman"/>
            <w:sz w:val="24"/>
            <w:szCs w:val="24"/>
          </w:rPr>
          <w:t xml:space="preserve">in the current study </w:t>
        </w:r>
      </w:ins>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lastRenderedPageBreak/>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77777777"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w:t>
      </w:r>
      <w:r>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is </w:t>
      </w:r>
      <w:proofErr w:type="gramStart"/>
      <w:r>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Pr>
          <w:rFonts w:ascii="Times New Roman" w:hAnsi="Times New Roman" w:cs="Times New Roman"/>
          <w:sz w:val="24"/>
          <w:szCs w:val="24"/>
        </w:rPr>
        <w:t>previous work in the US (</w:t>
      </w:r>
      <w:r w:rsidRPr="00604EDE">
        <w:rPr>
          <w:rFonts w:ascii="Times New Roman" w:hAnsi="Times New Roman" w:cs="Times New Roman"/>
          <w:sz w:val="24"/>
          <w:szCs w:val="24"/>
        </w:rPr>
        <w:t>26% for bedded pack</w:t>
      </w:r>
      <w:r>
        <w:rPr>
          <w:rFonts w:ascii="Times New Roman" w:hAnsi="Times New Roman" w:cs="Times New Roman"/>
          <w:sz w:val="24"/>
          <w:szCs w:val="24"/>
        </w:rPr>
        <w:t>s,</w:t>
      </w:r>
      <w:r w:rsidRPr="00604EDE">
        <w:rPr>
          <w:rFonts w:ascii="Times New Roman" w:hAnsi="Times New Roman" w:cs="Times New Roman"/>
          <w:sz w:val="24"/>
          <w:szCs w:val="24"/>
        </w:rPr>
        <w:t xml:space="preserve"> 23.7% for freestall barns</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w:t>
      </w:r>
      <w:r w:rsidRPr="00604EDE">
        <w:rPr>
          <w:rFonts w:ascii="Times New Roman" w:hAnsi="Times New Roman" w:cs="Times New Roman"/>
          <w:sz w:val="24"/>
          <w:szCs w:val="24"/>
        </w:rPr>
        <w:lastRenderedPageBreak/>
        <w:t>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169ABB65"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freestall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point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(Calamari et al., 2009, Ruud et al., 2010)</w:t>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6A0B2C12" w14:textId="17D378B7" w:rsidR="00FD1F5E" w:rsidRPr="006E592D" w:rsidRDefault="00CF0519">
      <w:pPr>
        <w:autoSpaceDE w:val="0"/>
        <w:autoSpaceDN w:val="0"/>
        <w:adjustRightInd w:val="0"/>
        <w:spacing w:line="480" w:lineRule="auto"/>
        <w:ind w:firstLine="360"/>
        <w:rPr>
          <w:rFonts w:ascii="Times New Roman" w:hAnsi="Times New Roman" w:cs="Times New Roman"/>
          <w:sz w:val="24"/>
          <w:szCs w:val="24"/>
        </w:rPr>
        <w:pPrChange w:id="441" w:author="Caitlin Jeffrey" w:date="2023-11-02T16:15:00Z">
          <w:pPr>
            <w:autoSpaceDE w:val="0"/>
            <w:autoSpaceDN w:val="0"/>
            <w:adjustRightInd w:val="0"/>
            <w:spacing w:line="480" w:lineRule="auto"/>
            <w:ind w:firstLine="720"/>
          </w:pPr>
        </w:pPrChange>
      </w:pPr>
      <w:r>
        <w:rPr>
          <w:rFonts w:ascii="Times New Roman" w:hAnsi="Times New Roman" w:cs="Times New Roman"/>
          <w:sz w:val="24"/>
          <w:szCs w:val="24"/>
        </w:rPr>
        <w:t>There was</w:t>
      </w:r>
      <w:r w:rsidRPr="00604EDE">
        <w:rPr>
          <w:rFonts w:ascii="Times New Roman" w:hAnsi="Times New Roman" w:cs="Times New Roman"/>
          <w:sz w:val="24"/>
          <w:szCs w:val="24"/>
        </w:rPr>
        <w:t xml:space="preserve"> no difference in </w:t>
      </w:r>
      <w:r>
        <w:rPr>
          <w:rFonts w:ascii="Times New Roman" w:hAnsi="Times New Roman" w:cs="Times New Roman"/>
          <w:sz w:val="24"/>
          <w:szCs w:val="24"/>
        </w:rPr>
        <w:t xml:space="preserve">the two </w:t>
      </w:r>
      <w:r w:rsidRPr="00604EDE">
        <w:rPr>
          <w:rFonts w:ascii="Times New Roman" w:hAnsi="Times New Roman" w:cs="Times New Roman"/>
          <w:sz w:val="24"/>
          <w:szCs w:val="24"/>
        </w:rPr>
        <w:t>udder hygiene measures</w:t>
      </w:r>
      <w:r>
        <w:rPr>
          <w:rFonts w:ascii="Times New Roman" w:hAnsi="Times New Roman" w:cs="Times New Roman"/>
          <w:sz w:val="24"/>
          <w:szCs w:val="24"/>
        </w:rPr>
        <w:t xml:space="preserve"> </w:t>
      </w:r>
      <w:r w:rsidRPr="00604EDE">
        <w:rPr>
          <w:rFonts w:ascii="Times New Roman" w:hAnsi="Times New Roman" w:cs="Times New Roman"/>
          <w:sz w:val="24"/>
          <w:szCs w:val="24"/>
        </w:rPr>
        <w:t>between the three facility types included in the study</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finding is in accordance with previous work, which found that cow hygiene on bedded pack systems </w:t>
      </w:r>
      <w:r>
        <w:rPr>
          <w:rFonts w:ascii="Times New Roman" w:hAnsi="Times New Roman" w:cs="Times New Roman"/>
          <w:sz w:val="24"/>
          <w:szCs w:val="24"/>
        </w:rPr>
        <w:t xml:space="preserve">is </w:t>
      </w:r>
      <w:r w:rsidRPr="00604EDE">
        <w:rPr>
          <w:rFonts w:ascii="Times New Roman" w:hAnsi="Times New Roman" w:cs="Times New Roman"/>
          <w:sz w:val="24"/>
          <w:szCs w:val="24"/>
        </w:rPr>
        <w:t xml:space="preserve">comparable to traditional facility types in </w:t>
      </w:r>
      <w:r>
        <w:rPr>
          <w:rFonts w:ascii="Times New Roman" w:hAnsi="Times New Roman" w:cs="Times New Roman"/>
          <w:sz w:val="24"/>
          <w:szCs w:val="24"/>
        </w:rPr>
        <w:t>the Upper Midwestern U.S.</w:t>
      </w:r>
      <w:r w:rsidRPr="00604EDE">
        <w:rPr>
          <w:rFonts w:ascii="Times New Roman" w:hAnsi="Times New Roman" w:cs="Times New Roman"/>
          <w:sz w:val="24"/>
          <w:szCs w:val="24"/>
        </w:rPr>
        <w:t xml:space="preserve">, </w:t>
      </w:r>
      <w:r>
        <w:rPr>
          <w:rFonts w:ascii="Times New Roman" w:hAnsi="Times New Roman" w:cs="Times New Roman"/>
          <w:sz w:val="24"/>
          <w:szCs w:val="24"/>
        </w:rPr>
        <w:t>Southeastern U.S.</w:t>
      </w:r>
      <w:r w:rsidRPr="00604EDE">
        <w:rPr>
          <w:rFonts w:ascii="Times New Roman" w:hAnsi="Times New Roman" w:cs="Times New Roman"/>
          <w:sz w:val="24"/>
          <w:szCs w:val="24"/>
        </w:rPr>
        <w:t xml:space="preserve">, and Brazil </w: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(Barberg et al., 2007b, Shane et al., 2010, Lobeck et al., 2011, Black et al., 2013, Eckelkamp et al., 2016b, a, Costa et al., 2018, Adkins et al., 2022, Andrade et al., 2022)</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Pr="00666052">
        <w:rPr>
          <w:rFonts w:ascii="Times New Roman" w:hAnsi="Times New Roman" w:cs="Times New Roman"/>
          <w:sz w:val="24"/>
          <w:szCs w:val="24"/>
        </w:rPr>
        <w:t xml:space="preserve">Black </w:t>
      </w:r>
      <w:r>
        <w:rPr>
          <w:rFonts w:ascii="Times New Roman" w:hAnsi="Times New Roman" w:cs="Times New Roman"/>
          <w:sz w:val="24"/>
          <w:szCs w:val="24"/>
        </w:rPr>
        <w:t>(</w:t>
      </w:r>
      <w:r w:rsidRPr="00666052">
        <w:rPr>
          <w:rFonts w:ascii="Times New Roman" w:hAnsi="Times New Roman" w:cs="Times New Roman"/>
          <w:sz w:val="24"/>
          <w:szCs w:val="24"/>
        </w:rPr>
        <w:t>2013</w:t>
      </w:r>
      <w:r>
        <w:rPr>
          <w:rFonts w:ascii="Times New Roman" w:hAnsi="Times New Roman" w:cs="Times New Roman"/>
          <w:sz w:val="24"/>
          <w:szCs w:val="24"/>
        </w:rPr>
        <w:t>) and</w:t>
      </w:r>
      <w:r w:rsidRPr="00666052">
        <w:rPr>
          <w:rFonts w:ascii="Times New Roman" w:hAnsi="Times New Roman" w:cs="Times New Roman"/>
          <w:sz w:val="24"/>
          <w:szCs w:val="24"/>
        </w:rPr>
        <w:t xml:space="preserve"> Eckelkamp </w:t>
      </w:r>
      <w:r>
        <w:rPr>
          <w:rFonts w:ascii="Times New Roman" w:hAnsi="Times New Roman" w:cs="Times New Roman"/>
          <w:sz w:val="24"/>
          <w:szCs w:val="24"/>
        </w:rPr>
        <w:t>(</w:t>
      </w:r>
      <w:r w:rsidRPr="00666052">
        <w:rPr>
          <w:rFonts w:ascii="Times New Roman" w:hAnsi="Times New Roman" w:cs="Times New Roman"/>
          <w:sz w:val="24"/>
          <w:szCs w:val="24"/>
        </w:rPr>
        <w:t>2016</w:t>
      </w:r>
      <w:r>
        <w:rPr>
          <w:rFonts w:ascii="Times New Roman" w:hAnsi="Times New Roman" w:cs="Times New Roman"/>
          <w:sz w:val="24"/>
          <w:szCs w:val="24"/>
        </w:rPr>
        <w:t xml:space="preserve">a) reported that </w:t>
      </w:r>
      <w:r w:rsidRPr="00666052">
        <w:rPr>
          <w:rFonts w:ascii="Times New Roman" w:hAnsi="Times New Roman" w:cs="Times New Roman"/>
          <w:sz w:val="24"/>
          <w:szCs w:val="24"/>
        </w:rPr>
        <w:t xml:space="preserve">increased pack moisture </w:t>
      </w:r>
      <w:r>
        <w:rPr>
          <w:rFonts w:ascii="Times New Roman" w:hAnsi="Times New Roman" w:cs="Times New Roman"/>
          <w:sz w:val="24"/>
          <w:szCs w:val="24"/>
        </w:rPr>
        <w:t xml:space="preserve">allows </w:t>
      </w:r>
      <w:r w:rsidRPr="00666052">
        <w:rPr>
          <w:rFonts w:ascii="Times New Roman" w:hAnsi="Times New Roman" w:cs="Times New Roman"/>
          <w:sz w:val="24"/>
          <w:szCs w:val="24"/>
        </w:rPr>
        <w:t xml:space="preserve">wet </w:t>
      </w:r>
      <w:r>
        <w:rPr>
          <w:rFonts w:ascii="Times New Roman" w:hAnsi="Times New Roman" w:cs="Times New Roman"/>
          <w:sz w:val="24"/>
          <w:szCs w:val="24"/>
        </w:rPr>
        <w:t xml:space="preserve">bedding </w:t>
      </w:r>
      <w:r w:rsidRPr="00666052">
        <w:rPr>
          <w:rFonts w:ascii="Times New Roman" w:hAnsi="Times New Roman" w:cs="Times New Roman"/>
          <w:sz w:val="24"/>
          <w:szCs w:val="24"/>
        </w:rPr>
        <w:t>material</w:t>
      </w:r>
      <w:r>
        <w:rPr>
          <w:rFonts w:ascii="Times New Roman" w:hAnsi="Times New Roman" w:cs="Times New Roman"/>
          <w:sz w:val="24"/>
          <w:szCs w:val="24"/>
        </w:rPr>
        <w:t xml:space="preserve"> and manure to</w:t>
      </w:r>
      <w:r w:rsidRPr="00666052">
        <w:rPr>
          <w:rFonts w:ascii="Times New Roman" w:hAnsi="Times New Roman" w:cs="Times New Roman"/>
          <w:sz w:val="24"/>
          <w:szCs w:val="24"/>
        </w:rPr>
        <w:t xml:space="preserve"> adhere more easily to animals</w:t>
      </w:r>
      <w:r>
        <w:rPr>
          <w:rFonts w:ascii="Times New Roman" w:hAnsi="Times New Roman" w:cs="Times New Roman"/>
          <w:sz w:val="24"/>
          <w:szCs w:val="24"/>
        </w:rPr>
        <w:t xml:space="preserve">, meaning that cow hygiene is highly dependent on conditions of the bedded pack. </w:t>
      </w:r>
      <w:r w:rsidRPr="00202154">
        <w:rPr>
          <w:rFonts w:ascii="Times New Roman" w:hAnsi="Times New Roman" w:cs="Times New Roman"/>
          <w:sz w:val="24"/>
          <w:szCs w:val="24"/>
        </w:rPr>
        <w:t xml:space="preserve">This sentiment </w:t>
      </w:r>
      <w:r w:rsidRPr="00202154">
        <w:rPr>
          <w:rFonts w:ascii="Times New Roman" w:hAnsi="Times New Roman" w:cs="Times New Roman"/>
          <w:sz w:val="24"/>
          <w:szCs w:val="24"/>
        </w:rPr>
        <w:lastRenderedPageBreak/>
        <w:t xml:space="preserve">was echoed by the bedded pack producers in the current study, who shared that keeping their cows clean during periods of wet or humid weather could be a challenge. </w:t>
      </w:r>
      <w:r>
        <w:rPr>
          <w:rFonts w:ascii="Times New Roman" w:hAnsi="Times New Roman" w:cs="Times New Roman"/>
          <w:sz w:val="24"/>
          <w:szCs w:val="24"/>
        </w:rPr>
        <w:t xml:space="preserve">However, </w:t>
      </w:r>
      <w:r w:rsidRPr="00604EDE">
        <w:rPr>
          <w:rFonts w:ascii="Times New Roman" w:hAnsi="Times New Roman" w:cs="Times New Roman"/>
          <w:sz w:val="24"/>
          <w:szCs w:val="24"/>
        </w:rPr>
        <w:t>all bedded packs</w:t>
      </w:r>
      <w:r>
        <w:rPr>
          <w:rFonts w:ascii="Times New Roman" w:hAnsi="Times New Roman" w:cs="Times New Roman"/>
          <w:sz w:val="24"/>
          <w:szCs w:val="24"/>
        </w:rPr>
        <w:t xml:space="preserve"> in the current study</w:t>
      </w:r>
      <w:r w:rsidRPr="00604EDE">
        <w:rPr>
          <w:rFonts w:ascii="Times New Roman" w:hAnsi="Times New Roman" w:cs="Times New Roman"/>
          <w:sz w:val="24"/>
          <w:szCs w:val="24"/>
        </w:rPr>
        <w:t xml:space="preserve"> had an average udder hygiene score of less than 2.5</w:t>
      </w:r>
      <w:r>
        <w:rPr>
          <w:rFonts w:ascii="Times New Roman" w:hAnsi="Times New Roman" w:cs="Times New Roman"/>
          <w:sz w:val="24"/>
          <w:szCs w:val="24"/>
        </w:rPr>
        <w:t>, and t</w:t>
      </w:r>
      <w:r w:rsidRPr="00604EDE">
        <w:rPr>
          <w:rFonts w:ascii="Times New Roman" w:hAnsi="Times New Roman" w:cs="Times New Roman"/>
          <w:sz w:val="24"/>
          <w:szCs w:val="24"/>
        </w:rPr>
        <w:t xml:space="preserve">he farm with the lowest mean average udder hygiene score </w:t>
      </w:r>
      <w:r>
        <w:rPr>
          <w:rFonts w:ascii="Times New Roman" w:hAnsi="Times New Roman" w:cs="Times New Roman"/>
          <w:sz w:val="24"/>
          <w:szCs w:val="24"/>
        </w:rPr>
        <w:t xml:space="preserve">overall </w:t>
      </w:r>
      <w:r w:rsidRPr="00604EDE">
        <w:rPr>
          <w:rFonts w:ascii="Times New Roman" w:hAnsi="Times New Roman" w:cs="Times New Roman"/>
          <w:sz w:val="24"/>
          <w:szCs w:val="24"/>
        </w:rPr>
        <w:t>was a bedded pack farm.</w:t>
      </w:r>
      <w:r>
        <w:rPr>
          <w:rFonts w:ascii="Times New Roman" w:hAnsi="Times New Roman" w:cs="Times New Roman"/>
          <w:sz w:val="24"/>
          <w:szCs w:val="24"/>
        </w:rPr>
        <w:t xml:space="preserve"> </w:t>
      </w:r>
      <w:r w:rsidRPr="00202154">
        <w:rPr>
          <w:rFonts w:ascii="Times New Roman" w:hAnsi="Times New Roman" w:cs="Times New Roman"/>
          <w:sz w:val="24"/>
          <w:szCs w:val="24"/>
        </w:rPr>
        <w:t xml:space="preserve">Although Cook (2002) </w:t>
      </w:r>
      <w:r w:rsidRPr="00202154">
        <w:rPr>
          <w:rFonts w:ascii="Times New Roman" w:hAnsi="Times New Roman" w:cs="Times New Roman"/>
          <w:sz w:val="24"/>
          <w:szCs w:val="24"/>
        </w:rPr>
        <w:fldChar w:fldCharType="begin"/>
      </w:r>
      <w:r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Pr="00202154">
        <w:rPr>
          <w:rFonts w:ascii="Times New Roman" w:hAnsi="Times New Roman" w:cs="Times New Roman"/>
          <w:sz w:val="24"/>
          <w:szCs w:val="24"/>
        </w:rPr>
        <w:fldChar w:fldCharType="end"/>
      </w:r>
      <w:r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Pr>
          <w:rFonts w:ascii="Times New Roman" w:hAnsi="Times New Roman" w:cs="Times New Roman"/>
          <w:sz w:val="24"/>
          <w:szCs w:val="24"/>
        </w:rPr>
        <w:t xml:space="preserve">non-grazing season </w:t>
      </w:r>
      <w:r w:rsidRPr="00202154">
        <w:rPr>
          <w:rFonts w:ascii="Times New Roman" w:hAnsi="Times New Roman" w:cs="Times New Roman"/>
          <w:sz w:val="24"/>
          <w:szCs w:val="24"/>
        </w:rPr>
        <w:t>farm visits where individual animals were often roaming freely in a pen</w:t>
      </w:r>
      <w:r>
        <w:rPr>
          <w:rFonts w:ascii="Times New Roman" w:hAnsi="Times New Roman" w:cs="Times New Roman"/>
          <w:sz w:val="24"/>
          <w:szCs w:val="24"/>
        </w:rPr>
        <w:t>, or confined in a tiestall barn</w:t>
      </w:r>
      <w:r w:rsidRPr="00202154">
        <w:rPr>
          <w:rFonts w:ascii="Times New Roman" w:hAnsi="Times New Roman" w:cs="Times New Roman"/>
          <w:sz w:val="24"/>
          <w:szCs w:val="24"/>
        </w:rPr>
        <w:t>.</w:t>
      </w:r>
    </w:p>
    <w:p w14:paraId="0056BFE5" w14:textId="1A6CDAA9" w:rsidR="00A21424" w:rsidRPr="00833C39" w:rsidRDefault="002A0C1C" w:rsidP="00833C39">
      <w:pPr>
        <w:pStyle w:val="ListParagraph"/>
        <w:autoSpaceDE w:val="0"/>
        <w:autoSpaceDN w:val="0"/>
        <w:adjustRightInd w:val="0"/>
        <w:spacing w:line="480" w:lineRule="auto"/>
        <w:ind w:hanging="360"/>
        <w:rPr>
          <w:b/>
          <w:bCs/>
          <w:rPrChange w:id="442" w:author="Caitlin Jeffrey" w:date="2023-10-31T14:11:00Z">
            <w:rPr/>
          </w:rPrChange>
        </w:rPr>
      </w:pPr>
      <w:ins w:id="443" w:author="Caitlin Jeffrey" w:date="2023-10-31T14:09:00Z">
        <w:r>
          <w:rPr>
            <w:b/>
            <w:bCs/>
          </w:rPr>
          <w:t>Objective 2:</w:t>
        </w:r>
      </w:ins>
      <w:ins w:id="444" w:author="Caitlin Jeffrey" w:date="2023-10-31T14:10:00Z">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commentRangeStart w:id="445"/>
        <w:commentRangeEnd w:id="445"/>
        <w:r w:rsidR="006D599A" w:rsidRPr="003C6F06">
          <w:rPr>
            <w:rStyle w:val="CommentReference"/>
            <w:rFonts w:eastAsiaTheme="minorEastAsia"/>
            <w:sz w:val="24"/>
            <w:szCs w:val="24"/>
          </w:rPr>
          <w:commentReference w:id="445"/>
        </w:r>
      </w:ins>
      <w:del w:id="446" w:author="Caitlin Jeffrey" w:date="2023-10-31T14:11:00Z">
        <w:r w:rsidRPr="00833C39" w:rsidDel="00833C39">
          <w:rPr>
            <w:b/>
            <w:bCs/>
            <w:rPrChange w:id="447" w:author="Caitlin Jeffrey" w:date="2023-10-31T14:11:00Z">
              <w:rPr/>
            </w:rPrChange>
          </w:rPr>
          <w:delText xml:space="preserve"> </w:delText>
        </w:r>
      </w:del>
    </w:p>
    <w:p w14:paraId="6BD40F0B" w14:textId="497EE22F"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448"/>
      <w:r w:rsidRPr="0024316E">
        <w:rPr>
          <w:rFonts w:ascii="Times New Roman" w:hAnsi="Times New Roman" w:cs="Times New Roman"/>
          <w:sz w:val="24"/>
          <w:szCs w:val="24"/>
        </w:rPr>
        <w:t xml:space="preserve">As results from the multivariable models exploring the </w:t>
      </w:r>
      <w:ins w:id="449" w:author="Sandra Godden" w:date="2023-10-13T10:15:00Z">
        <w:r w:rsidR="004A30F3">
          <w:rPr>
            <w:rFonts w:ascii="Times New Roman" w:hAnsi="Times New Roman" w:cs="Times New Roman"/>
            <w:sz w:val="24"/>
            <w:szCs w:val="24"/>
          </w:rPr>
          <w:t>relationship</w:t>
        </w:r>
      </w:ins>
      <w:del w:id="450" w:author="Sandra Godden" w:date="2023-10-13T10:15:00Z">
        <w:r w:rsidRPr="0024316E" w:rsidDel="004A30F3">
          <w:rPr>
            <w:rFonts w:ascii="Times New Roman" w:hAnsi="Times New Roman" w:cs="Times New Roman"/>
            <w:sz w:val="24"/>
            <w:szCs w:val="24"/>
          </w:rPr>
          <w:delText>effect of</w:delText>
        </w:r>
      </w:del>
      <w:ins w:id="451" w:author="Sandra Godden" w:date="2023-10-13T10:15:00Z">
        <w:r w:rsidR="004A30F3">
          <w:rPr>
            <w:rFonts w:ascii="Times New Roman" w:hAnsi="Times New Roman" w:cs="Times New Roman"/>
            <w:sz w:val="24"/>
            <w:szCs w:val="24"/>
          </w:rPr>
          <w:t xml:space="preserve"> between</w:t>
        </w:r>
      </w:ins>
      <w:r w:rsidRPr="0024316E">
        <w:rPr>
          <w:rFonts w:ascii="Times New Roman" w:hAnsi="Times New Roman" w:cs="Times New Roman"/>
          <w:sz w:val="24"/>
          <w:szCs w:val="24"/>
        </w:rPr>
        <w:t xml:space="preserve"> facility type </w:t>
      </w:r>
      <w:ins w:id="452" w:author="Sandra Godden" w:date="2023-10-13T10:15:00Z">
        <w:r w:rsidR="004A30F3">
          <w:rPr>
            <w:rFonts w:ascii="Times New Roman" w:hAnsi="Times New Roman" w:cs="Times New Roman"/>
            <w:sz w:val="24"/>
            <w:szCs w:val="24"/>
          </w:rPr>
          <w:t xml:space="preserve">and outcomes of interest </w:t>
        </w:r>
      </w:ins>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commentRangeEnd w:id="448"/>
      <w:r w:rsidR="0089310C">
        <w:rPr>
          <w:rStyle w:val="CommentReference"/>
          <w:rFonts w:eastAsiaTheme="minorEastAsia"/>
        </w:rPr>
        <w:commentReference w:id="448"/>
      </w:r>
    </w:p>
    <w:p w14:paraId="761D2E2E" w14:textId="30806BBA"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ins w:id="453" w:author="Sandra Godden" w:date="2023-10-13T10:17:00Z">
        <w:r w:rsidR="004A30F3">
          <w:rPr>
            <w:rFonts w:ascii="Times New Roman" w:hAnsi="Times New Roman" w:cs="Times New Roman"/>
            <w:sz w:val="24"/>
            <w:szCs w:val="24"/>
          </w:rPr>
          <w:t>finding</w:t>
        </w:r>
      </w:ins>
      <w:del w:id="454" w:author="Sandra Godden" w:date="2023-10-13T10:17:00Z">
        <w:r w:rsidRPr="00604EDE" w:rsidDel="004A30F3">
          <w:rPr>
            <w:rFonts w:ascii="Times New Roman" w:hAnsi="Times New Roman" w:cs="Times New Roman"/>
            <w:sz w:val="24"/>
            <w:szCs w:val="24"/>
          </w:rPr>
          <w:delText>theme</w:delText>
        </w:r>
      </w:del>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w:t>
      </w:r>
      <w:proofErr w:type="gramStart"/>
      <w:r w:rsidR="00A21424" w:rsidRPr="00604EDE">
        <w:rPr>
          <w:rFonts w:ascii="Times New Roman" w:hAnsi="Times New Roman" w:cs="Times New Roman"/>
          <w:sz w:val="24"/>
          <w:szCs w:val="24"/>
        </w:rPr>
        <w:t>et al</w:t>
      </w:r>
      <w:r w:rsidR="007F05B9">
        <w:rPr>
          <w:rFonts w:ascii="Times New Roman" w:hAnsi="Times New Roman" w:cs="Times New Roman"/>
          <w:sz w:val="24"/>
          <w:szCs w:val="24"/>
        </w:rPr>
        <w:t>.</w:t>
      </w:r>
      <w:r w:rsidR="00E85C14">
        <w:rPr>
          <w:rFonts w:ascii="Times New Roman" w:hAnsi="Times New Roman" w:cs="Times New Roman"/>
          <w:sz w:val="24"/>
          <w:szCs w:val="24"/>
        </w:rPr>
        <w:t>.</w:t>
      </w:r>
      <w:proofErr w:type="gramEnd"/>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w:t>
      </w:r>
      <w:r w:rsidR="00FA7B8A" w:rsidRPr="00604EDE">
        <w:rPr>
          <w:rFonts w:ascii="Times New Roman" w:hAnsi="Times New Roman" w:cs="Times New Roman"/>
          <w:sz w:val="24"/>
          <w:szCs w:val="24"/>
        </w:rPr>
        <w:lastRenderedPageBreak/>
        <w:t xml:space="preserve">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ins w:id="455" w:author="Caitlin Jeffrey" w:date="2023-10-31T15:08:00Z">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ins>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 xml:space="preserve">There is clearly opportunity for future research looking at </w:t>
      </w:r>
      <w:commentRangeStart w:id="456"/>
      <w:r w:rsidR="00D5759E">
        <w:rPr>
          <w:rFonts w:ascii="Times New Roman" w:hAnsi="Times New Roman" w:cs="Times New Roman"/>
          <w:sz w:val="24"/>
          <w:szCs w:val="24"/>
        </w:rPr>
        <w:t>t</w:t>
      </w:r>
      <w:r w:rsidR="00D02D68">
        <w:rPr>
          <w:rFonts w:ascii="Times New Roman" w:hAnsi="Times New Roman" w:cs="Times New Roman"/>
          <w:sz w:val="24"/>
          <w:szCs w:val="24"/>
        </w:rPr>
        <w:t>h</w:t>
      </w:r>
      <w:ins w:id="457" w:author="Caitlin Jeffrey" w:date="2023-10-31T15:07:00Z">
        <w:r w:rsidR="009052C6">
          <w:rPr>
            <w:rFonts w:ascii="Times New Roman" w:hAnsi="Times New Roman" w:cs="Times New Roman"/>
            <w:sz w:val="24"/>
            <w:szCs w:val="24"/>
          </w:rPr>
          <w:t>is</w:t>
        </w:r>
      </w:ins>
      <w:r w:rsidR="00D02D68">
        <w:rPr>
          <w:rFonts w:ascii="Times New Roman" w:hAnsi="Times New Roman" w:cs="Times New Roman"/>
          <w:sz w:val="24"/>
          <w:szCs w:val="24"/>
        </w:rPr>
        <w:t xml:space="preserve"> </w:t>
      </w:r>
      <w:ins w:id="458" w:author="Caitlin Jeffrey" w:date="2023-10-31T15:08:00Z">
        <w:r w:rsidR="00B13EFC">
          <w:rPr>
            <w:rFonts w:ascii="Times New Roman" w:hAnsi="Times New Roman" w:cs="Times New Roman"/>
            <w:sz w:val="24"/>
            <w:szCs w:val="24"/>
          </w:rPr>
          <w:t xml:space="preserve">relationship </w:t>
        </w:r>
      </w:ins>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ins w:id="459" w:author="Caitlin Jeffrey" w:date="2023-10-31T15:08:00Z">
        <w:r w:rsidR="002558F6">
          <w:rPr>
            <w:rFonts w:ascii="Times New Roman" w:hAnsi="Times New Roman" w:cs="Times New Roman"/>
            <w:sz w:val="24"/>
            <w:szCs w:val="24"/>
          </w:rPr>
          <w:t xml:space="preserve">amount of </w:t>
        </w:r>
      </w:ins>
      <w:r w:rsidR="00063C33">
        <w:rPr>
          <w:rFonts w:ascii="Times New Roman" w:hAnsi="Times New Roman" w:cs="Times New Roman"/>
          <w:sz w:val="24"/>
          <w:szCs w:val="24"/>
        </w:rPr>
        <w:t xml:space="preserve">bedding </w:t>
      </w:r>
      <w:ins w:id="460" w:author="Caitlin Jeffrey" w:date="2023-10-31T15:08:00Z">
        <w:r w:rsidR="002558F6">
          <w:rPr>
            <w:rFonts w:ascii="Times New Roman" w:hAnsi="Times New Roman" w:cs="Times New Roman"/>
            <w:sz w:val="24"/>
            <w:szCs w:val="24"/>
          </w:rPr>
          <w:t xml:space="preserve">used in </w:t>
        </w:r>
      </w:ins>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commentRangeEnd w:id="456"/>
      <w:r w:rsidR="004A30F3">
        <w:rPr>
          <w:rStyle w:val="CommentReference"/>
          <w:rFonts w:eastAsiaTheme="minorEastAsia"/>
        </w:rPr>
        <w:commentReference w:id="456"/>
      </w:r>
    </w:p>
    <w:p w14:paraId="44A46BCC" w14:textId="398F86E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commentRangeStart w:id="461"/>
      <w:r w:rsidRPr="00604EDE">
        <w:rPr>
          <w:rFonts w:ascii="Times New Roman" w:hAnsi="Times New Roman" w:cs="Times New Roman"/>
          <w:sz w:val="24"/>
          <w:szCs w:val="24"/>
        </w:rPr>
        <w:t xml:space="preserve">Multiple measures of udder health in this </w:t>
      </w:r>
      <w:ins w:id="462" w:author="Sandra Godden" w:date="2023-10-13T10:19:00Z">
        <w:r w:rsidR="004A30F3">
          <w:rPr>
            <w:rFonts w:ascii="Times New Roman" w:hAnsi="Times New Roman" w:cs="Times New Roman"/>
            <w:sz w:val="24"/>
            <w:szCs w:val="24"/>
          </w:rPr>
          <w:t>study</w:t>
        </w:r>
      </w:ins>
      <w:del w:id="463" w:author="Sandra Godden" w:date="2023-10-13T10:19:00Z">
        <w:r w:rsidRPr="00604EDE" w:rsidDel="004A30F3">
          <w:rPr>
            <w:rFonts w:ascii="Times New Roman" w:hAnsi="Times New Roman" w:cs="Times New Roman"/>
            <w:sz w:val="24"/>
            <w:szCs w:val="24"/>
          </w:rPr>
          <w:delText>work</w:delText>
        </w:r>
      </w:del>
      <w:r w:rsidRPr="00604EDE">
        <w:rPr>
          <w:rFonts w:ascii="Times New Roman" w:hAnsi="Times New Roman" w:cs="Times New Roman"/>
          <w:sz w:val="24"/>
          <w:szCs w:val="24"/>
        </w:rPr>
        <w:t xml:space="preserve"> were </w:t>
      </w:r>
      <w:ins w:id="464" w:author="Sandra Godden" w:date="2023-10-13T10:19:00Z">
        <w:r w:rsidR="004A30F3">
          <w:rPr>
            <w:rFonts w:ascii="Times New Roman" w:hAnsi="Times New Roman" w:cs="Times New Roman"/>
            <w:sz w:val="24"/>
            <w:szCs w:val="24"/>
          </w:rPr>
          <w:t>associated with</w:t>
        </w:r>
      </w:ins>
      <w:del w:id="465" w:author="Sandra Godden" w:date="2023-10-13T10:19:00Z">
        <w:r w:rsidRPr="00604EDE" w:rsidDel="004A30F3">
          <w:rPr>
            <w:rFonts w:ascii="Times New Roman" w:hAnsi="Times New Roman" w:cs="Times New Roman"/>
            <w:sz w:val="24"/>
            <w:szCs w:val="24"/>
          </w:rPr>
          <w:delText>related to</w:delText>
        </w:r>
      </w:del>
      <w:r w:rsidRPr="00604EDE">
        <w:rPr>
          <w:rFonts w:ascii="Times New Roman" w:hAnsi="Times New Roman" w:cs="Times New Roman"/>
          <w:sz w:val="24"/>
          <w:szCs w:val="24"/>
        </w:rPr>
        <w:t xml:space="preserve"> udder hygiene, </w:t>
      </w:r>
      <w:commentRangeEnd w:id="461"/>
      <w:r w:rsidR="004A30F3">
        <w:rPr>
          <w:rStyle w:val="CommentReference"/>
          <w:rFonts w:eastAsiaTheme="minorEastAsia"/>
        </w:rPr>
        <w:commentReference w:id="461"/>
      </w:r>
      <w:r w:rsidRPr="00604EDE">
        <w:rPr>
          <w:rFonts w:ascii="Times New Roman" w:hAnsi="Times New Roman" w:cs="Times New Roman"/>
          <w:sz w:val="24"/>
          <w:szCs w:val="24"/>
        </w:rPr>
        <w:t>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 xml:space="preserve">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67D21F8F"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ins w:id="466" w:author="Sandra Godden" w:date="2023-10-13T10:22:00Z">
        <w:r w:rsidR="004A30F3">
          <w:rPr>
            <w:rFonts w:ascii="Times New Roman" w:hAnsi="Times New Roman" w:cs="Times New Roman"/>
            <w:sz w:val="24"/>
            <w:szCs w:val="24"/>
          </w:rPr>
          <w:t>interesting finding</w:t>
        </w:r>
      </w:ins>
      <w:del w:id="467" w:author="Sandra Godden" w:date="2023-10-13T10:22:00Z">
        <w:r w:rsidRPr="00604EDE" w:rsidDel="004A30F3">
          <w:rPr>
            <w:rFonts w:ascii="Times New Roman" w:hAnsi="Times New Roman" w:cs="Times New Roman"/>
            <w:sz w:val="24"/>
            <w:szCs w:val="24"/>
          </w:rPr>
          <w:delText>predominant theme</w:delText>
        </w:r>
      </w:del>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presumed casual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w:t>
      </w:r>
      <w:r w:rsidRPr="00604EDE">
        <w:rPr>
          <w:rFonts w:ascii="Times New Roman" w:hAnsi="Times New Roman" w:cs="Times New Roman"/>
          <w:sz w:val="24"/>
          <w:szCs w:val="24"/>
        </w:rPr>
        <w:lastRenderedPageBreak/>
        <w:t xml:space="preserve">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638ADD75" w14:textId="179C0C09" w:rsidR="00AC75F4" w:rsidRPr="00604EDE" w:rsidRDefault="00AC75F4">
      <w:pPr>
        <w:autoSpaceDE w:val="0"/>
        <w:autoSpaceDN w:val="0"/>
        <w:adjustRightInd w:val="0"/>
        <w:spacing w:line="480" w:lineRule="auto"/>
        <w:rPr>
          <w:rFonts w:ascii="Times New Roman" w:hAnsi="Times New Roman" w:cs="Times New Roman"/>
          <w:sz w:val="24"/>
          <w:szCs w:val="24"/>
        </w:rPr>
        <w:pPrChange w:id="468" w:author="Caitlin Jeffrey" w:date="2023-10-31T14:14:00Z">
          <w:pPr>
            <w:autoSpaceDE w:val="0"/>
            <w:autoSpaceDN w:val="0"/>
            <w:adjustRightInd w:val="0"/>
            <w:spacing w:line="480" w:lineRule="auto"/>
            <w:ind w:firstLine="720"/>
          </w:pPr>
        </w:pPrChange>
      </w:pPr>
      <w:ins w:id="469" w:author="Caitlin Jeffrey" w:date="2023-10-31T14:03:00Z">
        <w:r>
          <w:rPr>
            <w:rFonts w:ascii="Times New Roman" w:hAnsi="Times New Roman" w:cs="Times New Roman"/>
            <w:sz w:val="24"/>
            <w:szCs w:val="24"/>
          </w:rPr>
          <w:t>---------------- conclusion paragraphs</w:t>
        </w:r>
      </w:ins>
      <w:ins w:id="470" w:author="Caitlin Jeffrey" w:date="2023-10-31T14:15:00Z">
        <w:r w:rsidR="00CA4E25">
          <w:rPr>
            <w:rFonts w:ascii="Times New Roman" w:hAnsi="Times New Roman" w:cs="Times New Roman"/>
            <w:sz w:val="24"/>
            <w:szCs w:val="24"/>
          </w:rPr>
          <w:t>----------------</w:t>
        </w:r>
      </w:ins>
      <w:ins w:id="471" w:author="Caitlin Jeffrey" w:date="2023-10-31T14:14:00Z">
        <w:r w:rsidR="00E93B28">
          <w:rPr>
            <w:rFonts w:ascii="Times New Roman" w:hAnsi="Times New Roman" w:cs="Times New Roman"/>
            <w:sz w:val="24"/>
            <w:szCs w:val="24"/>
          </w:rPr>
          <w:t xml:space="preserve"> (add strengths, limitations, future directions)</w:t>
        </w:r>
      </w:ins>
    </w:p>
    <w:p w14:paraId="4CC5B7FF" w14:textId="6FF9C3AA" w:rsidR="00161CD8" w:rsidRPr="00604EDE"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472"/>
      <w:commentRangeStart w:id="473"/>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t>
      </w:r>
      <w:commentRangeEnd w:id="472"/>
      <w:commentRangeEnd w:id="473"/>
      <w:r w:rsidR="00E8288A">
        <w:rPr>
          <w:rStyle w:val="CommentReference"/>
          <w:rFonts w:eastAsiaTheme="minorEastAsia"/>
        </w:rPr>
        <w:commentReference w:id="472"/>
      </w:r>
      <w:commentRangeStart w:id="474"/>
      <w:r w:rsidR="00E8288A">
        <w:rPr>
          <w:rStyle w:val="CommentReference"/>
          <w:rFonts w:eastAsiaTheme="minorEastAsia"/>
        </w:rPr>
        <w:commentReference w:id="473"/>
      </w:r>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474"/>
      <w:r w:rsidR="000A2897">
        <w:rPr>
          <w:rStyle w:val="CommentReference"/>
          <w:rFonts w:eastAsiaTheme="minorEastAsia"/>
        </w:rPr>
        <w:commentReference w:id="474"/>
      </w:r>
      <w:commentRangeStart w:id="475"/>
      <w:commentRangeStart w:id="476"/>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r w:rsidR="00BE77C3">
        <w:rPr>
          <w:rFonts w:ascii="Times New Roman" w:hAnsi="Times New Roman" w:cs="Times New Roman"/>
          <w:sz w:val="24"/>
          <w:szCs w:val="24"/>
        </w:rPr>
        <w:t>housing</w:t>
      </w:r>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commentRangeEnd w:id="475"/>
      <w:r w:rsidR="00E8288A">
        <w:rPr>
          <w:rStyle w:val="CommentReference"/>
          <w:rFonts w:eastAsiaTheme="minorEastAsia"/>
        </w:rPr>
        <w:commentReference w:id="475"/>
      </w:r>
      <w:commentRangeEnd w:id="476"/>
      <w:r w:rsidR="00306E7A">
        <w:rPr>
          <w:rStyle w:val="CommentReference"/>
          <w:rFonts w:eastAsiaTheme="minorEastAsia"/>
        </w:rPr>
        <w:commentReference w:id="476"/>
      </w:r>
    </w:p>
    <w:p w14:paraId="7C9C36BA" w14:textId="12BC8A24" w:rsidR="00A21424" w:rsidRPr="00604EDE" w:rsidRDefault="00A21424" w:rsidP="006E592D">
      <w:pPr>
        <w:autoSpaceDE w:val="0"/>
        <w:autoSpaceDN w:val="0"/>
        <w:adjustRightInd w:val="0"/>
        <w:spacing w:line="480" w:lineRule="auto"/>
        <w:ind w:firstLine="720"/>
        <w:rPr>
          <w:rFonts w:ascii="Times New Roman" w:hAnsi="Times New Roman" w:cs="Times New Roman"/>
          <w:b/>
          <w:bCs/>
          <w:sz w:val="24"/>
          <w:szCs w:val="24"/>
        </w:rPr>
      </w:pPr>
      <w:r w:rsidRPr="00604EDE">
        <w:rPr>
          <w:rFonts w:ascii="Times New Roman" w:hAnsi="Times New Roman" w:cs="Times New Roman"/>
          <w:sz w:val="24"/>
          <w:szCs w:val="24"/>
        </w:rPr>
        <w:lastRenderedPageBreak/>
        <w:t xml:space="preserve">As udder health and </w:t>
      </w:r>
      <w:ins w:id="477" w:author="Sandra Godden" w:date="2023-10-13T10:28:00Z">
        <w:r w:rsidR="00E8288A">
          <w:rPr>
            <w:rFonts w:ascii="Times New Roman" w:hAnsi="Times New Roman" w:cs="Times New Roman"/>
            <w:sz w:val="24"/>
            <w:szCs w:val="24"/>
          </w:rPr>
          <w:t xml:space="preserve">udder </w:t>
        </w:r>
      </w:ins>
      <w:r w:rsidRPr="00604EDE">
        <w:rPr>
          <w:rFonts w:ascii="Times New Roman" w:hAnsi="Times New Roman" w:cs="Times New Roman"/>
          <w:sz w:val="24"/>
          <w:szCs w:val="24"/>
        </w:rPr>
        <w:t xml:space="preserve">hygiene </w:t>
      </w:r>
      <w:r w:rsidR="004F1722">
        <w:rPr>
          <w:rFonts w:ascii="Times New Roman" w:hAnsi="Times New Roman" w:cs="Times New Roman"/>
          <w:sz w:val="24"/>
          <w:szCs w:val="24"/>
        </w:rPr>
        <w:t xml:space="preserve">metrics </w:t>
      </w:r>
      <w:r w:rsidRPr="00604EDE">
        <w:rPr>
          <w:rFonts w:ascii="Times New Roman" w:hAnsi="Times New Roman" w:cs="Times New Roman"/>
          <w:sz w:val="24"/>
          <w:szCs w:val="24"/>
        </w:rPr>
        <w:t>for bedded packs</w:t>
      </w:r>
      <w:r w:rsidR="00BE1596">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compared to tiestall and freestall</w:t>
      </w:r>
      <w:r w:rsidR="00BE1596">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we feel that bedded pack systems can be considered a viable loose-housing option for </w:t>
      </w:r>
      <w:ins w:id="478" w:author="Sandra Godden" w:date="2023-10-13T10:35:00Z">
        <w:r w:rsidR="000A2897">
          <w:rPr>
            <w:rFonts w:ascii="Times New Roman" w:hAnsi="Times New Roman" w:cs="Times New Roman"/>
            <w:sz w:val="24"/>
            <w:szCs w:val="24"/>
          </w:rPr>
          <w:t xml:space="preserve">organic herds during </w:t>
        </w:r>
      </w:ins>
      <w:r w:rsidRPr="00604EDE">
        <w:rPr>
          <w:rFonts w:ascii="Times New Roman" w:hAnsi="Times New Roman" w:cs="Times New Roman"/>
          <w:sz w:val="24"/>
          <w:szCs w:val="24"/>
        </w:rPr>
        <w:t>the</w:t>
      </w:r>
      <w:del w:id="479" w:author="Caitlin Jeffrey" w:date="2023-10-31T09:40:00Z">
        <w:r w:rsidRPr="00604EDE" w:rsidDel="00745FAF">
          <w:rPr>
            <w:rFonts w:ascii="Times New Roman" w:hAnsi="Times New Roman" w:cs="Times New Roman"/>
            <w:sz w:val="24"/>
            <w:szCs w:val="24"/>
          </w:rPr>
          <w:delText xml:space="preserve"> winter</w:delText>
        </w:r>
      </w:del>
      <w:ins w:id="480" w:author="Caitlin Jeffrey" w:date="2023-10-31T09:40:00Z">
        <w:r w:rsidR="00745FAF">
          <w:rPr>
            <w:rFonts w:ascii="Times New Roman" w:hAnsi="Times New Roman" w:cs="Times New Roman"/>
            <w:sz w:val="24"/>
            <w:szCs w:val="24"/>
          </w:rPr>
          <w:t xml:space="preserve"> non-grazing season</w:t>
        </w:r>
      </w:ins>
      <w:r w:rsidRPr="00604EDE">
        <w:rPr>
          <w:rFonts w:ascii="Times New Roman" w:hAnsi="Times New Roman" w:cs="Times New Roman"/>
          <w:sz w:val="24"/>
          <w:szCs w:val="24"/>
        </w:rPr>
        <w:t xml:space="preserve"> in the Northeast. These systems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Pr="00604EDE">
        <w:rPr>
          <w:rFonts w:ascii="Times New Roman" w:hAnsi="Times New Roman" w:cs="Times New Roman"/>
          <w:sz w:val="24"/>
          <w:szCs w:val="24"/>
        </w:rPr>
        <w:t xml:space="preserve"> restrict animal movement, which is an issue of growing concern for both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herd. Lastly, manure management and environmental stewardship is a top concern for both dairy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lastRenderedPageBreak/>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Pr="00604EDE">
        <w:rPr>
          <w:rFonts w:ascii="Times New Roman" w:hAnsi="Times New Roman" w:cs="Times New Roman"/>
          <w:sz w:val="24"/>
          <w:szCs w:val="24"/>
        </w:rPr>
        <w:t xml:space="preserve">option for small, pasture-based farms in the Northeast both now and in the </w:t>
      </w:r>
      <w:commentRangeStart w:id="481"/>
      <w:r w:rsidRPr="00604EDE">
        <w:rPr>
          <w:rFonts w:ascii="Times New Roman" w:hAnsi="Times New Roman" w:cs="Times New Roman"/>
          <w:sz w:val="24"/>
          <w:szCs w:val="24"/>
        </w:rPr>
        <w:t>future</w:t>
      </w:r>
      <w:commentRangeEnd w:id="481"/>
      <w:r w:rsidR="000A2897">
        <w:rPr>
          <w:rStyle w:val="CommentReference"/>
          <w:rFonts w:eastAsiaTheme="minorEastAsia"/>
        </w:rPr>
        <w:commentReference w:id="481"/>
      </w:r>
      <w:r w:rsidRPr="00604EDE">
        <w:rPr>
          <w:rFonts w:ascii="Times New Roman" w:hAnsi="Times New Roman" w:cs="Times New Roman"/>
          <w:sz w:val="24"/>
          <w:szCs w:val="24"/>
        </w:rPr>
        <w:t>.</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482"/>
      <w:r w:rsidRPr="00604EDE">
        <w:rPr>
          <w:rFonts w:ascii="Times New Roman" w:hAnsi="Times New Roman" w:cs="Times New Roman"/>
          <w:b/>
          <w:bCs/>
          <w:sz w:val="24"/>
          <w:szCs w:val="24"/>
        </w:rPr>
        <w:t>Conclusion</w:t>
      </w:r>
      <w:commentRangeEnd w:id="482"/>
      <w:r w:rsidR="005F6F84" w:rsidRPr="00604EDE">
        <w:rPr>
          <w:rStyle w:val="CommentReference"/>
          <w:rFonts w:ascii="Times New Roman" w:eastAsiaTheme="minorEastAsia" w:hAnsi="Times New Roman" w:cs="Times New Roman"/>
          <w:sz w:val="24"/>
          <w:szCs w:val="24"/>
        </w:rPr>
        <w:commentReference w:id="482"/>
      </w:r>
    </w:p>
    <w:p w14:paraId="2C1708A2" w14:textId="04534046" w:rsidR="0026413C" w:rsidRPr="00FC6FF7" w:rsidRDefault="0026413C" w:rsidP="0026413C">
      <w:pPr>
        <w:spacing w:after="0" w:line="480" w:lineRule="auto"/>
        <w:ind w:firstLine="720"/>
        <w:rPr>
          <w:rFonts w:ascii="Times New Roman" w:hAnsi="Times New Roman" w:cs="Times New Roman"/>
          <w:sz w:val="24"/>
          <w:szCs w:val="24"/>
        </w:rPr>
      </w:pPr>
      <w:bookmarkStart w:id="483" w:name="_Hlk142292502"/>
      <w:commentRangeStart w:id="484"/>
      <w:r w:rsidRPr="00C30348">
        <w:rPr>
          <w:rFonts w:ascii="Times New Roman" w:hAnsi="Times New Roman" w:cs="Times New Roman"/>
          <w:sz w:val="24"/>
          <w:szCs w:val="24"/>
        </w:rPr>
        <w:t xml:space="preserve">The current study is to the authors’ knowledge the first direct comparison of </w:t>
      </w:r>
      <w:r>
        <w:rPr>
          <w:rFonts w:ascii="Times New Roman" w:hAnsi="Times New Roman" w:cs="Times New Roman"/>
          <w:sz w:val="24"/>
          <w:szCs w:val="24"/>
        </w:rPr>
        <w:t xml:space="preserve">milk quality and udder hygiene on </w:t>
      </w:r>
      <w:r w:rsidRPr="00C30348">
        <w:rPr>
          <w:rFonts w:ascii="Times New Roman" w:hAnsi="Times New Roman" w:cs="Times New Roman"/>
          <w:sz w:val="24"/>
          <w:szCs w:val="24"/>
        </w:rPr>
        <w:t>bedded pack</w:t>
      </w:r>
      <w:r>
        <w:rPr>
          <w:rFonts w:ascii="Times New Roman" w:hAnsi="Times New Roman" w:cs="Times New Roman"/>
          <w:sz w:val="24"/>
          <w:szCs w:val="24"/>
        </w:rPr>
        <w:t xml:space="preserve"> farms</w:t>
      </w:r>
      <w:r w:rsidRPr="00C30348">
        <w:rPr>
          <w:rFonts w:ascii="Times New Roman" w:hAnsi="Times New Roman" w:cs="Times New Roman"/>
          <w:sz w:val="24"/>
          <w:szCs w:val="24"/>
        </w:rPr>
        <w:t xml:space="preserve"> to both tiestall</w:t>
      </w:r>
      <w:r>
        <w:rPr>
          <w:rFonts w:ascii="Times New Roman" w:hAnsi="Times New Roman" w:cs="Times New Roman"/>
          <w:sz w:val="24"/>
          <w:szCs w:val="24"/>
        </w:rPr>
        <w:t xml:space="preserve"> </w:t>
      </w:r>
      <w:r w:rsidRPr="00C30348">
        <w:rPr>
          <w:rFonts w:ascii="Times New Roman" w:hAnsi="Times New Roman" w:cs="Times New Roman"/>
          <w:sz w:val="24"/>
          <w:szCs w:val="24"/>
        </w:rPr>
        <w:t xml:space="preserve">and freestall </w:t>
      </w:r>
      <w:r>
        <w:rPr>
          <w:rFonts w:ascii="Times New Roman" w:hAnsi="Times New Roman" w:cs="Times New Roman"/>
          <w:sz w:val="24"/>
          <w:szCs w:val="24"/>
        </w:rPr>
        <w:t xml:space="preserve">herds </w:t>
      </w:r>
      <w:r w:rsidRPr="00C30348">
        <w:rPr>
          <w:rFonts w:ascii="Times New Roman" w:hAnsi="Times New Roman" w:cs="Times New Roman"/>
          <w:sz w:val="24"/>
          <w:szCs w:val="24"/>
        </w:rPr>
        <w:t xml:space="preserve">of similar size and management styles, for a population of entirely small to midsize organic dairy farms. It is </w:t>
      </w:r>
      <w:r>
        <w:rPr>
          <w:rFonts w:ascii="Times New Roman" w:hAnsi="Times New Roman" w:cs="Times New Roman"/>
          <w:sz w:val="24"/>
          <w:szCs w:val="24"/>
        </w:rPr>
        <w:t xml:space="preserve">also the first to </w:t>
      </w:r>
      <w:r w:rsidRPr="00C30348">
        <w:rPr>
          <w:rFonts w:ascii="Times New Roman" w:hAnsi="Times New Roman" w:cs="Times New Roman"/>
          <w:sz w:val="24"/>
          <w:szCs w:val="24"/>
        </w:rPr>
        <w:t>describ</w:t>
      </w:r>
      <w:r>
        <w:rPr>
          <w:rFonts w:ascii="Times New Roman" w:hAnsi="Times New Roman" w:cs="Times New Roman"/>
          <w:sz w:val="24"/>
          <w:szCs w:val="24"/>
        </w:rPr>
        <w:t>e</w:t>
      </w:r>
      <w:r w:rsidRPr="00C30348">
        <w:rPr>
          <w:rFonts w:ascii="Times New Roman" w:hAnsi="Times New Roman" w:cs="Times New Roman"/>
          <w:sz w:val="24"/>
          <w:szCs w:val="24"/>
        </w:rPr>
        <w:t xml:space="preserve"> udder health and hygiene on bedded pack</w:t>
      </w:r>
      <w:r>
        <w:rPr>
          <w:rFonts w:ascii="Times New Roman" w:hAnsi="Times New Roman" w:cs="Times New Roman"/>
          <w:sz w:val="24"/>
          <w:szCs w:val="24"/>
        </w:rPr>
        <w:t>s</w:t>
      </w:r>
      <w:r w:rsidRPr="00C30348">
        <w:rPr>
          <w:rFonts w:ascii="Times New Roman" w:hAnsi="Times New Roman" w:cs="Times New Roman"/>
          <w:sz w:val="24"/>
          <w:szCs w:val="24"/>
        </w:rPr>
        <w:t xml:space="preserve"> in the Northeast</w:t>
      </w:r>
      <w:r w:rsidR="004568EE">
        <w:rPr>
          <w:rFonts w:ascii="Times New Roman" w:hAnsi="Times New Roman" w:cs="Times New Roman"/>
          <w:sz w:val="24"/>
          <w:szCs w:val="24"/>
        </w:rPr>
        <w:t xml:space="preserve"> US</w:t>
      </w:r>
      <w:r w:rsidRPr="00C30348">
        <w:rPr>
          <w:rFonts w:ascii="Times New Roman" w:hAnsi="Times New Roman" w:cs="Times New Roman"/>
          <w:sz w:val="24"/>
          <w:szCs w:val="24"/>
        </w:rPr>
        <w:t xml:space="preserve">, which is significant as the performance of </w:t>
      </w:r>
      <w:r>
        <w:rPr>
          <w:rFonts w:ascii="Times New Roman" w:hAnsi="Times New Roman" w:cs="Times New Roman"/>
          <w:sz w:val="24"/>
          <w:szCs w:val="24"/>
        </w:rPr>
        <w:t>these</w:t>
      </w:r>
      <w:r w:rsidRPr="00C30348">
        <w:rPr>
          <w:rFonts w:ascii="Times New Roman" w:hAnsi="Times New Roman" w:cs="Times New Roman"/>
          <w:sz w:val="24"/>
          <w:szCs w:val="24"/>
        </w:rPr>
        <w:t xml:space="preserve"> system</w:t>
      </w:r>
      <w:r>
        <w:rPr>
          <w:rFonts w:ascii="Times New Roman" w:hAnsi="Times New Roman" w:cs="Times New Roman"/>
          <w:sz w:val="24"/>
          <w:szCs w:val="24"/>
        </w:rPr>
        <w:t>s</w:t>
      </w:r>
      <w:r w:rsidRPr="00C30348">
        <w:rPr>
          <w:rFonts w:ascii="Times New Roman" w:hAnsi="Times New Roman" w:cs="Times New Roman"/>
          <w:sz w:val="24"/>
          <w:szCs w:val="24"/>
        </w:rPr>
        <w:t xml:space="preserve"> can be greatly influenced by climatic factors. </w:t>
      </w:r>
      <w:commentRangeEnd w:id="484"/>
      <w:r w:rsidR="000A2897">
        <w:rPr>
          <w:rStyle w:val="CommentReference"/>
          <w:rFonts w:eastAsiaTheme="minorEastAsia"/>
        </w:rPr>
        <w:commentReference w:id="484"/>
      </w:r>
      <w:r w:rsidRPr="00FC6FF7">
        <w:rPr>
          <w:rFonts w:ascii="Times New Roman" w:hAnsi="Times New Roman" w:cs="Times New Roman"/>
          <w:sz w:val="24"/>
          <w:szCs w:val="24"/>
        </w:rPr>
        <w:t xml:space="preserve">Bedded pack systems did not differ significantly in their milk quality, udder health, </w:t>
      </w:r>
      <w:del w:id="485" w:author="Sandra Godden" w:date="2023-10-13T10:38:00Z">
        <w:r w:rsidRPr="00FC6FF7" w:rsidDel="000A2897">
          <w:rPr>
            <w:rFonts w:ascii="Times New Roman" w:hAnsi="Times New Roman" w:cs="Times New Roman"/>
            <w:sz w:val="24"/>
            <w:szCs w:val="24"/>
          </w:rPr>
          <w:delText xml:space="preserve">or </w:delText>
        </w:r>
      </w:del>
      <w:ins w:id="486" w:author="Sandra Godden" w:date="2023-10-13T10:38:00Z">
        <w:r w:rsidR="000A2897">
          <w:rPr>
            <w:rFonts w:ascii="Times New Roman" w:hAnsi="Times New Roman" w:cs="Times New Roman"/>
            <w:sz w:val="24"/>
            <w:szCs w:val="24"/>
          </w:rPr>
          <w:t xml:space="preserve">udder </w:t>
        </w:r>
      </w:ins>
      <w:r w:rsidRPr="00FC6FF7">
        <w:rPr>
          <w:rFonts w:ascii="Times New Roman" w:hAnsi="Times New Roman" w:cs="Times New Roman"/>
          <w:sz w:val="24"/>
          <w:szCs w:val="24"/>
        </w:rPr>
        <w:t>hygiene measures</w:t>
      </w:r>
      <w:ins w:id="487" w:author="Sandra Godden" w:date="2023-10-13T10:38:00Z">
        <w:r w:rsidR="000A2897">
          <w:rPr>
            <w:rFonts w:ascii="Times New Roman" w:hAnsi="Times New Roman" w:cs="Times New Roman"/>
            <w:sz w:val="24"/>
            <w:szCs w:val="24"/>
          </w:rPr>
          <w:t>, or milk production,</w:t>
        </w:r>
      </w:ins>
      <w:r w:rsidRPr="00FC6FF7">
        <w:rPr>
          <w:rFonts w:ascii="Times New Roman" w:hAnsi="Times New Roman" w:cs="Times New Roman"/>
          <w:sz w:val="24"/>
          <w:szCs w:val="24"/>
        </w:rPr>
        <w:t xml:space="preserve"> </w:t>
      </w:r>
      <w:ins w:id="488" w:author="Sandra Godden" w:date="2023-10-13T10:38:00Z">
        <w:r w:rsidR="000A2897">
          <w:rPr>
            <w:rFonts w:ascii="Times New Roman" w:hAnsi="Times New Roman" w:cs="Times New Roman"/>
            <w:sz w:val="24"/>
            <w:szCs w:val="24"/>
          </w:rPr>
          <w:t>as</w:t>
        </w:r>
      </w:ins>
      <w:del w:id="489" w:author="Sandra Godden" w:date="2023-10-13T10:38:00Z">
        <w:r w:rsidRPr="00FC6FF7" w:rsidDel="000A2897">
          <w:rPr>
            <w:rFonts w:ascii="Times New Roman" w:hAnsi="Times New Roman" w:cs="Times New Roman"/>
            <w:sz w:val="24"/>
            <w:szCs w:val="24"/>
          </w:rPr>
          <w:delText>when</w:delText>
        </w:r>
      </w:del>
      <w:r w:rsidRPr="00FC6FF7">
        <w:rPr>
          <w:rFonts w:ascii="Times New Roman" w:hAnsi="Times New Roman" w:cs="Times New Roman"/>
          <w:sz w:val="24"/>
          <w:szCs w:val="24"/>
        </w:rPr>
        <w:t xml:space="preserve"> compared to the more commonly used </w:t>
      </w:r>
      <w:del w:id="490" w:author="Caitlin Jeffrey" w:date="2023-10-31T09:40:00Z">
        <w:r w:rsidRPr="00FC6FF7" w:rsidDel="00745FAF">
          <w:rPr>
            <w:rFonts w:ascii="Times New Roman" w:hAnsi="Times New Roman" w:cs="Times New Roman"/>
            <w:sz w:val="24"/>
            <w:szCs w:val="24"/>
          </w:rPr>
          <w:delText xml:space="preserve">winter </w:delText>
        </w:r>
      </w:del>
      <w:ins w:id="491" w:author="Caitlin Jeffrey" w:date="2023-10-31T09:40:00Z">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ins>
      <w:r w:rsidRPr="00FC6FF7">
        <w:rPr>
          <w:rFonts w:ascii="Times New Roman" w:hAnsi="Times New Roman" w:cs="Times New Roman"/>
          <w:sz w:val="24"/>
          <w:szCs w:val="24"/>
        </w:rPr>
        <w:t xml:space="preserve">housing systems </w:t>
      </w:r>
      <w:ins w:id="492" w:author="Sandra Godden" w:date="2023-10-13T10:38:00Z">
        <w:r w:rsidR="000A2897">
          <w:rPr>
            <w:rFonts w:ascii="Times New Roman" w:hAnsi="Times New Roman" w:cs="Times New Roman"/>
            <w:sz w:val="24"/>
            <w:szCs w:val="24"/>
          </w:rPr>
          <w:t>(freestall or tie</w:t>
        </w:r>
        <w:del w:id="493" w:author="Caitlin Jeffrey" w:date="2023-10-31T09:40:00Z">
          <w:r w:rsidR="000A2897" w:rsidDel="00745FAF">
            <w:rPr>
              <w:rFonts w:ascii="Times New Roman" w:hAnsi="Times New Roman" w:cs="Times New Roman"/>
              <w:sz w:val="24"/>
              <w:szCs w:val="24"/>
            </w:rPr>
            <w:delText xml:space="preserve"> </w:delText>
          </w:r>
        </w:del>
        <w:r w:rsidR="000A2897">
          <w:rPr>
            <w:rFonts w:ascii="Times New Roman" w:hAnsi="Times New Roman" w:cs="Times New Roman"/>
            <w:sz w:val="24"/>
            <w:szCs w:val="24"/>
          </w:rPr>
          <w:t xml:space="preserve">stall) </w:t>
        </w:r>
      </w:ins>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494"/>
      <w:r w:rsidRPr="00FC6FF7">
        <w:rPr>
          <w:rFonts w:ascii="Times New Roman" w:hAnsi="Times New Roman" w:cs="Times New Roman"/>
          <w:sz w:val="24"/>
          <w:szCs w:val="24"/>
        </w:rPr>
        <w:t>Bedded</w:t>
      </w:r>
      <w:commentRangeEnd w:id="494"/>
      <w:r w:rsidR="000A2897">
        <w:rPr>
          <w:rStyle w:val="CommentReference"/>
          <w:rFonts w:eastAsiaTheme="minorEastAsia"/>
        </w:rPr>
        <w:commentReference w:id="494"/>
      </w:r>
      <w:r w:rsidRPr="00FC6FF7">
        <w:rPr>
          <w:rFonts w:ascii="Times New Roman" w:hAnsi="Times New Roman" w:cs="Times New Roman"/>
          <w:sz w:val="24"/>
          <w:szCs w:val="24"/>
        </w:rPr>
        <w:t xml:space="preserve"> packs can therefore be considered as a viable option for pasture-based herds looking for a </w:t>
      </w:r>
      <w:commentRangeStart w:id="495"/>
      <w:del w:id="496" w:author="Sandra Godden" w:date="2023-10-13T10:40:00Z">
        <w:r w:rsidRPr="00FC6FF7" w:rsidDel="000A2897">
          <w:rPr>
            <w:rFonts w:ascii="Times New Roman" w:hAnsi="Times New Roman" w:cs="Times New Roman"/>
            <w:sz w:val="24"/>
            <w:szCs w:val="24"/>
          </w:rPr>
          <w:delText xml:space="preserve">more affordable </w:delText>
        </w:r>
      </w:del>
      <w:commentRangeEnd w:id="495"/>
      <w:r w:rsidR="000A2897">
        <w:rPr>
          <w:rStyle w:val="CommentReference"/>
          <w:rFonts w:eastAsiaTheme="minorEastAsia"/>
        </w:rPr>
        <w:commentReference w:id="495"/>
      </w:r>
      <w:r w:rsidRPr="00FC6FF7">
        <w:rPr>
          <w:rFonts w:ascii="Times New Roman" w:hAnsi="Times New Roman" w:cs="Times New Roman"/>
          <w:sz w:val="24"/>
          <w:szCs w:val="24"/>
        </w:rPr>
        <w:t>loose-housing system.</w:t>
      </w: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157F5FB0"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ins w:id="497" w:author="Caitlin Jeffrey" w:date="2023-10-31T15:21:00Z">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w:t>
        </w:r>
        <w:r w:rsidR="00A50D0B">
          <w:rPr>
            <w:rFonts w:ascii="Times New Roman" w:hAnsi="Times New Roman" w:cs="Times New Roman"/>
            <w:sz w:val="24"/>
            <w:szCs w:val="24"/>
          </w:rPr>
          <w:lastRenderedPageBreak/>
          <w:t>Minnesota), as well as</w:t>
        </w:r>
      </w:ins>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ins w:id="498" w:author="Caitlin Jeffrey" w:date="2023-10-31T15:21:00Z">
        <w:r w:rsidR="006B2D68">
          <w:rPr>
            <w:rFonts w:ascii="Times New Roman" w:hAnsi="Times New Roman" w:cs="Times New Roman"/>
            <w:sz w:val="24"/>
            <w:szCs w:val="24"/>
          </w:rPr>
          <w:t xml:space="preserve">advice and </w:t>
        </w:r>
      </w:ins>
      <w:r>
        <w:rPr>
          <w:rFonts w:ascii="Times New Roman" w:hAnsi="Times New Roman" w:cs="Times New Roman"/>
          <w:sz w:val="24"/>
          <w:szCs w:val="24"/>
        </w:rPr>
        <w:t xml:space="preserve">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619BDE63" w14:textId="77777777" w:rsidR="002D349F" w:rsidRPr="002D349F" w:rsidRDefault="00262957" w:rsidP="002D349F">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2D349F" w:rsidRPr="002D349F">
        <w:t>Adkins, P. R. F., L. M. Placheta, M. R. Borchers, J. M. Bewley, and J. R. Middleton. 2022. Distribution of staphylococcal and mammaliicoccal species from compost-bedded pack or sand-bedded freestall dairy farms. J Dairy Sci 105(7):6261-6270.</w:t>
      </w:r>
    </w:p>
    <w:p w14:paraId="43D89B2F" w14:textId="77777777" w:rsidR="002D349F" w:rsidRPr="002D349F" w:rsidRDefault="002D349F" w:rsidP="002D349F">
      <w:pPr>
        <w:pStyle w:val="EndNoteBibliography"/>
        <w:spacing w:after="240"/>
      </w:pPr>
      <w:r w:rsidRPr="002D349F">
        <w:t>Albino, R. L., J. L. Taraba, M. I. Marcondes, E. A. Eckelkamp, and J. M. Bewley. 2018. Comparison of bacterial populations in bedding material, on teat ends, and in milk of cows housed in compost bedded pack barns J. Animal Production Science 58(9):1686-1691.</w:t>
      </w:r>
    </w:p>
    <w:p w14:paraId="6062DDC0" w14:textId="77777777" w:rsidR="002D349F" w:rsidRPr="002D349F" w:rsidRDefault="002D349F" w:rsidP="002D349F">
      <w:pPr>
        <w:pStyle w:val="EndNoteBibliography"/>
        <w:spacing w:after="240"/>
      </w:pPr>
      <w:r w:rsidRPr="002D349F">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59A362E8" w14:textId="77777777" w:rsidR="002D349F" w:rsidRPr="002D349F" w:rsidRDefault="002D349F" w:rsidP="002D349F">
      <w:pPr>
        <w:pStyle w:val="EndNoteBibliography"/>
        <w:spacing w:after="240"/>
      </w:pPr>
      <w:r w:rsidRPr="002D349F">
        <w:t>Andrews, T., C. E. Jeffrey, R. E. Gilker, D. A. Neher, and J. W. Barlow. 2021. Design and implementation of a survey quantifying winter housing and bedding types used on Vermont organic dairy farms. J. Dairy Sci. 104(7):8326-8337.</w:t>
      </w:r>
    </w:p>
    <w:p w14:paraId="2BEF6960" w14:textId="77777777" w:rsidR="002D349F" w:rsidRPr="002D349F" w:rsidRDefault="002D349F" w:rsidP="002D349F">
      <w:pPr>
        <w:pStyle w:val="EndNoteBibliography"/>
        <w:spacing w:after="240"/>
      </w:pPr>
      <w:r w:rsidRPr="002D349F">
        <w:t>Barberg, A., M. Endres, and K. Janni. 2007a. Compost Dairy Barns in Minnesota: A Descriptive Study. Applied Engineering in Agriculture 23:231-238.</w:t>
      </w:r>
    </w:p>
    <w:p w14:paraId="55B72FC3" w14:textId="77777777" w:rsidR="002D349F" w:rsidRPr="002D349F" w:rsidRDefault="002D349F" w:rsidP="002D349F">
      <w:pPr>
        <w:pStyle w:val="EndNoteBibliography"/>
        <w:spacing w:after="240"/>
      </w:pPr>
      <w:r w:rsidRPr="002D349F">
        <w:t>Barberg, A. E., M. I. Endres, J. A. Salfer, and J. K. Reneau. 2007b. Performance and welfare of dairy cows in an alternative housing system in Minnesota. J Dairy Sci 90(3):1575-1583.</w:t>
      </w:r>
    </w:p>
    <w:p w14:paraId="7D9CA79F" w14:textId="77777777" w:rsidR="002D349F" w:rsidRPr="002D349F" w:rsidRDefault="002D349F" w:rsidP="002D349F">
      <w:pPr>
        <w:pStyle w:val="EndNoteBibliography"/>
        <w:spacing w:after="240"/>
      </w:pPr>
      <w:r w:rsidRPr="002D349F">
        <w:t>Barkema, H. W., Y. H. Schukken, T. J. Lam, M. L. Beiboer, G. Benedictus, and A. Brand. 1998. Management practices associated with low, medium, and high somatic cell counts in bulk milk. J. Dairy Sci 81(7):1917-1927.</w:t>
      </w:r>
    </w:p>
    <w:p w14:paraId="75B6E5E3" w14:textId="77777777" w:rsidR="002D349F" w:rsidRPr="002D349F" w:rsidRDefault="002D349F" w:rsidP="002D349F">
      <w:pPr>
        <w:pStyle w:val="EndNoteBibliography"/>
        <w:spacing w:after="240"/>
      </w:pPr>
      <w:r w:rsidRPr="002D349F">
        <w:t>Barkema, H. W., M. A. von Keyserlingk, J. P. Kastelic, T. J. Lam, C. Luby, J. P. Roy, S. J. LeBlanc, G. P. Keefe, and D. F. Kelton. 2015. Invited review: Changes in the dairy industry affecting dairy cattle health and welfare. J Dairy Sci 98(11):7426-7445.</w:t>
      </w:r>
    </w:p>
    <w:p w14:paraId="64341FBC" w14:textId="77777777" w:rsidR="002D349F" w:rsidRPr="002D349F" w:rsidRDefault="002D349F" w:rsidP="002D349F">
      <w:pPr>
        <w:pStyle w:val="EndNoteBibliography"/>
        <w:spacing w:after="240"/>
      </w:pPr>
      <w:r w:rsidRPr="002D349F">
        <w:t>Bewley, J., J. Taraba, G. Day, R. Black, and F. Damasceno. 2012. Compost Bedded Pack Barn Design: Features and Management Considerations. University of Kentucky Cooperative Extension Service Publication ID.</w:t>
      </w:r>
    </w:p>
    <w:p w14:paraId="107F2FA8" w14:textId="77777777" w:rsidR="002D349F" w:rsidRPr="002D349F" w:rsidRDefault="002D349F" w:rsidP="002D349F">
      <w:pPr>
        <w:pStyle w:val="EndNoteBibliography"/>
        <w:spacing w:after="240"/>
      </w:pPr>
      <w:r w:rsidRPr="002D349F">
        <w:t>Bickert, W. G., B. Holmes, K. A. Janni, D. Kammel, R. Stowell, and J. M. Zulovich. 2000. Dairy freestall housing and equipment. Pages 27–45 in Designing Facilities for the Milking Herd. 7th ed., Mid-West Plan Service, Iowa State University, Ames.</w:t>
      </w:r>
    </w:p>
    <w:p w14:paraId="04049922" w14:textId="77777777" w:rsidR="002D349F" w:rsidRPr="002D349F" w:rsidRDefault="002D349F" w:rsidP="002D349F">
      <w:pPr>
        <w:pStyle w:val="EndNoteBibliography"/>
        <w:spacing w:after="240"/>
      </w:pPr>
      <w:r w:rsidRPr="002D349F">
        <w:lastRenderedPageBreak/>
        <w:t>Black, R. A., J. L. Taraba, G. B. Day, F. A. Damasceno, and J. M. Bewley. 2013. Compost bedded pack dairy barn management, performance, and producer satisfaction. J Dairy Sci 96(12):8060-8074.</w:t>
      </w:r>
    </w:p>
    <w:p w14:paraId="716BF91A" w14:textId="77777777" w:rsidR="002D349F" w:rsidRPr="002D349F" w:rsidRDefault="002D349F" w:rsidP="002D349F">
      <w:pPr>
        <w:pStyle w:val="EndNoteBibliography"/>
        <w:spacing w:after="240"/>
      </w:pPr>
      <w:r w:rsidRPr="002D349F">
        <w:t>Burgstaller, J., J. Raith, S. Kuchling, V. Mandl, A. Hund, and J. Kofler. 2016. Claw health and prevalence of lameness in cows from compost bedded and cubicle freestall dairy barns in Austria. The Veterinary Journal 216.</w:t>
      </w:r>
    </w:p>
    <w:p w14:paraId="58111ACD" w14:textId="77777777" w:rsidR="002D349F" w:rsidRPr="002D349F" w:rsidRDefault="002D349F" w:rsidP="002D349F">
      <w:pPr>
        <w:pStyle w:val="EndNoteBibliography"/>
        <w:spacing w:after="240"/>
      </w:pPr>
      <w:r w:rsidRPr="002D349F">
        <w:t>Calamari, L., F. Calegari, and L. Stefanini. 2009. Effect of different free stall surfaces on behavioural, productive and metabolic parameters in dairy cows. Applied Animal Behaviour Science 120:9-17.</w:t>
      </w:r>
    </w:p>
    <w:p w14:paraId="7116F1BE" w14:textId="77777777" w:rsidR="002D349F" w:rsidRPr="002D349F" w:rsidRDefault="002D349F" w:rsidP="002D349F">
      <w:pPr>
        <w:pStyle w:val="EndNoteBibliography"/>
        <w:spacing w:after="240"/>
      </w:pPr>
      <w:r w:rsidRPr="002D349F">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4290A7AD" w14:textId="77777777" w:rsidR="002D349F" w:rsidRPr="002D349F" w:rsidRDefault="002D349F" w:rsidP="002D349F">
      <w:pPr>
        <w:pStyle w:val="EndNoteBibliography"/>
        <w:spacing w:after="240"/>
      </w:pPr>
      <w:r w:rsidRPr="002D349F">
        <w:t>Cook, N. B. 2002. Influence of Barn Design on Dairy Cow Hygiene, Lameness and Udder Health. American Association of Bovine Practitioners Conference Proceedings:97-103.</w:t>
      </w:r>
    </w:p>
    <w:p w14:paraId="5A1C6556" w14:textId="77777777" w:rsidR="002D349F" w:rsidRPr="002D349F" w:rsidRDefault="002D349F" w:rsidP="002D349F">
      <w:pPr>
        <w:pStyle w:val="EndNoteBibliography"/>
        <w:spacing w:after="240"/>
      </w:pPr>
      <w:r w:rsidRPr="002D349F">
        <w:t>Cook, N. B., T. B. Bennett, and K. V. Nordlund. 2005. Monitoring Indices of Cow Comfort in Free-Stall-Housed Dairy Herds. J. Dairy Sci. 88(11):3876-3885.</w:t>
      </w:r>
    </w:p>
    <w:p w14:paraId="58370315" w14:textId="77777777" w:rsidR="002D349F" w:rsidRPr="002D349F" w:rsidRDefault="002D349F" w:rsidP="002D349F">
      <w:pPr>
        <w:pStyle w:val="EndNoteBibliography"/>
        <w:spacing w:after="240"/>
      </w:pPr>
      <w:r w:rsidRPr="002D349F">
        <w:t>Cook, N. B., J. P. Hess, M. R. Foy, T. B. Bennett, and R. L. Brotzman. 2016. Management characteristics, lameness, and body injuries of dairy cattle housed in high-performance dairy herds in Wisconsin. J Dairy Sci 99(7):5879-5891.</w:t>
      </w:r>
    </w:p>
    <w:p w14:paraId="38A316FE" w14:textId="77777777" w:rsidR="002D349F" w:rsidRPr="002D349F" w:rsidRDefault="002D349F" w:rsidP="002D349F">
      <w:pPr>
        <w:pStyle w:val="EndNoteBibliography"/>
        <w:spacing w:after="240"/>
      </w:pPr>
      <w:r w:rsidRPr="002D349F">
        <w:t>Costa, J. H. C., T. A. Burnett, M. A. G. von Keyserlingk, and M. J. Hötzel. 2018. Prevalence of lameness and leg lesions of lactating dairy cows housed in southern Brazil: Effects of housing systems. J Dairy Sci 101(3):2395-2405.</w:t>
      </w:r>
    </w:p>
    <w:p w14:paraId="305CE0D6" w14:textId="77777777" w:rsidR="002D349F" w:rsidRPr="002D349F" w:rsidRDefault="002D349F" w:rsidP="002D349F">
      <w:pPr>
        <w:pStyle w:val="EndNoteBibliography"/>
        <w:spacing w:after="240"/>
      </w:pPr>
      <w:r w:rsidRPr="002D349F">
        <w:t>de Pinho Manzi, M., D. B. Nóbrega, P. Y. Faccioli, M. Z. Troncarelli, B. D. Menozzi, and H. Langoni. 2012. Relationship between teat-end condition, udder cleanliness and bovine subclinical mastitis. Res Vet Sci 93(1):430-434.</w:t>
      </w:r>
    </w:p>
    <w:p w14:paraId="6F135DD2" w14:textId="77777777" w:rsidR="002D349F" w:rsidRPr="002D349F" w:rsidRDefault="002D349F" w:rsidP="002D349F">
      <w:pPr>
        <w:pStyle w:val="EndNoteBibliography"/>
        <w:spacing w:after="240"/>
      </w:pPr>
      <w:r w:rsidRPr="002D349F">
        <w:t>De Visscher, A., S. Piepers, F. Haesebrouck, and S. De Vliegher. 2016. Intramammary infection with coagulase-negative staphylococci at parturition: Species-specific prevalence, risk factors, and effect on udder health. J Dairy Sci 99(8):6457-6469.</w:t>
      </w:r>
    </w:p>
    <w:p w14:paraId="1EE238C6" w14:textId="77777777" w:rsidR="002D349F" w:rsidRPr="002D349F" w:rsidRDefault="002D349F" w:rsidP="002D349F">
      <w:pPr>
        <w:pStyle w:val="EndNoteBibliography"/>
        <w:spacing w:after="240"/>
      </w:pPr>
      <w:r w:rsidRPr="002D349F">
        <w:t>De Visscher, A., S. Piepers, F. Haesebrouck, K. Supre, and S. De Vliegher. 2017. Coagulase-negative Staphylococcus species in bulk milk: Prevalence, distribution, and associated subgroup- and species-specific risk factors. J Dairy Sci 100(1):629-642.</w:t>
      </w:r>
    </w:p>
    <w:p w14:paraId="0F04477C" w14:textId="77777777" w:rsidR="002D349F" w:rsidRPr="002D349F" w:rsidRDefault="002D349F" w:rsidP="002D349F">
      <w:pPr>
        <w:pStyle w:val="EndNoteBibliography"/>
        <w:spacing w:after="240"/>
      </w:pPr>
      <w:r w:rsidRPr="002D349F">
        <w:t>de Vries, M., E. A. Bokkers, C. G. van Reenen, B. Engel, G. van Schaik, T. Dijkstra, and I. J. de Boer. 2015. Housing and management factors associated with indicators of dairy cattle welfare. Prev Vet Med 118(1):80-92.</w:t>
      </w:r>
    </w:p>
    <w:p w14:paraId="36F113BA" w14:textId="77777777" w:rsidR="002D349F" w:rsidRPr="002D349F" w:rsidRDefault="002D349F" w:rsidP="002D349F">
      <w:pPr>
        <w:pStyle w:val="EndNoteBibliography"/>
        <w:spacing w:after="240"/>
      </w:pPr>
      <w:r w:rsidRPr="002D349F">
        <w:lastRenderedPageBreak/>
        <w:t>Dohmen, W., F. Neijenhuis, and H. Hogeveen. 2010. Relationship between udder health and hygiene on farms with an automatic milking system. J Dairy Sci 93(9):4019-4033.</w:t>
      </w:r>
    </w:p>
    <w:p w14:paraId="73563E79" w14:textId="77777777" w:rsidR="002D349F" w:rsidRPr="002D349F" w:rsidRDefault="002D349F" w:rsidP="002D349F">
      <w:pPr>
        <w:pStyle w:val="EndNoteBibliography"/>
        <w:spacing w:after="240"/>
      </w:pPr>
      <w:r w:rsidRPr="002D349F">
        <w:t>Eckelkamp, E. A., J. L. Taraba, K. A. Akers, R. J. Harmon, and J. M. Bewley. 2016a. Sand bedded freestall and compost bedded pack effects on cow hygiene, locomotion, and mastitis indicators. Livestock Science 190:48-57.</w:t>
      </w:r>
    </w:p>
    <w:p w14:paraId="0E7B3AC9" w14:textId="77777777" w:rsidR="002D349F" w:rsidRPr="002D349F" w:rsidRDefault="002D349F" w:rsidP="002D349F">
      <w:pPr>
        <w:pStyle w:val="EndNoteBibliography"/>
        <w:spacing w:after="240"/>
      </w:pPr>
      <w:r w:rsidRPr="002D349F">
        <w:t>Eckelkamp, E. A., J. L. Taraba, K. A. Akers, R. J. Harmon, and J. M. Bewley. 2016b. Understanding compost bedded pack barns: Interactions among environmental factors, bedding characteristics, and udder health. Livestock Science 190:35-42.</w:t>
      </w:r>
    </w:p>
    <w:p w14:paraId="25BF2882" w14:textId="77777777" w:rsidR="002D349F" w:rsidRPr="002D349F" w:rsidRDefault="002D349F" w:rsidP="002D349F">
      <w:pPr>
        <w:pStyle w:val="EndNoteBibliography"/>
        <w:spacing w:after="240"/>
      </w:pPr>
      <w:r w:rsidRPr="002D349F">
        <w:t>Elmoslemany, A. M., G. P. Keefe, I. R. Dohoo, and B. M. Jayarao. 2009. Risk factors for bacteriological quality of bulk tank milk in Prince Edward Island dairy herds. Part 1: overall risk factors. J Dairy Sci 92(6):2634-2643.</w:t>
      </w:r>
    </w:p>
    <w:p w14:paraId="05F58BC5" w14:textId="77777777" w:rsidR="002D349F" w:rsidRPr="002D349F" w:rsidRDefault="002D349F" w:rsidP="002D349F">
      <w:pPr>
        <w:pStyle w:val="EndNoteBibliography"/>
        <w:spacing w:after="240"/>
      </w:pPr>
      <w:r w:rsidRPr="002D349F">
        <w:t>Fávero, S., F. V. R. Portilho, A. C. R. Oliveira, H. Langoni, and J. C. F. Pantoja. 2015. Factors associated with mastitis epidemiologic indexes, animal hygiene, and bulk milk bacterial concentrations in dairy herds housed on compost bedding. Livestock Science 181:220-230.</w:t>
      </w:r>
    </w:p>
    <w:p w14:paraId="788F5545" w14:textId="77777777" w:rsidR="002D349F" w:rsidRPr="002D349F" w:rsidRDefault="002D349F" w:rsidP="002D349F">
      <w:pPr>
        <w:pStyle w:val="EndNoteBibliography"/>
        <w:spacing w:after="240"/>
      </w:pPr>
      <w:r w:rsidRPr="002D349F">
        <w:t>Godkin, M. A. and K. E. Leslie. 1993. Culture of bulk tank milk as a mastitis screening test: A brief review. Can Vet J 34(10):601-605.</w:t>
      </w:r>
    </w:p>
    <w:p w14:paraId="34D102B1" w14:textId="77777777" w:rsidR="002D349F" w:rsidRPr="002D349F" w:rsidRDefault="002D349F" w:rsidP="002D349F">
      <w:pPr>
        <w:pStyle w:val="EndNoteBibliography"/>
        <w:spacing w:after="240"/>
      </w:pPr>
      <w:r w:rsidRPr="002D349F">
        <w:t>Green, L. E., V. J. Hedges, Y. H. Schukken, R. W. Blowey, and A. J. Packington. 2002. The impact of clinical lameness on the milk yield of dairy cows. J Dairy Sci 85(9):2250-2256.</w:t>
      </w:r>
    </w:p>
    <w:p w14:paraId="679D7401" w14:textId="77777777" w:rsidR="002D349F" w:rsidRPr="002D349F" w:rsidRDefault="002D349F" w:rsidP="002D349F">
      <w:pPr>
        <w:pStyle w:val="EndNoteBibliography"/>
        <w:spacing w:after="240"/>
      </w:pPr>
      <w:r w:rsidRPr="002D349F">
        <w:t>Heins, B. J., L. S. Sjostrom, M. I. Endres, M. R. Carillo, R. King, R. D. Moon, and U. S. Sorge. 2019. Effects of winter housing systems on production, economics, body weight, body condition score, and bedding cultures for organic dairy cows. J Dairy Sci 102(1):706-714.</w:t>
      </w:r>
    </w:p>
    <w:p w14:paraId="02C108AD" w14:textId="77777777" w:rsidR="002D349F" w:rsidRPr="002D349F" w:rsidRDefault="002D349F" w:rsidP="002D349F">
      <w:pPr>
        <w:pStyle w:val="EndNoteBibliography"/>
        <w:spacing w:after="240"/>
      </w:pPr>
      <w:r w:rsidRPr="002D349F">
        <w:t>Hogan, J. and K. L. Smith. 2012. Managing environmental mastitis. Vet Clin North Am Food Anim Pract 28(2):217-224.</w:t>
      </w:r>
    </w:p>
    <w:p w14:paraId="6BCE31A9" w14:textId="77777777" w:rsidR="002D349F" w:rsidRPr="002D349F" w:rsidRDefault="002D349F" w:rsidP="002D349F">
      <w:pPr>
        <w:pStyle w:val="EndNoteBibliography"/>
        <w:spacing w:after="240"/>
      </w:pPr>
      <w:r w:rsidRPr="002D349F">
        <w:t>Hogan, J. S., D. G. White, and J. W. Pankey. 1987. Effects of teat dipping on intramammary infections by staphylococci other than Staphylococcus aureus. J Dairy Sci 70(4):873-879.</w:t>
      </w:r>
    </w:p>
    <w:p w14:paraId="323D53F9" w14:textId="77777777" w:rsidR="002D349F" w:rsidRPr="002D349F" w:rsidRDefault="002D349F" w:rsidP="002D349F">
      <w:pPr>
        <w:pStyle w:val="EndNoteBibliography"/>
        <w:spacing w:after="240"/>
      </w:pPr>
      <w:r w:rsidRPr="002D349F">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0F87D3B3" w14:textId="77777777" w:rsidR="002D349F" w:rsidRPr="002D349F" w:rsidRDefault="002D349F" w:rsidP="002D349F">
      <w:pPr>
        <w:pStyle w:val="EndNoteBibliography"/>
        <w:spacing w:after="240"/>
      </w:pPr>
      <w:r w:rsidRPr="002D349F">
        <w:t>Janni, K., M. Endres, J. Reneau, and W. Schoper. 2007. Compost Dairy Barn Layout and Management Recommendations. Applied Engineering in Agriculture 23(1):97-102.</w:t>
      </w:r>
    </w:p>
    <w:p w14:paraId="55A2A5E5" w14:textId="77777777" w:rsidR="002D349F" w:rsidRPr="002D349F" w:rsidRDefault="002D349F" w:rsidP="002D349F">
      <w:pPr>
        <w:pStyle w:val="EndNoteBibliography"/>
        <w:spacing w:after="240"/>
      </w:pPr>
      <w:r w:rsidRPr="002D349F">
        <w:t>Jayarao, B. M., S. R. Pillai, A. A. Sawant, D. R. Wolfgang, and N. V. Hegde. 2004. Guidelines for monitoring bulk tank milk somatic cell and bacterial counts. J Dairy Sci 87(10):3561-3573.</w:t>
      </w:r>
    </w:p>
    <w:p w14:paraId="3AB002C8" w14:textId="77777777" w:rsidR="002D349F" w:rsidRPr="002D349F" w:rsidRDefault="002D349F" w:rsidP="002D349F">
      <w:pPr>
        <w:pStyle w:val="EndNoteBibliography"/>
        <w:spacing w:after="240"/>
      </w:pPr>
      <w:r w:rsidRPr="002D349F">
        <w:lastRenderedPageBreak/>
        <w:t>Jayarao, B. M. and D. R. Wolfgang. 2003. Bulk-tank milk analysis. A useful tool for improving milk quality and herd udder health. Vet Clin North Am Food Anim Pract 19(1):75-92, vi.</w:t>
      </w:r>
    </w:p>
    <w:p w14:paraId="59070FFD" w14:textId="77777777" w:rsidR="002D349F" w:rsidRPr="002D349F" w:rsidRDefault="002D349F" w:rsidP="002D349F">
      <w:pPr>
        <w:pStyle w:val="EndNoteBibliography"/>
        <w:spacing w:after="240"/>
      </w:pPr>
      <w:r w:rsidRPr="002D349F">
        <w:t>Klaas, I. C. and R. N. Zadoks. 2018. An update on environmental mastitis: Challenging perceptions. Transbound Emerg Dis 65 Suppl 1:166-185.</w:t>
      </w:r>
    </w:p>
    <w:p w14:paraId="1D0AF710" w14:textId="4A3558D0" w:rsidR="002D349F" w:rsidRPr="002D349F" w:rsidRDefault="002D349F" w:rsidP="002D349F">
      <w:pPr>
        <w:pStyle w:val="EndNoteBibliography"/>
        <w:spacing w:after="240"/>
      </w:pPr>
      <w:r w:rsidRPr="002D349F">
        <w:t xml:space="preserve">KoboCollect: Simple, Robust and Powerful Tools for Data Collection. 2019 </w:t>
      </w:r>
      <w:hyperlink r:id="rId13" w:history="1">
        <w:r w:rsidRPr="002D349F">
          <w:rPr>
            <w:rStyle w:val="Hyperlink"/>
          </w:rPr>
          <w:t>http://www.kobotoolbox.org</w:t>
        </w:r>
      </w:hyperlink>
      <w:r w:rsidRPr="002D349F">
        <w:t>.</w:t>
      </w:r>
    </w:p>
    <w:p w14:paraId="5FFE217D" w14:textId="77777777" w:rsidR="002D349F" w:rsidRPr="002D349F" w:rsidRDefault="002D349F" w:rsidP="002D349F">
      <w:pPr>
        <w:pStyle w:val="EndNoteBibliography"/>
        <w:spacing w:after="240"/>
      </w:pPr>
      <w:r w:rsidRPr="002D349F">
        <w:t>Leso, L., M. Barbari, M. A. Lopes, F. A. Damasceno, P. Galama, J. L. Taraba, and A. Kuipers. 2020. Invited review: Compost-bedded pack barns for dairy cows. J Dairy Sci 103(2):1072-1099.</w:t>
      </w:r>
    </w:p>
    <w:p w14:paraId="7AD78AFC" w14:textId="77777777" w:rsidR="002D349F" w:rsidRPr="002D349F" w:rsidRDefault="002D349F" w:rsidP="002D349F">
      <w:pPr>
        <w:pStyle w:val="EndNoteBibliography"/>
        <w:spacing w:after="240"/>
      </w:pPr>
      <w:r w:rsidRPr="002D349F">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40AF3CBE" w14:textId="77777777" w:rsidR="002D349F" w:rsidRPr="002D349F" w:rsidRDefault="002D349F" w:rsidP="002D349F">
      <w:pPr>
        <w:pStyle w:val="EndNoteBibliography"/>
        <w:spacing w:after="240"/>
      </w:pPr>
      <w:r w:rsidRPr="002D349F">
        <w:t>Lobeck, K. M., M. I. Endres, E. M. Shane, S. M. Godden, and J. Fetrow. 2011. Animal welfare in cross-ventilated, compost-bedded pack, and naturally ventilated dairy barns in the upper Midwest. J Dairy Sci 94(11):5469-5479.</w:t>
      </w:r>
    </w:p>
    <w:p w14:paraId="4AAC399A" w14:textId="77777777" w:rsidR="002D349F" w:rsidRPr="002D349F" w:rsidRDefault="002D349F" w:rsidP="002D349F">
      <w:pPr>
        <w:pStyle w:val="EndNoteBibliography"/>
        <w:spacing w:after="240"/>
      </w:pPr>
      <w:r w:rsidRPr="002D349F">
        <w:t>McPherson, S. E. and E. Vasseur. 2020. Graduate Student Literature Review: The effects of bedding, stall length, and manger wall height on common outcome measures of dairy cow welfare in stall-based housing systems. J Dairy Sci 103(11):10940-10950.</w:t>
      </w:r>
    </w:p>
    <w:p w14:paraId="65FAF3FA" w14:textId="77777777" w:rsidR="002D349F" w:rsidRPr="002D349F" w:rsidRDefault="002D349F" w:rsidP="002D349F">
      <w:pPr>
        <w:pStyle w:val="EndNoteBibliography"/>
        <w:spacing w:after="240"/>
      </w:pPr>
      <w:r w:rsidRPr="002D349F">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3F0D8BEE" w14:textId="77777777" w:rsidR="002D349F" w:rsidRPr="002D349F" w:rsidRDefault="002D349F" w:rsidP="002D349F">
      <w:pPr>
        <w:pStyle w:val="EndNoteBibliography"/>
        <w:spacing w:after="240"/>
      </w:pPr>
      <w:r w:rsidRPr="002D349F">
        <w:t>Pankey, J. W., R. L. Boddie, and S. C. Nickerson. 1985. Efficacy evaluation of two new teat dip formulations under experimental challenge. J Dairy Sci 68(2):462-465.</w:t>
      </w:r>
    </w:p>
    <w:p w14:paraId="661B6C6F" w14:textId="77777777" w:rsidR="002D349F" w:rsidRPr="002D349F" w:rsidRDefault="002D349F" w:rsidP="002D349F">
      <w:pPr>
        <w:pStyle w:val="EndNoteBibliography"/>
        <w:spacing w:after="240"/>
      </w:pPr>
      <w:r w:rsidRPr="002D349F">
        <w:t>Pankey, J. W., E. E. Wildman, P. A. Drechsler, and J. S. Hogan. 1987. Field trial evaluation of premilking teat disinfection. J Dairy Sci 70(4):867-872.</w:t>
      </w:r>
    </w:p>
    <w:p w14:paraId="4A115D46" w14:textId="77777777" w:rsidR="002D349F" w:rsidRPr="002D349F" w:rsidRDefault="002D349F" w:rsidP="002D349F">
      <w:pPr>
        <w:pStyle w:val="EndNoteBibliography"/>
        <w:spacing w:after="240"/>
      </w:pPr>
      <w:r w:rsidRPr="002D349F">
        <w:t>Patel, K., S. M. Godden, E. Royster, B. A. Crooker, J. Timmerman, and L. Fox. 2019. Relationships among bedding materials, bedding bacteria counts, udder hygiene, milk quality, and udder health in US dairy herds. J. Dairy Sci. 102(11):10213-10234.</w:t>
      </w:r>
    </w:p>
    <w:p w14:paraId="03FBA209" w14:textId="77777777" w:rsidR="002D349F" w:rsidRPr="002D349F" w:rsidRDefault="002D349F" w:rsidP="002D349F">
      <w:pPr>
        <w:pStyle w:val="EndNoteBibliography"/>
        <w:spacing w:after="240"/>
      </w:pPr>
      <w:r w:rsidRPr="002D349F">
        <w:t>Piessens, V., E. Van Coillie, B. Verbist, K. Supre, G. Braem, A. Van Nuffel, L. De Vuyst, M. Heyndrickx, and S. De Vliegher. 2011. Distribution of coagulase-negative Staphylococcus species from milk and environment of dairy cows differs between herds. J Dairy Sci 94(6):2933-2944.</w:t>
      </w:r>
    </w:p>
    <w:p w14:paraId="6F0D6CB6" w14:textId="77777777" w:rsidR="002D349F" w:rsidRPr="002D349F" w:rsidRDefault="002D349F" w:rsidP="002D349F">
      <w:pPr>
        <w:pStyle w:val="EndNoteBibliography"/>
        <w:spacing w:after="240"/>
      </w:pPr>
      <w:r w:rsidRPr="002D349F">
        <w:t>Pol, M. and P. L. Ruegg. 2007. Relationship between antimicrobial drug usage and antimicrobial susceptibility of gram-positive mastitis pathogens. J Dairy Sci 90(1):262-273.</w:t>
      </w:r>
    </w:p>
    <w:p w14:paraId="218CC0A8" w14:textId="77777777" w:rsidR="002D349F" w:rsidRPr="002D349F" w:rsidRDefault="002D349F" w:rsidP="002D349F">
      <w:pPr>
        <w:pStyle w:val="EndNoteBibliography"/>
        <w:spacing w:after="240"/>
      </w:pPr>
      <w:r w:rsidRPr="002D349F">
        <w:lastRenderedPageBreak/>
        <w:t>Quirk, T., L. K. Fox, D. D. Hancock, J. Capper, J. Wenz, and J. Park. 2012. Intramammary infections and teat canal colonization with coagulase-negative staphylococci after postmilking teat disinfection: species-specific responses. J Dairy Sci 95(4):1906-1912.</w:t>
      </w:r>
    </w:p>
    <w:p w14:paraId="6C7C2C5D" w14:textId="77777777" w:rsidR="002D349F" w:rsidRPr="002D349F" w:rsidRDefault="002D349F" w:rsidP="002D349F">
      <w:pPr>
        <w:pStyle w:val="EndNoteBibliography"/>
        <w:spacing w:after="240"/>
      </w:pPr>
      <w:r w:rsidRPr="002D349F">
        <w:t>Reneau, J. K., A. J. Seykora, B. J. Heins, M. I. Endres, R. J. Farnsworth, and R. F. Bey. 2005. Association between hygiene scores and somatic cell scores in dairy cattle. J Am Vet Med Assoc 227(8):1297-1301.</w:t>
      </w:r>
    </w:p>
    <w:p w14:paraId="20387F85" w14:textId="7DCB59D0" w:rsidR="002D349F" w:rsidRPr="002D349F" w:rsidRDefault="002D349F" w:rsidP="002D349F">
      <w:pPr>
        <w:pStyle w:val="EndNoteBibliography"/>
        <w:spacing w:after="240"/>
      </w:pPr>
      <w:r w:rsidRPr="002D349F">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hyperlink r:id="rId14" w:history="1">
        <w:r w:rsidRPr="002D349F">
          <w:rPr>
            <w:rStyle w:val="Hyperlink"/>
          </w:rPr>
          <w:t>https://www.ams.usda.gov/sites/default/files/media/NOP-UnderstandingOrganicPastureRule.pdf</w:t>
        </w:r>
      </w:hyperlink>
      <w:r w:rsidRPr="002D349F">
        <w:t>.</w:t>
      </w:r>
    </w:p>
    <w:p w14:paraId="426BE262" w14:textId="77777777" w:rsidR="002D349F" w:rsidRPr="002D349F" w:rsidRDefault="002D349F" w:rsidP="002D349F">
      <w:pPr>
        <w:pStyle w:val="EndNoteBibliography"/>
        <w:spacing w:after="240"/>
      </w:pPr>
      <w:r w:rsidRPr="002D349F">
        <w:t>Robles, I., D. F. Kelton, H. W. Barkema, G. P. Keefe, J. P. Roy, M. A. G. von Keyserlingk, and T. J. DeVries. 2020. Bacterial concentrations in bedding and their association with dairy cow hygiene and milk quality. Animal 14(5):1052-1066.</w:t>
      </w:r>
    </w:p>
    <w:p w14:paraId="337E9818" w14:textId="77777777" w:rsidR="002D349F" w:rsidRPr="002D349F" w:rsidRDefault="002D349F" w:rsidP="002D349F">
      <w:pPr>
        <w:pStyle w:val="EndNoteBibliography"/>
        <w:spacing w:after="240"/>
      </w:pPr>
      <w:r w:rsidRPr="002D349F">
        <w:t>Ruegg, P. L. 2009. Management of mastitis on organic and conventional dairy farms. J Anim Sci 87(13 Suppl):43-55.</w:t>
      </w:r>
    </w:p>
    <w:p w14:paraId="20AD937E" w14:textId="562B7C30" w:rsidR="002D349F" w:rsidRPr="002D349F" w:rsidRDefault="002D349F" w:rsidP="002D349F">
      <w:pPr>
        <w:pStyle w:val="EndNoteBibliography"/>
        <w:spacing w:after="240"/>
      </w:pPr>
      <w:r w:rsidRPr="002D349F">
        <w:t xml:space="preserve">Rushmann, R. University of Wisconsin-Madison; Division of Extension: Agriculture Water Quality. Managing manure to reduce negative water quality impacts: Composting on Wisconsin farms. Accessed Aug. 1, 2023. </w:t>
      </w:r>
      <w:hyperlink r:id="rId15" w:history="1">
        <w:r w:rsidRPr="002D349F">
          <w:rPr>
            <w:rStyle w:val="Hyperlink"/>
          </w:rPr>
          <w:t>https://agwater.extension.wisc.edu/articles/managing-manure-to-reduce-negative-water-quality-impacts-composting-on-wisconsin-farms/</w:t>
        </w:r>
      </w:hyperlink>
      <w:r w:rsidRPr="002D349F">
        <w:t>.</w:t>
      </w:r>
    </w:p>
    <w:p w14:paraId="0609FCCF" w14:textId="77777777" w:rsidR="002D349F" w:rsidRPr="002D349F" w:rsidRDefault="002D349F" w:rsidP="002D349F">
      <w:pPr>
        <w:pStyle w:val="EndNoteBibliography"/>
        <w:spacing w:after="240"/>
      </w:pPr>
      <w:r w:rsidRPr="002D349F">
        <w:t>Ruud, L. E., K. E. Bøe, and O. Osterås. 2010. Associations of soft flooring materials in free stalls with milk yield, clinical mastitis, teat lesions, and removal of dairy cows. J Dairy Sci 93(4):1578-1586.</w:t>
      </w:r>
    </w:p>
    <w:p w14:paraId="1988E385" w14:textId="77777777" w:rsidR="002D349F" w:rsidRPr="002D349F" w:rsidRDefault="002D349F" w:rsidP="002D349F">
      <w:pPr>
        <w:pStyle w:val="EndNoteBibliography"/>
        <w:spacing w:after="240"/>
      </w:pPr>
      <w:r w:rsidRPr="002D349F">
        <w:t>Sant'anna, A. C. and M. J. Paranhos da Costa. 2011. The relationship between dairy cow hygiene and somatic cell count in milk. J Dairy Sci 94(8):3835-3844.</w:t>
      </w:r>
    </w:p>
    <w:p w14:paraId="3FA391BD" w14:textId="77777777" w:rsidR="002D349F" w:rsidRPr="002D349F" w:rsidRDefault="002D349F" w:rsidP="002D349F">
      <w:pPr>
        <w:pStyle w:val="EndNoteBibliography"/>
        <w:spacing w:after="240"/>
      </w:pPr>
      <w:r w:rsidRPr="002D349F">
        <w:t>Schreiner, D. A. and P. L. Ruegg. 2002. Effects of tail docking on milk quality and cow cleanliness. J Dairy Sci 85(10):2503-2511.</w:t>
      </w:r>
    </w:p>
    <w:p w14:paraId="00025F10" w14:textId="77777777" w:rsidR="002D349F" w:rsidRPr="002D349F" w:rsidRDefault="002D349F" w:rsidP="002D349F">
      <w:pPr>
        <w:pStyle w:val="EndNoteBibliography"/>
        <w:spacing w:after="240"/>
      </w:pPr>
      <w:r w:rsidRPr="002D349F">
        <w:t>Schreiner, D. A. and P. L. Ruegg. 2003. Relationship between udder and leg hygiene scores and subclinical mastitis. J Dairy Sci 86(11):3460-3465.</w:t>
      </w:r>
    </w:p>
    <w:p w14:paraId="33EB63E1" w14:textId="77777777" w:rsidR="002D349F" w:rsidRPr="002D349F" w:rsidRDefault="002D349F" w:rsidP="002D349F">
      <w:pPr>
        <w:pStyle w:val="EndNoteBibliography"/>
        <w:spacing w:after="240"/>
      </w:pPr>
      <w:r w:rsidRPr="002D349F">
        <w:t>Schukken, Y. H., F. J. Grommers, J. A. Smit, D. Vandegeer, and A. Brand. 1989. Effect of freezing on bacteriologic culturing of mastitis milk samples. J Dairy Sci 72(7):1900-1906.</w:t>
      </w:r>
    </w:p>
    <w:p w14:paraId="4DD82A3D" w14:textId="77777777" w:rsidR="002D349F" w:rsidRPr="002D349F" w:rsidRDefault="002D349F" w:rsidP="002D349F">
      <w:pPr>
        <w:pStyle w:val="EndNoteBibliography"/>
        <w:spacing w:after="240"/>
      </w:pPr>
      <w:r w:rsidRPr="002D349F">
        <w:t>Schukken, Y. H., D. J. Wilson, F. Welcome, L. Garrison-Tikofsky, and R. N. Gonzalez. 2003. Monitoring udder health and milk quality using somatic cell counts. Vet Res 34(5):579-596.</w:t>
      </w:r>
    </w:p>
    <w:p w14:paraId="688D99D5" w14:textId="77777777" w:rsidR="002D349F" w:rsidRPr="002D349F" w:rsidRDefault="002D349F" w:rsidP="002D349F">
      <w:pPr>
        <w:pStyle w:val="EndNoteBibliography"/>
        <w:spacing w:after="240"/>
      </w:pPr>
      <w:r w:rsidRPr="002D349F">
        <w:t>Shane, E., M. Endres, and K. Janni. 2010. Alternative Bedding Materials for Compost Bedded Pack Barns in Minnesota: A Descriptive Study. Applied Engineering in Agriculture 26:465-473.</w:t>
      </w:r>
    </w:p>
    <w:p w14:paraId="6B595E3E" w14:textId="77777777" w:rsidR="002D349F" w:rsidRPr="002D349F" w:rsidRDefault="002D349F" w:rsidP="002D349F">
      <w:pPr>
        <w:pStyle w:val="EndNoteBibliography"/>
        <w:spacing w:after="240"/>
      </w:pPr>
      <w:r w:rsidRPr="002D349F">
        <w:lastRenderedPageBreak/>
        <w:t>Tucker, C. B., D. Weary, M. Keyserlingk, and K. Beauchemin. 2009. Cow comfort in tie-stalls: Increased depth of shavings or straw bedding increases lying time. J. Dairy Sci. 92:2684-2690.</w:t>
      </w:r>
    </w:p>
    <w:p w14:paraId="789D3A99" w14:textId="77777777" w:rsidR="002D349F" w:rsidRPr="002D349F" w:rsidRDefault="002D349F" w:rsidP="002D349F">
      <w:pPr>
        <w:pStyle w:val="EndNoteBibliography"/>
        <w:spacing w:after="240"/>
      </w:pPr>
      <w:r w:rsidRPr="002D349F">
        <w:t>Tucker, C. B. and D. M. Weary. 2004. Bedding on geotextile mattresses: how much is needed to improve cow comfort? J Dairy Sci 87(9):2889-2895.</w:t>
      </w:r>
    </w:p>
    <w:p w14:paraId="5A8AC9AD" w14:textId="77777777" w:rsidR="002D349F" w:rsidRPr="002D349F" w:rsidRDefault="002D349F" w:rsidP="002D349F">
      <w:pPr>
        <w:pStyle w:val="EndNoteBibliography"/>
        <w:spacing w:after="240"/>
      </w:pPr>
      <w:r w:rsidRPr="002D349F">
        <w:t>Warnick, L. D., D. Janssen, C. L. Guard, and Y. T. Gröhn. 2001. The effect of lameness on milk production in dairy cows. J Dairy Sci 84(9):1988-1997.</w:t>
      </w:r>
    </w:p>
    <w:p w14:paraId="4769EFC8" w14:textId="77777777" w:rsidR="002D349F" w:rsidRPr="002D349F" w:rsidRDefault="002D349F" w:rsidP="002D349F">
      <w:pPr>
        <w:pStyle w:val="EndNoteBibliography"/>
      </w:pPr>
      <w:r w:rsidRPr="002D349F">
        <w:t>Wolfe, T., E. Vasseur, T. J. DeVries, and R. Bergeron. 2018. Effects of alternative deep bedding options on dairy cow preference, lying behavior, cleanliness, and teat end contamination. J Dairy Sci 101(1):530-536.</w:t>
      </w:r>
    </w:p>
    <w:p w14:paraId="57FB8C95" w14:textId="428A1C3C"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Del="00E45342" w:rsidRDefault="00EF4F15" w:rsidP="00EF0AED">
      <w:pPr>
        <w:spacing w:line="480" w:lineRule="auto"/>
        <w:rPr>
          <w:del w:id="499" w:author="Caitlin Jeffrey" w:date="2023-11-06T18:23:00Z"/>
          <w:rFonts w:ascii="Times New Roman" w:hAnsi="Times New Roman" w:cs="Times New Roman"/>
          <w:sz w:val="24"/>
          <w:szCs w:val="24"/>
        </w:rPr>
      </w:pPr>
    </w:p>
    <w:p w14:paraId="0329F60E" w14:textId="77777777" w:rsidR="00E45342" w:rsidRDefault="00E45342" w:rsidP="00262957">
      <w:pPr>
        <w:spacing w:after="0" w:line="480" w:lineRule="auto"/>
        <w:rPr>
          <w:ins w:id="500" w:author="Caitlin Jeffrey" w:date="2023-11-06T18:48:00Z"/>
          <w:rFonts w:ascii="Times New Roman" w:hAnsi="Times New Roman" w:cs="Times New Roman"/>
          <w:sz w:val="24"/>
          <w:szCs w:val="24"/>
        </w:rPr>
      </w:pPr>
    </w:p>
    <w:p w14:paraId="326DDC3A" w14:textId="77777777" w:rsidR="00E45342" w:rsidRDefault="00E45342" w:rsidP="00262957">
      <w:pPr>
        <w:spacing w:after="0" w:line="480" w:lineRule="auto"/>
        <w:rPr>
          <w:ins w:id="501" w:author="Caitlin Jeffrey" w:date="2023-11-06T18:48:00Z"/>
          <w:rFonts w:ascii="Times New Roman" w:hAnsi="Times New Roman" w:cs="Times New Roman"/>
          <w:sz w:val="24"/>
          <w:szCs w:val="24"/>
        </w:rPr>
      </w:pPr>
    </w:p>
    <w:p w14:paraId="0E40B00F" w14:textId="77777777" w:rsidR="00E45342" w:rsidRDefault="00E45342" w:rsidP="00262957">
      <w:pPr>
        <w:spacing w:after="0" w:line="480" w:lineRule="auto"/>
        <w:rPr>
          <w:ins w:id="502" w:author="Caitlin Jeffrey" w:date="2023-11-06T18:48:00Z"/>
          <w:rFonts w:ascii="Times New Roman" w:hAnsi="Times New Roman" w:cs="Times New Roman"/>
          <w:sz w:val="24"/>
          <w:szCs w:val="24"/>
        </w:rPr>
      </w:pPr>
    </w:p>
    <w:p w14:paraId="6F51155F" w14:textId="77777777" w:rsidR="00E45342" w:rsidRDefault="00E45342" w:rsidP="00262957">
      <w:pPr>
        <w:spacing w:after="0" w:line="480" w:lineRule="auto"/>
        <w:rPr>
          <w:ins w:id="503" w:author="Caitlin Jeffrey" w:date="2023-11-06T18:48:00Z"/>
          <w:rFonts w:ascii="Times New Roman" w:hAnsi="Times New Roman" w:cs="Times New Roman"/>
          <w:sz w:val="24"/>
          <w:szCs w:val="24"/>
        </w:rPr>
      </w:pPr>
    </w:p>
    <w:p w14:paraId="788DA956" w14:textId="77777777" w:rsidR="00E45342" w:rsidRDefault="00E45342" w:rsidP="00262957">
      <w:pPr>
        <w:spacing w:after="0" w:line="480" w:lineRule="auto"/>
        <w:rPr>
          <w:ins w:id="504" w:author="Caitlin Jeffrey" w:date="2023-11-06T18:48:00Z"/>
          <w:rFonts w:ascii="Times New Roman" w:hAnsi="Times New Roman" w:cs="Times New Roman"/>
          <w:sz w:val="24"/>
          <w:szCs w:val="24"/>
        </w:rPr>
      </w:pPr>
    </w:p>
    <w:p w14:paraId="12D6ABE8" w14:textId="77777777" w:rsidR="00E45342" w:rsidRDefault="00E45342" w:rsidP="00262957">
      <w:pPr>
        <w:spacing w:after="0" w:line="480" w:lineRule="auto"/>
        <w:rPr>
          <w:ins w:id="505" w:author="Caitlin Jeffrey" w:date="2023-11-06T18:48:00Z"/>
          <w:rFonts w:ascii="Times New Roman" w:hAnsi="Times New Roman" w:cs="Times New Roman"/>
          <w:sz w:val="24"/>
          <w:szCs w:val="24"/>
        </w:rPr>
      </w:pPr>
    </w:p>
    <w:p w14:paraId="24A75C5A" w14:textId="77777777" w:rsidR="00E45342" w:rsidRDefault="00E45342" w:rsidP="00262957">
      <w:pPr>
        <w:spacing w:after="0" w:line="480" w:lineRule="auto"/>
        <w:rPr>
          <w:ins w:id="506" w:author="Caitlin Jeffrey" w:date="2023-11-06T18:48:00Z"/>
          <w:rFonts w:ascii="Times New Roman" w:hAnsi="Times New Roman" w:cs="Times New Roman"/>
          <w:sz w:val="24"/>
          <w:szCs w:val="24"/>
        </w:rPr>
      </w:pPr>
    </w:p>
    <w:p w14:paraId="32ED9BE8" w14:textId="77777777" w:rsidR="00E45342" w:rsidRDefault="00E45342" w:rsidP="00262957">
      <w:pPr>
        <w:spacing w:after="0" w:line="480" w:lineRule="auto"/>
        <w:rPr>
          <w:ins w:id="507" w:author="Caitlin Jeffrey" w:date="2023-11-06T18:48:00Z"/>
          <w:rFonts w:ascii="Times New Roman" w:hAnsi="Times New Roman" w:cs="Times New Roman"/>
          <w:sz w:val="24"/>
          <w:szCs w:val="24"/>
        </w:rPr>
      </w:pPr>
    </w:p>
    <w:p w14:paraId="3072B557" w14:textId="77777777" w:rsidR="00E45342" w:rsidRDefault="00E45342" w:rsidP="00262957">
      <w:pPr>
        <w:spacing w:after="0" w:line="480" w:lineRule="auto"/>
        <w:rPr>
          <w:ins w:id="508" w:author="Caitlin Jeffrey" w:date="2023-11-06T18:48:00Z"/>
          <w:rFonts w:ascii="Times New Roman" w:hAnsi="Times New Roman" w:cs="Times New Roman"/>
          <w:sz w:val="24"/>
          <w:szCs w:val="24"/>
        </w:rPr>
      </w:pPr>
    </w:p>
    <w:bookmarkEnd w:id="483"/>
    <w:p w14:paraId="3D6FCE0A" w14:textId="41339094" w:rsidR="006D7503" w:rsidRPr="006E592D" w:rsidDel="00A96A95" w:rsidRDefault="006D7503">
      <w:pPr>
        <w:spacing w:after="0" w:line="480" w:lineRule="auto"/>
        <w:jc w:val="both"/>
        <w:rPr>
          <w:del w:id="509" w:author="Caitlin Jeffrey" w:date="2023-11-06T18:23:00Z"/>
          <w:rFonts w:ascii="Times New Roman" w:hAnsi="Times New Roman" w:cs="Times New Roman"/>
          <w:sz w:val="24"/>
          <w:szCs w:val="24"/>
        </w:rPr>
        <w:pPrChange w:id="510" w:author="Caitlin Jeffrey" w:date="2023-11-06T18:23:00Z">
          <w:pPr>
            <w:spacing w:after="0" w:line="480" w:lineRule="auto"/>
            <w:ind w:firstLine="720"/>
            <w:jc w:val="both"/>
          </w:pPr>
        </w:pPrChange>
      </w:pPr>
    </w:p>
    <w:p w14:paraId="1EBD8A0B" w14:textId="77777777" w:rsidR="006F68A4" w:rsidRDefault="006F68A4" w:rsidP="00EF0AED">
      <w:pPr>
        <w:spacing w:line="480" w:lineRule="auto"/>
        <w:rPr>
          <w:ins w:id="511"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commentRangeStart w:id="512"/>
      <w:r w:rsidRPr="006E592D">
        <w:rPr>
          <w:rFonts w:ascii="Times New Roman" w:hAnsi="Times New Roman" w:cs="Times New Roman"/>
          <w:b/>
          <w:bCs/>
          <w:sz w:val="24"/>
          <w:szCs w:val="24"/>
        </w:rPr>
        <w:t>Tables</w:t>
      </w:r>
      <w:commentRangeEnd w:id="512"/>
      <w:r w:rsidRPr="00604EDE">
        <w:rPr>
          <w:rStyle w:val="CommentReference"/>
          <w:rFonts w:eastAsiaTheme="minorEastAsia"/>
        </w:rPr>
        <w:commentReference w:id="512"/>
      </w:r>
    </w:p>
    <w:tbl>
      <w:tblPr>
        <w:tblW w:w="9450" w:type="dxa"/>
        <w:tblLook w:val="04A0" w:firstRow="1" w:lastRow="0" w:firstColumn="1" w:lastColumn="0" w:noHBand="0" w:noVBand="1"/>
        <w:tblPrChange w:id="513" w:author="Caitlin Jeffrey" w:date="2023-11-06T18:48:00Z">
          <w:tblPr>
            <w:tblW w:w="9540" w:type="dxa"/>
            <w:tblLook w:val="04A0" w:firstRow="1" w:lastRow="0" w:firstColumn="1" w:lastColumn="0" w:noHBand="0" w:noVBand="1"/>
          </w:tblPr>
        </w:tblPrChange>
      </w:tblPr>
      <w:tblGrid>
        <w:gridCol w:w="360"/>
        <w:gridCol w:w="450"/>
        <w:gridCol w:w="4950"/>
        <w:gridCol w:w="3690"/>
        <w:tblGridChange w:id="514">
          <w:tblGrid>
            <w:gridCol w:w="360"/>
            <w:gridCol w:w="90"/>
            <w:gridCol w:w="360"/>
            <w:gridCol w:w="4950"/>
            <w:gridCol w:w="3690"/>
            <w:gridCol w:w="90"/>
          </w:tblGrid>
        </w:tblGridChange>
      </w:tblGrid>
      <w:tr w:rsidR="003F729C" w:rsidRPr="00471AE7" w14:paraId="1AEC7E5D" w14:textId="77777777" w:rsidTr="00E45342">
        <w:trPr>
          <w:trHeight w:val="290"/>
          <w:trPrChange w:id="515" w:author="Caitlin Jeffrey" w:date="2023-11-06T18:48:00Z">
            <w:trPr>
              <w:trHeight w:val="290"/>
            </w:trPr>
          </w:trPrChange>
        </w:trPr>
        <w:tc>
          <w:tcPr>
            <w:tcW w:w="9450" w:type="dxa"/>
            <w:gridSpan w:val="4"/>
            <w:tcBorders>
              <w:top w:val="nil"/>
              <w:left w:val="nil"/>
              <w:bottom w:val="nil"/>
              <w:right w:val="nil"/>
            </w:tcBorders>
            <w:shd w:val="clear" w:color="auto" w:fill="auto"/>
            <w:noWrap/>
            <w:vAlign w:val="bottom"/>
            <w:tcPrChange w:id="516" w:author="Caitlin Jeffrey" w:date="2023-11-06T18:48:00Z">
              <w:tcPr>
                <w:tcW w:w="9540" w:type="dxa"/>
                <w:gridSpan w:val="6"/>
                <w:tcBorders>
                  <w:top w:val="nil"/>
                  <w:left w:val="nil"/>
                  <w:bottom w:val="nil"/>
                  <w:right w:val="nil"/>
                </w:tcBorders>
                <w:shd w:val="clear" w:color="auto" w:fill="auto"/>
                <w:noWrap/>
                <w:vAlign w:val="bottom"/>
              </w:tcPr>
            </w:tcPrChange>
          </w:tcPr>
          <w:p w14:paraId="6E785F4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E45342">
        <w:trPr>
          <w:trHeight w:val="290"/>
          <w:trPrChange w:id="517" w:author="Caitlin Jeffrey" w:date="2023-11-06T18:48:00Z">
            <w:trPr>
              <w:trHeight w:val="290"/>
            </w:trPr>
          </w:trPrChange>
        </w:trPr>
        <w:tc>
          <w:tcPr>
            <w:tcW w:w="5760" w:type="dxa"/>
            <w:gridSpan w:val="3"/>
            <w:tcBorders>
              <w:top w:val="nil"/>
              <w:left w:val="nil"/>
              <w:bottom w:val="nil"/>
              <w:right w:val="nil"/>
            </w:tcBorders>
            <w:shd w:val="clear" w:color="auto" w:fill="auto"/>
            <w:noWrap/>
            <w:vAlign w:val="bottom"/>
            <w:hideMark/>
            <w:tcPrChange w:id="518" w:author="Caitlin Jeffrey" w:date="2023-11-06T18:48:00Z">
              <w:tcPr>
                <w:tcW w:w="5760" w:type="dxa"/>
                <w:gridSpan w:val="4"/>
                <w:tcBorders>
                  <w:top w:val="nil"/>
                  <w:left w:val="nil"/>
                  <w:bottom w:val="nil"/>
                  <w:right w:val="nil"/>
                </w:tcBorders>
                <w:shd w:val="clear" w:color="auto" w:fill="auto"/>
                <w:noWrap/>
                <w:vAlign w:val="bottom"/>
                <w:hideMark/>
              </w:tcPr>
            </w:tcPrChange>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Change w:id="519" w:author="Caitlin Jeffrey" w:date="2023-11-06T18:48:00Z">
              <w:tcPr>
                <w:tcW w:w="3780" w:type="dxa"/>
                <w:gridSpan w:val="2"/>
                <w:tcBorders>
                  <w:top w:val="nil"/>
                  <w:left w:val="nil"/>
                  <w:bottom w:val="nil"/>
                  <w:right w:val="nil"/>
                </w:tcBorders>
                <w:shd w:val="clear" w:color="auto" w:fill="auto"/>
                <w:noWrap/>
                <w:vAlign w:val="bottom"/>
                <w:hideMark/>
              </w:tcPr>
            </w:tcPrChange>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E45342">
        <w:trPr>
          <w:trHeight w:val="369"/>
          <w:trPrChange w:id="520" w:author="Caitlin Jeffrey" w:date="2023-11-06T18:48:00Z">
            <w:trPr>
              <w:trHeight w:val="369"/>
            </w:trPr>
          </w:trPrChange>
        </w:trPr>
        <w:tc>
          <w:tcPr>
            <w:tcW w:w="5760" w:type="dxa"/>
            <w:gridSpan w:val="3"/>
            <w:tcBorders>
              <w:top w:val="nil"/>
              <w:left w:val="nil"/>
              <w:bottom w:val="nil"/>
              <w:right w:val="nil"/>
            </w:tcBorders>
            <w:shd w:val="clear" w:color="auto" w:fill="auto"/>
            <w:noWrap/>
            <w:vAlign w:val="bottom"/>
            <w:hideMark/>
            <w:tcPrChange w:id="521" w:author="Caitlin Jeffrey" w:date="2023-11-06T18:48:00Z">
              <w:tcPr>
                <w:tcW w:w="5760" w:type="dxa"/>
                <w:gridSpan w:val="4"/>
                <w:tcBorders>
                  <w:top w:val="nil"/>
                  <w:left w:val="nil"/>
                  <w:bottom w:val="nil"/>
                  <w:right w:val="nil"/>
                </w:tcBorders>
                <w:shd w:val="clear" w:color="auto" w:fill="auto"/>
                <w:noWrap/>
                <w:vAlign w:val="bottom"/>
                <w:hideMark/>
              </w:tcPr>
            </w:tcPrChange>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Change w:id="522" w:author="Caitlin Jeffrey" w:date="2023-11-06T18:48:00Z">
              <w:tcPr>
                <w:tcW w:w="3780" w:type="dxa"/>
                <w:gridSpan w:val="2"/>
                <w:tcBorders>
                  <w:top w:val="nil"/>
                  <w:left w:val="nil"/>
                  <w:bottom w:val="nil"/>
                  <w:right w:val="nil"/>
                </w:tcBorders>
                <w:shd w:val="clear" w:color="auto" w:fill="auto"/>
                <w:noWrap/>
                <w:vAlign w:val="bottom"/>
                <w:hideMark/>
              </w:tcPr>
            </w:tcPrChange>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775113">
        <w:trPr>
          <w:trHeight w:val="290"/>
          <w:trPrChange w:id="523" w:author="Caitlin Jeffrey" w:date="2023-11-08T15:32:00Z">
            <w:trPr>
              <w:trHeight w:val="290"/>
            </w:trPr>
          </w:trPrChange>
        </w:trPr>
        <w:tc>
          <w:tcPr>
            <w:tcW w:w="360" w:type="dxa"/>
            <w:tcBorders>
              <w:top w:val="nil"/>
              <w:left w:val="nil"/>
              <w:bottom w:val="nil"/>
              <w:right w:val="nil"/>
            </w:tcBorders>
            <w:shd w:val="clear" w:color="auto" w:fill="auto"/>
            <w:noWrap/>
            <w:vAlign w:val="bottom"/>
            <w:tcPrChange w:id="524" w:author="Caitlin Jeffrey" w:date="2023-11-08T15:32:00Z">
              <w:tcPr>
                <w:tcW w:w="450" w:type="dxa"/>
                <w:gridSpan w:val="2"/>
                <w:tcBorders>
                  <w:top w:val="nil"/>
                  <w:left w:val="nil"/>
                  <w:bottom w:val="nil"/>
                  <w:right w:val="nil"/>
                </w:tcBorders>
                <w:shd w:val="clear" w:color="auto" w:fill="auto"/>
                <w:noWrap/>
                <w:vAlign w:val="bottom"/>
              </w:tcPr>
            </w:tcPrChange>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525" w:author="Caitlin Jeffrey" w:date="2023-11-08T15:32:00Z">
              <w:tcPr>
                <w:tcW w:w="5310" w:type="dxa"/>
                <w:gridSpan w:val="2"/>
                <w:tcBorders>
                  <w:top w:val="nil"/>
                  <w:left w:val="nil"/>
                  <w:bottom w:val="nil"/>
                  <w:right w:val="nil"/>
                </w:tcBorders>
                <w:shd w:val="clear" w:color="auto" w:fill="auto"/>
                <w:noWrap/>
                <w:vAlign w:val="bottom"/>
              </w:tcPr>
            </w:tcPrChange>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Change w:id="526" w:author="Caitlin Jeffrey" w:date="2023-11-08T15:32:00Z">
              <w:tcPr>
                <w:tcW w:w="3780" w:type="dxa"/>
                <w:gridSpan w:val="2"/>
                <w:tcBorders>
                  <w:top w:val="nil"/>
                  <w:left w:val="nil"/>
                  <w:bottom w:val="nil"/>
                  <w:right w:val="nil"/>
                </w:tcBorders>
                <w:shd w:val="clear" w:color="auto" w:fill="auto"/>
                <w:noWrap/>
                <w:vAlign w:val="bottom"/>
              </w:tcPr>
            </w:tcPrChange>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775113">
        <w:trPr>
          <w:trHeight w:val="290"/>
          <w:trPrChange w:id="527"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528" w:author="Caitlin Jeffrey" w:date="2023-11-08T15:32:00Z">
              <w:tcPr>
                <w:tcW w:w="450" w:type="dxa"/>
                <w:gridSpan w:val="2"/>
                <w:tcBorders>
                  <w:top w:val="nil"/>
                  <w:left w:val="nil"/>
                  <w:bottom w:val="nil"/>
                  <w:right w:val="nil"/>
                </w:tcBorders>
                <w:shd w:val="clear" w:color="auto" w:fill="auto"/>
                <w:noWrap/>
                <w:vAlign w:val="bottom"/>
                <w:hideMark/>
              </w:tcPr>
            </w:tcPrChange>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529" w:author="Caitlin Jeffrey" w:date="2023-11-08T15:32:00Z">
              <w:tcPr>
                <w:tcW w:w="5310" w:type="dxa"/>
                <w:gridSpan w:val="2"/>
                <w:tcBorders>
                  <w:top w:val="nil"/>
                  <w:left w:val="nil"/>
                  <w:bottom w:val="nil"/>
                  <w:right w:val="nil"/>
                </w:tcBorders>
                <w:shd w:val="clear" w:color="auto" w:fill="auto"/>
                <w:noWrap/>
                <w:vAlign w:val="bottom"/>
              </w:tcPr>
            </w:tcPrChange>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Change w:id="530" w:author="Caitlin Jeffrey" w:date="2023-11-08T15:32:00Z">
              <w:tcPr>
                <w:tcW w:w="3780" w:type="dxa"/>
                <w:gridSpan w:val="2"/>
                <w:tcBorders>
                  <w:top w:val="nil"/>
                  <w:left w:val="nil"/>
                  <w:bottom w:val="nil"/>
                  <w:right w:val="nil"/>
                </w:tcBorders>
                <w:shd w:val="clear" w:color="auto" w:fill="auto"/>
                <w:noWrap/>
                <w:vAlign w:val="bottom"/>
              </w:tcPr>
            </w:tcPrChange>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775113">
        <w:trPr>
          <w:trHeight w:val="290"/>
          <w:trPrChange w:id="531"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532" w:author="Caitlin Jeffrey" w:date="2023-11-08T15:32:00Z">
              <w:tcPr>
                <w:tcW w:w="450" w:type="dxa"/>
                <w:gridSpan w:val="2"/>
                <w:tcBorders>
                  <w:top w:val="nil"/>
                  <w:left w:val="nil"/>
                  <w:bottom w:val="nil"/>
                  <w:right w:val="nil"/>
                </w:tcBorders>
                <w:shd w:val="clear" w:color="auto" w:fill="auto"/>
                <w:noWrap/>
                <w:vAlign w:val="bottom"/>
                <w:hideMark/>
              </w:tcPr>
            </w:tcPrChange>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533" w:author="Caitlin Jeffrey" w:date="2023-11-08T15:32:00Z">
              <w:tcPr>
                <w:tcW w:w="5310" w:type="dxa"/>
                <w:gridSpan w:val="2"/>
                <w:tcBorders>
                  <w:top w:val="nil"/>
                  <w:left w:val="nil"/>
                  <w:bottom w:val="nil"/>
                  <w:right w:val="nil"/>
                </w:tcBorders>
                <w:shd w:val="clear" w:color="auto" w:fill="auto"/>
                <w:noWrap/>
                <w:vAlign w:val="bottom"/>
              </w:tcPr>
            </w:tcPrChange>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Change w:id="534" w:author="Caitlin Jeffrey" w:date="2023-11-08T15:32:00Z">
              <w:tcPr>
                <w:tcW w:w="3780" w:type="dxa"/>
                <w:gridSpan w:val="2"/>
                <w:tcBorders>
                  <w:top w:val="nil"/>
                  <w:left w:val="nil"/>
                  <w:bottom w:val="nil"/>
                  <w:right w:val="nil"/>
                </w:tcBorders>
                <w:shd w:val="clear" w:color="auto" w:fill="auto"/>
                <w:noWrap/>
                <w:vAlign w:val="bottom"/>
              </w:tcPr>
            </w:tcPrChange>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775113">
        <w:tblPrEx>
          <w:tblPrExChange w:id="535" w:author="Caitlin Jeffrey" w:date="2023-11-08T15:32:00Z">
            <w:tblPrEx>
              <w:tblW w:w="9450" w:type="dxa"/>
            </w:tblPrEx>
          </w:tblPrExChange>
        </w:tblPrEx>
        <w:trPr>
          <w:trHeight w:val="290"/>
          <w:trPrChange w:id="536" w:author="Caitlin Jeffrey" w:date="2023-11-08T15:32:00Z">
            <w:trPr>
              <w:gridAfter w:val="0"/>
              <w:trHeight w:val="290"/>
            </w:trPr>
          </w:trPrChange>
        </w:trPr>
        <w:tc>
          <w:tcPr>
            <w:tcW w:w="360" w:type="dxa"/>
            <w:tcBorders>
              <w:top w:val="nil"/>
              <w:left w:val="nil"/>
              <w:bottom w:val="nil"/>
              <w:right w:val="nil"/>
            </w:tcBorders>
            <w:shd w:val="clear" w:color="auto" w:fill="auto"/>
            <w:noWrap/>
            <w:vAlign w:val="bottom"/>
            <w:hideMark/>
            <w:tcPrChange w:id="537" w:author="Caitlin Jeffrey" w:date="2023-11-08T15:32:00Z">
              <w:tcPr>
                <w:tcW w:w="450" w:type="dxa"/>
                <w:gridSpan w:val="2"/>
                <w:tcBorders>
                  <w:top w:val="nil"/>
                  <w:left w:val="nil"/>
                  <w:bottom w:val="nil"/>
                  <w:right w:val="nil"/>
                </w:tcBorders>
                <w:shd w:val="clear" w:color="auto" w:fill="auto"/>
                <w:noWrap/>
                <w:vAlign w:val="bottom"/>
                <w:hideMark/>
              </w:tcPr>
            </w:tcPrChange>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538" w:author="Caitlin Jeffrey" w:date="2023-11-08T15:32:00Z">
              <w:tcPr>
                <w:tcW w:w="5310" w:type="dxa"/>
                <w:gridSpan w:val="2"/>
                <w:tcBorders>
                  <w:top w:val="nil"/>
                  <w:left w:val="nil"/>
                  <w:bottom w:val="nil"/>
                  <w:right w:val="nil"/>
                </w:tcBorders>
                <w:shd w:val="clear" w:color="auto" w:fill="auto"/>
                <w:noWrap/>
                <w:vAlign w:val="bottom"/>
              </w:tcPr>
            </w:tcPrChange>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Change w:id="539" w:author="Caitlin Jeffrey" w:date="2023-11-08T15:32:00Z">
              <w:tcPr>
                <w:tcW w:w="3690" w:type="dxa"/>
                <w:tcBorders>
                  <w:top w:val="nil"/>
                  <w:left w:val="nil"/>
                  <w:bottom w:val="nil"/>
                  <w:right w:val="nil"/>
                </w:tcBorders>
                <w:shd w:val="clear" w:color="auto" w:fill="auto"/>
                <w:noWrap/>
                <w:vAlign w:val="bottom"/>
              </w:tcPr>
            </w:tcPrChange>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775113">
        <w:trPr>
          <w:trHeight w:val="290"/>
          <w:trPrChange w:id="540"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541" w:author="Caitlin Jeffrey" w:date="2023-11-08T15:32:00Z">
              <w:tcPr>
                <w:tcW w:w="450" w:type="dxa"/>
                <w:gridSpan w:val="2"/>
                <w:tcBorders>
                  <w:top w:val="nil"/>
                  <w:left w:val="nil"/>
                  <w:bottom w:val="nil"/>
                  <w:right w:val="nil"/>
                </w:tcBorders>
                <w:shd w:val="clear" w:color="auto" w:fill="auto"/>
                <w:noWrap/>
                <w:vAlign w:val="bottom"/>
                <w:hideMark/>
              </w:tcPr>
            </w:tcPrChange>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542" w:author="Caitlin Jeffrey" w:date="2023-11-08T15:32:00Z">
              <w:tcPr>
                <w:tcW w:w="5310" w:type="dxa"/>
                <w:gridSpan w:val="2"/>
                <w:tcBorders>
                  <w:top w:val="nil"/>
                  <w:left w:val="nil"/>
                  <w:bottom w:val="nil"/>
                  <w:right w:val="nil"/>
                </w:tcBorders>
                <w:shd w:val="clear" w:color="auto" w:fill="auto"/>
                <w:noWrap/>
                <w:vAlign w:val="bottom"/>
              </w:tcPr>
            </w:tcPrChange>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Change w:id="543" w:author="Caitlin Jeffrey" w:date="2023-11-08T15:32:00Z">
              <w:tcPr>
                <w:tcW w:w="3780" w:type="dxa"/>
                <w:gridSpan w:val="2"/>
                <w:tcBorders>
                  <w:top w:val="nil"/>
                  <w:left w:val="nil"/>
                  <w:bottom w:val="nil"/>
                  <w:right w:val="nil"/>
                </w:tcBorders>
                <w:shd w:val="clear" w:color="auto" w:fill="auto"/>
                <w:noWrap/>
                <w:vAlign w:val="bottom"/>
              </w:tcPr>
            </w:tcPrChange>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775113">
        <w:trPr>
          <w:trHeight w:val="290"/>
          <w:trPrChange w:id="544"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545" w:author="Caitlin Jeffrey" w:date="2023-11-08T15:32:00Z">
              <w:tcPr>
                <w:tcW w:w="450" w:type="dxa"/>
                <w:gridSpan w:val="2"/>
                <w:tcBorders>
                  <w:top w:val="nil"/>
                  <w:left w:val="nil"/>
                  <w:bottom w:val="nil"/>
                  <w:right w:val="nil"/>
                </w:tcBorders>
                <w:shd w:val="clear" w:color="auto" w:fill="auto"/>
                <w:noWrap/>
                <w:vAlign w:val="bottom"/>
                <w:hideMark/>
              </w:tcPr>
            </w:tcPrChange>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546" w:author="Caitlin Jeffrey" w:date="2023-11-08T15:32:00Z">
              <w:tcPr>
                <w:tcW w:w="5310" w:type="dxa"/>
                <w:gridSpan w:val="2"/>
                <w:tcBorders>
                  <w:top w:val="nil"/>
                  <w:left w:val="nil"/>
                  <w:bottom w:val="nil"/>
                  <w:right w:val="nil"/>
                </w:tcBorders>
                <w:shd w:val="clear" w:color="auto" w:fill="auto"/>
                <w:noWrap/>
                <w:vAlign w:val="bottom"/>
              </w:tcPr>
            </w:tcPrChange>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Change w:id="547" w:author="Caitlin Jeffrey" w:date="2023-11-08T15:32:00Z">
              <w:tcPr>
                <w:tcW w:w="3780" w:type="dxa"/>
                <w:gridSpan w:val="2"/>
                <w:tcBorders>
                  <w:top w:val="nil"/>
                  <w:left w:val="nil"/>
                  <w:bottom w:val="nil"/>
                  <w:right w:val="nil"/>
                </w:tcBorders>
                <w:shd w:val="clear" w:color="auto" w:fill="auto"/>
                <w:noWrap/>
                <w:vAlign w:val="bottom"/>
              </w:tcPr>
            </w:tcPrChange>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775113">
        <w:trPr>
          <w:trHeight w:val="290"/>
          <w:trPrChange w:id="548"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549" w:author="Caitlin Jeffrey" w:date="2023-11-08T15:32:00Z">
              <w:tcPr>
                <w:tcW w:w="450" w:type="dxa"/>
                <w:gridSpan w:val="2"/>
                <w:tcBorders>
                  <w:top w:val="nil"/>
                  <w:left w:val="nil"/>
                  <w:bottom w:val="nil"/>
                  <w:right w:val="nil"/>
                </w:tcBorders>
                <w:shd w:val="clear" w:color="auto" w:fill="auto"/>
                <w:noWrap/>
                <w:vAlign w:val="bottom"/>
                <w:hideMark/>
              </w:tcPr>
            </w:tcPrChange>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550" w:author="Caitlin Jeffrey" w:date="2023-11-08T15:32:00Z">
              <w:tcPr>
                <w:tcW w:w="5310" w:type="dxa"/>
                <w:gridSpan w:val="2"/>
                <w:tcBorders>
                  <w:top w:val="nil"/>
                  <w:left w:val="nil"/>
                  <w:bottom w:val="nil"/>
                  <w:right w:val="nil"/>
                </w:tcBorders>
                <w:shd w:val="clear" w:color="auto" w:fill="auto"/>
                <w:noWrap/>
                <w:vAlign w:val="bottom"/>
              </w:tcPr>
            </w:tcPrChange>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Change w:id="551" w:author="Caitlin Jeffrey" w:date="2023-11-08T15:32:00Z">
              <w:tcPr>
                <w:tcW w:w="3780" w:type="dxa"/>
                <w:gridSpan w:val="2"/>
                <w:tcBorders>
                  <w:top w:val="nil"/>
                  <w:left w:val="nil"/>
                  <w:bottom w:val="nil"/>
                  <w:right w:val="nil"/>
                </w:tcBorders>
                <w:shd w:val="clear" w:color="auto" w:fill="auto"/>
                <w:noWrap/>
                <w:vAlign w:val="bottom"/>
              </w:tcPr>
            </w:tcPrChange>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775113">
        <w:trPr>
          <w:trHeight w:val="290"/>
          <w:trPrChange w:id="552"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553" w:author="Caitlin Jeffrey" w:date="2023-11-08T15:32:00Z">
              <w:tcPr>
                <w:tcW w:w="450" w:type="dxa"/>
                <w:gridSpan w:val="2"/>
                <w:tcBorders>
                  <w:top w:val="nil"/>
                  <w:left w:val="nil"/>
                  <w:bottom w:val="nil"/>
                  <w:right w:val="nil"/>
                </w:tcBorders>
                <w:shd w:val="clear" w:color="auto" w:fill="auto"/>
                <w:noWrap/>
                <w:vAlign w:val="bottom"/>
                <w:hideMark/>
              </w:tcPr>
            </w:tcPrChange>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554" w:author="Caitlin Jeffrey" w:date="2023-11-08T15:32:00Z">
              <w:tcPr>
                <w:tcW w:w="5310" w:type="dxa"/>
                <w:gridSpan w:val="2"/>
                <w:tcBorders>
                  <w:top w:val="nil"/>
                  <w:left w:val="nil"/>
                  <w:bottom w:val="nil"/>
                  <w:right w:val="nil"/>
                </w:tcBorders>
                <w:shd w:val="clear" w:color="auto" w:fill="auto"/>
                <w:noWrap/>
                <w:vAlign w:val="bottom"/>
              </w:tcPr>
            </w:tcPrChange>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Change w:id="555" w:author="Caitlin Jeffrey" w:date="2023-11-08T15:32:00Z">
              <w:tcPr>
                <w:tcW w:w="3780" w:type="dxa"/>
                <w:gridSpan w:val="2"/>
                <w:tcBorders>
                  <w:top w:val="nil"/>
                  <w:left w:val="nil"/>
                  <w:bottom w:val="nil"/>
                  <w:right w:val="nil"/>
                </w:tcBorders>
                <w:shd w:val="clear" w:color="auto" w:fill="auto"/>
                <w:noWrap/>
                <w:vAlign w:val="bottom"/>
              </w:tcPr>
            </w:tcPrChange>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E45342">
        <w:trPr>
          <w:trHeight w:val="387"/>
          <w:trPrChange w:id="556" w:author="Caitlin Jeffrey" w:date="2023-11-06T18:48:00Z">
            <w:trPr>
              <w:trHeight w:val="387"/>
            </w:trPr>
          </w:trPrChange>
        </w:trPr>
        <w:tc>
          <w:tcPr>
            <w:tcW w:w="5760" w:type="dxa"/>
            <w:gridSpan w:val="3"/>
            <w:tcBorders>
              <w:top w:val="nil"/>
              <w:left w:val="nil"/>
              <w:bottom w:val="nil"/>
              <w:right w:val="nil"/>
            </w:tcBorders>
            <w:shd w:val="clear" w:color="auto" w:fill="auto"/>
            <w:noWrap/>
            <w:vAlign w:val="bottom"/>
            <w:hideMark/>
            <w:tcPrChange w:id="557" w:author="Caitlin Jeffrey" w:date="2023-11-06T18:48:00Z">
              <w:tcPr>
                <w:tcW w:w="5760" w:type="dxa"/>
                <w:gridSpan w:val="4"/>
                <w:tcBorders>
                  <w:top w:val="nil"/>
                  <w:left w:val="nil"/>
                  <w:bottom w:val="nil"/>
                  <w:right w:val="nil"/>
                </w:tcBorders>
                <w:shd w:val="clear" w:color="auto" w:fill="auto"/>
                <w:noWrap/>
                <w:vAlign w:val="bottom"/>
                <w:hideMark/>
              </w:tcPr>
            </w:tcPrChange>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Change w:id="558" w:author="Caitlin Jeffrey" w:date="2023-11-06T18:48:00Z">
              <w:tcPr>
                <w:tcW w:w="3780" w:type="dxa"/>
                <w:gridSpan w:val="2"/>
                <w:tcBorders>
                  <w:top w:val="nil"/>
                  <w:left w:val="nil"/>
                  <w:bottom w:val="nil"/>
                  <w:right w:val="nil"/>
                </w:tcBorders>
                <w:shd w:val="clear" w:color="auto" w:fill="auto"/>
                <w:noWrap/>
                <w:vAlign w:val="bottom"/>
              </w:tcPr>
            </w:tcPrChange>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775113">
        <w:trPr>
          <w:trHeight w:val="290"/>
          <w:trPrChange w:id="559" w:author="Caitlin Jeffrey" w:date="2023-11-08T15:32:00Z">
            <w:trPr>
              <w:trHeight w:val="290"/>
            </w:trPr>
          </w:trPrChange>
        </w:trPr>
        <w:tc>
          <w:tcPr>
            <w:tcW w:w="360" w:type="dxa"/>
            <w:tcBorders>
              <w:top w:val="nil"/>
              <w:left w:val="nil"/>
              <w:bottom w:val="nil"/>
              <w:right w:val="nil"/>
            </w:tcBorders>
            <w:shd w:val="clear" w:color="auto" w:fill="auto"/>
            <w:noWrap/>
            <w:vAlign w:val="bottom"/>
            <w:tcPrChange w:id="560" w:author="Caitlin Jeffrey" w:date="2023-11-08T15:32:00Z">
              <w:tcPr>
                <w:tcW w:w="450" w:type="dxa"/>
                <w:gridSpan w:val="2"/>
                <w:tcBorders>
                  <w:top w:val="nil"/>
                  <w:left w:val="nil"/>
                  <w:bottom w:val="nil"/>
                  <w:right w:val="nil"/>
                </w:tcBorders>
                <w:shd w:val="clear" w:color="auto" w:fill="auto"/>
                <w:noWrap/>
                <w:vAlign w:val="bottom"/>
              </w:tcPr>
            </w:tcPrChange>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561" w:author="Caitlin Jeffrey" w:date="2023-11-08T15:32:00Z">
              <w:tcPr>
                <w:tcW w:w="5310" w:type="dxa"/>
                <w:gridSpan w:val="2"/>
                <w:tcBorders>
                  <w:top w:val="nil"/>
                  <w:left w:val="nil"/>
                  <w:bottom w:val="nil"/>
                  <w:right w:val="nil"/>
                </w:tcBorders>
                <w:shd w:val="clear" w:color="auto" w:fill="auto"/>
                <w:noWrap/>
                <w:vAlign w:val="bottom"/>
              </w:tcPr>
            </w:tcPrChange>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Change w:id="562" w:author="Caitlin Jeffrey" w:date="2023-11-08T15:32:00Z">
              <w:tcPr>
                <w:tcW w:w="3780" w:type="dxa"/>
                <w:gridSpan w:val="2"/>
                <w:tcBorders>
                  <w:top w:val="nil"/>
                  <w:left w:val="nil"/>
                  <w:bottom w:val="nil"/>
                  <w:right w:val="nil"/>
                </w:tcBorders>
                <w:shd w:val="clear" w:color="auto" w:fill="auto"/>
                <w:noWrap/>
                <w:vAlign w:val="bottom"/>
              </w:tcPr>
            </w:tcPrChange>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775113">
        <w:trPr>
          <w:trHeight w:val="405"/>
          <w:trPrChange w:id="563" w:author="Caitlin Jeffrey" w:date="2023-11-08T15:32:00Z">
            <w:trPr>
              <w:trHeight w:val="405"/>
            </w:trPr>
          </w:trPrChange>
        </w:trPr>
        <w:tc>
          <w:tcPr>
            <w:tcW w:w="360" w:type="dxa"/>
            <w:tcBorders>
              <w:top w:val="nil"/>
              <w:left w:val="nil"/>
              <w:bottom w:val="nil"/>
              <w:right w:val="nil"/>
            </w:tcBorders>
            <w:shd w:val="clear" w:color="auto" w:fill="auto"/>
            <w:noWrap/>
            <w:vAlign w:val="bottom"/>
            <w:tcPrChange w:id="564" w:author="Caitlin Jeffrey" w:date="2023-11-08T15:32:00Z">
              <w:tcPr>
                <w:tcW w:w="450" w:type="dxa"/>
                <w:gridSpan w:val="2"/>
                <w:tcBorders>
                  <w:top w:val="nil"/>
                  <w:left w:val="nil"/>
                  <w:bottom w:val="nil"/>
                  <w:right w:val="nil"/>
                </w:tcBorders>
                <w:shd w:val="clear" w:color="auto" w:fill="auto"/>
                <w:noWrap/>
                <w:vAlign w:val="bottom"/>
              </w:tcPr>
            </w:tcPrChange>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565" w:author="Caitlin Jeffrey" w:date="2023-11-08T15:32:00Z">
              <w:tcPr>
                <w:tcW w:w="5310" w:type="dxa"/>
                <w:gridSpan w:val="2"/>
                <w:tcBorders>
                  <w:top w:val="nil"/>
                  <w:left w:val="nil"/>
                  <w:bottom w:val="nil"/>
                  <w:right w:val="nil"/>
                </w:tcBorders>
                <w:shd w:val="clear" w:color="auto" w:fill="auto"/>
                <w:noWrap/>
                <w:vAlign w:val="bottom"/>
              </w:tcPr>
            </w:tcPrChange>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Change w:id="566" w:author="Caitlin Jeffrey" w:date="2023-11-08T15:32:00Z">
              <w:tcPr>
                <w:tcW w:w="3780" w:type="dxa"/>
                <w:gridSpan w:val="2"/>
                <w:tcBorders>
                  <w:top w:val="nil"/>
                  <w:left w:val="nil"/>
                  <w:bottom w:val="nil"/>
                  <w:right w:val="nil"/>
                </w:tcBorders>
                <w:shd w:val="clear" w:color="auto" w:fill="auto"/>
                <w:noWrap/>
                <w:vAlign w:val="bottom"/>
              </w:tcPr>
            </w:tcPrChange>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775113">
        <w:trPr>
          <w:trHeight w:val="369"/>
          <w:trPrChange w:id="567" w:author="Caitlin Jeffrey" w:date="2023-11-08T15:32:00Z">
            <w:trPr>
              <w:trHeight w:val="369"/>
            </w:trPr>
          </w:trPrChange>
        </w:trPr>
        <w:tc>
          <w:tcPr>
            <w:tcW w:w="360" w:type="dxa"/>
            <w:tcBorders>
              <w:top w:val="nil"/>
              <w:left w:val="nil"/>
              <w:bottom w:val="nil"/>
              <w:right w:val="nil"/>
            </w:tcBorders>
            <w:shd w:val="clear" w:color="auto" w:fill="auto"/>
            <w:noWrap/>
            <w:vAlign w:val="bottom"/>
            <w:hideMark/>
            <w:tcPrChange w:id="568" w:author="Caitlin Jeffrey" w:date="2023-11-08T15:32:00Z">
              <w:tcPr>
                <w:tcW w:w="450" w:type="dxa"/>
                <w:gridSpan w:val="2"/>
                <w:tcBorders>
                  <w:top w:val="nil"/>
                  <w:left w:val="nil"/>
                  <w:bottom w:val="nil"/>
                  <w:right w:val="nil"/>
                </w:tcBorders>
                <w:shd w:val="clear" w:color="auto" w:fill="auto"/>
                <w:noWrap/>
                <w:vAlign w:val="bottom"/>
                <w:hideMark/>
              </w:tcPr>
            </w:tcPrChange>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Change w:id="569" w:author="Caitlin Jeffrey" w:date="2023-11-08T15:32:00Z">
              <w:tcPr>
                <w:tcW w:w="360" w:type="dxa"/>
                <w:tcBorders>
                  <w:top w:val="nil"/>
                  <w:left w:val="nil"/>
                  <w:bottom w:val="nil"/>
                  <w:right w:val="nil"/>
                </w:tcBorders>
                <w:shd w:val="clear" w:color="auto" w:fill="auto"/>
                <w:noWrap/>
                <w:vAlign w:val="bottom"/>
              </w:tcPr>
            </w:tcPrChange>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Change w:id="570" w:author="Caitlin Jeffrey" w:date="2023-11-08T15:32:00Z">
              <w:tcPr>
                <w:tcW w:w="4950" w:type="dxa"/>
                <w:tcBorders>
                  <w:top w:val="nil"/>
                  <w:left w:val="nil"/>
                  <w:bottom w:val="nil"/>
                  <w:right w:val="nil"/>
                </w:tcBorders>
                <w:shd w:val="clear" w:color="auto" w:fill="auto"/>
                <w:vAlign w:val="bottom"/>
              </w:tcPr>
            </w:tcPrChange>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Change w:id="571" w:author="Caitlin Jeffrey" w:date="2023-11-08T15:32:00Z">
              <w:tcPr>
                <w:tcW w:w="3780" w:type="dxa"/>
                <w:gridSpan w:val="2"/>
                <w:tcBorders>
                  <w:top w:val="nil"/>
                  <w:left w:val="nil"/>
                  <w:bottom w:val="nil"/>
                  <w:right w:val="nil"/>
                </w:tcBorders>
                <w:shd w:val="clear" w:color="auto" w:fill="auto"/>
                <w:noWrap/>
                <w:vAlign w:val="bottom"/>
              </w:tcPr>
            </w:tcPrChange>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775113">
        <w:trPr>
          <w:trHeight w:val="290"/>
          <w:trPrChange w:id="572"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573" w:author="Caitlin Jeffrey" w:date="2023-11-08T15:32:00Z">
              <w:tcPr>
                <w:tcW w:w="450" w:type="dxa"/>
                <w:gridSpan w:val="2"/>
                <w:tcBorders>
                  <w:top w:val="nil"/>
                  <w:left w:val="nil"/>
                  <w:bottom w:val="nil"/>
                  <w:right w:val="nil"/>
                </w:tcBorders>
                <w:shd w:val="clear" w:color="auto" w:fill="auto"/>
                <w:noWrap/>
                <w:vAlign w:val="bottom"/>
                <w:hideMark/>
              </w:tcPr>
            </w:tcPrChange>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574" w:author="Caitlin Jeffrey" w:date="2023-11-08T15:32:00Z">
              <w:tcPr>
                <w:tcW w:w="5310" w:type="dxa"/>
                <w:gridSpan w:val="2"/>
                <w:tcBorders>
                  <w:top w:val="nil"/>
                  <w:left w:val="nil"/>
                  <w:bottom w:val="nil"/>
                  <w:right w:val="nil"/>
                </w:tcBorders>
                <w:shd w:val="clear" w:color="auto" w:fill="auto"/>
                <w:noWrap/>
                <w:vAlign w:val="bottom"/>
              </w:tcPr>
            </w:tcPrChange>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ins w:id="575" w:author="Caitlin Jeffrey" w:date="2023-11-08T15:32:00Z">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ins>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Change w:id="576" w:author="Caitlin Jeffrey" w:date="2023-11-08T15:32:00Z">
              <w:tcPr>
                <w:tcW w:w="3780" w:type="dxa"/>
                <w:gridSpan w:val="2"/>
                <w:tcBorders>
                  <w:top w:val="nil"/>
                  <w:left w:val="nil"/>
                  <w:bottom w:val="nil"/>
                  <w:right w:val="nil"/>
                </w:tcBorders>
                <w:shd w:val="clear" w:color="auto" w:fill="auto"/>
                <w:noWrap/>
                <w:vAlign w:val="bottom"/>
              </w:tcPr>
            </w:tcPrChange>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775113">
        <w:trPr>
          <w:trHeight w:val="396"/>
          <w:trPrChange w:id="577" w:author="Caitlin Jeffrey" w:date="2023-11-08T15:32:00Z">
            <w:trPr>
              <w:trHeight w:val="396"/>
            </w:trPr>
          </w:trPrChange>
        </w:trPr>
        <w:tc>
          <w:tcPr>
            <w:tcW w:w="360" w:type="dxa"/>
            <w:tcBorders>
              <w:top w:val="nil"/>
              <w:left w:val="nil"/>
              <w:bottom w:val="nil"/>
              <w:right w:val="nil"/>
            </w:tcBorders>
            <w:shd w:val="clear" w:color="auto" w:fill="auto"/>
            <w:noWrap/>
            <w:vAlign w:val="bottom"/>
            <w:hideMark/>
            <w:tcPrChange w:id="578" w:author="Caitlin Jeffrey" w:date="2023-11-08T15:32:00Z">
              <w:tcPr>
                <w:tcW w:w="450" w:type="dxa"/>
                <w:gridSpan w:val="2"/>
                <w:tcBorders>
                  <w:top w:val="nil"/>
                  <w:left w:val="nil"/>
                  <w:bottom w:val="nil"/>
                  <w:right w:val="nil"/>
                </w:tcBorders>
                <w:shd w:val="clear" w:color="auto" w:fill="auto"/>
                <w:noWrap/>
                <w:vAlign w:val="bottom"/>
                <w:hideMark/>
              </w:tcPr>
            </w:tcPrChange>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Change w:id="579" w:author="Caitlin Jeffrey" w:date="2023-11-08T15:32:00Z">
              <w:tcPr>
                <w:tcW w:w="5310" w:type="dxa"/>
                <w:gridSpan w:val="2"/>
                <w:tcBorders>
                  <w:top w:val="nil"/>
                  <w:left w:val="nil"/>
                  <w:bottom w:val="nil"/>
                  <w:right w:val="nil"/>
                </w:tcBorders>
                <w:shd w:val="clear" w:color="auto" w:fill="auto"/>
                <w:vAlign w:val="bottom"/>
              </w:tcPr>
            </w:tcPrChange>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Change w:id="580" w:author="Caitlin Jeffrey" w:date="2023-11-08T15:32:00Z">
              <w:tcPr>
                <w:tcW w:w="3780" w:type="dxa"/>
                <w:gridSpan w:val="2"/>
                <w:tcBorders>
                  <w:top w:val="nil"/>
                  <w:left w:val="nil"/>
                  <w:bottom w:val="nil"/>
                  <w:right w:val="nil"/>
                </w:tcBorders>
                <w:shd w:val="clear" w:color="auto" w:fill="auto"/>
                <w:vAlign w:val="bottom"/>
              </w:tcPr>
            </w:tcPrChange>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775113">
        <w:trPr>
          <w:trHeight w:val="306"/>
          <w:trPrChange w:id="581" w:author="Caitlin Jeffrey" w:date="2023-11-08T15:32:00Z">
            <w:trPr>
              <w:trHeight w:val="306"/>
            </w:trPr>
          </w:trPrChange>
        </w:trPr>
        <w:tc>
          <w:tcPr>
            <w:tcW w:w="360" w:type="dxa"/>
            <w:tcBorders>
              <w:top w:val="nil"/>
              <w:left w:val="nil"/>
              <w:bottom w:val="nil"/>
              <w:right w:val="nil"/>
            </w:tcBorders>
            <w:shd w:val="clear" w:color="auto" w:fill="auto"/>
            <w:noWrap/>
            <w:vAlign w:val="bottom"/>
            <w:hideMark/>
            <w:tcPrChange w:id="582" w:author="Caitlin Jeffrey" w:date="2023-11-08T15:32:00Z">
              <w:tcPr>
                <w:tcW w:w="450" w:type="dxa"/>
                <w:gridSpan w:val="2"/>
                <w:tcBorders>
                  <w:top w:val="nil"/>
                  <w:left w:val="nil"/>
                  <w:bottom w:val="nil"/>
                  <w:right w:val="nil"/>
                </w:tcBorders>
                <w:shd w:val="clear" w:color="auto" w:fill="auto"/>
                <w:noWrap/>
                <w:vAlign w:val="bottom"/>
                <w:hideMark/>
              </w:tcPr>
            </w:tcPrChange>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Change w:id="583" w:author="Caitlin Jeffrey" w:date="2023-11-08T15:32:00Z">
              <w:tcPr>
                <w:tcW w:w="360" w:type="dxa"/>
                <w:tcBorders>
                  <w:top w:val="nil"/>
                  <w:left w:val="nil"/>
                  <w:bottom w:val="nil"/>
                  <w:right w:val="nil"/>
                </w:tcBorders>
                <w:shd w:val="clear" w:color="auto" w:fill="auto"/>
                <w:noWrap/>
                <w:vAlign w:val="bottom"/>
              </w:tcPr>
            </w:tcPrChange>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Change w:id="584" w:author="Caitlin Jeffrey" w:date="2023-11-08T15:32:00Z">
              <w:tcPr>
                <w:tcW w:w="4950" w:type="dxa"/>
                <w:tcBorders>
                  <w:top w:val="nil"/>
                  <w:left w:val="nil"/>
                  <w:bottom w:val="nil"/>
                  <w:right w:val="nil"/>
                </w:tcBorders>
                <w:shd w:val="clear" w:color="auto" w:fill="auto"/>
                <w:vAlign w:val="bottom"/>
              </w:tcPr>
            </w:tcPrChange>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Change w:id="585" w:author="Caitlin Jeffrey" w:date="2023-11-08T15:32:00Z">
              <w:tcPr>
                <w:tcW w:w="3780" w:type="dxa"/>
                <w:gridSpan w:val="2"/>
                <w:tcBorders>
                  <w:top w:val="nil"/>
                  <w:left w:val="nil"/>
                  <w:bottom w:val="nil"/>
                  <w:right w:val="nil"/>
                </w:tcBorders>
                <w:shd w:val="clear" w:color="auto" w:fill="auto"/>
                <w:vAlign w:val="bottom"/>
              </w:tcPr>
            </w:tcPrChange>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775113">
        <w:trPr>
          <w:trHeight w:val="351"/>
          <w:trPrChange w:id="586" w:author="Caitlin Jeffrey" w:date="2023-11-08T15:32:00Z">
            <w:trPr>
              <w:trHeight w:val="351"/>
            </w:trPr>
          </w:trPrChange>
        </w:trPr>
        <w:tc>
          <w:tcPr>
            <w:tcW w:w="360" w:type="dxa"/>
            <w:tcBorders>
              <w:top w:val="nil"/>
              <w:left w:val="nil"/>
              <w:bottom w:val="nil"/>
              <w:right w:val="nil"/>
            </w:tcBorders>
            <w:shd w:val="clear" w:color="auto" w:fill="auto"/>
            <w:noWrap/>
            <w:vAlign w:val="bottom"/>
            <w:hideMark/>
            <w:tcPrChange w:id="587" w:author="Caitlin Jeffrey" w:date="2023-11-08T15:32:00Z">
              <w:tcPr>
                <w:tcW w:w="450" w:type="dxa"/>
                <w:gridSpan w:val="2"/>
                <w:tcBorders>
                  <w:top w:val="nil"/>
                  <w:left w:val="nil"/>
                  <w:bottom w:val="nil"/>
                  <w:right w:val="nil"/>
                </w:tcBorders>
                <w:shd w:val="clear" w:color="auto" w:fill="auto"/>
                <w:noWrap/>
                <w:vAlign w:val="bottom"/>
                <w:hideMark/>
              </w:tcPr>
            </w:tcPrChange>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Change w:id="588" w:author="Caitlin Jeffrey" w:date="2023-11-08T15:32:00Z">
              <w:tcPr>
                <w:tcW w:w="360" w:type="dxa"/>
                <w:tcBorders>
                  <w:top w:val="nil"/>
                  <w:left w:val="nil"/>
                  <w:bottom w:val="nil"/>
                  <w:right w:val="nil"/>
                </w:tcBorders>
                <w:shd w:val="clear" w:color="auto" w:fill="auto"/>
                <w:noWrap/>
                <w:vAlign w:val="bottom"/>
              </w:tcPr>
            </w:tcPrChange>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Change w:id="589" w:author="Caitlin Jeffrey" w:date="2023-11-08T15:32:00Z">
              <w:tcPr>
                <w:tcW w:w="4950" w:type="dxa"/>
                <w:tcBorders>
                  <w:top w:val="nil"/>
                  <w:left w:val="nil"/>
                  <w:bottom w:val="nil"/>
                  <w:right w:val="nil"/>
                </w:tcBorders>
                <w:shd w:val="clear" w:color="auto" w:fill="auto"/>
                <w:vAlign w:val="bottom"/>
              </w:tcPr>
            </w:tcPrChange>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Change w:id="590" w:author="Caitlin Jeffrey" w:date="2023-11-08T15:32:00Z">
              <w:tcPr>
                <w:tcW w:w="3780" w:type="dxa"/>
                <w:gridSpan w:val="2"/>
                <w:tcBorders>
                  <w:top w:val="nil"/>
                  <w:left w:val="nil"/>
                  <w:bottom w:val="nil"/>
                  <w:right w:val="nil"/>
                </w:tcBorders>
                <w:shd w:val="clear" w:color="auto" w:fill="auto"/>
                <w:vAlign w:val="bottom"/>
              </w:tcPr>
            </w:tcPrChange>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775113">
        <w:trPr>
          <w:trHeight w:val="360"/>
          <w:trPrChange w:id="591" w:author="Caitlin Jeffrey" w:date="2023-11-08T15:32:00Z">
            <w:trPr>
              <w:trHeight w:val="360"/>
            </w:trPr>
          </w:trPrChange>
        </w:trPr>
        <w:tc>
          <w:tcPr>
            <w:tcW w:w="360" w:type="dxa"/>
            <w:tcBorders>
              <w:top w:val="nil"/>
              <w:left w:val="nil"/>
              <w:bottom w:val="nil"/>
              <w:right w:val="nil"/>
            </w:tcBorders>
            <w:shd w:val="clear" w:color="auto" w:fill="auto"/>
            <w:noWrap/>
            <w:vAlign w:val="bottom"/>
            <w:hideMark/>
            <w:tcPrChange w:id="592" w:author="Caitlin Jeffrey" w:date="2023-11-08T15:32:00Z">
              <w:tcPr>
                <w:tcW w:w="450" w:type="dxa"/>
                <w:gridSpan w:val="2"/>
                <w:tcBorders>
                  <w:top w:val="nil"/>
                  <w:left w:val="nil"/>
                  <w:bottom w:val="nil"/>
                  <w:right w:val="nil"/>
                </w:tcBorders>
                <w:shd w:val="clear" w:color="auto" w:fill="auto"/>
                <w:noWrap/>
                <w:vAlign w:val="bottom"/>
                <w:hideMark/>
              </w:tcPr>
            </w:tcPrChange>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Change w:id="593" w:author="Caitlin Jeffrey" w:date="2023-11-08T15:32:00Z">
              <w:tcPr>
                <w:tcW w:w="360" w:type="dxa"/>
                <w:tcBorders>
                  <w:top w:val="nil"/>
                  <w:left w:val="nil"/>
                  <w:bottom w:val="nil"/>
                  <w:right w:val="nil"/>
                </w:tcBorders>
                <w:shd w:val="clear" w:color="auto" w:fill="auto"/>
                <w:vAlign w:val="bottom"/>
              </w:tcPr>
            </w:tcPrChange>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Change w:id="594" w:author="Caitlin Jeffrey" w:date="2023-11-08T15:32:00Z">
              <w:tcPr>
                <w:tcW w:w="4950" w:type="dxa"/>
                <w:tcBorders>
                  <w:top w:val="nil"/>
                  <w:left w:val="nil"/>
                  <w:bottom w:val="nil"/>
                  <w:right w:val="nil"/>
                </w:tcBorders>
                <w:shd w:val="clear" w:color="auto" w:fill="auto"/>
                <w:vAlign w:val="bottom"/>
              </w:tcPr>
            </w:tcPrChange>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Change w:id="595" w:author="Caitlin Jeffrey" w:date="2023-11-08T15:32:00Z">
              <w:tcPr>
                <w:tcW w:w="3780" w:type="dxa"/>
                <w:gridSpan w:val="2"/>
                <w:tcBorders>
                  <w:top w:val="nil"/>
                  <w:left w:val="nil"/>
                  <w:bottom w:val="nil"/>
                  <w:right w:val="nil"/>
                </w:tcBorders>
                <w:shd w:val="clear" w:color="auto" w:fill="auto"/>
                <w:noWrap/>
                <w:vAlign w:val="bottom"/>
              </w:tcPr>
            </w:tcPrChange>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E45342">
        <w:trPr>
          <w:trHeight w:val="432"/>
          <w:trPrChange w:id="596" w:author="Caitlin Jeffrey" w:date="2023-11-06T18:48:00Z">
            <w:trPr>
              <w:trHeight w:val="432"/>
            </w:trPr>
          </w:trPrChange>
        </w:trPr>
        <w:tc>
          <w:tcPr>
            <w:tcW w:w="5760" w:type="dxa"/>
            <w:gridSpan w:val="3"/>
            <w:tcBorders>
              <w:top w:val="nil"/>
              <w:left w:val="nil"/>
              <w:bottom w:val="nil"/>
              <w:right w:val="nil"/>
            </w:tcBorders>
            <w:shd w:val="clear" w:color="auto" w:fill="auto"/>
            <w:noWrap/>
            <w:vAlign w:val="bottom"/>
            <w:hideMark/>
            <w:tcPrChange w:id="597" w:author="Caitlin Jeffrey" w:date="2023-11-06T18:48:00Z">
              <w:tcPr>
                <w:tcW w:w="5760" w:type="dxa"/>
                <w:gridSpan w:val="4"/>
                <w:tcBorders>
                  <w:top w:val="nil"/>
                  <w:left w:val="nil"/>
                  <w:bottom w:val="nil"/>
                  <w:right w:val="nil"/>
                </w:tcBorders>
                <w:shd w:val="clear" w:color="auto" w:fill="auto"/>
                <w:noWrap/>
                <w:vAlign w:val="bottom"/>
                <w:hideMark/>
              </w:tcPr>
            </w:tcPrChange>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Change w:id="598" w:author="Caitlin Jeffrey" w:date="2023-11-06T18:48:00Z">
              <w:tcPr>
                <w:tcW w:w="3780" w:type="dxa"/>
                <w:gridSpan w:val="2"/>
                <w:tcBorders>
                  <w:top w:val="nil"/>
                  <w:left w:val="nil"/>
                  <w:bottom w:val="nil"/>
                  <w:right w:val="nil"/>
                </w:tcBorders>
                <w:shd w:val="clear" w:color="auto" w:fill="auto"/>
                <w:noWrap/>
                <w:vAlign w:val="bottom"/>
              </w:tcPr>
            </w:tcPrChange>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775113">
        <w:trPr>
          <w:trHeight w:val="290"/>
          <w:trPrChange w:id="599"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600" w:author="Caitlin Jeffrey" w:date="2023-11-08T15:32:00Z">
              <w:tcPr>
                <w:tcW w:w="450" w:type="dxa"/>
                <w:gridSpan w:val="2"/>
                <w:tcBorders>
                  <w:top w:val="nil"/>
                  <w:left w:val="nil"/>
                  <w:bottom w:val="nil"/>
                  <w:right w:val="nil"/>
                </w:tcBorders>
                <w:shd w:val="clear" w:color="auto" w:fill="auto"/>
                <w:noWrap/>
                <w:vAlign w:val="bottom"/>
                <w:hideMark/>
              </w:tcPr>
            </w:tcPrChange>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601" w:author="Caitlin Jeffrey" w:date="2023-11-08T15:32:00Z">
              <w:tcPr>
                <w:tcW w:w="5310" w:type="dxa"/>
                <w:gridSpan w:val="2"/>
                <w:tcBorders>
                  <w:top w:val="nil"/>
                  <w:left w:val="nil"/>
                  <w:bottom w:val="nil"/>
                  <w:right w:val="nil"/>
                </w:tcBorders>
                <w:shd w:val="clear" w:color="auto" w:fill="auto"/>
                <w:noWrap/>
                <w:vAlign w:val="bottom"/>
              </w:tcPr>
            </w:tcPrChange>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Change w:id="602" w:author="Caitlin Jeffrey" w:date="2023-11-08T15:32:00Z">
              <w:tcPr>
                <w:tcW w:w="3780" w:type="dxa"/>
                <w:gridSpan w:val="2"/>
                <w:tcBorders>
                  <w:top w:val="nil"/>
                  <w:left w:val="nil"/>
                  <w:bottom w:val="nil"/>
                  <w:right w:val="nil"/>
                </w:tcBorders>
                <w:shd w:val="clear" w:color="auto" w:fill="auto"/>
                <w:noWrap/>
                <w:vAlign w:val="bottom"/>
              </w:tcPr>
            </w:tcPrChange>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775113">
        <w:trPr>
          <w:trHeight w:val="290"/>
          <w:trPrChange w:id="603"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604" w:author="Caitlin Jeffrey" w:date="2023-11-08T15:32:00Z">
              <w:tcPr>
                <w:tcW w:w="450" w:type="dxa"/>
                <w:gridSpan w:val="2"/>
                <w:tcBorders>
                  <w:top w:val="nil"/>
                  <w:left w:val="nil"/>
                  <w:bottom w:val="nil"/>
                  <w:right w:val="nil"/>
                </w:tcBorders>
                <w:shd w:val="clear" w:color="auto" w:fill="auto"/>
                <w:noWrap/>
                <w:vAlign w:val="bottom"/>
                <w:hideMark/>
              </w:tcPr>
            </w:tcPrChange>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605" w:author="Caitlin Jeffrey" w:date="2023-11-08T15:32:00Z">
              <w:tcPr>
                <w:tcW w:w="5310" w:type="dxa"/>
                <w:gridSpan w:val="2"/>
                <w:tcBorders>
                  <w:top w:val="nil"/>
                  <w:left w:val="nil"/>
                  <w:bottom w:val="nil"/>
                  <w:right w:val="nil"/>
                </w:tcBorders>
                <w:shd w:val="clear" w:color="auto" w:fill="auto"/>
                <w:noWrap/>
                <w:vAlign w:val="bottom"/>
              </w:tcPr>
            </w:tcPrChange>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Change w:id="606" w:author="Caitlin Jeffrey" w:date="2023-11-08T15:32:00Z">
              <w:tcPr>
                <w:tcW w:w="3780" w:type="dxa"/>
                <w:gridSpan w:val="2"/>
                <w:tcBorders>
                  <w:top w:val="nil"/>
                  <w:left w:val="nil"/>
                  <w:bottom w:val="nil"/>
                  <w:right w:val="nil"/>
                </w:tcBorders>
                <w:shd w:val="clear" w:color="auto" w:fill="auto"/>
                <w:noWrap/>
                <w:vAlign w:val="bottom"/>
              </w:tcPr>
            </w:tcPrChange>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775113">
        <w:trPr>
          <w:trHeight w:val="290"/>
          <w:trPrChange w:id="607"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608" w:author="Caitlin Jeffrey" w:date="2023-11-08T15:32:00Z">
              <w:tcPr>
                <w:tcW w:w="450" w:type="dxa"/>
                <w:gridSpan w:val="2"/>
                <w:tcBorders>
                  <w:top w:val="nil"/>
                  <w:left w:val="nil"/>
                  <w:bottom w:val="nil"/>
                  <w:right w:val="nil"/>
                </w:tcBorders>
                <w:shd w:val="clear" w:color="auto" w:fill="auto"/>
                <w:noWrap/>
                <w:vAlign w:val="bottom"/>
                <w:hideMark/>
              </w:tcPr>
            </w:tcPrChange>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609" w:author="Caitlin Jeffrey" w:date="2023-11-08T15:32:00Z">
              <w:tcPr>
                <w:tcW w:w="5310" w:type="dxa"/>
                <w:gridSpan w:val="2"/>
                <w:tcBorders>
                  <w:top w:val="nil"/>
                  <w:left w:val="nil"/>
                  <w:bottom w:val="nil"/>
                  <w:right w:val="nil"/>
                </w:tcBorders>
                <w:shd w:val="clear" w:color="auto" w:fill="auto"/>
                <w:noWrap/>
                <w:vAlign w:val="bottom"/>
              </w:tcPr>
            </w:tcPrChange>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Change w:id="610" w:author="Caitlin Jeffrey" w:date="2023-11-08T15:32:00Z">
              <w:tcPr>
                <w:tcW w:w="3780" w:type="dxa"/>
                <w:gridSpan w:val="2"/>
                <w:tcBorders>
                  <w:top w:val="nil"/>
                  <w:left w:val="nil"/>
                  <w:bottom w:val="nil"/>
                  <w:right w:val="nil"/>
                </w:tcBorders>
                <w:shd w:val="clear" w:color="auto" w:fill="auto"/>
                <w:noWrap/>
                <w:vAlign w:val="bottom"/>
              </w:tcPr>
            </w:tcPrChange>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775113">
        <w:trPr>
          <w:trHeight w:val="290"/>
          <w:trPrChange w:id="611"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612" w:author="Caitlin Jeffrey" w:date="2023-11-08T15:32:00Z">
              <w:tcPr>
                <w:tcW w:w="450" w:type="dxa"/>
                <w:gridSpan w:val="2"/>
                <w:tcBorders>
                  <w:top w:val="nil"/>
                  <w:left w:val="nil"/>
                  <w:bottom w:val="nil"/>
                  <w:right w:val="nil"/>
                </w:tcBorders>
                <w:shd w:val="clear" w:color="auto" w:fill="auto"/>
                <w:noWrap/>
                <w:vAlign w:val="bottom"/>
                <w:hideMark/>
              </w:tcPr>
            </w:tcPrChange>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613" w:author="Caitlin Jeffrey" w:date="2023-11-08T15:32:00Z">
              <w:tcPr>
                <w:tcW w:w="5310" w:type="dxa"/>
                <w:gridSpan w:val="2"/>
                <w:tcBorders>
                  <w:top w:val="nil"/>
                  <w:left w:val="nil"/>
                  <w:bottom w:val="nil"/>
                  <w:right w:val="nil"/>
                </w:tcBorders>
                <w:shd w:val="clear" w:color="auto" w:fill="auto"/>
                <w:noWrap/>
                <w:vAlign w:val="bottom"/>
              </w:tcPr>
            </w:tcPrChange>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 xml:space="preserve">Routinely culture high somatic cell </w:t>
            </w:r>
            <w:proofErr w:type="gramStart"/>
            <w:r w:rsidRPr="00471AE7">
              <w:rPr>
                <w:rFonts w:ascii="Times New Roman" w:eastAsia="Times New Roman" w:hAnsi="Times New Roman" w:cs="Times New Roman"/>
                <w:color w:val="000000"/>
              </w:rPr>
              <w:t>count</w:t>
            </w:r>
            <w:proofErr w:type="gramEnd"/>
            <w:r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Change w:id="614" w:author="Caitlin Jeffrey" w:date="2023-11-08T15:32:00Z">
              <w:tcPr>
                <w:tcW w:w="3780" w:type="dxa"/>
                <w:gridSpan w:val="2"/>
                <w:tcBorders>
                  <w:top w:val="nil"/>
                  <w:left w:val="nil"/>
                  <w:bottom w:val="nil"/>
                  <w:right w:val="nil"/>
                </w:tcBorders>
                <w:shd w:val="clear" w:color="auto" w:fill="auto"/>
                <w:noWrap/>
                <w:vAlign w:val="bottom"/>
              </w:tcPr>
            </w:tcPrChange>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775113">
        <w:trPr>
          <w:trHeight w:val="290"/>
          <w:trPrChange w:id="615"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616" w:author="Caitlin Jeffrey" w:date="2023-11-08T15:32:00Z">
              <w:tcPr>
                <w:tcW w:w="450" w:type="dxa"/>
                <w:gridSpan w:val="2"/>
                <w:tcBorders>
                  <w:top w:val="nil"/>
                  <w:left w:val="nil"/>
                  <w:bottom w:val="nil"/>
                  <w:right w:val="nil"/>
                </w:tcBorders>
                <w:shd w:val="clear" w:color="auto" w:fill="auto"/>
                <w:noWrap/>
                <w:vAlign w:val="bottom"/>
                <w:hideMark/>
              </w:tcPr>
            </w:tcPrChange>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617" w:author="Caitlin Jeffrey" w:date="2023-11-08T15:32:00Z">
              <w:tcPr>
                <w:tcW w:w="5310" w:type="dxa"/>
                <w:gridSpan w:val="2"/>
                <w:tcBorders>
                  <w:top w:val="nil"/>
                  <w:left w:val="nil"/>
                  <w:bottom w:val="nil"/>
                  <w:right w:val="nil"/>
                </w:tcBorders>
                <w:shd w:val="clear" w:color="auto" w:fill="auto"/>
                <w:noWrap/>
                <w:vAlign w:val="bottom"/>
              </w:tcPr>
            </w:tcPrChange>
          </w:tcPr>
          <w:p w14:paraId="35422B90"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Where are cultures from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cows performed</w:t>
            </w:r>
          </w:p>
        </w:tc>
        <w:tc>
          <w:tcPr>
            <w:tcW w:w="3690" w:type="dxa"/>
            <w:tcBorders>
              <w:top w:val="nil"/>
              <w:left w:val="nil"/>
              <w:bottom w:val="nil"/>
              <w:right w:val="nil"/>
            </w:tcBorders>
            <w:shd w:val="clear" w:color="auto" w:fill="auto"/>
            <w:noWrap/>
            <w:vAlign w:val="bottom"/>
            <w:tcPrChange w:id="618" w:author="Caitlin Jeffrey" w:date="2023-11-08T15:32:00Z">
              <w:tcPr>
                <w:tcW w:w="3780" w:type="dxa"/>
                <w:gridSpan w:val="2"/>
                <w:tcBorders>
                  <w:top w:val="nil"/>
                  <w:left w:val="nil"/>
                  <w:bottom w:val="nil"/>
                  <w:right w:val="nil"/>
                </w:tcBorders>
                <w:shd w:val="clear" w:color="auto" w:fill="auto"/>
                <w:noWrap/>
                <w:vAlign w:val="bottom"/>
              </w:tcPr>
            </w:tcPrChange>
          </w:tcPr>
          <w:p w14:paraId="468E080E"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On-farm/Veterinarian/Reference lab; Never culture</w:t>
            </w:r>
          </w:p>
        </w:tc>
      </w:tr>
      <w:tr w:rsidR="003F729C" w:rsidRPr="00471AE7" w14:paraId="1CDF008D" w14:textId="77777777" w:rsidTr="00775113">
        <w:trPr>
          <w:trHeight w:val="290"/>
          <w:trPrChange w:id="619"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620" w:author="Caitlin Jeffrey" w:date="2023-11-08T15:32:00Z">
              <w:tcPr>
                <w:tcW w:w="450" w:type="dxa"/>
                <w:gridSpan w:val="2"/>
                <w:tcBorders>
                  <w:top w:val="nil"/>
                  <w:left w:val="nil"/>
                  <w:bottom w:val="nil"/>
                  <w:right w:val="nil"/>
                </w:tcBorders>
                <w:shd w:val="clear" w:color="auto" w:fill="auto"/>
                <w:noWrap/>
                <w:vAlign w:val="bottom"/>
                <w:hideMark/>
              </w:tcPr>
            </w:tcPrChange>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621" w:author="Caitlin Jeffrey" w:date="2023-11-08T15:32:00Z">
              <w:tcPr>
                <w:tcW w:w="5310" w:type="dxa"/>
                <w:gridSpan w:val="2"/>
                <w:tcBorders>
                  <w:top w:val="nil"/>
                  <w:left w:val="nil"/>
                  <w:bottom w:val="nil"/>
                  <w:right w:val="nil"/>
                </w:tcBorders>
                <w:shd w:val="clear" w:color="auto" w:fill="auto"/>
                <w:noWrap/>
                <w:vAlign w:val="bottom"/>
              </w:tcPr>
            </w:tcPrChange>
          </w:tcPr>
          <w:p w14:paraId="7C19A79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(organic-approved, non-antibiotic)</w:t>
            </w:r>
          </w:p>
        </w:tc>
        <w:tc>
          <w:tcPr>
            <w:tcW w:w="3690" w:type="dxa"/>
            <w:tcBorders>
              <w:top w:val="nil"/>
              <w:left w:val="nil"/>
              <w:bottom w:val="nil"/>
              <w:right w:val="nil"/>
            </w:tcBorders>
            <w:shd w:val="clear" w:color="auto" w:fill="auto"/>
            <w:noWrap/>
            <w:vAlign w:val="bottom"/>
            <w:tcPrChange w:id="622" w:author="Caitlin Jeffrey" w:date="2023-11-08T15:32:00Z">
              <w:tcPr>
                <w:tcW w:w="3780" w:type="dxa"/>
                <w:gridSpan w:val="2"/>
                <w:tcBorders>
                  <w:top w:val="nil"/>
                  <w:left w:val="nil"/>
                  <w:bottom w:val="nil"/>
                  <w:right w:val="nil"/>
                </w:tcBorders>
                <w:shd w:val="clear" w:color="auto" w:fill="auto"/>
                <w:noWrap/>
                <w:vAlign w:val="bottom"/>
              </w:tcPr>
            </w:tcPrChange>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775113">
        <w:trPr>
          <w:trHeight w:val="423"/>
          <w:trPrChange w:id="623" w:author="Caitlin Jeffrey" w:date="2023-11-08T15:32:00Z">
            <w:trPr>
              <w:trHeight w:val="423"/>
            </w:trPr>
          </w:trPrChange>
        </w:trPr>
        <w:tc>
          <w:tcPr>
            <w:tcW w:w="360" w:type="dxa"/>
            <w:tcBorders>
              <w:top w:val="nil"/>
              <w:left w:val="nil"/>
              <w:bottom w:val="nil"/>
              <w:right w:val="nil"/>
            </w:tcBorders>
            <w:shd w:val="clear" w:color="auto" w:fill="auto"/>
            <w:noWrap/>
            <w:vAlign w:val="bottom"/>
            <w:hideMark/>
            <w:tcPrChange w:id="624" w:author="Caitlin Jeffrey" w:date="2023-11-08T15:32:00Z">
              <w:tcPr>
                <w:tcW w:w="450" w:type="dxa"/>
                <w:gridSpan w:val="2"/>
                <w:tcBorders>
                  <w:top w:val="nil"/>
                  <w:left w:val="nil"/>
                  <w:bottom w:val="nil"/>
                  <w:right w:val="nil"/>
                </w:tcBorders>
                <w:shd w:val="clear" w:color="auto" w:fill="auto"/>
                <w:noWrap/>
                <w:vAlign w:val="bottom"/>
                <w:hideMark/>
              </w:tcPr>
            </w:tcPrChange>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625" w:author="Caitlin Jeffrey" w:date="2023-11-08T15:32:00Z">
              <w:tcPr>
                <w:tcW w:w="5310" w:type="dxa"/>
                <w:gridSpan w:val="2"/>
                <w:tcBorders>
                  <w:top w:val="nil"/>
                  <w:left w:val="nil"/>
                  <w:bottom w:val="nil"/>
                  <w:right w:val="nil"/>
                </w:tcBorders>
                <w:shd w:val="clear" w:color="auto" w:fill="auto"/>
                <w:noWrap/>
                <w:vAlign w:val="bottom"/>
              </w:tcPr>
            </w:tcPrChange>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Change w:id="626" w:author="Caitlin Jeffrey" w:date="2023-11-08T15:32:00Z">
              <w:tcPr>
                <w:tcW w:w="3780" w:type="dxa"/>
                <w:gridSpan w:val="2"/>
                <w:tcBorders>
                  <w:top w:val="nil"/>
                  <w:left w:val="nil"/>
                  <w:bottom w:val="nil"/>
                  <w:right w:val="nil"/>
                </w:tcBorders>
                <w:shd w:val="clear" w:color="auto" w:fill="auto"/>
                <w:noWrap/>
                <w:vAlign w:val="bottom"/>
              </w:tcPr>
            </w:tcPrChange>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775113">
        <w:trPr>
          <w:trHeight w:val="279"/>
          <w:trPrChange w:id="627" w:author="Caitlin Jeffrey" w:date="2023-11-08T15:32:00Z">
            <w:trPr>
              <w:trHeight w:val="279"/>
            </w:trPr>
          </w:trPrChange>
        </w:trPr>
        <w:tc>
          <w:tcPr>
            <w:tcW w:w="360" w:type="dxa"/>
            <w:tcBorders>
              <w:top w:val="nil"/>
              <w:left w:val="nil"/>
              <w:bottom w:val="nil"/>
              <w:right w:val="nil"/>
            </w:tcBorders>
            <w:shd w:val="clear" w:color="auto" w:fill="auto"/>
            <w:noWrap/>
            <w:vAlign w:val="bottom"/>
            <w:hideMark/>
            <w:tcPrChange w:id="628" w:author="Caitlin Jeffrey" w:date="2023-11-08T15:32:00Z">
              <w:tcPr>
                <w:tcW w:w="450" w:type="dxa"/>
                <w:gridSpan w:val="2"/>
                <w:tcBorders>
                  <w:top w:val="nil"/>
                  <w:left w:val="nil"/>
                  <w:bottom w:val="nil"/>
                  <w:right w:val="nil"/>
                </w:tcBorders>
                <w:shd w:val="clear" w:color="auto" w:fill="auto"/>
                <w:noWrap/>
                <w:vAlign w:val="bottom"/>
                <w:hideMark/>
              </w:tcPr>
            </w:tcPrChange>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629" w:author="Caitlin Jeffrey" w:date="2023-11-08T15:32:00Z">
              <w:tcPr>
                <w:tcW w:w="5310" w:type="dxa"/>
                <w:gridSpan w:val="2"/>
                <w:tcBorders>
                  <w:top w:val="nil"/>
                  <w:left w:val="nil"/>
                  <w:bottom w:val="nil"/>
                  <w:right w:val="nil"/>
                </w:tcBorders>
                <w:shd w:val="clear" w:color="auto" w:fill="auto"/>
                <w:noWrap/>
                <w:vAlign w:val="bottom"/>
              </w:tcPr>
            </w:tcPrChange>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Change w:id="630" w:author="Caitlin Jeffrey" w:date="2023-11-08T15:32:00Z">
              <w:tcPr>
                <w:tcW w:w="3780" w:type="dxa"/>
                <w:gridSpan w:val="2"/>
                <w:tcBorders>
                  <w:top w:val="nil"/>
                  <w:left w:val="nil"/>
                  <w:bottom w:val="nil"/>
                  <w:right w:val="nil"/>
                </w:tcBorders>
                <w:shd w:val="clear" w:color="auto" w:fill="auto"/>
                <w:noWrap/>
                <w:vAlign w:val="bottom"/>
              </w:tcPr>
            </w:tcPrChange>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775113">
        <w:trPr>
          <w:trHeight w:val="580"/>
          <w:trPrChange w:id="631" w:author="Caitlin Jeffrey" w:date="2023-11-08T15:32:00Z">
            <w:trPr>
              <w:trHeight w:val="580"/>
            </w:trPr>
          </w:trPrChange>
        </w:trPr>
        <w:tc>
          <w:tcPr>
            <w:tcW w:w="360" w:type="dxa"/>
            <w:tcBorders>
              <w:top w:val="nil"/>
              <w:left w:val="nil"/>
              <w:bottom w:val="nil"/>
              <w:right w:val="nil"/>
            </w:tcBorders>
            <w:shd w:val="clear" w:color="auto" w:fill="auto"/>
            <w:noWrap/>
            <w:vAlign w:val="bottom"/>
            <w:hideMark/>
            <w:tcPrChange w:id="632" w:author="Caitlin Jeffrey" w:date="2023-11-08T15:32:00Z">
              <w:tcPr>
                <w:tcW w:w="450" w:type="dxa"/>
                <w:gridSpan w:val="2"/>
                <w:tcBorders>
                  <w:top w:val="nil"/>
                  <w:left w:val="nil"/>
                  <w:bottom w:val="nil"/>
                  <w:right w:val="nil"/>
                </w:tcBorders>
                <w:shd w:val="clear" w:color="auto" w:fill="auto"/>
                <w:noWrap/>
                <w:vAlign w:val="bottom"/>
                <w:hideMark/>
              </w:tcPr>
            </w:tcPrChange>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Change w:id="633" w:author="Caitlin Jeffrey" w:date="2023-11-08T15:32:00Z">
              <w:tcPr>
                <w:tcW w:w="5310" w:type="dxa"/>
                <w:gridSpan w:val="2"/>
                <w:tcBorders>
                  <w:top w:val="nil"/>
                  <w:left w:val="nil"/>
                  <w:bottom w:val="nil"/>
                  <w:right w:val="nil"/>
                </w:tcBorders>
                <w:shd w:val="clear" w:color="auto" w:fill="auto"/>
                <w:vAlign w:val="bottom"/>
              </w:tcPr>
            </w:tcPrChange>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Change w:id="634" w:author="Caitlin Jeffrey" w:date="2023-11-08T15:32:00Z">
              <w:tcPr>
                <w:tcW w:w="3780" w:type="dxa"/>
                <w:gridSpan w:val="2"/>
                <w:tcBorders>
                  <w:top w:val="nil"/>
                  <w:left w:val="nil"/>
                  <w:bottom w:val="nil"/>
                  <w:right w:val="nil"/>
                </w:tcBorders>
                <w:shd w:val="clear" w:color="auto" w:fill="auto"/>
                <w:noWrap/>
                <w:vAlign w:val="bottom"/>
              </w:tcPr>
            </w:tcPrChange>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775113">
        <w:trPr>
          <w:trHeight w:val="290"/>
          <w:trPrChange w:id="635"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636" w:author="Caitlin Jeffrey" w:date="2023-11-08T15:32:00Z">
              <w:tcPr>
                <w:tcW w:w="450" w:type="dxa"/>
                <w:gridSpan w:val="2"/>
                <w:tcBorders>
                  <w:top w:val="nil"/>
                  <w:left w:val="nil"/>
                  <w:bottom w:val="nil"/>
                  <w:right w:val="nil"/>
                </w:tcBorders>
                <w:shd w:val="clear" w:color="auto" w:fill="auto"/>
                <w:noWrap/>
                <w:vAlign w:val="bottom"/>
                <w:hideMark/>
              </w:tcPr>
            </w:tcPrChange>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637" w:author="Caitlin Jeffrey" w:date="2023-11-08T15:32:00Z">
              <w:tcPr>
                <w:tcW w:w="5310" w:type="dxa"/>
                <w:gridSpan w:val="2"/>
                <w:tcBorders>
                  <w:top w:val="nil"/>
                  <w:left w:val="nil"/>
                  <w:bottom w:val="nil"/>
                  <w:right w:val="nil"/>
                </w:tcBorders>
                <w:shd w:val="clear" w:color="auto" w:fill="auto"/>
                <w:noWrap/>
                <w:vAlign w:val="bottom"/>
              </w:tcPr>
            </w:tcPrChange>
          </w:tcPr>
          <w:p w14:paraId="4673F18D" w14:textId="77777777"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Pr>
                <w:rFonts w:ascii="Times New Roman" w:eastAsia="Times New Roman" w:hAnsi="Times New Roman" w:cs="Times New Roman"/>
                <w:color w:val="000000"/>
                <w:vertAlign w:val="superscript"/>
              </w:rPr>
              <w:t>2</w:t>
            </w:r>
          </w:p>
        </w:tc>
        <w:tc>
          <w:tcPr>
            <w:tcW w:w="3690" w:type="dxa"/>
            <w:tcBorders>
              <w:top w:val="nil"/>
              <w:left w:val="nil"/>
              <w:bottom w:val="nil"/>
              <w:right w:val="nil"/>
            </w:tcBorders>
            <w:shd w:val="clear" w:color="auto" w:fill="auto"/>
            <w:noWrap/>
            <w:vAlign w:val="bottom"/>
            <w:tcPrChange w:id="638" w:author="Caitlin Jeffrey" w:date="2023-11-08T15:32:00Z">
              <w:tcPr>
                <w:tcW w:w="3780" w:type="dxa"/>
                <w:gridSpan w:val="2"/>
                <w:tcBorders>
                  <w:top w:val="nil"/>
                  <w:left w:val="nil"/>
                  <w:bottom w:val="nil"/>
                  <w:right w:val="nil"/>
                </w:tcBorders>
                <w:shd w:val="clear" w:color="auto" w:fill="auto"/>
                <w:noWrap/>
                <w:vAlign w:val="bottom"/>
              </w:tcPr>
            </w:tcPrChange>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E45342">
        <w:trPr>
          <w:trHeight w:val="290"/>
          <w:trPrChange w:id="639" w:author="Caitlin Jeffrey" w:date="2023-11-06T18:48:00Z">
            <w:trPr>
              <w:trHeight w:val="290"/>
            </w:trPr>
          </w:trPrChange>
        </w:trPr>
        <w:tc>
          <w:tcPr>
            <w:tcW w:w="9450" w:type="dxa"/>
            <w:gridSpan w:val="4"/>
            <w:tcBorders>
              <w:top w:val="nil"/>
              <w:left w:val="nil"/>
              <w:bottom w:val="nil"/>
              <w:right w:val="nil"/>
            </w:tcBorders>
            <w:shd w:val="clear" w:color="auto" w:fill="auto"/>
            <w:noWrap/>
            <w:vAlign w:val="bottom"/>
            <w:tcPrChange w:id="640" w:author="Caitlin Jeffrey" w:date="2023-11-06T18:48:00Z">
              <w:tcPr>
                <w:tcW w:w="9540" w:type="dxa"/>
                <w:gridSpan w:val="6"/>
                <w:tcBorders>
                  <w:top w:val="nil"/>
                  <w:left w:val="nil"/>
                  <w:bottom w:val="nil"/>
                  <w:right w:val="nil"/>
                </w:tcBorders>
                <w:shd w:val="clear" w:color="auto" w:fill="auto"/>
                <w:noWrap/>
                <w:vAlign w:val="bottom"/>
              </w:tcPr>
            </w:tcPrChange>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3F729C" w:rsidRPr="00471AE7" w14:paraId="005AAB36" w14:textId="77777777" w:rsidTr="00E45342">
        <w:trPr>
          <w:trHeight w:val="290"/>
          <w:trPrChange w:id="641" w:author="Caitlin Jeffrey" w:date="2023-11-06T18:48:00Z">
            <w:trPr>
              <w:trHeight w:val="290"/>
            </w:trPr>
          </w:trPrChange>
        </w:trPr>
        <w:tc>
          <w:tcPr>
            <w:tcW w:w="9450" w:type="dxa"/>
            <w:gridSpan w:val="4"/>
            <w:tcBorders>
              <w:top w:val="nil"/>
              <w:left w:val="nil"/>
              <w:bottom w:val="nil"/>
              <w:right w:val="nil"/>
            </w:tcBorders>
            <w:shd w:val="clear" w:color="auto" w:fill="auto"/>
            <w:noWrap/>
            <w:vAlign w:val="bottom"/>
            <w:tcPrChange w:id="642" w:author="Caitlin Jeffrey" w:date="2023-11-06T18:48:00Z">
              <w:tcPr>
                <w:tcW w:w="9540" w:type="dxa"/>
                <w:gridSpan w:val="6"/>
                <w:tcBorders>
                  <w:top w:val="nil"/>
                  <w:left w:val="nil"/>
                  <w:bottom w:val="nil"/>
                  <w:right w:val="nil"/>
                </w:tcBorders>
                <w:shd w:val="clear" w:color="auto" w:fill="auto"/>
                <w:noWrap/>
                <w:vAlign w:val="bottom"/>
              </w:tcPr>
            </w:tcPrChange>
          </w:tcPr>
          <w:p w14:paraId="512E82BF" w14:textId="77777777" w:rsidR="003F729C" w:rsidRPr="00931217" w:rsidRDefault="003F729C" w:rsidP="00F77BE1">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3C2B4E44" w14:textId="77777777" w:rsidR="00FD36D1" w:rsidDel="00C33859" w:rsidRDefault="00FD36D1" w:rsidP="00EF0AED">
      <w:pPr>
        <w:spacing w:line="480" w:lineRule="auto"/>
        <w:rPr>
          <w:del w:id="643" w:author="Caitlin Jeffrey" w:date="2023-11-06T18:10:00Z"/>
          <w:rFonts w:ascii="Times New Roman" w:hAnsi="Times New Roman" w:cs="Times New Roman"/>
          <w:b/>
          <w:bCs/>
          <w:sz w:val="24"/>
          <w:szCs w:val="24"/>
        </w:rPr>
      </w:pPr>
    </w:p>
    <w:p w14:paraId="4B3A67F2" w14:textId="77777777" w:rsidR="003F729C" w:rsidDel="00C33859" w:rsidRDefault="003F729C" w:rsidP="00EF0AED">
      <w:pPr>
        <w:spacing w:line="480" w:lineRule="auto"/>
        <w:rPr>
          <w:del w:id="644" w:author="Caitlin Jeffrey" w:date="2023-11-06T18:10:00Z"/>
          <w:rFonts w:ascii="Times New Roman" w:hAnsi="Times New Roman" w:cs="Times New Roman"/>
          <w:b/>
          <w:bCs/>
          <w:sz w:val="24"/>
          <w:szCs w:val="24"/>
        </w:rPr>
      </w:pPr>
    </w:p>
    <w:p w14:paraId="004F91F8" w14:textId="77777777" w:rsidR="003F729C" w:rsidDel="00C33859" w:rsidRDefault="003F729C" w:rsidP="00EF0AED">
      <w:pPr>
        <w:spacing w:line="480" w:lineRule="auto"/>
        <w:rPr>
          <w:del w:id="645" w:author="Caitlin Jeffrey" w:date="2023-11-06T18:10:00Z"/>
          <w:rFonts w:ascii="Times New Roman" w:hAnsi="Times New Roman" w:cs="Times New Roman"/>
          <w:b/>
          <w:bCs/>
          <w:sz w:val="24"/>
          <w:szCs w:val="24"/>
        </w:rPr>
      </w:pPr>
    </w:p>
    <w:p w14:paraId="26E5294F" w14:textId="77777777" w:rsidR="003F729C" w:rsidDel="00C33859" w:rsidRDefault="003F729C" w:rsidP="00EF0AED">
      <w:pPr>
        <w:spacing w:line="480" w:lineRule="auto"/>
        <w:rPr>
          <w:del w:id="646" w:author="Caitlin Jeffrey" w:date="2023-11-06T18:10:00Z"/>
          <w:rFonts w:ascii="Times New Roman" w:hAnsi="Times New Roman" w:cs="Times New Roman"/>
          <w:b/>
          <w:bCs/>
          <w:sz w:val="24"/>
          <w:szCs w:val="24"/>
        </w:rPr>
      </w:pPr>
    </w:p>
    <w:p w14:paraId="6D09E533" w14:textId="77777777" w:rsidR="003F729C" w:rsidDel="00C33859" w:rsidRDefault="003F729C" w:rsidP="00EF0AED">
      <w:pPr>
        <w:spacing w:line="480" w:lineRule="auto"/>
        <w:rPr>
          <w:del w:id="647" w:author="Caitlin Jeffrey" w:date="2023-11-06T18:10:00Z"/>
          <w:rFonts w:ascii="Times New Roman" w:hAnsi="Times New Roman" w:cs="Times New Roman"/>
          <w:b/>
          <w:bCs/>
          <w:sz w:val="24"/>
          <w:szCs w:val="24"/>
        </w:rPr>
      </w:pPr>
    </w:p>
    <w:p w14:paraId="45C5507A" w14:textId="77777777" w:rsidR="003F729C" w:rsidDel="00C33859" w:rsidRDefault="003F729C" w:rsidP="00EF0AED">
      <w:pPr>
        <w:spacing w:line="480" w:lineRule="auto"/>
        <w:rPr>
          <w:del w:id="648" w:author="Caitlin Jeffrey" w:date="2023-11-06T18:10:00Z"/>
          <w:rFonts w:ascii="Times New Roman" w:hAnsi="Times New Roman" w:cs="Times New Roman"/>
          <w:b/>
          <w:bCs/>
          <w:sz w:val="24"/>
          <w:szCs w:val="24"/>
        </w:rPr>
      </w:pPr>
    </w:p>
    <w:p w14:paraId="380B44D6" w14:textId="77777777" w:rsidR="003F729C" w:rsidDel="00C33859" w:rsidRDefault="003F729C" w:rsidP="00EF0AED">
      <w:pPr>
        <w:spacing w:line="480" w:lineRule="auto"/>
        <w:rPr>
          <w:del w:id="649" w:author="Caitlin Jeffrey" w:date="2023-11-06T18:10:00Z"/>
          <w:rFonts w:ascii="Times New Roman" w:hAnsi="Times New Roman" w:cs="Times New Roman"/>
          <w:b/>
          <w:bCs/>
          <w:sz w:val="24"/>
          <w:szCs w:val="24"/>
        </w:rPr>
      </w:pPr>
    </w:p>
    <w:p w14:paraId="38C1122B" w14:textId="77777777" w:rsidR="003F729C" w:rsidRDefault="003F729C" w:rsidP="00EF0AED">
      <w:pPr>
        <w:spacing w:line="480" w:lineRule="auto"/>
        <w:rPr>
          <w:ins w:id="650" w:author="Caitlin Jeffrey" w:date="2023-11-06T18:31:00Z"/>
          <w:rFonts w:ascii="Times New Roman" w:hAnsi="Times New Roman" w:cs="Times New Roman"/>
          <w:b/>
          <w:bCs/>
          <w:sz w:val="24"/>
          <w:szCs w:val="24"/>
        </w:rPr>
      </w:pPr>
    </w:p>
    <w:p w14:paraId="49C8F41B" w14:textId="77777777" w:rsidR="00830878" w:rsidRDefault="00830878"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Change w:id="651" w:author="Caitlin Jeffrey" w:date="2023-11-06T18:48:00Z">
          <w:tblPr>
            <w:tblW w:w="9540" w:type="dxa"/>
            <w:tblLayout w:type="fixed"/>
            <w:tblLook w:val="04A0" w:firstRow="1" w:lastRow="0" w:firstColumn="1" w:lastColumn="0" w:noHBand="0" w:noVBand="1"/>
          </w:tblPr>
        </w:tblPrChange>
      </w:tblPr>
      <w:tblGrid>
        <w:gridCol w:w="2520"/>
        <w:gridCol w:w="1440"/>
        <w:gridCol w:w="1440"/>
        <w:gridCol w:w="1710"/>
        <w:gridCol w:w="1440"/>
        <w:gridCol w:w="990"/>
        <w:tblGridChange w:id="652">
          <w:tblGrid>
            <w:gridCol w:w="2520"/>
            <w:gridCol w:w="1440"/>
            <w:gridCol w:w="1350"/>
            <w:gridCol w:w="1800"/>
            <w:gridCol w:w="1440"/>
            <w:gridCol w:w="990"/>
          </w:tblGrid>
        </w:tblGridChange>
      </w:tblGrid>
      <w:tr w:rsidR="006F68A4" w:rsidRPr="00604EDE" w14:paraId="3839BBCE" w14:textId="77777777" w:rsidTr="00E45342">
        <w:trPr>
          <w:trHeight w:val="603"/>
          <w:trPrChange w:id="653" w:author="Caitlin Jeffrey" w:date="2023-11-06T18:48:00Z">
            <w:trPr>
              <w:trHeight w:val="858"/>
            </w:trPr>
          </w:trPrChange>
        </w:trPr>
        <w:tc>
          <w:tcPr>
            <w:tcW w:w="9540" w:type="dxa"/>
            <w:gridSpan w:val="6"/>
            <w:tcBorders>
              <w:top w:val="nil"/>
              <w:left w:val="nil"/>
              <w:bottom w:val="nil"/>
              <w:right w:val="nil"/>
            </w:tcBorders>
            <w:vAlign w:val="bottom"/>
            <w:tcPrChange w:id="654" w:author="Caitlin Jeffrey" w:date="2023-11-06T18:48:00Z">
              <w:tcPr>
                <w:tcW w:w="9540" w:type="dxa"/>
                <w:gridSpan w:val="6"/>
                <w:tcBorders>
                  <w:top w:val="nil"/>
                  <w:left w:val="nil"/>
                  <w:bottom w:val="nil"/>
                  <w:right w:val="nil"/>
                </w:tcBorders>
                <w:vAlign w:val="bottom"/>
              </w:tcPr>
            </w:tcPrChange>
          </w:tcPr>
          <w:p w14:paraId="73845EE7" w14:textId="37858E88" w:rsidR="006F68A4" w:rsidRPr="00604EDE" w:rsidRDefault="006F68A4" w:rsidP="00F83D50">
            <w:pPr>
              <w:spacing w:after="0" w:line="240" w:lineRule="auto"/>
              <w:rPr>
                <w:rFonts w:ascii="Times New Roman" w:eastAsia="Times New Roman" w:hAnsi="Times New Roman" w:cs="Times New Roman"/>
                <w:color w:val="000000"/>
              </w:rPr>
            </w:pPr>
            <w:commentRangeStart w:id="655"/>
            <w:commentRangeStart w:id="656"/>
            <w:commentRangeStart w:id="657"/>
            <w:r w:rsidRPr="00604EDE">
              <w:rPr>
                <w:rFonts w:ascii="Times New Roman" w:eastAsia="Times New Roman" w:hAnsi="Times New Roman" w:cs="Times New Roman"/>
                <w:color w:val="000000"/>
              </w:rPr>
              <w:t xml:space="preserve">Table </w:t>
            </w:r>
            <w:ins w:id="658" w:author="Caitlin Jeffrey" w:date="2023-11-06T18:10:00Z">
              <w:r w:rsidR="00C33859">
                <w:rPr>
                  <w:rFonts w:ascii="Times New Roman" w:eastAsia="Times New Roman" w:hAnsi="Times New Roman" w:cs="Times New Roman"/>
                  <w:color w:val="000000"/>
                </w:rPr>
                <w:t>2</w:t>
              </w:r>
            </w:ins>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commentRangeEnd w:id="655"/>
            <w:r>
              <w:rPr>
                <w:rStyle w:val="CommentReference"/>
                <w:rFonts w:eastAsiaTheme="minorEastAsia"/>
              </w:rPr>
              <w:commentReference w:id="655"/>
            </w:r>
            <w:r>
              <w:rPr>
                <w:rFonts w:ascii="Times New Roman" w:eastAsia="Times New Roman" w:hAnsi="Times New Roman" w:cs="Times New Roman"/>
                <w:color w:val="000000"/>
              </w:rPr>
              <w:t>Univariable b</w:t>
            </w:r>
            <w:commentRangeStart w:id="659"/>
            <w:commentRangeStart w:id="660"/>
            <w:r w:rsidRPr="00604EDE">
              <w:rPr>
                <w:rFonts w:ascii="Times New Roman" w:eastAsia="Times New Roman" w:hAnsi="Times New Roman" w:cs="Times New Roman"/>
                <w:color w:val="000000"/>
              </w:rPr>
              <w:t xml:space="preserve">ulk tank </w:t>
            </w:r>
            <w:commentRangeEnd w:id="659"/>
            <w:r>
              <w:rPr>
                <w:rStyle w:val="CommentReference"/>
                <w:rFonts w:eastAsiaTheme="minorEastAsia"/>
              </w:rPr>
              <w:commentReference w:id="659"/>
            </w:r>
            <w:commentRangeEnd w:id="660"/>
            <w:r>
              <w:rPr>
                <w:rStyle w:val="CommentReference"/>
                <w:rFonts w:eastAsiaTheme="minorEastAsia"/>
              </w:rPr>
              <w:commentReference w:id="660"/>
            </w:r>
            <w:r w:rsidRPr="00604EDE">
              <w:rPr>
                <w:rFonts w:ascii="Times New Roman" w:eastAsia="Times New Roman" w:hAnsi="Times New Roman" w:cs="Times New Roman"/>
                <w:color w:val="000000"/>
              </w:rPr>
              <w:t xml:space="preserve">milk aerobic culture outcomes by facility type for 21 Vermont organic dairy </w:t>
            </w:r>
            <w:r w:rsidRPr="006D1EB2">
              <w:rPr>
                <w:rFonts w:ascii="Times New Roman" w:eastAsia="Times New Roman" w:hAnsi="Times New Roman" w:cs="Times New Roman"/>
              </w:rPr>
              <w:t>herds</w:t>
            </w:r>
            <w:commentRangeEnd w:id="656"/>
            <w:r w:rsidRPr="00240C61">
              <w:rPr>
                <w:rStyle w:val="CommentReference"/>
                <w:rFonts w:eastAsiaTheme="minorEastAsia"/>
              </w:rPr>
              <w:commentReference w:id="656"/>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commentRangeEnd w:id="657"/>
            <w:r w:rsidRPr="006D1EB2">
              <w:rPr>
                <w:rStyle w:val="CommentReference"/>
                <w:rFonts w:eastAsiaTheme="minorEastAsia"/>
              </w:rPr>
              <w:commentReference w:id="657"/>
            </w:r>
          </w:p>
        </w:tc>
      </w:tr>
      <w:tr w:rsidR="009A17D1" w:rsidRPr="00604EDE" w14:paraId="44E6DA7C" w14:textId="77777777" w:rsidTr="00E02055">
        <w:trPr>
          <w:trHeight w:val="603"/>
          <w:trPrChange w:id="661" w:author="Caitlin Jeffrey" w:date="2023-11-06T18:43:00Z">
            <w:trPr>
              <w:trHeight w:val="603"/>
            </w:trPr>
          </w:trPrChange>
        </w:trPr>
        <w:tc>
          <w:tcPr>
            <w:tcW w:w="2520" w:type="dxa"/>
            <w:tcBorders>
              <w:top w:val="nil"/>
              <w:left w:val="nil"/>
              <w:bottom w:val="nil"/>
              <w:right w:val="nil"/>
            </w:tcBorders>
            <w:shd w:val="clear" w:color="auto" w:fill="auto"/>
            <w:noWrap/>
            <w:vAlign w:val="bottom"/>
            <w:hideMark/>
            <w:tcPrChange w:id="662" w:author="Caitlin Jeffrey" w:date="2023-11-06T18:43:00Z">
              <w:tcPr>
                <w:tcW w:w="2520" w:type="dxa"/>
                <w:tcBorders>
                  <w:top w:val="nil"/>
                  <w:left w:val="nil"/>
                  <w:bottom w:val="nil"/>
                  <w:right w:val="nil"/>
                </w:tcBorders>
                <w:shd w:val="clear" w:color="auto" w:fill="auto"/>
                <w:noWrap/>
                <w:vAlign w:val="bottom"/>
                <w:hideMark/>
              </w:tcPr>
            </w:tcPrChange>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Change w:id="663" w:author="Caitlin Jeffrey" w:date="2023-11-06T18:43:00Z">
              <w:tcPr>
                <w:tcW w:w="1440" w:type="dxa"/>
                <w:tcBorders>
                  <w:top w:val="nil"/>
                  <w:left w:val="nil"/>
                  <w:bottom w:val="nil"/>
                  <w:right w:val="nil"/>
                </w:tcBorders>
                <w:vAlign w:val="bottom"/>
              </w:tcPr>
            </w:tcPrChange>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Change w:id="664" w:author="Caitlin Jeffrey" w:date="2023-11-06T18:43:00Z">
              <w:tcPr>
                <w:tcW w:w="1350" w:type="dxa"/>
                <w:tcBorders>
                  <w:top w:val="nil"/>
                  <w:left w:val="nil"/>
                  <w:bottom w:val="nil"/>
                  <w:right w:val="nil"/>
                </w:tcBorders>
                <w:shd w:val="clear" w:color="auto" w:fill="auto"/>
                <w:noWrap/>
                <w:vAlign w:val="bottom"/>
              </w:tcPr>
            </w:tcPrChange>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Change w:id="665" w:author="Caitlin Jeffrey" w:date="2023-11-06T18:43:00Z">
              <w:tcPr>
                <w:tcW w:w="1800" w:type="dxa"/>
                <w:tcBorders>
                  <w:top w:val="nil"/>
                  <w:left w:val="nil"/>
                  <w:bottom w:val="nil"/>
                  <w:right w:val="nil"/>
                </w:tcBorders>
                <w:shd w:val="clear" w:color="auto" w:fill="auto"/>
                <w:noWrap/>
                <w:vAlign w:val="bottom"/>
              </w:tcPr>
            </w:tcPrChange>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commentRangeStart w:id="666"/>
            <w:commentRangeStart w:id="667"/>
            <w:commentRangeEnd w:id="666"/>
            <w:r>
              <w:rPr>
                <w:rStyle w:val="CommentReference"/>
                <w:rFonts w:eastAsiaTheme="minorEastAsia"/>
              </w:rPr>
              <w:commentReference w:id="666"/>
            </w:r>
            <w:commentRangeEnd w:id="667"/>
            <w:r>
              <w:rPr>
                <w:rStyle w:val="CommentReference"/>
                <w:rFonts w:eastAsiaTheme="minorEastAsia"/>
              </w:rPr>
              <w:commentReference w:id="667"/>
            </w:r>
            <w:r>
              <w:rPr>
                <w:rFonts w:ascii="Times New Roman" w:eastAsia="Times New Roman" w:hAnsi="Times New Roman" w:cs="Times New Roman"/>
                <w:color w:val="000000"/>
              </w:rPr>
              <w:t xml:space="preserve">Tiestalls </w:t>
            </w:r>
            <w:ins w:id="668" w:author="Caitlin Jeffrey" w:date="2023-11-06T18:44:00Z">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Change w:id="669" w:author="Caitlin Jeffrey" w:date="2023-11-06T18:43:00Z">
              <w:tcPr>
                <w:tcW w:w="1440" w:type="dxa"/>
                <w:tcBorders>
                  <w:top w:val="nil"/>
                  <w:left w:val="nil"/>
                  <w:bottom w:val="nil"/>
                  <w:right w:val="nil"/>
                </w:tcBorders>
                <w:shd w:val="clear" w:color="auto" w:fill="auto"/>
                <w:noWrap/>
                <w:vAlign w:val="bottom"/>
              </w:tcPr>
            </w:tcPrChange>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Change w:id="670" w:author="Caitlin Jeffrey" w:date="2023-11-06T18:43:00Z">
              <w:tcPr>
                <w:tcW w:w="990" w:type="dxa"/>
                <w:tcBorders>
                  <w:top w:val="nil"/>
                  <w:left w:val="nil"/>
                  <w:bottom w:val="nil"/>
                  <w:right w:val="nil"/>
                </w:tcBorders>
                <w:shd w:val="clear" w:color="auto" w:fill="auto"/>
                <w:noWrap/>
                <w:vAlign w:val="bottom"/>
              </w:tcPr>
            </w:tcPrChange>
          </w:tcPr>
          <w:p w14:paraId="52EC0E21" w14:textId="62E28DA8" w:rsidR="006F68A4" w:rsidRPr="00604EDE" w:rsidRDefault="001B33DC" w:rsidP="00F83D50">
            <w:pPr>
              <w:spacing w:after="0" w:line="240" w:lineRule="auto"/>
              <w:jc w:val="center"/>
              <w:rPr>
                <w:rFonts w:ascii="Times New Roman" w:eastAsia="Times New Roman" w:hAnsi="Times New Roman" w:cs="Times New Roman"/>
                <w:color w:val="000000"/>
              </w:rPr>
            </w:pPr>
            <w:r w:rsidRPr="006D1EB2">
              <w:rPr>
                <w:rFonts w:ascii="Times New Roman" w:eastAsia="Times New Roman" w:hAnsi="Times New Roman" w:cs="Times New Roman"/>
                <w:color w:val="000000"/>
              </w:rPr>
              <w:t>Kruskal-Wallis</w:t>
            </w:r>
            <w:r>
              <w:rPr>
                <w:rFonts w:ascii="Times New Roman" w:eastAsia="Times New Roman" w:hAnsi="Times New Roman" w:cs="Times New Roman"/>
                <w:i/>
                <w:iCs/>
                <w:color w:val="000000"/>
              </w:rPr>
              <w:t xml:space="preserve"> </w:t>
            </w:r>
            <w:r w:rsidR="006F68A4">
              <w:rPr>
                <w:rFonts w:ascii="Times New Roman" w:eastAsia="Times New Roman" w:hAnsi="Times New Roman" w:cs="Times New Roman"/>
                <w:i/>
                <w:iCs/>
                <w:color w:val="000000"/>
              </w:rPr>
              <w:t>P-</w:t>
            </w:r>
            <w:r w:rsidR="006F68A4">
              <w:rPr>
                <w:rFonts w:ascii="Times New Roman" w:eastAsia="Times New Roman" w:hAnsi="Times New Roman" w:cs="Times New Roman"/>
                <w:color w:val="000000"/>
              </w:rPr>
              <w:t>value</w:t>
            </w:r>
          </w:p>
        </w:tc>
      </w:tr>
      <w:tr w:rsidR="00ED0830" w:rsidRPr="00604EDE" w14:paraId="5EACD297" w14:textId="77777777" w:rsidTr="00E02055">
        <w:trPr>
          <w:trHeight w:val="333"/>
          <w:trPrChange w:id="671" w:author="Caitlin Jeffrey" w:date="2023-11-06T18:43:00Z">
            <w:trPr>
              <w:trHeight w:val="333"/>
            </w:trPr>
          </w:trPrChange>
        </w:trPr>
        <w:tc>
          <w:tcPr>
            <w:tcW w:w="2520" w:type="dxa"/>
            <w:tcBorders>
              <w:top w:val="nil"/>
              <w:left w:val="nil"/>
              <w:bottom w:val="nil"/>
              <w:right w:val="nil"/>
            </w:tcBorders>
            <w:shd w:val="clear" w:color="auto" w:fill="auto"/>
            <w:noWrap/>
            <w:vAlign w:val="bottom"/>
            <w:hideMark/>
            <w:tcPrChange w:id="672" w:author="Caitlin Jeffrey" w:date="2023-11-06T18:43:00Z">
              <w:tcPr>
                <w:tcW w:w="2520" w:type="dxa"/>
                <w:tcBorders>
                  <w:top w:val="nil"/>
                  <w:left w:val="nil"/>
                  <w:bottom w:val="nil"/>
                  <w:right w:val="nil"/>
                </w:tcBorders>
                <w:shd w:val="clear" w:color="auto" w:fill="auto"/>
                <w:noWrap/>
                <w:vAlign w:val="bottom"/>
                <w:hideMark/>
              </w:tcPr>
            </w:tcPrChange>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Change w:id="673" w:author="Caitlin Jeffrey" w:date="2023-11-06T18:43:00Z">
              <w:tcPr>
                <w:tcW w:w="1440" w:type="dxa"/>
                <w:tcBorders>
                  <w:top w:val="nil"/>
                  <w:left w:val="nil"/>
                  <w:bottom w:val="nil"/>
                  <w:right w:val="nil"/>
                </w:tcBorders>
                <w:vAlign w:val="bottom"/>
              </w:tcPr>
            </w:tcPrChange>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674" w:author="Caitlin Jeffrey" w:date="2023-11-06T18:43:00Z">
              <w:tcPr>
                <w:tcW w:w="1350" w:type="dxa"/>
                <w:tcBorders>
                  <w:top w:val="nil"/>
                  <w:left w:val="nil"/>
                  <w:bottom w:val="nil"/>
                  <w:right w:val="nil"/>
                </w:tcBorders>
                <w:shd w:val="clear" w:color="auto" w:fill="auto"/>
                <w:noWrap/>
                <w:vAlign w:val="bottom"/>
              </w:tcPr>
            </w:tcPrChange>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Change w:id="675" w:author="Caitlin Jeffrey" w:date="2023-11-06T18:43:00Z">
              <w:tcPr>
                <w:tcW w:w="1800" w:type="dxa"/>
                <w:tcBorders>
                  <w:top w:val="nil"/>
                  <w:left w:val="nil"/>
                  <w:bottom w:val="nil"/>
                  <w:right w:val="nil"/>
                </w:tcBorders>
                <w:shd w:val="clear" w:color="auto" w:fill="auto"/>
                <w:noWrap/>
                <w:vAlign w:val="bottom"/>
              </w:tcPr>
            </w:tcPrChange>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676" w:author="Caitlin Jeffrey" w:date="2023-11-06T18:43:00Z">
              <w:tcPr>
                <w:tcW w:w="1440" w:type="dxa"/>
                <w:tcBorders>
                  <w:top w:val="nil"/>
                  <w:left w:val="nil"/>
                  <w:bottom w:val="nil"/>
                  <w:right w:val="nil"/>
                </w:tcBorders>
                <w:shd w:val="clear" w:color="auto" w:fill="auto"/>
                <w:noWrap/>
                <w:vAlign w:val="bottom"/>
              </w:tcPr>
            </w:tcPrChange>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677" w:author="Caitlin Jeffrey" w:date="2023-11-06T18:43:00Z">
              <w:tcPr>
                <w:tcW w:w="990" w:type="dxa"/>
                <w:tcBorders>
                  <w:top w:val="nil"/>
                  <w:left w:val="nil"/>
                  <w:bottom w:val="nil"/>
                  <w:right w:val="nil"/>
                </w:tcBorders>
                <w:shd w:val="clear" w:color="auto" w:fill="auto"/>
                <w:noWrap/>
                <w:vAlign w:val="bottom"/>
              </w:tcPr>
            </w:tcPrChange>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E02055">
        <w:trPr>
          <w:trHeight w:val="387"/>
          <w:trPrChange w:id="678" w:author="Caitlin Jeffrey" w:date="2023-11-06T18:43:00Z">
            <w:trPr>
              <w:trHeight w:val="387"/>
            </w:trPr>
          </w:trPrChange>
        </w:trPr>
        <w:tc>
          <w:tcPr>
            <w:tcW w:w="2520" w:type="dxa"/>
            <w:tcBorders>
              <w:top w:val="nil"/>
              <w:left w:val="nil"/>
              <w:bottom w:val="nil"/>
              <w:right w:val="nil"/>
            </w:tcBorders>
            <w:shd w:val="clear" w:color="auto" w:fill="auto"/>
            <w:noWrap/>
            <w:vAlign w:val="bottom"/>
            <w:hideMark/>
            <w:tcPrChange w:id="679" w:author="Caitlin Jeffrey" w:date="2023-11-06T18:43:00Z">
              <w:tcPr>
                <w:tcW w:w="2520" w:type="dxa"/>
                <w:tcBorders>
                  <w:top w:val="nil"/>
                  <w:left w:val="nil"/>
                  <w:bottom w:val="nil"/>
                  <w:right w:val="nil"/>
                </w:tcBorders>
                <w:shd w:val="clear" w:color="auto" w:fill="auto"/>
                <w:noWrap/>
                <w:vAlign w:val="bottom"/>
                <w:hideMark/>
              </w:tcPr>
            </w:tcPrChange>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ins w:id="680" w:author="Caitlin Jeffrey" w:date="2023-11-06T18:38:00Z">
              <w:r w:rsidR="00506746">
                <w:rPr>
                  <w:rFonts w:ascii="Times New Roman" w:eastAsia="Times New Roman" w:hAnsi="Times New Roman" w:cs="Times New Roman"/>
                  <w:color w:val="000000"/>
                </w:rPr>
                <w:t xml:space="preserve">nd </w:t>
              </w:r>
            </w:ins>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Change w:id="681" w:author="Caitlin Jeffrey" w:date="2023-11-06T18:43:00Z">
              <w:tcPr>
                <w:tcW w:w="1440" w:type="dxa"/>
                <w:tcBorders>
                  <w:top w:val="nil"/>
                  <w:left w:val="nil"/>
                  <w:bottom w:val="nil"/>
                  <w:right w:val="nil"/>
                </w:tcBorders>
                <w:vAlign w:val="bottom"/>
              </w:tcPr>
            </w:tcPrChange>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682" w:author="Caitlin Jeffrey" w:date="2023-11-06T18:43:00Z">
              <w:tcPr>
                <w:tcW w:w="1350" w:type="dxa"/>
                <w:tcBorders>
                  <w:top w:val="nil"/>
                  <w:left w:val="nil"/>
                  <w:bottom w:val="nil"/>
                  <w:right w:val="nil"/>
                </w:tcBorders>
                <w:shd w:val="clear" w:color="auto" w:fill="auto"/>
                <w:noWrap/>
                <w:vAlign w:val="bottom"/>
              </w:tcPr>
            </w:tcPrChange>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Change w:id="683" w:author="Caitlin Jeffrey" w:date="2023-11-06T18:43:00Z">
              <w:tcPr>
                <w:tcW w:w="1800" w:type="dxa"/>
                <w:tcBorders>
                  <w:top w:val="nil"/>
                  <w:left w:val="nil"/>
                  <w:bottom w:val="nil"/>
                  <w:right w:val="nil"/>
                </w:tcBorders>
                <w:shd w:val="clear" w:color="auto" w:fill="auto"/>
                <w:noWrap/>
                <w:vAlign w:val="bottom"/>
              </w:tcPr>
            </w:tcPrChange>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684" w:author="Caitlin Jeffrey" w:date="2023-11-06T18:43:00Z">
              <w:tcPr>
                <w:tcW w:w="1440" w:type="dxa"/>
                <w:tcBorders>
                  <w:top w:val="nil"/>
                  <w:left w:val="nil"/>
                  <w:bottom w:val="nil"/>
                  <w:right w:val="nil"/>
                </w:tcBorders>
                <w:shd w:val="clear" w:color="auto" w:fill="auto"/>
                <w:noWrap/>
                <w:vAlign w:val="bottom"/>
              </w:tcPr>
            </w:tcPrChange>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685" w:author="Caitlin Jeffrey" w:date="2023-11-06T18:43:00Z">
              <w:tcPr>
                <w:tcW w:w="990" w:type="dxa"/>
                <w:tcBorders>
                  <w:top w:val="nil"/>
                  <w:left w:val="nil"/>
                  <w:bottom w:val="nil"/>
                  <w:right w:val="nil"/>
                </w:tcBorders>
                <w:shd w:val="clear" w:color="auto" w:fill="auto"/>
                <w:noWrap/>
                <w:vAlign w:val="bottom"/>
              </w:tcPr>
            </w:tcPrChange>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E02055">
        <w:trPr>
          <w:trHeight w:val="360"/>
          <w:trPrChange w:id="686" w:author="Caitlin Jeffrey" w:date="2023-11-06T18:43:00Z">
            <w:trPr>
              <w:trHeight w:val="360"/>
            </w:trPr>
          </w:trPrChange>
        </w:trPr>
        <w:tc>
          <w:tcPr>
            <w:tcW w:w="2520" w:type="dxa"/>
            <w:tcBorders>
              <w:top w:val="nil"/>
              <w:left w:val="nil"/>
              <w:bottom w:val="nil"/>
              <w:right w:val="nil"/>
            </w:tcBorders>
            <w:shd w:val="clear" w:color="auto" w:fill="auto"/>
            <w:noWrap/>
            <w:vAlign w:val="bottom"/>
            <w:hideMark/>
            <w:tcPrChange w:id="687" w:author="Caitlin Jeffrey" w:date="2023-11-06T18:43:00Z">
              <w:tcPr>
                <w:tcW w:w="2520" w:type="dxa"/>
                <w:tcBorders>
                  <w:top w:val="nil"/>
                  <w:left w:val="nil"/>
                  <w:bottom w:val="nil"/>
                  <w:right w:val="nil"/>
                </w:tcBorders>
                <w:shd w:val="clear" w:color="auto" w:fill="auto"/>
                <w:noWrap/>
                <w:vAlign w:val="bottom"/>
                <w:hideMark/>
              </w:tcPr>
            </w:tcPrChange>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Change w:id="688" w:author="Caitlin Jeffrey" w:date="2023-11-06T18:43:00Z">
              <w:tcPr>
                <w:tcW w:w="1440" w:type="dxa"/>
                <w:tcBorders>
                  <w:top w:val="nil"/>
                  <w:left w:val="nil"/>
                  <w:bottom w:val="nil"/>
                  <w:right w:val="nil"/>
                </w:tcBorders>
                <w:vAlign w:val="bottom"/>
              </w:tcPr>
            </w:tcPrChange>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689" w:author="Caitlin Jeffrey" w:date="2023-11-06T18:43:00Z">
              <w:tcPr>
                <w:tcW w:w="1350" w:type="dxa"/>
                <w:tcBorders>
                  <w:top w:val="nil"/>
                  <w:left w:val="nil"/>
                  <w:bottom w:val="nil"/>
                  <w:right w:val="nil"/>
                </w:tcBorders>
                <w:shd w:val="clear" w:color="auto" w:fill="auto"/>
                <w:noWrap/>
                <w:vAlign w:val="bottom"/>
              </w:tcPr>
            </w:tcPrChange>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Change w:id="690" w:author="Caitlin Jeffrey" w:date="2023-11-06T18:43:00Z">
              <w:tcPr>
                <w:tcW w:w="1800" w:type="dxa"/>
                <w:tcBorders>
                  <w:top w:val="nil"/>
                  <w:left w:val="nil"/>
                  <w:bottom w:val="nil"/>
                  <w:right w:val="nil"/>
                </w:tcBorders>
                <w:shd w:val="clear" w:color="auto" w:fill="auto"/>
                <w:noWrap/>
                <w:vAlign w:val="bottom"/>
              </w:tcPr>
            </w:tcPrChange>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691" w:author="Caitlin Jeffrey" w:date="2023-11-06T18:43:00Z">
              <w:tcPr>
                <w:tcW w:w="1440" w:type="dxa"/>
                <w:tcBorders>
                  <w:top w:val="nil"/>
                  <w:left w:val="nil"/>
                  <w:bottom w:val="nil"/>
                  <w:right w:val="nil"/>
                </w:tcBorders>
                <w:shd w:val="clear" w:color="auto" w:fill="auto"/>
                <w:noWrap/>
                <w:vAlign w:val="bottom"/>
              </w:tcPr>
            </w:tcPrChange>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692" w:author="Caitlin Jeffrey" w:date="2023-11-06T18:43:00Z">
              <w:tcPr>
                <w:tcW w:w="990" w:type="dxa"/>
                <w:tcBorders>
                  <w:top w:val="nil"/>
                  <w:left w:val="nil"/>
                  <w:bottom w:val="nil"/>
                  <w:right w:val="nil"/>
                </w:tcBorders>
                <w:shd w:val="clear" w:color="auto" w:fill="auto"/>
                <w:noWrap/>
                <w:vAlign w:val="bottom"/>
              </w:tcPr>
            </w:tcPrChange>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E02055">
        <w:trPr>
          <w:trHeight w:val="360"/>
          <w:trPrChange w:id="693" w:author="Caitlin Jeffrey" w:date="2023-11-06T18:43:00Z">
            <w:trPr>
              <w:trHeight w:val="360"/>
            </w:trPr>
          </w:trPrChange>
        </w:trPr>
        <w:tc>
          <w:tcPr>
            <w:tcW w:w="2520" w:type="dxa"/>
            <w:tcBorders>
              <w:top w:val="nil"/>
              <w:left w:val="nil"/>
              <w:bottom w:val="nil"/>
              <w:right w:val="nil"/>
            </w:tcBorders>
            <w:shd w:val="clear" w:color="auto" w:fill="auto"/>
            <w:noWrap/>
            <w:vAlign w:val="bottom"/>
            <w:hideMark/>
            <w:tcPrChange w:id="694" w:author="Caitlin Jeffrey" w:date="2023-11-06T18:43:00Z">
              <w:tcPr>
                <w:tcW w:w="2520" w:type="dxa"/>
                <w:tcBorders>
                  <w:top w:val="nil"/>
                  <w:left w:val="nil"/>
                  <w:bottom w:val="nil"/>
                  <w:right w:val="nil"/>
                </w:tcBorders>
                <w:shd w:val="clear" w:color="auto" w:fill="auto"/>
                <w:noWrap/>
                <w:vAlign w:val="bottom"/>
                <w:hideMark/>
              </w:tcPr>
            </w:tcPrChange>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Change w:id="695" w:author="Caitlin Jeffrey" w:date="2023-11-06T18:43:00Z">
              <w:tcPr>
                <w:tcW w:w="1440" w:type="dxa"/>
                <w:tcBorders>
                  <w:top w:val="nil"/>
                  <w:left w:val="nil"/>
                  <w:bottom w:val="nil"/>
                  <w:right w:val="nil"/>
                </w:tcBorders>
                <w:vAlign w:val="bottom"/>
              </w:tcPr>
            </w:tcPrChange>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696" w:author="Caitlin Jeffrey" w:date="2023-11-06T18:43:00Z">
              <w:tcPr>
                <w:tcW w:w="1350" w:type="dxa"/>
                <w:tcBorders>
                  <w:top w:val="nil"/>
                  <w:left w:val="nil"/>
                  <w:bottom w:val="nil"/>
                  <w:right w:val="nil"/>
                </w:tcBorders>
                <w:shd w:val="clear" w:color="auto" w:fill="auto"/>
                <w:noWrap/>
                <w:vAlign w:val="bottom"/>
              </w:tcPr>
            </w:tcPrChange>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Change w:id="697" w:author="Caitlin Jeffrey" w:date="2023-11-06T18:43:00Z">
              <w:tcPr>
                <w:tcW w:w="1800" w:type="dxa"/>
                <w:tcBorders>
                  <w:top w:val="nil"/>
                  <w:left w:val="nil"/>
                  <w:bottom w:val="nil"/>
                  <w:right w:val="nil"/>
                </w:tcBorders>
                <w:shd w:val="clear" w:color="auto" w:fill="auto"/>
                <w:noWrap/>
                <w:vAlign w:val="bottom"/>
              </w:tcPr>
            </w:tcPrChange>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698" w:author="Caitlin Jeffrey" w:date="2023-11-06T18:43:00Z">
              <w:tcPr>
                <w:tcW w:w="1440" w:type="dxa"/>
                <w:tcBorders>
                  <w:top w:val="nil"/>
                  <w:left w:val="nil"/>
                  <w:bottom w:val="nil"/>
                  <w:right w:val="nil"/>
                </w:tcBorders>
                <w:shd w:val="clear" w:color="auto" w:fill="auto"/>
                <w:noWrap/>
                <w:vAlign w:val="bottom"/>
              </w:tcPr>
            </w:tcPrChange>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699" w:author="Caitlin Jeffrey" w:date="2023-11-06T18:43:00Z">
              <w:tcPr>
                <w:tcW w:w="990" w:type="dxa"/>
                <w:tcBorders>
                  <w:top w:val="nil"/>
                  <w:left w:val="nil"/>
                  <w:bottom w:val="nil"/>
                  <w:right w:val="nil"/>
                </w:tcBorders>
                <w:shd w:val="clear" w:color="auto" w:fill="auto"/>
                <w:noWrap/>
                <w:vAlign w:val="bottom"/>
              </w:tcPr>
            </w:tcPrChange>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10664" w:type="dxa"/>
        <w:tblLook w:val="04A0" w:firstRow="1" w:lastRow="0" w:firstColumn="1" w:lastColumn="0" w:noHBand="0" w:noVBand="1"/>
      </w:tblPr>
      <w:tblGrid>
        <w:gridCol w:w="1046"/>
        <w:gridCol w:w="1924"/>
        <w:gridCol w:w="2070"/>
        <w:gridCol w:w="1066"/>
        <w:gridCol w:w="1876"/>
        <w:gridCol w:w="1634"/>
        <w:gridCol w:w="1048"/>
      </w:tblGrid>
      <w:tr w:rsidR="00A81C37" w:rsidRPr="00604EDE" w14:paraId="15B44F7F" w14:textId="77777777" w:rsidTr="00F83D50">
        <w:trPr>
          <w:trHeight w:val="290"/>
        </w:trPr>
        <w:tc>
          <w:tcPr>
            <w:tcW w:w="10664" w:type="dxa"/>
            <w:gridSpan w:val="7"/>
            <w:tcBorders>
              <w:top w:val="nil"/>
              <w:left w:val="nil"/>
              <w:bottom w:val="nil"/>
              <w:right w:val="nil"/>
            </w:tcBorders>
            <w:shd w:val="clear" w:color="auto" w:fill="auto"/>
            <w:noWrap/>
            <w:vAlign w:val="bottom"/>
            <w:hideMark/>
          </w:tcPr>
          <w:p w14:paraId="05B54212" w14:textId="10BF9DA0"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B67084">
              <w:rPr>
                <w:rFonts w:ascii="Times New Roman" w:eastAsia="Times New Roman" w:hAnsi="Times New Roman" w:cs="Times New Roman"/>
                <w:color w:val="000000"/>
              </w:rPr>
              <w:t>3</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Univariable u</w:t>
            </w:r>
            <w:commentRangeStart w:id="700"/>
            <w:commentRangeStart w:id="701"/>
            <w:r w:rsidRPr="00604EDE">
              <w:rPr>
                <w:rFonts w:ascii="Times New Roman" w:eastAsia="Times New Roman" w:hAnsi="Times New Roman" w:cs="Times New Roman"/>
                <w:color w:val="000000"/>
              </w:rPr>
              <w:t xml:space="preserve">dder health </w:t>
            </w:r>
            <w:commentRangeEnd w:id="700"/>
            <w:r>
              <w:rPr>
                <w:rStyle w:val="CommentReference"/>
                <w:rFonts w:eastAsiaTheme="minorEastAsia"/>
              </w:rPr>
              <w:commentReference w:id="700"/>
            </w:r>
            <w:commentRangeEnd w:id="701"/>
            <w:r>
              <w:rPr>
                <w:rStyle w:val="CommentReference"/>
                <w:rFonts w:eastAsiaTheme="minorEastAsia"/>
              </w:rPr>
              <w:commentReference w:id="701"/>
            </w:r>
            <w:r w:rsidRPr="00604EDE">
              <w:rPr>
                <w:rFonts w:ascii="Times New Roman" w:eastAsia="Times New Roman" w:hAnsi="Times New Roman" w:cs="Times New Roman"/>
                <w:color w:val="000000"/>
              </w:rPr>
              <w:t>and production outcomes by facility type for 21 Vermont organic dairy herds.</w:t>
            </w:r>
            <w:r>
              <w:rPr>
                <w:rFonts w:ascii="Times New Roman" w:eastAsia="Times New Roman" w:hAnsi="Times New Roman" w:cs="Times New Roman"/>
                <w:color w:val="000000"/>
              </w:rPr>
              <w:t xml:space="preserve"> </w:t>
            </w:r>
            <w:r w:rsidR="00580235" w:rsidRPr="00580235">
              <w:rPr>
                <w:rFonts w:ascii="Times New Roman" w:eastAsia="Times New Roman" w:hAnsi="Times New Roman" w:cs="Times New Roman"/>
                <w:color w:val="FF0000"/>
                <w:rPrChange w:id="702" w:author="Caitlin Jeffrey" w:date="2023-10-23T12:20:00Z">
                  <w:rPr>
                    <w:rFonts w:ascii="Times New Roman" w:eastAsia="Times New Roman" w:hAnsi="Times New Roman" w:cs="Times New Roman"/>
                    <w:color w:val="000000"/>
                  </w:rPr>
                </w:rPrChange>
              </w:rPr>
              <w:t>[</w:t>
            </w:r>
            <w:ins w:id="703" w:author="Caitlin Jeffrey" w:date="2023-10-26T14:48:00Z">
              <w:r w:rsidR="00596E79">
                <w:rPr>
                  <w:rFonts w:ascii="Times New Roman" w:eastAsia="Times New Roman" w:hAnsi="Times New Roman" w:cs="Times New Roman"/>
                  <w:color w:val="FF0000"/>
                </w:rPr>
                <w:t>mean</w:t>
              </w:r>
              <w:r w:rsidR="00596E79" w:rsidRPr="00580235">
                <w:rPr>
                  <w:rFonts w:ascii="Times New Roman" w:eastAsia="Times New Roman" w:hAnsi="Times New Roman" w:cs="Times New Roman"/>
                  <w:color w:val="FF0000"/>
                  <w:rPrChange w:id="704" w:author="Caitlin Jeffrey" w:date="2023-10-23T12:20:00Z">
                    <w:rPr>
                      <w:rFonts w:ascii="Times New Roman" w:eastAsia="Times New Roman" w:hAnsi="Times New Roman" w:cs="Times New Roman"/>
                      <w:color w:val="000000"/>
                    </w:rPr>
                  </w:rPrChange>
                </w:rPr>
                <w:t xml:space="preserve"> </w:t>
              </w:r>
            </w:ins>
            <w:r w:rsidR="00580235" w:rsidRPr="00580235">
              <w:rPr>
                <w:rFonts w:ascii="Times New Roman" w:eastAsia="Times New Roman" w:hAnsi="Times New Roman" w:cs="Times New Roman"/>
                <w:color w:val="FF0000"/>
                <w:rPrChange w:id="705" w:author="Caitlin Jeffrey" w:date="2023-10-23T12:20:00Z">
                  <w:rPr>
                    <w:rFonts w:ascii="Times New Roman" w:eastAsia="Times New Roman" w:hAnsi="Times New Roman" w:cs="Times New Roman"/>
                    <w:color w:val="000000"/>
                  </w:rPr>
                </w:rPrChange>
              </w:rPr>
              <w:t xml:space="preserve">(95%CI); </w:t>
            </w:r>
            <w:r w:rsidR="00580235" w:rsidRPr="00580235">
              <w:rPr>
                <w:rFonts w:ascii="Times New Roman" w:eastAsia="Times New Roman" w:hAnsi="Times New Roman" w:cs="Times New Roman"/>
                <w:i/>
                <w:iCs/>
                <w:color w:val="FF0000"/>
                <w:rPrChange w:id="706" w:author="Caitlin Jeffrey" w:date="2023-10-23T12:20:00Z">
                  <w:rPr>
                    <w:rFonts w:ascii="Times New Roman" w:eastAsia="Times New Roman" w:hAnsi="Times New Roman" w:cs="Times New Roman"/>
                    <w:i/>
                    <w:iCs/>
                    <w:color w:val="000000"/>
                  </w:rPr>
                </w:rPrChange>
              </w:rPr>
              <w:t>range</w:t>
            </w:r>
            <w:r w:rsidR="00580235" w:rsidRPr="00580235">
              <w:rPr>
                <w:rFonts w:ascii="Times New Roman" w:eastAsia="Times New Roman" w:hAnsi="Times New Roman" w:cs="Times New Roman"/>
                <w:color w:val="FF0000"/>
                <w:rPrChange w:id="707" w:author="Caitlin Jeffrey" w:date="2023-10-23T12:20:00Z">
                  <w:rPr>
                    <w:rFonts w:ascii="Times New Roman" w:eastAsia="Times New Roman" w:hAnsi="Times New Roman" w:cs="Times New Roman"/>
                    <w:color w:val="000000"/>
                  </w:rPr>
                </w:rPrChange>
              </w:rPr>
              <w:t>].</w:t>
            </w:r>
            <w:commentRangeStart w:id="708"/>
            <w:commentRangeEnd w:id="708"/>
            <w:r w:rsidR="00580235" w:rsidRPr="00580235">
              <w:rPr>
                <w:rStyle w:val="CommentReference"/>
                <w:rFonts w:eastAsiaTheme="minorEastAsia"/>
                <w:color w:val="FF0000"/>
                <w:rPrChange w:id="709" w:author="Caitlin Jeffrey" w:date="2023-10-23T12:20:00Z">
                  <w:rPr>
                    <w:rStyle w:val="CommentReference"/>
                    <w:rFonts w:eastAsiaTheme="minorEastAsia"/>
                  </w:rPr>
                </w:rPrChange>
              </w:rPr>
              <w:commentReference w:id="708"/>
            </w:r>
          </w:p>
        </w:tc>
      </w:tr>
      <w:tr w:rsidR="00A81C37" w:rsidRPr="00604EDE" w14:paraId="28CE4EAE" w14:textId="77777777" w:rsidTr="00F83D50">
        <w:trPr>
          <w:trHeight w:val="290"/>
        </w:trPr>
        <w:tc>
          <w:tcPr>
            <w:tcW w:w="1046" w:type="dxa"/>
            <w:tcBorders>
              <w:top w:val="nil"/>
              <w:left w:val="nil"/>
              <w:bottom w:val="nil"/>
              <w:right w:val="nil"/>
            </w:tcBorders>
            <w:shd w:val="clear" w:color="auto" w:fill="auto"/>
            <w:noWrap/>
            <w:vAlign w:val="bottom"/>
            <w:hideMark/>
          </w:tcPr>
          <w:p w14:paraId="415A77A4"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6ACAF20" w14:textId="77777777" w:rsidR="00A81C37" w:rsidRPr="00604EDE" w:rsidRDefault="00A81C37" w:rsidP="00F83D50">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14:paraId="69C72701" w14:textId="77777777" w:rsidR="00A81C37" w:rsidRPr="00604EDE" w:rsidRDefault="00A81C37" w:rsidP="00F83D50">
            <w:pPr>
              <w:spacing w:after="0" w:line="240" w:lineRule="auto"/>
              <w:rPr>
                <w:rFonts w:ascii="Times New Roman" w:eastAsia="Times New Roman" w:hAnsi="Times New Roman" w:cs="Times New Roman"/>
                <w:sz w:val="20"/>
                <w:szCs w:val="20"/>
              </w:rPr>
            </w:pPr>
          </w:p>
        </w:tc>
        <w:tc>
          <w:tcPr>
            <w:tcW w:w="4576" w:type="dxa"/>
            <w:gridSpan w:val="3"/>
            <w:tcBorders>
              <w:top w:val="nil"/>
              <w:left w:val="nil"/>
              <w:bottom w:val="nil"/>
              <w:right w:val="nil"/>
            </w:tcBorders>
            <w:shd w:val="clear" w:color="auto" w:fill="auto"/>
            <w:noWrap/>
            <w:vAlign w:val="bottom"/>
            <w:hideMark/>
          </w:tcPr>
          <w:p w14:paraId="18303D0A"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0DA25CC9" w14:textId="77777777" w:rsidR="00A81C37" w:rsidRPr="00604EDE" w:rsidRDefault="00A81C37" w:rsidP="00F83D50">
            <w:pPr>
              <w:spacing w:after="0" w:line="240" w:lineRule="auto"/>
              <w:rPr>
                <w:rFonts w:ascii="Times New Roman" w:eastAsia="Times New Roman" w:hAnsi="Times New Roman" w:cs="Times New Roman"/>
                <w:color w:val="000000"/>
              </w:rPr>
            </w:pPr>
          </w:p>
        </w:tc>
      </w:tr>
      <w:tr w:rsidR="00A81C37" w:rsidRPr="00604EDE" w14:paraId="4753BE62" w14:textId="77777777" w:rsidTr="00F83D50">
        <w:trPr>
          <w:trHeight w:val="290"/>
        </w:trPr>
        <w:tc>
          <w:tcPr>
            <w:tcW w:w="2970" w:type="dxa"/>
            <w:gridSpan w:val="2"/>
            <w:tcBorders>
              <w:top w:val="nil"/>
              <w:left w:val="nil"/>
              <w:bottom w:val="nil"/>
              <w:right w:val="nil"/>
            </w:tcBorders>
            <w:shd w:val="clear" w:color="auto" w:fill="auto"/>
            <w:noWrap/>
            <w:vAlign w:val="bottom"/>
            <w:hideMark/>
          </w:tcPr>
          <w:p w14:paraId="0DAD43E1" w14:textId="77777777"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Outcome</w:t>
            </w:r>
          </w:p>
        </w:tc>
        <w:tc>
          <w:tcPr>
            <w:tcW w:w="2070" w:type="dxa"/>
            <w:tcBorders>
              <w:top w:val="nil"/>
              <w:left w:val="nil"/>
              <w:bottom w:val="nil"/>
              <w:right w:val="nil"/>
            </w:tcBorders>
            <w:shd w:val="clear" w:color="auto" w:fill="auto"/>
            <w:noWrap/>
            <w:vAlign w:val="bottom"/>
            <w:hideMark/>
          </w:tcPr>
          <w:p w14:paraId="4B11B9F9"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Overall</w:t>
            </w:r>
          </w:p>
        </w:tc>
        <w:tc>
          <w:tcPr>
            <w:tcW w:w="1066" w:type="dxa"/>
            <w:tcBorders>
              <w:top w:val="nil"/>
              <w:left w:val="nil"/>
              <w:bottom w:val="nil"/>
              <w:right w:val="nil"/>
            </w:tcBorders>
            <w:shd w:val="clear" w:color="auto" w:fill="auto"/>
            <w:noWrap/>
            <w:vAlign w:val="bottom"/>
            <w:hideMark/>
          </w:tcPr>
          <w:p w14:paraId="021857E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w:t>
            </w:r>
          </w:p>
        </w:tc>
        <w:tc>
          <w:tcPr>
            <w:tcW w:w="1876" w:type="dxa"/>
            <w:tcBorders>
              <w:top w:val="nil"/>
              <w:left w:val="nil"/>
              <w:bottom w:val="nil"/>
              <w:right w:val="nil"/>
            </w:tcBorders>
            <w:shd w:val="clear" w:color="auto" w:fill="auto"/>
            <w:noWrap/>
            <w:vAlign w:val="bottom"/>
            <w:hideMark/>
          </w:tcPr>
          <w:p w14:paraId="7AF02515"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Tiestalls</w:t>
            </w:r>
          </w:p>
        </w:tc>
        <w:tc>
          <w:tcPr>
            <w:tcW w:w="1634" w:type="dxa"/>
            <w:tcBorders>
              <w:top w:val="nil"/>
              <w:left w:val="nil"/>
              <w:bottom w:val="nil"/>
              <w:right w:val="nil"/>
            </w:tcBorders>
            <w:shd w:val="clear" w:color="auto" w:fill="auto"/>
            <w:noWrap/>
            <w:vAlign w:val="bottom"/>
            <w:hideMark/>
          </w:tcPr>
          <w:p w14:paraId="69CB885F"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Freestalls</w:t>
            </w:r>
          </w:p>
        </w:tc>
        <w:tc>
          <w:tcPr>
            <w:tcW w:w="1048" w:type="dxa"/>
            <w:tcBorders>
              <w:top w:val="nil"/>
              <w:left w:val="nil"/>
              <w:bottom w:val="nil"/>
              <w:right w:val="nil"/>
            </w:tcBorders>
            <w:vAlign w:val="bottom"/>
          </w:tcPr>
          <w:p w14:paraId="403B8B17"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A81C37" w:rsidRPr="00604EDE" w14:paraId="144D7366" w14:textId="77777777" w:rsidTr="00F83D50">
        <w:trPr>
          <w:trHeight w:val="891"/>
        </w:trPr>
        <w:tc>
          <w:tcPr>
            <w:tcW w:w="2970" w:type="dxa"/>
            <w:gridSpan w:val="2"/>
            <w:tcBorders>
              <w:top w:val="nil"/>
              <w:left w:val="nil"/>
              <w:bottom w:val="nil"/>
              <w:right w:val="nil"/>
            </w:tcBorders>
            <w:shd w:val="clear" w:color="auto" w:fill="auto"/>
            <w:noWrap/>
            <w:vAlign w:val="bottom"/>
            <w:hideMark/>
          </w:tcPr>
          <w:p w14:paraId="72BB84F3" w14:textId="77777777"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Bulk tank milk somatic cell count (cells/mL)</w:t>
            </w:r>
          </w:p>
        </w:tc>
        <w:tc>
          <w:tcPr>
            <w:tcW w:w="2070" w:type="dxa"/>
            <w:tcBorders>
              <w:top w:val="nil"/>
              <w:left w:val="nil"/>
              <w:bottom w:val="nil"/>
              <w:right w:val="nil"/>
            </w:tcBorders>
            <w:shd w:val="clear" w:color="auto" w:fill="auto"/>
            <w:noWrap/>
            <w:vAlign w:val="bottom"/>
          </w:tcPr>
          <w:p w14:paraId="1EE845D5"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4FCBB10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54543429" w14:textId="77777777" w:rsidR="00A81C37" w:rsidRPr="00604EDE" w:rsidRDefault="00A81C37" w:rsidP="00F83D50">
            <w:pPr>
              <w:spacing w:after="0"/>
              <w:jc w:val="center"/>
              <w:rPr>
                <w:rFonts w:ascii="Times New Roman" w:hAnsi="Times New Roman" w:cs="Times New Roman"/>
              </w:rPr>
            </w:pPr>
          </w:p>
        </w:tc>
        <w:tc>
          <w:tcPr>
            <w:tcW w:w="1634" w:type="dxa"/>
            <w:tcBorders>
              <w:top w:val="nil"/>
              <w:left w:val="nil"/>
              <w:bottom w:val="nil"/>
              <w:right w:val="nil"/>
            </w:tcBorders>
            <w:shd w:val="clear" w:color="auto" w:fill="auto"/>
            <w:noWrap/>
            <w:vAlign w:val="bottom"/>
          </w:tcPr>
          <w:p w14:paraId="3D61ED1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70D0C61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752BEB87" w14:textId="77777777" w:rsidTr="00F83D50">
        <w:trPr>
          <w:trHeight w:val="290"/>
        </w:trPr>
        <w:tc>
          <w:tcPr>
            <w:tcW w:w="1046" w:type="dxa"/>
            <w:tcBorders>
              <w:top w:val="nil"/>
              <w:left w:val="nil"/>
              <w:bottom w:val="nil"/>
              <w:right w:val="nil"/>
            </w:tcBorders>
            <w:shd w:val="clear" w:color="auto" w:fill="auto"/>
            <w:noWrap/>
            <w:vAlign w:val="bottom"/>
            <w:hideMark/>
          </w:tcPr>
          <w:p w14:paraId="7A50C553"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tcPr>
          <w:p w14:paraId="07AF06FA"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60AB682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066" w:type="dxa"/>
            <w:tcBorders>
              <w:top w:val="nil"/>
              <w:left w:val="nil"/>
              <w:bottom w:val="nil"/>
              <w:right w:val="nil"/>
            </w:tcBorders>
            <w:shd w:val="clear" w:color="auto" w:fill="auto"/>
            <w:noWrap/>
            <w:vAlign w:val="bottom"/>
          </w:tcPr>
          <w:p w14:paraId="2AC891D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876" w:type="dxa"/>
            <w:tcBorders>
              <w:top w:val="nil"/>
              <w:left w:val="nil"/>
              <w:bottom w:val="nil"/>
              <w:right w:val="nil"/>
            </w:tcBorders>
            <w:shd w:val="clear" w:color="auto" w:fill="auto"/>
            <w:noWrap/>
            <w:vAlign w:val="bottom"/>
          </w:tcPr>
          <w:p w14:paraId="6B90AD5D"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2857C013"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048" w:type="dxa"/>
            <w:tcBorders>
              <w:top w:val="nil"/>
              <w:left w:val="nil"/>
              <w:bottom w:val="nil"/>
              <w:right w:val="nil"/>
            </w:tcBorders>
            <w:vAlign w:val="bottom"/>
          </w:tcPr>
          <w:p w14:paraId="497052F9"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FDB4208" w14:textId="77777777" w:rsidTr="00F83D50">
        <w:trPr>
          <w:trHeight w:val="290"/>
        </w:trPr>
        <w:tc>
          <w:tcPr>
            <w:tcW w:w="1046" w:type="dxa"/>
            <w:tcBorders>
              <w:top w:val="nil"/>
              <w:left w:val="nil"/>
              <w:bottom w:val="nil"/>
              <w:right w:val="nil"/>
            </w:tcBorders>
            <w:shd w:val="clear" w:color="auto" w:fill="auto"/>
            <w:noWrap/>
            <w:vAlign w:val="bottom"/>
            <w:hideMark/>
          </w:tcPr>
          <w:p w14:paraId="30F7886A"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tcPr>
          <w:p w14:paraId="2339136A" w14:textId="37240288" w:rsidR="00A81C37" w:rsidRPr="00D077B7" w:rsidRDefault="00A81C37" w:rsidP="00F83D50">
            <w:pPr>
              <w:spacing w:after="0" w:line="240" w:lineRule="auto"/>
              <w:rPr>
                <w:rFonts w:ascii="Times New Roman" w:eastAsia="Times New Roman" w:hAnsi="Times New Roman" w:cs="Times New Roman"/>
                <w:i/>
                <w:iCs/>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5FAA993B"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144,286 (121,218-167,353); </w:t>
            </w:r>
            <w:r w:rsidRPr="003831DD">
              <w:rPr>
                <w:rFonts w:ascii="Times New Roman" w:hAnsi="Times New Roman" w:cs="Times New Roman"/>
                <w:i/>
                <w:iCs/>
                <w:color w:val="000000"/>
              </w:rPr>
              <w:t>54,000-250,000</w:t>
            </w:r>
          </w:p>
        </w:tc>
        <w:tc>
          <w:tcPr>
            <w:tcW w:w="1066" w:type="dxa"/>
            <w:tcBorders>
              <w:top w:val="nil"/>
              <w:left w:val="nil"/>
              <w:bottom w:val="nil"/>
              <w:right w:val="nil"/>
            </w:tcBorders>
            <w:shd w:val="clear" w:color="auto" w:fill="auto"/>
            <w:noWrap/>
            <w:vAlign w:val="bottom"/>
          </w:tcPr>
          <w:p w14:paraId="2EC55077"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107,600 (70,275-144,925); </w:t>
            </w:r>
            <w:r w:rsidRPr="003831DD">
              <w:rPr>
                <w:rFonts w:ascii="Times New Roman" w:hAnsi="Times New Roman" w:cs="Times New Roman"/>
                <w:i/>
                <w:iCs/>
                <w:color w:val="000000"/>
              </w:rPr>
              <w:lastRenderedPageBreak/>
              <w:t>54,000-160,000</w:t>
            </w:r>
          </w:p>
        </w:tc>
        <w:tc>
          <w:tcPr>
            <w:tcW w:w="1876" w:type="dxa"/>
            <w:tcBorders>
              <w:top w:val="nil"/>
              <w:left w:val="nil"/>
              <w:bottom w:val="nil"/>
              <w:right w:val="nil"/>
            </w:tcBorders>
            <w:shd w:val="clear" w:color="auto" w:fill="auto"/>
            <w:noWrap/>
            <w:vAlign w:val="bottom"/>
          </w:tcPr>
          <w:p w14:paraId="62ACAB83"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lastRenderedPageBreak/>
              <w:t xml:space="preserve">146,400 (114,136-178,664); </w:t>
            </w:r>
            <w:r w:rsidRPr="003831DD">
              <w:rPr>
                <w:rFonts w:ascii="Times New Roman" w:hAnsi="Times New Roman" w:cs="Times New Roman"/>
                <w:i/>
                <w:iCs/>
                <w:color w:val="000000"/>
              </w:rPr>
              <w:t>97,000-250,000</w:t>
            </w:r>
          </w:p>
        </w:tc>
        <w:tc>
          <w:tcPr>
            <w:tcW w:w="1634" w:type="dxa"/>
            <w:tcBorders>
              <w:top w:val="nil"/>
              <w:left w:val="nil"/>
              <w:bottom w:val="nil"/>
              <w:right w:val="nil"/>
            </w:tcBorders>
            <w:shd w:val="clear" w:color="auto" w:fill="auto"/>
            <w:noWrap/>
            <w:vAlign w:val="bottom"/>
          </w:tcPr>
          <w:p w14:paraId="153CA8F8"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171,333 (126,965-215,702); </w:t>
            </w:r>
            <w:r w:rsidRPr="003831DD">
              <w:rPr>
                <w:rFonts w:ascii="Times New Roman" w:hAnsi="Times New Roman" w:cs="Times New Roman"/>
                <w:i/>
                <w:iCs/>
                <w:color w:val="000000"/>
              </w:rPr>
              <w:t>98,000-250,000</w:t>
            </w:r>
          </w:p>
        </w:tc>
        <w:tc>
          <w:tcPr>
            <w:tcW w:w="1048" w:type="dxa"/>
            <w:tcBorders>
              <w:top w:val="nil"/>
              <w:left w:val="nil"/>
              <w:bottom w:val="nil"/>
              <w:right w:val="nil"/>
            </w:tcBorders>
            <w:vAlign w:val="bottom"/>
          </w:tcPr>
          <w:p w14:paraId="532AE68B"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0.15</w:t>
            </w:r>
          </w:p>
        </w:tc>
      </w:tr>
      <w:tr w:rsidR="00A81C37" w:rsidRPr="00604EDE" w14:paraId="2832009F" w14:textId="77777777" w:rsidTr="00F83D50">
        <w:trPr>
          <w:trHeight w:val="972"/>
        </w:trPr>
        <w:tc>
          <w:tcPr>
            <w:tcW w:w="2970" w:type="dxa"/>
            <w:gridSpan w:val="2"/>
            <w:tcBorders>
              <w:top w:val="nil"/>
              <w:left w:val="nil"/>
              <w:bottom w:val="nil"/>
              <w:right w:val="nil"/>
            </w:tcBorders>
            <w:shd w:val="clear" w:color="auto" w:fill="auto"/>
            <w:noWrap/>
            <w:vAlign w:val="bottom"/>
            <w:hideMark/>
          </w:tcPr>
          <w:p w14:paraId="0980F717" w14:textId="77777777" w:rsidR="00A81C37" w:rsidRPr="003831DD"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newly elevated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3393DA17"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4A2268B1"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25171AF4"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0271D584"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418D86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0DCC841C" w14:textId="77777777" w:rsidTr="00F83D50">
        <w:trPr>
          <w:trHeight w:val="330"/>
        </w:trPr>
        <w:tc>
          <w:tcPr>
            <w:tcW w:w="1046" w:type="dxa"/>
            <w:tcBorders>
              <w:top w:val="nil"/>
              <w:left w:val="nil"/>
              <w:bottom w:val="nil"/>
              <w:right w:val="nil"/>
            </w:tcBorders>
            <w:shd w:val="clear" w:color="auto" w:fill="auto"/>
            <w:noWrap/>
            <w:vAlign w:val="bottom"/>
            <w:hideMark/>
          </w:tcPr>
          <w:p w14:paraId="214E9626"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5EE30718"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6941503"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39F6E025" w14:textId="77777777" w:rsidR="00A81C37" w:rsidRPr="00DA3C9F" w:rsidRDefault="00A81C37" w:rsidP="00F83D50">
            <w:pPr>
              <w:spacing w:after="0" w:line="240" w:lineRule="auto"/>
              <w:jc w:val="center"/>
              <w:rPr>
                <w:rFonts w:ascii="Times New Roman" w:eastAsia="Times New Roman" w:hAnsi="Times New Roman" w:cs="Times New Roman"/>
                <w:color w:val="000000"/>
                <w:vertAlign w:val="superscript"/>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4F01ACEE"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0E53F6DD"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46322BF1"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F3EB54B" w14:textId="77777777" w:rsidTr="00F83D50">
        <w:trPr>
          <w:trHeight w:val="290"/>
        </w:trPr>
        <w:tc>
          <w:tcPr>
            <w:tcW w:w="1046" w:type="dxa"/>
            <w:tcBorders>
              <w:top w:val="nil"/>
              <w:left w:val="nil"/>
              <w:bottom w:val="nil"/>
              <w:right w:val="nil"/>
            </w:tcBorders>
            <w:shd w:val="clear" w:color="auto" w:fill="auto"/>
            <w:noWrap/>
            <w:vAlign w:val="bottom"/>
            <w:hideMark/>
          </w:tcPr>
          <w:p w14:paraId="79F4EB8D"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3FD8811" w14:textId="482A0C20" w:rsidR="00A81C37" w:rsidRPr="00604EDE" w:rsidRDefault="00A81C37" w:rsidP="00F83D5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hideMark/>
          </w:tcPr>
          <w:p w14:paraId="7059DA27"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5.7 (4.2-7.3); </w:t>
            </w:r>
            <w:r w:rsidRPr="00DA3C9F">
              <w:rPr>
                <w:rFonts w:ascii="Times New Roman" w:hAnsi="Times New Roman" w:cs="Times New Roman"/>
                <w:i/>
                <w:iCs/>
                <w:color w:val="000000"/>
              </w:rPr>
              <w:t>0-12.3</w:t>
            </w:r>
          </w:p>
        </w:tc>
        <w:tc>
          <w:tcPr>
            <w:tcW w:w="1066" w:type="dxa"/>
            <w:tcBorders>
              <w:top w:val="nil"/>
              <w:left w:val="nil"/>
              <w:bottom w:val="nil"/>
              <w:right w:val="nil"/>
            </w:tcBorders>
            <w:shd w:val="clear" w:color="auto" w:fill="auto"/>
            <w:noWrap/>
            <w:vAlign w:val="bottom"/>
            <w:hideMark/>
          </w:tcPr>
          <w:p w14:paraId="4212EC2D" w14:textId="628FD520"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7</w:t>
            </w:r>
            <w:r w:rsidR="005F3DBF">
              <w:rPr>
                <w:rFonts w:ascii="Times New Roman" w:hAnsi="Times New Roman" w:cs="Times New Roman"/>
                <w:color w:val="000000"/>
              </w:rPr>
              <w:t>.0</w:t>
            </w:r>
            <w:r w:rsidRPr="00DA3C9F">
              <w:rPr>
                <w:rFonts w:ascii="Times New Roman" w:hAnsi="Times New Roman" w:cs="Times New Roman"/>
                <w:color w:val="000000"/>
              </w:rPr>
              <w:t xml:space="preserve"> (2.8-11.2); </w:t>
            </w:r>
            <w:r w:rsidRPr="00DA3C9F">
              <w:rPr>
                <w:rFonts w:ascii="Times New Roman" w:hAnsi="Times New Roman" w:cs="Times New Roman"/>
                <w:i/>
                <w:iCs/>
                <w:color w:val="000000"/>
              </w:rPr>
              <w:t>2.9-12.3</w:t>
            </w:r>
          </w:p>
        </w:tc>
        <w:tc>
          <w:tcPr>
            <w:tcW w:w="1876" w:type="dxa"/>
            <w:tcBorders>
              <w:top w:val="nil"/>
              <w:left w:val="nil"/>
              <w:bottom w:val="nil"/>
              <w:right w:val="nil"/>
            </w:tcBorders>
            <w:shd w:val="clear" w:color="auto" w:fill="auto"/>
            <w:noWrap/>
            <w:vAlign w:val="bottom"/>
            <w:hideMark/>
          </w:tcPr>
          <w:p w14:paraId="6AFB444D"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5.4 (3.0-7.8); </w:t>
            </w:r>
            <w:r w:rsidRPr="00DA3C9F">
              <w:rPr>
                <w:rFonts w:ascii="Times New Roman" w:hAnsi="Times New Roman" w:cs="Times New Roman"/>
                <w:i/>
                <w:iCs/>
                <w:color w:val="000000"/>
              </w:rPr>
              <w:t>0-10.5</w:t>
            </w:r>
          </w:p>
        </w:tc>
        <w:tc>
          <w:tcPr>
            <w:tcW w:w="1634" w:type="dxa"/>
            <w:tcBorders>
              <w:top w:val="nil"/>
              <w:left w:val="nil"/>
              <w:bottom w:val="nil"/>
              <w:right w:val="nil"/>
            </w:tcBorders>
            <w:shd w:val="clear" w:color="auto" w:fill="auto"/>
            <w:noWrap/>
            <w:vAlign w:val="bottom"/>
            <w:hideMark/>
          </w:tcPr>
          <w:p w14:paraId="44782287"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5.6 (3.0-8.3); </w:t>
            </w:r>
            <w:r w:rsidRPr="00DA3C9F">
              <w:rPr>
                <w:rFonts w:ascii="Times New Roman" w:hAnsi="Times New Roman" w:cs="Times New Roman"/>
                <w:i/>
                <w:iCs/>
                <w:color w:val="000000"/>
              </w:rPr>
              <w:t>0-9.8</w:t>
            </w:r>
          </w:p>
        </w:tc>
        <w:tc>
          <w:tcPr>
            <w:tcW w:w="1048" w:type="dxa"/>
            <w:tcBorders>
              <w:top w:val="nil"/>
              <w:left w:val="nil"/>
              <w:bottom w:val="nil"/>
              <w:right w:val="nil"/>
            </w:tcBorders>
            <w:vAlign w:val="bottom"/>
          </w:tcPr>
          <w:p w14:paraId="4FD165E4" w14:textId="77777777" w:rsidR="00A81C37" w:rsidRPr="00604EDE" w:rsidRDefault="00A81C37" w:rsidP="00F83D50">
            <w:pPr>
              <w:spacing w:after="0" w:line="240" w:lineRule="auto"/>
              <w:jc w:val="center"/>
              <w:rPr>
                <w:rFonts w:ascii="Times New Roman" w:eastAsia="Times New Roman" w:hAnsi="Times New Roman" w:cs="Times New Roman"/>
                <w:sz w:val="20"/>
                <w:szCs w:val="20"/>
              </w:rPr>
            </w:pPr>
            <w:r w:rsidRPr="00604EDE">
              <w:rPr>
                <w:rFonts w:ascii="Times New Roman" w:hAnsi="Times New Roman" w:cs="Times New Roman"/>
              </w:rPr>
              <w:t>0.81</w:t>
            </w:r>
          </w:p>
        </w:tc>
      </w:tr>
      <w:tr w:rsidR="00A81C37" w:rsidRPr="00604EDE" w14:paraId="46E932E9" w14:textId="77777777" w:rsidTr="00F83D50">
        <w:trPr>
          <w:trHeight w:val="666"/>
        </w:trPr>
        <w:tc>
          <w:tcPr>
            <w:tcW w:w="2970" w:type="dxa"/>
            <w:gridSpan w:val="2"/>
            <w:tcBorders>
              <w:top w:val="nil"/>
              <w:left w:val="nil"/>
              <w:bottom w:val="nil"/>
              <w:right w:val="nil"/>
            </w:tcBorders>
            <w:shd w:val="clear" w:color="auto" w:fill="auto"/>
            <w:noWrap/>
            <w:vAlign w:val="bottom"/>
            <w:hideMark/>
          </w:tcPr>
          <w:p w14:paraId="13BDD371" w14:textId="21640350" w:rsidR="00A81C37" w:rsidRPr="00DA3C9F"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chronically</w:t>
            </w:r>
            <w:ins w:id="710" w:author="Caitlin Jeffrey" w:date="2023-10-26T14:56:00Z">
              <w:r w:rsidR="00CA664F">
                <w:rPr>
                  <w:rFonts w:ascii="Times New Roman" w:eastAsia="Times New Roman" w:hAnsi="Times New Roman" w:cs="Times New Roman"/>
                  <w:color w:val="000000"/>
                </w:rPr>
                <w:t xml:space="preserve"> </w:t>
              </w:r>
            </w:ins>
            <w:del w:id="711" w:author="Caitlin Jeffrey" w:date="2023-10-26T14:56:00Z">
              <w:r w:rsidRPr="00604EDE" w:rsidDel="00CA664F">
                <w:rPr>
                  <w:rFonts w:ascii="Times New Roman" w:eastAsia="Times New Roman" w:hAnsi="Times New Roman" w:cs="Times New Roman"/>
                  <w:color w:val="000000"/>
                </w:rPr>
                <w:delText>-</w:delText>
              </w:r>
            </w:del>
            <w:r w:rsidRPr="00604EDE">
              <w:rPr>
                <w:rFonts w:ascii="Times New Roman" w:eastAsia="Times New Roman" w:hAnsi="Times New Roman" w:cs="Times New Roman"/>
                <w:color w:val="000000"/>
              </w:rPr>
              <w:t>elevated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74655DA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6FC7CEE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5F5A378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231149B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9463EE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5A6E49F1" w14:textId="77777777" w:rsidTr="00F83D50">
        <w:trPr>
          <w:trHeight w:val="330"/>
        </w:trPr>
        <w:tc>
          <w:tcPr>
            <w:tcW w:w="1046" w:type="dxa"/>
            <w:tcBorders>
              <w:top w:val="nil"/>
              <w:left w:val="nil"/>
              <w:bottom w:val="nil"/>
              <w:right w:val="nil"/>
            </w:tcBorders>
            <w:shd w:val="clear" w:color="auto" w:fill="auto"/>
            <w:noWrap/>
            <w:vAlign w:val="bottom"/>
            <w:hideMark/>
          </w:tcPr>
          <w:p w14:paraId="7B52F78C"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38EFAD12"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5DCF651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78658C6D"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6AC91B78"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402FBDC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028F9C5D"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3B4D956" w14:textId="77777777" w:rsidTr="00F83D50">
        <w:trPr>
          <w:trHeight w:val="290"/>
        </w:trPr>
        <w:tc>
          <w:tcPr>
            <w:tcW w:w="1046" w:type="dxa"/>
            <w:tcBorders>
              <w:top w:val="nil"/>
              <w:left w:val="nil"/>
              <w:bottom w:val="nil"/>
              <w:right w:val="nil"/>
            </w:tcBorders>
            <w:shd w:val="clear" w:color="auto" w:fill="auto"/>
            <w:noWrap/>
            <w:vAlign w:val="bottom"/>
            <w:hideMark/>
          </w:tcPr>
          <w:p w14:paraId="54177832"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236AF83F" w14:textId="00C82C43"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59C259CF"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13.6 (11.2-16.1); </w:t>
            </w:r>
            <w:r w:rsidRPr="00DA3C9F">
              <w:rPr>
                <w:rFonts w:ascii="Times New Roman" w:hAnsi="Times New Roman" w:cs="Times New Roman"/>
                <w:i/>
                <w:iCs/>
                <w:color w:val="000000"/>
              </w:rPr>
              <w:t>2.9-23.1</w:t>
            </w:r>
          </w:p>
        </w:tc>
        <w:tc>
          <w:tcPr>
            <w:tcW w:w="1066" w:type="dxa"/>
            <w:tcBorders>
              <w:top w:val="nil"/>
              <w:left w:val="nil"/>
              <w:bottom w:val="nil"/>
              <w:right w:val="nil"/>
            </w:tcBorders>
            <w:shd w:val="clear" w:color="auto" w:fill="auto"/>
            <w:noWrap/>
            <w:vAlign w:val="bottom"/>
          </w:tcPr>
          <w:p w14:paraId="0FFC3AA3"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14.5 (5.4-23.7); </w:t>
            </w:r>
            <w:r w:rsidRPr="00DA3C9F">
              <w:rPr>
                <w:rFonts w:ascii="Times New Roman" w:hAnsi="Times New Roman" w:cs="Times New Roman"/>
                <w:i/>
                <w:iCs/>
                <w:color w:val="000000"/>
              </w:rPr>
              <w:t>2.9-23.1</w:t>
            </w:r>
          </w:p>
        </w:tc>
        <w:tc>
          <w:tcPr>
            <w:tcW w:w="1876" w:type="dxa"/>
            <w:tcBorders>
              <w:top w:val="nil"/>
              <w:left w:val="nil"/>
              <w:bottom w:val="nil"/>
              <w:right w:val="nil"/>
            </w:tcBorders>
            <w:shd w:val="clear" w:color="auto" w:fill="auto"/>
            <w:noWrap/>
            <w:vAlign w:val="bottom"/>
          </w:tcPr>
          <w:p w14:paraId="5A6229EC"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14.3 (11.9-16.7); </w:t>
            </w:r>
            <w:r w:rsidRPr="00DA3C9F">
              <w:rPr>
                <w:rFonts w:ascii="Times New Roman" w:hAnsi="Times New Roman" w:cs="Times New Roman"/>
                <w:i/>
                <w:iCs/>
                <w:color w:val="000000"/>
              </w:rPr>
              <w:t>7.8-20.8</w:t>
            </w:r>
          </w:p>
        </w:tc>
        <w:tc>
          <w:tcPr>
            <w:tcW w:w="1634" w:type="dxa"/>
            <w:tcBorders>
              <w:top w:val="nil"/>
              <w:left w:val="nil"/>
              <w:bottom w:val="nil"/>
              <w:right w:val="nil"/>
            </w:tcBorders>
            <w:shd w:val="clear" w:color="auto" w:fill="auto"/>
            <w:noWrap/>
            <w:vAlign w:val="bottom"/>
          </w:tcPr>
          <w:p w14:paraId="02EF311C"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12</w:t>
            </w:r>
            <w:r>
              <w:rPr>
                <w:rFonts w:ascii="Times New Roman" w:hAnsi="Times New Roman" w:cs="Times New Roman"/>
                <w:color w:val="000000"/>
              </w:rPr>
              <w:t>.0</w:t>
            </w:r>
            <w:r w:rsidRPr="00DA3C9F">
              <w:rPr>
                <w:rFonts w:ascii="Times New Roman" w:hAnsi="Times New Roman" w:cs="Times New Roman"/>
                <w:color w:val="000000"/>
              </w:rPr>
              <w:t xml:space="preserve"> (6.7-17.3); </w:t>
            </w:r>
            <w:r w:rsidRPr="00DA3C9F">
              <w:rPr>
                <w:rFonts w:ascii="Times New Roman" w:hAnsi="Times New Roman" w:cs="Times New Roman"/>
                <w:i/>
                <w:iCs/>
                <w:color w:val="000000"/>
              </w:rPr>
              <w:t>5.7-23.1</w:t>
            </w:r>
          </w:p>
        </w:tc>
        <w:tc>
          <w:tcPr>
            <w:tcW w:w="1048" w:type="dxa"/>
            <w:tcBorders>
              <w:top w:val="nil"/>
              <w:left w:val="nil"/>
              <w:bottom w:val="nil"/>
              <w:right w:val="nil"/>
            </w:tcBorders>
            <w:vAlign w:val="bottom"/>
          </w:tcPr>
          <w:p w14:paraId="2D3BA1A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0.74</w:t>
            </w:r>
          </w:p>
        </w:tc>
      </w:tr>
      <w:tr w:rsidR="00A81C37" w:rsidRPr="00604EDE" w14:paraId="77D72A69" w14:textId="77777777" w:rsidTr="00F83D50">
        <w:trPr>
          <w:trHeight w:val="1062"/>
        </w:trPr>
        <w:tc>
          <w:tcPr>
            <w:tcW w:w="2970" w:type="dxa"/>
            <w:gridSpan w:val="2"/>
            <w:tcBorders>
              <w:top w:val="nil"/>
              <w:left w:val="nil"/>
              <w:bottom w:val="nil"/>
              <w:right w:val="nil"/>
            </w:tcBorders>
            <w:shd w:val="clear" w:color="auto" w:fill="auto"/>
            <w:noWrap/>
            <w:vAlign w:val="bottom"/>
            <w:hideMark/>
          </w:tcPr>
          <w:p w14:paraId="2C029109" w14:textId="77777777" w:rsidR="00A81C37" w:rsidRPr="00DA3C9F"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4.0</w:t>
            </w:r>
            <w:r w:rsidRPr="00604EDE">
              <w:rPr>
                <w:rFonts w:ascii="Times New Roman" w:eastAsia="Times New Roman" w:hAnsi="Times New Roman" w:cs="Times New Roman"/>
                <w:color w:val="000000"/>
              </w:rPr>
              <w:t xml:space="preserve"> cells/mL on current test date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7982C31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2883F5E5"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697D1B3F"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7F8B1D8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16F95FA6"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765B5F9" w14:textId="77777777" w:rsidTr="00F83D50">
        <w:trPr>
          <w:trHeight w:val="330"/>
        </w:trPr>
        <w:tc>
          <w:tcPr>
            <w:tcW w:w="1046" w:type="dxa"/>
            <w:tcBorders>
              <w:top w:val="nil"/>
              <w:left w:val="nil"/>
              <w:bottom w:val="nil"/>
              <w:right w:val="nil"/>
            </w:tcBorders>
            <w:shd w:val="clear" w:color="auto" w:fill="auto"/>
            <w:noWrap/>
            <w:vAlign w:val="bottom"/>
            <w:hideMark/>
          </w:tcPr>
          <w:p w14:paraId="1482E673"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7CCF7741"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3E1F02A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46B4CAC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20D5256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2C083E07"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53405E1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1AF23201" w14:textId="77777777" w:rsidTr="00F83D50">
        <w:trPr>
          <w:trHeight w:val="290"/>
        </w:trPr>
        <w:tc>
          <w:tcPr>
            <w:tcW w:w="1046" w:type="dxa"/>
            <w:tcBorders>
              <w:top w:val="nil"/>
              <w:left w:val="nil"/>
              <w:bottom w:val="nil"/>
              <w:right w:val="nil"/>
            </w:tcBorders>
            <w:shd w:val="clear" w:color="auto" w:fill="auto"/>
            <w:noWrap/>
            <w:vAlign w:val="bottom"/>
            <w:hideMark/>
          </w:tcPr>
          <w:p w14:paraId="4402FEB4"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1F212C9" w14:textId="12157E5A"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7EC78939"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24.9 (21.6-28.3); </w:t>
            </w:r>
            <w:r w:rsidRPr="00DA3C9F">
              <w:rPr>
                <w:rFonts w:ascii="Times New Roman" w:hAnsi="Times New Roman" w:cs="Times New Roman"/>
                <w:i/>
                <w:iCs/>
                <w:color w:val="000000"/>
              </w:rPr>
              <w:t>8.6-36.9</w:t>
            </w:r>
          </w:p>
        </w:tc>
        <w:tc>
          <w:tcPr>
            <w:tcW w:w="1066" w:type="dxa"/>
            <w:tcBorders>
              <w:top w:val="nil"/>
              <w:left w:val="nil"/>
              <w:bottom w:val="nil"/>
              <w:right w:val="nil"/>
            </w:tcBorders>
            <w:shd w:val="clear" w:color="auto" w:fill="auto"/>
            <w:noWrap/>
            <w:vAlign w:val="bottom"/>
          </w:tcPr>
          <w:p w14:paraId="47E8589A"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26</w:t>
            </w:r>
            <w:r>
              <w:rPr>
                <w:rFonts w:ascii="Times New Roman" w:hAnsi="Times New Roman" w:cs="Times New Roman"/>
                <w:color w:val="000000"/>
              </w:rPr>
              <w:t>.0</w:t>
            </w:r>
            <w:r w:rsidRPr="00DA3C9F">
              <w:rPr>
                <w:rFonts w:ascii="Times New Roman" w:hAnsi="Times New Roman" w:cs="Times New Roman"/>
                <w:color w:val="000000"/>
              </w:rPr>
              <w:t xml:space="preserve"> (12.6-39.3); </w:t>
            </w:r>
            <w:r w:rsidRPr="00DA3C9F">
              <w:rPr>
                <w:rFonts w:ascii="Times New Roman" w:hAnsi="Times New Roman" w:cs="Times New Roman"/>
                <w:i/>
                <w:iCs/>
                <w:color w:val="000000"/>
              </w:rPr>
              <w:t>8.6-36.9</w:t>
            </w:r>
          </w:p>
        </w:tc>
        <w:tc>
          <w:tcPr>
            <w:tcW w:w="1876" w:type="dxa"/>
            <w:tcBorders>
              <w:top w:val="nil"/>
              <w:left w:val="nil"/>
              <w:bottom w:val="nil"/>
              <w:right w:val="nil"/>
            </w:tcBorders>
            <w:shd w:val="clear" w:color="auto" w:fill="auto"/>
            <w:noWrap/>
            <w:vAlign w:val="bottom"/>
          </w:tcPr>
          <w:p w14:paraId="379BE064"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25.4 (22.1-28.6); </w:t>
            </w:r>
            <w:r w:rsidRPr="00DA3C9F">
              <w:rPr>
                <w:rFonts w:ascii="Times New Roman" w:hAnsi="Times New Roman" w:cs="Times New Roman"/>
                <w:i/>
                <w:iCs/>
                <w:color w:val="000000"/>
              </w:rPr>
              <w:t>17.6-32.8</w:t>
            </w:r>
          </w:p>
        </w:tc>
        <w:tc>
          <w:tcPr>
            <w:tcW w:w="1634" w:type="dxa"/>
            <w:tcBorders>
              <w:top w:val="nil"/>
              <w:left w:val="nil"/>
              <w:bottom w:val="nil"/>
              <w:right w:val="nil"/>
            </w:tcBorders>
            <w:shd w:val="clear" w:color="auto" w:fill="auto"/>
            <w:noWrap/>
            <w:vAlign w:val="bottom"/>
          </w:tcPr>
          <w:p w14:paraId="71FC2B00"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23.7 (16.9-30.5); </w:t>
            </w:r>
            <w:r w:rsidRPr="00DA3C9F">
              <w:rPr>
                <w:rFonts w:ascii="Times New Roman" w:hAnsi="Times New Roman" w:cs="Times New Roman"/>
                <w:i/>
                <w:iCs/>
                <w:color w:val="000000"/>
              </w:rPr>
              <w:t>11.6-36.5</w:t>
            </w:r>
          </w:p>
        </w:tc>
        <w:tc>
          <w:tcPr>
            <w:tcW w:w="1048" w:type="dxa"/>
            <w:tcBorders>
              <w:top w:val="nil"/>
              <w:left w:val="nil"/>
              <w:bottom w:val="nil"/>
              <w:right w:val="nil"/>
            </w:tcBorders>
            <w:vAlign w:val="bottom"/>
          </w:tcPr>
          <w:p w14:paraId="720A948F"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hAnsi="Times New Roman" w:cs="Times New Roman"/>
              </w:rPr>
              <w:t>0.</w:t>
            </w:r>
            <w:r w:rsidRPr="00604EDE">
              <w:rPr>
                <w:rFonts w:ascii="Times New Roman" w:hAnsi="Times New Roman" w:cs="Times New Roman"/>
              </w:rPr>
              <w:t>90</w:t>
            </w:r>
          </w:p>
        </w:tc>
      </w:tr>
      <w:tr w:rsidR="00A81C37" w:rsidRPr="00604EDE" w14:paraId="04BDB9EB" w14:textId="77777777" w:rsidTr="00F83D50">
        <w:trPr>
          <w:trHeight w:val="729"/>
        </w:trPr>
        <w:tc>
          <w:tcPr>
            <w:tcW w:w="2970" w:type="dxa"/>
            <w:gridSpan w:val="2"/>
            <w:tcBorders>
              <w:top w:val="nil"/>
              <w:left w:val="nil"/>
              <w:bottom w:val="nil"/>
              <w:right w:val="nil"/>
            </w:tcBorders>
            <w:shd w:val="clear" w:color="auto" w:fill="auto"/>
            <w:noWrap/>
            <w:vAlign w:val="bottom"/>
            <w:hideMark/>
          </w:tcPr>
          <w:p w14:paraId="5875142C" w14:textId="77777777" w:rsidR="00A81C37" w:rsidRPr="00442AA0"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Avg. </w:t>
            </w:r>
            <w:r>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Pr>
                <w:rFonts w:ascii="Times New Roman" w:eastAsia="Times New Roman" w:hAnsi="Times New Roman" w:cs="Times New Roman"/>
                <w:color w:val="000000"/>
                <w:vertAlign w:val="superscript"/>
              </w:rPr>
              <w:t>2</w:t>
            </w:r>
          </w:p>
        </w:tc>
        <w:tc>
          <w:tcPr>
            <w:tcW w:w="2070" w:type="dxa"/>
            <w:tcBorders>
              <w:top w:val="nil"/>
              <w:left w:val="nil"/>
              <w:bottom w:val="nil"/>
              <w:right w:val="nil"/>
            </w:tcBorders>
            <w:shd w:val="clear" w:color="auto" w:fill="auto"/>
            <w:noWrap/>
            <w:vAlign w:val="bottom"/>
          </w:tcPr>
          <w:p w14:paraId="1E93C496"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25E977D9"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08A7930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1FBF58A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0AB960A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177D8AA0" w14:textId="77777777" w:rsidTr="00F83D50">
        <w:trPr>
          <w:trHeight w:val="330"/>
        </w:trPr>
        <w:tc>
          <w:tcPr>
            <w:tcW w:w="1046" w:type="dxa"/>
            <w:tcBorders>
              <w:top w:val="nil"/>
              <w:left w:val="nil"/>
              <w:bottom w:val="nil"/>
              <w:right w:val="nil"/>
            </w:tcBorders>
            <w:shd w:val="clear" w:color="auto" w:fill="auto"/>
            <w:noWrap/>
            <w:vAlign w:val="bottom"/>
            <w:hideMark/>
          </w:tcPr>
          <w:p w14:paraId="7D921847"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68BA4690"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D31FC5F"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20</w:t>
            </w:r>
          </w:p>
        </w:tc>
        <w:tc>
          <w:tcPr>
            <w:tcW w:w="1066" w:type="dxa"/>
            <w:tcBorders>
              <w:top w:val="nil"/>
              <w:left w:val="nil"/>
              <w:bottom w:val="nil"/>
              <w:right w:val="nil"/>
            </w:tcBorders>
            <w:shd w:val="clear" w:color="auto" w:fill="auto"/>
            <w:noWrap/>
            <w:vAlign w:val="bottom"/>
          </w:tcPr>
          <w:p w14:paraId="11AB9E3C"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4</w:t>
            </w:r>
          </w:p>
        </w:tc>
        <w:tc>
          <w:tcPr>
            <w:tcW w:w="1876" w:type="dxa"/>
            <w:tcBorders>
              <w:top w:val="nil"/>
              <w:left w:val="nil"/>
              <w:bottom w:val="nil"/>
              <w:right w:val="nil"/>
            </w:tcBorders>
            <w:shd w:val="clear" w:color="auto" w:fill="auto"/>
            <w:noWrap/>
            <w:vAlign w:val="bottom"/>
          </w:tcPr>
          <w:p w14:paraId="7FE20F7A"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1E78B78E"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6</w:t>
            </w:r>
          </w:p>
        </w:tc>
        <w:tc>
          <w:tcPr>
            <w:tcW w:w="1048" w:type="dxa"/>
            <w:tcBorders>
              <w:top w:val="nil"/>
              <w:left w:val="nil"/>
              <w:bottom w:val="nil"/>
              <w:right w:val="nil"/>
            </w:tcBorders>
            <w:vAlign w:val="bottom"/>
          </w:tcPr>
          <w:p w14:paraId="18267C5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486F69CB" w14:textId="77777777" w:rsidTr="00F83D50">
        <w:trPr>
          <w:trHeight w:val="330"/>
        </w:trPr>
        <w:tc>
          <w:tcPr>
            <w:tcW w:w="1046" w:type="dxa"/>
            <w:tcBorders>
              <w:top w:val="nil"/>
              <w:left w:val="nil"/>
              <w:bottom w:val="nil"/>
              <w:right w:val="nil"/>
            </w:tcBorders>
            <w:shd w:val="clear" w:color="auto" w:fill="auto"/>
            <w:noWrap/>
            <w:vAlign w:val="bottom"/>
            <w:hideMark/>
          </w:tcPr>
          <w:p w14:paraId="463BCE41"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7F645AF1" w14:textId="41D6306F"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4801CCC1"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2.44 (2.26-2.62); </w:t>
            </w:r>
            <w:r w:rsidRPr="00442AA0">
              <w:rPr>
                <w:rFonts w:ascii="Times New Roman" w:hAnsi="Times New Roman" w:cs="Times New Roman"/>
                <w:i/>
                <w:iCs/>
                <w:color w:val="000000"/>
              </w:rPr>
              <w:t>1.7-3.3</w:t>
            </w:r>
          </w:p>
        </w:tc>
        <w:tc>
          <w:tcPr>
            <w:tcW w:w="1066" w:type="dxa"/>
            <w:tcBorders>
              <w:top w:val="nil"/>
              <w:left w:val="nil"/>
              <w:bottom w:val="nil"/>
              <w:right w:val="nil"/>
            </w:tcBorders>
            <w:shd w:val="clear" w:color="auto" w:fill="auto"/>
            <w:noWrap/>
            <w:vAlign w:val="bottom"/>
          </w:tcPr>
          <w:p w14:paraId="0818F609"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2.38 (1.84-2.91); </w:t>
            </w:r>
            <w:r w:rsidRPr="00442AA0">
              <w:rPr>
                <w:rFonts w:ascii="Times New Roman" w:hAnsi="Times New Roman" w:cs="Times New Roman"/>
                <w:i/>
                <w:iCs/>
                <w:color w:val="000000"/>
              </w:rPr>
              <w:t>1.7-3.1</w:t>
            </w:r>
          </w:p>
        </w:tc>
        <w:tc>
          <w:tcPr>
            <w:tcW w:w="1876" w:type="dxa"/>
            <w:tcBorders>
              <w:top w:val="nil"/>
              <w:left w:val="nil"/>
              <w:bottom w:val="nil"/>
              <w:right w:val="nil"/>
            </w:tcBorders>
            <w:shd w:val="clear" w:color="auto" w:fill="auto"/>
            <w:noWrap/>
            <w:vAlign w:val="bottom"/>
          </w:tcPr>
          <w:p w14:paraId="40A37CA7"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2.45 (2.31-2.59); </w:t>
            </w:r>
            <w:r w:rsidRPr="00442AA0">
              <w:rPr>
                <w:rFonts w:ascii="Times New Roman" w:hAnsi="Times New Roman" w:cs="Times New Roman"/>
                <w:i/>
                <w:iCs/>
                <w:color w:val="000000"/>
              </w:rPr>
              <w:t>2.2-2.8</w:t>
            </w:r>
          </w:p>
        </w:tc>
        <w:tc>
          <w:tcPr>
            <w:tcW w:w="1634" w:type="dxa"/>
            <w:tcBorders>
              <w:top w:val="nil"/>
              <w:left w:val="nil"/>
              <w:bottom w:val="nil"/>
              <w:right w:val="nil"/>
            </w:tcBorders>
            <w:shd w:val="clear" w:color="auto" w:fill="auto"/>
            <w:noWrap/>
            <w:vAlign w:val="bottom"/>
          </w:tcPr>
          <w:p w14:paraId="5AF1F426"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2.5</w:t>
            </w:r>
            <w:r>
              <w:rPr>
                <w:rFonts w:ascii="Times New Roman" w:hAnsi="Times New Roman" w:cs="Times New Roman"/>
                <w:color w:val="000000"/>
              </w:rPr>
              <w:t>0</w:t>
            </w:r>
            <w:r w:rsidRPr="00442AA0">
              <w:rPr>
                <w:rFonts w:ascii="Times New Roman" w:hAnsi="Times New Roman" w:cs="Times New Roman"/>
                <w:color w:val="000000"/>
              </w:rPr>
              <w:t xml:space="preserve"> (2.00-2.93); </w:t>
            </w:r>
            <w:r w:rsidRPr="00442AA0">
              <w:rPr>
                <w:rFonts w:ascii="Times New Roman" w:hAnsi="Times New Roman" w:cs="Times New Roman"/>
                <w:i/>
                <w:iCs/>
                <w:color w:val="000000"/>
              </w:rPr>
              <w:t>1.9-3.3</w:t>
            </w:r>
          </w:p>
        </w:tc>
        <w:tc>
          <w:tcPr>
            <w:tcW w:w="1048" w:type="dxa"/>
            <w:tcBorders>
              <w:top w:val="nil"/>
              <w:left w:val="nil"/>
              <w:bottom w:val="nil"/>
              <w:right w:val="nil"/>
            </w:tcBorders>
            <w:vAlign w:val="bottom"/>
          </w:tcPr>
          <w:p w14:paraId="0F303BB6"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0.97</w:t>
            </w:r>
          </w:p>
        </w:tc>
      </w:tr>
      <w:tr w:rsidR="00A81C37" w:rsidRPr="00604EDE" w14:paraId="07F65004" w14:textId="77777777" w:rsidTr="00F83D50">
        <w:trPr>
          <w:trHeight w:val="801"/>
        </w:trPr>
        <w:tc>
          <w:tcPr>
            <w:tcW w:w="2970" w:type="dxa"/>
            <w:gridSpan w:val="2"/>
            <w:tcBorders>
              <w:top w:val="nil"/>
              <w:left w:val="nil"/>
              <w:bottom w:val="nil"/>
              <w:right w:val="nil"/>
            </w:tcBorders>
            <w:shd w:val="clear" w:color="auto" w:fill="auto"/>
            <w:noWrap/>
            <w:vAlign w:val="bottom"/>
            <w:hideMark/>
          </w:tcPr>
          <w:p w14:paraId="753A5ED2" w14:textId="77777777" w:rsidR="00A81C37" w:rsidRPr="00442AA0"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Standardized 150-day milk </w:t>
            </w:r>
            <w:commentRangeStart w:id="712"/>
            <w:r w:rsidRPr="00604EDE">
              <w:rPr>
                <w:rFonts w:ascii="Times New Roman" w:eastAsia="Times New Roman" w:hAnsi="Times New Roman" w:cs="Times New Roman"/>
                <w:color w:val="000000"/>
              </w:rPr>
              <w:t>(pounds)</w:t>
            </w:r>
            <w:commentRangeEnd w:id="712"/>
            <w:r>
              <w:rPr>
                <w:rStyle w:val="CommentReference"/>
                <w:rFonts w:eastAsiaTheme="minorEastAsia"/>
              </w:rPr>
              <w:commentReference w:id="712"/>
            </w:r>
            <w:r>
              <w:rPr>
                <w:rFonts w:ascii="Times New Roman" w:eastAsia="Times New Roman" w:hAnsi="Times New Roman" w:cs="Times New Roman"/>
                <w:color w:val="000000"/>
                <w:vertAlign w:val="superscript"/>
              </w:rPr>
              <w:t>3</w:t>
            </w:r>
          </w:p>
        </w:tc>
        <w:tc>
          <w:tcPr>
            <w:tcW w:w="2070" w:type="dxa"/>
            <w:tcBorders>
              <w:top w:val="nil"/>
              <w:left w:val="nil"/>
              <w:bottom w:val="nil"/>
              <w:right w:val="nil"/>
            </w:tcBorders>
            <w:shd w:val="clear" w:color="auto" w:fill="auto"/>
            <w:noWrap/>
            <w:vAlign w:val="bottom"/>
          </w:tcPr>
          <w:p w14:paraId="5B54827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541E09E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1F6E309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614A021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F4011C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3936798" w14:textId="77777777" w:rsidTr="00F83D50">
        <w:trPr>
          <w:trHeight w:val="330"/>
        </w:trPr>
        <w:tc>
          <w:tcPr>
            <w:tcW w:w="1046" w:type="dxa"/>
            <w:tcBorders>
              <w:top w:val="nil"/>
              <w:left w:val="nil"/>
              <w:bottom w:val="nil"/>
              <w:right w:val="nil"/>
            </w:tcBorders>
            <w:shd w:val="clear" w:color="auto" w:fill="auto"/>
            <w:noWrap/>
            <w:vAlign w:val="bottom"/>
            <w:hideMark/>
          </w:tcPr>
          <w:p w14:paraId="0F686BC5"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33FB0E87"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1692018"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18</w:t>
            </w:r>
          </w:p>
        </w:tc>
        <w:tc>
          <w:tcPr>
            <w:tcW w:w="1066" w:type="dxa"/>
            <w:tcBorders>
              <w:top w:val="nil"/>
              <w:left w:val="nil"/>
              <w:bottom w:val="nil"/>
              <w:right w:val="nil"/>
            </w:tcBorders>
            <w:shd w:val="clear" w:color="auto" w:fill="auto"/>
            <w:noWrap/>
            <w:vAlign w:val="bottom"/>
          </w:tcPr>
          <w:p w14:paraId="79010465"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4</w:t>
            </w:r>
          </w:p>
        </w:tc>
        <w:tc>
          <w:tcPr>
            <w:tcW w:w="1876" w:type="dxa"/>
            <w:tcBorders>
              <w:top w:val="nil"/>
              <w:left w:val="nil"/>
              <w:bottom w:val="nil"/>
              <w:right w:val="nil"/>
            </w:tcBorders>
            <w:shd w:val="clear" w:color="auto" w:fill="auto"/>
            <w:noWrap/>
            <w:vAlign w:val="bottom"/>
          </w:tcPr>
          <w:p w14:paraId="37128211"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8</w:t>
            </w:r>
          </w:p>
        </w:tc>
        <w:tc>
          <w:tcPr>
            <w:tcW w:w="1634" w:type="dxa"/>
            <w:tcBorders>
              <w:top w:val="nil"/>
              <w:left w:val="nil"/>
              <w:bottom w:val="nil"/>
              <w:right w:val="nil"/>
            </w:tcBorders>
            <w:shd w:val="clear" w:color="auto" w:fill="auto"/>
            <w:noWrap/>
            <w:vAlign w:val="bottom"/>
          </w:tcPr>
          <w:p w14:paraId="5C1484E4"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6</w:t>
            </w:r>
          </w:p>
        </w:tc>
        <w:tc>
          <w:tcPr>
            <w:tcW w:w="1048" w:type="dxa"/>
            <w:tcBorders>
              <w:top w:val="nil"/>
              <w:left w:val="nil"/>
              <w:bottom w:val="nil"/>
              <w:right w:val="nil"/>
            </w:tcBorders>
            <w:vAlign w:val="bottom"/>
          </w:tcPr>
          <w:p w14:paraId="1A3AF9F2" w14:textId="77777777" w:rsidR="00A81C37" w:rsidRPr="006C4825"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4C0DC42" w14:textId="77777777" w:rsidTr="00F83D50">
        <w:trPr>
          <w:trHeight w:val="290"/>
        </w:trPr>
        <w:tc>
          <w:tcPr>
            <w:tcW w:w="1046" w:type="dxa"/>
            <w:tcBorders>
              <w:top w:val="nil"/>
              <w:left w:val="nil"/>
              <w:bottom w:val="nil"/>
              <w:right w:val="nil"/>
            </w:tcBorders>
            <w:shd w:val="clear" w:color="auto" w:fill="auto"/>
            <w:noWrap/>
            <w:vAlign w:val="bottom"/>
            <w:hideMark/>
          </w:tcPr>
          <w:p w14:paraId="28FA1247"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1C9C0264" w14:textId="4494D3C3"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28146C94"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50.0 (45.7-54.3); </w:t>
            </w:r>
            <w:r w:rsidRPr="006C4825">
              <w:rPr>
                <w:rFonts w:ascii="Times New Roman" w:hAnsi="Times New Roman" w:cs="Times New Roman"/>
                <w:i/>
                <w:iCs/>
                <w:color w:val="000000"/>
              </w:rPr>
              <w:t>33.5-68.0</w:t>
            </w:r>
          </w:p>
        </w:tc>
        <w:tc>
          <w:tcPr>
            <w:tcW w:w="1066" w:type="dxa"/>
            <w:tcBorders>
              <w:top w:val="nil"/>
              <w:left w:val="nil"/>
              <w:bottom w:val="nil"/>
              <w:right w:val="nil"/>
            </w:tcBorders>
            <w:shd w:val="clear" w:color="auto" w:fill="auto"/>
            <w:noWrap/>
            <w:vAlign w:val="bottom"/>
          </w:tcPr>
          <w:p w14:paraId="329630B9"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46.9 (39.8-53.9); </w:t>
            </w:r>
            <w:r w:rsidRPr="006C4825">
              <w:rPr>
                <w:rFonts w:ascii="Times New Roman" w:hAnsi="Times New Roman" w:cs="Times New Roman"/>
                <w:i/>
                <w:iCs/>
                <w:color w:val="000000"/>
              </w:rPr>
              <w:t>38.5-56.3</w:t>
            </w:r>
          </w:p>
        </w:tc>
        <w:tc>
          <w:tcPr>
            <w:tcW w:w="1876" w:type="dxa"/>
            <w:tcBorders>
              <w:top w:val="nil"/>
              <w:left w:val="nil"/>
              <w:bottom w:val="nil"/>
              <w:right w:val="nil"/>
            </w:tcBorders>
            <w:shd w:val="clear" w:color="auto" w:fill="auto"/>
            <w:noWrap/>
            <w:vAlign w:val="bottom"/>
          </w:tcPr>
          <w:p w14:paraId="46D80392"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49.4 (43.1-55.7); </w:t>
            </w:r>
            <w:r w:rsidRPr="006C4825">
              <w:rPr>
                <w:rFonts w:ascii="Times New Roman" w:hAnsi="Times New Roman" w:cs="Times New Roman"/>
                <w:i/>
                <w:iCs/>
                <w:color w:val="000000"/>
              </w:rPr>
              <w:t>33.5-68.0</w:t>
            </w:r>
          </w:p>
        </w:tc>
        <w:tc>
          <w:tcPr>
            <w:tcW w:w="1634" w:type="dxa"/>
            <w:tcBorders>
              <w:top w:val="nil"/>
              <w:left w:val="nil"/>
              <w:bottom w:val="nil"/>
              <w:right w:val="nil"/>
            </w:tcBorders>
            <w:shd w:val="clear" w:color="auto" w:fill="auto"/>
            <w:noWrap/>
            <w:vAlign w:val="bottom"/>
          </w:tcPr>
          <w:p w14:paraId="680DD420"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53.0 (43.5-62.5); </w:t>
            </w:r>
            <w:r w:rsidRPr="006C4825">
              <w:rPr>
                <w:rFonts w:ascii="Times New Roman" w:hAnsi="Times New Roman" w:cs="Times New Roman"/>
                <w:i/>
                <w:iCs/>
                <w:color w:val="000000"/>
              </w:rPr>
              <w:t>38.7-67.7</w:t>
            </w:r>
          </w:p>
        </w:tc>
        <w:tc>
          <w:tcPr>
            <w:tcW w:w="1048" w:type="dxa"/>
            <w:tcBorders>
              <w:top w:val="nil"/>
              <w:left w:val="nil"/>
              <w:bottom w:val="nil"/>
              <w:right w:val="nil"/>
            </w:tcBorders>
            <w:vAlign w:val="bottom"/>
          </w:tcPr>
          <w:p w14:paraId="758FB287"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rPr>
              <w:t>0.65</w:t>
            </w:r>
          </w:p>
        </w:tc>
      </w:tr>
      <w:tr w:rsidR="00A81C37" w:rsidRPr="00604EDE" w14:paraId="0A78BF65" w14:textId="77777777" w:rsidTr="00F83D50">
        <w:trPr>
          <w:trHeight w:val="290"/>
        </w:trPr>
        <w:tc>
          <w:tcPr>
            <w:tcW w:w="9616" w:type="dxa"/>
            <w:gridSpan w:val="6"/>
            <w:tcBorders>
              <w:top w:val="nil"/>
              <w:left w:val="nil"/>
              <w:bottom w:val="nil"/>
              <w:right w:val="nil"/>
            </w:tcBorders>
            <w:shd w:val="clear" w:color="auto" w:fill="auto"/>
            <w:noWrap/>
            <w:vAlign w:val="bottom"/>
            <w:hideMark/>
          </w:tcPr>
          <w:p w14:paraId="15CE8328" w14:textId="77777777" w:rsidR="00A81C37" w:rsidRPr="00604EDE" w:rsidRDefault="00A81C37" w:rsidP="00F83D50">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1</w:t>
            </w:r>
            <w:r w:rsidRPr="00604EDE">
              <w:rPr>
                <w:rFonts w:ascii="Times New Roman" w:eastAsia="Times New Roman" w:hAnsi="Times New Roman" w:cs="Times New Roman"/>
                <w:color w:val="000000"/>
              </w:rPr>
              <w:t xml:space="preserve"> DHIA data not available for 2 </w:t>
            </w:r>
            <w:r>
              <w:rPr>
                <w:rFonts w:ascii="Times New Roman" w:eastAsia="Times New Roman" w:hAnsi="Times New Roman" w:cs="Times New Roman"/>
                <w:color w:val="000000"/>
              </w:rPr>
              <w:t xml:space="preserve">bedded pack </w:t>
            </w:r>
            <w:r w:rsidRPr="00604EDE">
              <w:rPr>
                <w:rFonts w:ascii="Times New Roman" w:eastAsia="Times New Roman" w:hAnsi="Times New Roman" w:cs="Times New Roman"/>
                <w:color w:val="000000"/>
              </w:rPr>
              <w:t>farms</w:t>
            </w:r>
          </w:p>
        </w:tc>
        <w:tc>
          <w:tcPr>
            <w:tcW w:w="1048" w:type="dxa"/>
            <w:tcBorders>
              <w:top w:val="nil"/>
              <w:left w:val="nil"/>
              <w:bottom w:val="nil"/>
              <w:right w:val="nil"/>
            </w:tcBorders>
            <w:vAlign w:val="bottom"/>
          </w:tcPr>
          <w:p w14:paraId="2E8A4B55"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r w:rsidR="00A81C37" w:rsidRPr="00604EDE" w14:paraId="6153CBC5" w14:textId="77777777" w:rsidTr="00F83D50">
        <w:trPr>
          <w:trHeight w:val="290"/>
        </w:trPr>
        <w:tc>
          <w:tcPr>
            <w:tcW w:w="9616" w:type="dxa"/>
            <w:gridSpan w:val="6"/>
            <w:tcBorders>
              <w:top w:val="nil"/>
              <w:left w:val="nil"/>
              <w:bottom w:val="nil"/>
              <w:right w:val="nil"/>
            </w:tcBorders>
            <w:shd w:val="clear" w:color="auto" w:fill="auto"/>
            <w:noWrap/>
            <w:vAlign w:val="bottom"/>
            <w:hideMark/>
          </w:tcPr>
          <w:p w14:paraId="55532C0E" w14:textId="77777777" w:rsidR="00A81C37" w:rsidRPr="00442AA0" w:rsidRDefault="00A81C37" w:rsidP="00F83D5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w:t>
            </w:r>
            <w:r w:rsidRPr="00604EDE">
              <w:rPr>
                <w:rFonts w:ascii="Times New Roman" w:eastAsia="Times New Roman" w:hAnsi="Times New Roman" w:cs="Times New Roman"/>
                <w:color w:val="000000"/>
              </w:rPr>
              <w:t xml:space="preserve">DHIA data not available for 1 </w:t>
            </w:r>
            <w:r>
              <w:rPr>
                <w:rFonts w:ascii="Times New Roman" w:eastAsia="Times New Roman" w:hAnsi="Times New Roman" w:cs="Times New Roman"/>
                <w:color w:val="000000"/>
              </w:rPr>
              <w:t xml:space="preserve">bedded pack </w:t>
            </w:r>
            <w:r w:rsidRPr="00604EDE">
              <w:rPr>
                <w:rFonts w:ascii="Times New Roman" w:eastAsia="Times New Roman" w:hAnsi="Times New Roman" w:cs="Times New Roman"/>
                <w:color w:val="000000"/>
              </w:rPr>
              <w:t>farm</w:t>
            </w:r>
          </w:p>
        </w:tc>
        <w:tc>
          <w:tcPr>
            <w:tcW w:w="1048" w:type="dxa"/>
            <w:tcBorders>
              <w:top w:val="nil"/>
              <w:left w:val="nil"/>
              <w:bottom w:val="nil"/>
              <w:right w:val="nil"/>
            </w:tcBorders>
            <w:vAlign w:val="bottom"/>
          </w:tcPr>
          <w:p w14:paraId="72CDEEEC"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r w:rsidR="00A81C37" w:rsidRPr="00604EDE" w14:paraId="1E428CF8" w14:textId="77777777" w:rsidTr="00F83D50">
        <w:trPr>
          <w:trHeight w:val="290"/>
        </w:trPr>
        <w:tc>
          <w:tcPr>
            <w:tcW w:w="9616" w:type="dxa"/>
            <w:gridSpan w:val="6"/>
            <w:tcBorders>
              <w:top w:val="nil"/>
              <w:left w:val="nil"/>
              <w:bottom w:val="nil"/>
              <w:right w:val="nil"/>
            </w:tcBorders>
            <w:shd w:val="clear" w:color="auto" w:fill="auto"/>
            <w:noWrap/>
            <w:vAlign w:val="bottom"/>
          </w:tcPr>
          <w:p w14:paraId="66BD1E1B"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r w:rsidRPr="00442AA0">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w:t>
            </w:r>
            <w:r w:rsidRPr="00442AA0">
              <w:rPr>
                <w:rFonts w:ascii="Times New Roman" w:eastAsia="Times New Roman" w:hAnsi="Times New Roman" w:cs="Times New Roman"/>
              </w:rPr>
              <w:t xml:space="preserve">DHIA data not available for </w:t>
            </w:r>
            <w:r>
              <w:rPr>
                <w:rFonts w:ascii="Times New Roman" w:eastAsia="Times New Roman" w:hAnsi="Times New Roman" w:cs="Times New Roman"/>
              </w:rPr>
              <w:t>1</w:t>
            </w:r>
            <w:r w:rsidRPr="00442AA0">
              <w:rPr>
                <w:rFonts w:ascii="Times New Roman" w:eastAsia="Times New Roman" w:hAnsi="Times New Roman" w:cs="Times New Roman"/>
              </w:rPr>
              <w:t xml:space="preserve"> bedded pack farms and 2 tiestall farms</w:t>
            </w:r>
          </w:p>
        </w:tc>
        <w:tc>
          <w:tcPr>
            <w:tcW w:w="1048" w:type="dxa"/>
            <w:tcBorders>
              <w:top w:val="nil"/>
              <w:left w:val="nil"/>
              <w:bottom w:val="nil"/>
              <w:right w:val="nil"/>
            </w:tcBorders>
            <w:vAlign w:val="bottom"/>
          </w:tcPr>
          <w:p w14:paraId="0038CDFA"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bl>
    <w:p w14:paraId="3DB836CA" w14:textId="77777777" w:rsidR="00A81C37" w:rsidRDefault="00A81C37">
      <w:pPr>
        <w:rPr>
          <w:rFonts w:ascii="Times New Roman" w:hAnsi="Times New Roman" w:cs="Times New Roman"/>
          <w:b/>
          <w:bCs/>
          <w:sz w:val="24"/>
          <w:szCs w:val="24"/>
        </w:rPr>
      </w:pPr>
    </w:p>
    <w:p w14:paraId="6237EC2D" w14:textId="77777777" w:rsidR="00D303DD" w:rsidRDefault="00D303DD">
      <w:pPr>
        <w:rPr>
          <w:rFonts w:ascii="Times New Roman" w:hAnsi="Times New Roman" w:cs="Times New Roman"/>
          <w:b/>
          <w:bCs/>
          <w:sz w:val="24"/>
          <w:szCs w:val="24"/>
        </w:rPr>
      </w:pPr>
    </w:p>
    <w:tbl>
      <w:tblPr>
        <w:tblW w:w="0" w:type="auto"/>
        <w:tblLayout w:type="fixed"/>
        <w:tblLook w:val="04A0" w:firstRow="1" w:lastRow="0" w:firstColumn="1" w:lastColumn="0" w:noHBand="0" w:noVBand="1"/>
      </w:tblPr>
      <w:tblGrid>
        <w:gridCol w:w="1033"/>
        <w:gridCol w:w="2747"/>
        <w:gridCol w:w="3240"/>
        <w:gridCol w:w="1415"/>
        <w:gridCol w:w="925"/>
      </w:tblGrid>
      <w:tr w:rsidR="00733E27" w:rsidRPr="004266ED" w14:paraId="0F5D5563" w14:textId="77777777" w:rsidTr="00510A25">
        <w:trPr>
          <w:trHeight w:val="291"/>
        </w:trPr>
        <w:tc>
          <w:tcPr>
            <w:tcW w:w="9360" w:type="dxa"/>
            <w:gridSpan w:val="5"/>
            <w:tcBorders>
              <w:top w:val="nil"/>
              <w:left w:val="nil"/>
              <w:bottom w:val="nil"/>
              <w:right w:val="nil"/>
            </w:tcBorders>
            <w:shd w:val="clear" w:color="auto" w:fill="auto"/>
            <w:noWrap/>
            <w:vAlign w:val="bottom"/>
          </w:tcPr>
          <w:p w14:paraId="6530774B"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r>
              <w:rPr>
                <w:rFonts w:ascii="Times New Roman" w:eastAsia="Times New Roman" w:hAnsi="Times New Roman" w:cs="Times New Roman"/>
                <w:color w:val="000000"/>
              </w:rPr>
              <w:t>.</w:t>
            </w:r>
          </w:p>
        </w:tc>
      </w:tr>
      <w:tr w:rsidR="00733E27" w:rsidRPr="004266ED" w14:paraId="53A0F330" w14:textId="77777777" w:rsidTr="00510A25">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274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324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1415"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25"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733E27" w:rsidRPr="004266ED" w14:paraId="23EFC3DC" w14:textId="77777777" w:rsidTr="00510A25">
        <w:trPr>
          <w:trHeight w:val="291"/>
        </w:trPr>
        <w:tc>
          <w:tcPr>
            <w:tcW w:w="378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324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1415"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25"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733E27" w:rsidRPr="004266ED" w14:paraId="761A03DA" w14:textId="77777777" w:rsidTr="00510A25">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324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1415"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25"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733E27" w:rsidRPr="004266ED" w14:paraId="04C977DE" w14:textId="77777777" w:rsidTr="00510A25">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324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1415"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25"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733E27" w:rsidRPr="004266ED" w14:paraId="4F5CC651" w14:textId="77777777" w:rsidTr="00510A25">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1415"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25"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733E27" w:rsidRPr="004266ED" w14:paraId="25EF7085" w14:textId="77777777" w:rsidTr="00510A25">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1415"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2BF7E11E" w14:textId="77777777" w:rsidTr="00510A25">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324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1415"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25"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733E27" w:rsidRPr="004266ED" w14:paraId="1C086999" w14:textId="77777777" w:rsidTr="00510A25">
        <w:trPr>
          <w:trHeight w:val="291"/>
        </w:trPr>
        <w:tc>
          <w:tcPr>
            <w:tcW w:w="378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324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1415"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25"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733E27" w:rsidRPr="004266ED" w14:paraId="296FF457" w14:textId="77777777" w:rsidTr="00510A25">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324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1415"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25"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733E27" w:rsidRPr="004266ED" w14:paraId="41FE43D4" w14:textId="77777777" w:rsidTr="00510A25">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324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1415"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25"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733E27" w:rsidRPr="004266ED" w14:paraId="49131086" w14:textId="77777777" w:rsidTr="00510A25">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1415"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25"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733E27" w:rsidRPr="004266ED" w14:paraId="19DA4A07" w14:textId="77777777" w:rsidTr="00510A25">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1415"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6D31F0D" w14:textId="77777777" w:rsidTr="00510A25">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324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1415"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25"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733E27" w:rsidRPr="004266ED" w14:paraId="592E5517" w14:textId="77777777" w:rsidTr="00510A25">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1415"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77F464FC" w14:textId="77777777" w:rsidTr="00510A25">
        <w:trPr>
          <w:trHeight w:val="569"/>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hideMark/>
          </w:tcPr>
          <w:p w14:paraId="01CE18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of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324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1415"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25"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733E27" w:rsidRPr="004266ED" w14:paraId="7C2CC441" w14:textId="77777777" w:rsidTr="00510A25">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1415"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144984CE" w14:textId="77777777" w:rsidTr="00510A25">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324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1415"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25"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733E27" w:rsidRPr="004266ED" w14:paraId="2D5ACCE9" w14:textId="77777777" w:rsidTr="00510A25">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324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1415"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5AE1866" w14:textId="77777777" w:rsidTr="00510A25">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324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1415"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25"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733E27" w:rsidRPr="004266ED" w14:paraId="3CCA149C" w14:textId="77777777" w:rsidTr="00510A25">
        <w:trPr>
          <w:trHeight w:val="596"/>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1415"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25"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733E27" w:rsidRPr="004266ED" w14:paraId="6E32CBDC" w14:textId="77777777" w:rsidTr="00510A25">
        <w:trPr>
          <w:trHeight w:val="378"/>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1415"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41242F93" w14:textId="77777777" w:rsidTr="00510A25">
        <w:trPr>
          <w:trHeight w:val="325"/>
        </w:trPr>
        <w:tc>
          <w:tcPr>
            <w:tcW w:w="378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324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1415"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25"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733E27" w:rsidRPr="004266ED" w14:paraId="210882C3" w14:textId="77777777" w:rsidTr="00510A25">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324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1415"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25"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733E27" w:rsidRPr="004266ED" w14:paraId="7677F7C4" w14:textId="77777777" w:rsidTr="00510A25">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324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1415"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25"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733E27" w:rsidRPr="004266ED" w14:paraId="4ECECF96" w14:textId="77777777" w:rsidTr="00510A25">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1415"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25"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733E27" w:rsidRPr="004266ED" w14:paraId="0E93BF99" w14:textId="77777777" w:rsidTr="00510A25">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1415"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B20BB5B" w14:textId="77777777" w:rsidTr="00510A25">
        <w:trPr>
          <w:trHeight w:val="582"/>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324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1415"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25"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733E27" w:rsidRPr="004266ED" w14:paraId="5180347E" w14:textId="77777777" w:rsidTr="00510A25">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1415"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4296AE1E" w14:textId="77777777" w:rsidTr="00510A25">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324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1415"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25"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733E27" w:rsidRPr="004266ED" w14:paraId="5D224E95" w14:textId="77777777" w:rsidTr="00510A25">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1415"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0D749AD" w14:textId="77777777" w:rsidTr="00510A25">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24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1415"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25"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733E27" w:rsidRPr="004266ED" w14:paraId="2C633121" w14:textId="77777777" w:rsidTr="00510A25">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1415"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7E53E1E" w14:textId="77777777" w:rsidTr="00510A25">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24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1415"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25"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733E27" w:rsidRPr="004266ED" w14:paraId="52F6B82E" w14:textId="77777777" w:rsidTr="00510A25">
        <w:trPr>
          <w:trHeight w:val="291"/>
        </w:trPr>
        <w:tc>
          <w:tcPr>
            <w:tcW w:w="3780" w:type="dxa"/>
            <w:gridSpan w:val="2"/>
            <w:tcBorders>
              <w:top w:val="nil"/>
              <w:left w:val="nil"/>
              <w:bottom w:val="nil"/>
              <w:right w:val="nil"/>
            </w:tcBorders>
            <w:shd w:val="clear" w:color="auto" w:fill="auto"/>
            <w:noWrap/>
            <w:vAlign w:val="bottom"/>
            <w:hideMark/>
          </w:tcPr>
          <w:p w14:paraId="108CDEF7"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 date</w:t>
            </w:r>
          </w:p>
        </w:tc>
        <w:tc>
          <w:tcPr>
            <w:tcW w:w="324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1415"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25"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733E27" w:rsidRPr="004266ED" w14:paraId="29BED888" w14:textId="77777777" w:rsidTr="00510A25">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324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1415"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25"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733E27" w:rsidRPr="004266ED" w14:paraId="508DF9AD" w14:textId="77777777" w:rsidTr="00510A25">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324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1415"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25"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733E27" w:rsidRPr="004266ED" w14:paraId="15C2C988" w14:textId="77777777" w:rsidTr="00510A25">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1415"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25"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733E27" w:rsidRPr="004266ED" w14:paraId="731E4666" w14:textId="77777777" w:rsidTr="00510A25">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1415"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6CEDBD7E" w14:textId="77777777" w:rsidTr="00510A25">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324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1415"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25"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733E27" w:rsidRPr="004266ED" w14:paraId="5A694CF7" w14:textId="77777777" w:rsidTr="00510A25">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1415"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11A49035" w14:textId="77777777" w:rsidTr="00510A25">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324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1415"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25"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733E27" w:rsidRPr="004266ED" w14:paraId="338C7164" w14:textId="77777777" w:rsidTr="00510A25">
        <w:trPr>
          <w:trHeight w:val="291"/>
        </w:trPr>
        <w:tc>
          <w:tcPr>
            <w:tcW w:w="378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324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1415"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25"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733E27" w:rsidRPr="004266ED" w14:paraId="71EF6EF2" w14:textId="77777777" w:rsidTr="00510A25">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324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1415"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25"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733E27" w:rsidRPr="004266ED" w14:paraId="500B856F" w14:textId="77777777" w:rsidTr="00510A25">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324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1415"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25"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733E27" w:rsidRPr="004266ED" w14:paraId="294094A0" w14:textId="77777777" w:rsidTr="00510A25">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1415"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25"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733E27" w:rsidRPr="004266ED" w14:paraId="225DD842" w14:textId="77777777" w:rsidTr="00510A25">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1415"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0AC7BC00" w14:textId="77777777" w:rsidTr="00510A25">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396AC0BC"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(organic-approved, non-antibiotic)</w:t>
            </w:r>
          </w:p>
        </w:tc>
        <w:tc>
          <w:tcPr>
            <w:tcW w:w="324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1415"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25"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733E27" w:rsidRPr="004266ED" w14:paraId="7EF9F8E5" w14:textId="77777777" w:rsidTr="00510A25">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1415"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461DC502" w14:textId="77777777" w:rsidTr="00510A25">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324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1415"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25"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733E27" w:rsidRPr="004266ED" w14:paraId="68954180" w14:textId="77777777" w:rsidTr="00510A25">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1415"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3B464C8D" w14:textId="77777777" w:rsidTr="00510A25">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hideMark/>
          </w:tcPr>
          <w:p w14:paraId="07F0E00D" w14:textId="7777777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24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1415"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25"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733E27" w:rsidRPr="004266ED" w14:paraId="10B6E082" w14:textId="77777777" w:rsidTr="00510A25">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1415"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039444FD" w14:textId="77777777" w:rsidTr="00510A25">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324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1415"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25"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733E27" w:rsidRPr="004266ED" w14:paraId="25EA1677" w14:textId="77777777" w:rsidTr="00510A25">
        <w:trPr>
          <w:trHeight w:val="291"/>
        </w:trPr>
        <w:tc>
          <w:tcPr>
            <w:tcW w:w="378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324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1415"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25"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733E27" w:rsidRPr="004266ED" w14:paraId="18537650" w14:textId="77777777" w:rsidTr="00510A25">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324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1415"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25"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733E27" w:rsidRPr="004266ED" w14:paraId="6EB39FA4" w14:textId="77777777" w:rsidTr="00510A25">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324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1415"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25"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733E27" w:rsidRPr="004266ED" w14:paraId="6BFED168" w14:textId="77777777" w:rsidTr="00510A25">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1415"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25"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733E27" w:rsidRPr="004266ED" w14:paraId="5061086B" w14:textId="77777777" w:rsidTr="00510A25">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1415"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F99843D" w14:textId="77777777" w:rsidTr="00510A25">
        <w:trPr>
          <w:trHeight w:val="582"/>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hideMark/>
          </w:tcPr>
          <w:p w14:paraId="76C208D8" w14:textId="7777777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24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1415"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25"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733E27" w:rsidRPr="004266ED" w14:paraId="5F219E37" w14:textId="77777777" w:rsidTr="00510A25">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1415"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1BA81161" w14:textId="77777777" w:rsidTr="00510A25">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324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1415"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25"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733E27" w:rsidRPr="004266ED" w14:paraId="6DAD0E0C" w14:textId="77777777" w:rsidTr="00510A25">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1415"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2B22AE6D" w14:textId="77777777" w:rsidTr="00510A25">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324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1415"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25"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733E27" w:rsidRPr="004266ED" w14:paraId="68827500" w14:textId="77777777" w:rsidTr="00510A25">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1415"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25"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733E27" w:rsidRPr="004266ED" w14:paraId="690C3A3E" w14:textId="77777777" w:rsidTr="00510A25">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1415"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06CDEF80" w14:textId="77777777" w:rsidTr="00510A25">
        <w:trPr>
          <w:trHeight w:val="291"/>
        </w:trPr>
        <w:tc>
          <w:tcPr>
            <w:tcW w:w="378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24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1415"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25"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733E27" w:rsidRPr="004266ED" w14:paraId="122FA0E2" w14:textId="77777777" w:rsidTr="00510A25">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324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1415"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25"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733E27" w:rsidRPr="004266ED" w14:paraId="14820E56" w14:textId="77777777" w:rsidTr="00510A25">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324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1415"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25"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733E27" w:rsidRPr="004266ED" w14:paraId="13AC6034" w14:textId="77777777" w:rsidTr="00510A25">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1415"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25"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733E27" w:rsidRPr="004266ED" w14:paraId="397465A8" w14:textId="77777777" w:rsidTr="00510A25">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1415"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6CEA2C06" w14:textId="77777777" w:rsidTr="00510A25">
        <w:trPr>
          <w:trHeight w:val="291"/>
        </w:trPr>
        <w:tc>
          <w:tcPr>
            <w:tcW w:w="378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24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1415"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25"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733E27" w:rsidRPr="004266ED" w14:paraId="6BC658DA" w14:textId="77777777" w:rsidTr="00510A25">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324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1415"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25"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733E27" w:rsidRPr="004266ED" w14:paraId="3EE2CD96" w14:textId="77777777" w:rsidTr="00510A25">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324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1415"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25"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733E27" w:rsidRPr="004266ED" w14:paraId="41B99BA0" w14:textId="77777777" w:rsidTr="00510A25">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1415"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25"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733E27" w:rsidRPr="004266ED" w14:paraId="7766BA49" w14:textId="77777777" w:rsidTr="00510A25">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1415"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771FA822" w14:textId="77777777" w:rsidTr="00510A25">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274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24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1415"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25"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733E27" w:rsidRPr="004266ED" w14:paraId="606F2BF9" w14:textId="77777777" w:rsidTr="00510A25">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274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1415"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25"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510A25">
        <w:trPr>
          <w:trHeight w:val="291"/>
        </w:trPr>
        <w:tc>
          <w:tcPr>
            <w:tcW w:w="936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510A25">
        <w:trPr>
          <w:trHeight w:val="291"/>
        </w:trPr>
        <w:tc>
          <w:tcPr>
            <w:tcW w:w="936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2E233629" w14:textId="77777777" w:rsidR="00733E27" w:rsidRDefault="00733E27">
      <w:pPr>
        <w:rPr>
          <w:rFonts w:ascii="Times New Roman" w:hAnsi="Times New Roman" w:cs="Times New Roman"/>
          <w:b/>
          <w:bCs/>
          <w:sz w:val="24"/>
          <w:szCs w:val="24"/>
        </w:rPr>
      </w:pPr>
    </w:p>
    <w:p w14:paraId="5ADEB3C0" w14:textId="77777777" w:rsidR="00733E27" w:rsidRDefault="00733E27">
      <w:pPr>
        <w:rPr>
          <w:rFonts w:ascii="Times New Roman" w:hAnsi="Times New Roman" w:cs="Times New Roman"/>
          <w:b/>
          <w:bCs/>
          <w:sz w:val="24"/>
          <w:szCs w:val="24"/>
        </w:rPr>
      </w:pPr>
    </w:p>
    <w:p w14:paraId="0037C0FC" w14:textId="77777777" w:rsidR="00733E27" w:rsidRDefault="00733E27">
      <w:pPr>
        <w:rPr>
          <w:rFonts w:ascii="Times New Roman" w:hAnsi="Times New Roman" w:cs="Times New Roman"/>
          <w:b/>
          <w:bCs/>
          <w:sz w:val="24"/>
          <w:szCs w:val="24"/>
        </w:rPr>
      </w:pPr>
    </w:p>
    <w:p w14:paraId="671696B9" w14:textId="77777777" w:rsidR="00D303DD" w:rsidRDefault="00D303DD">
      <w:pPr>
        <w:rPr>
          <w:rFonts w:ascii="Times New Roman" w:hAnsi="Times New Roman" w:cs="Times New Roman"/>
          <w:b/>
          <w:bCs/>
          <w:sz w:val="24"/>
          <w:szCs w:val="24"/>
        </w:rPr>
      </w:pPr>
    </w:p>
    <w:p w14:paraId="7AB4E19D" w14:textId="77777777" w:rsidR="00A81C37" w:rsidRDefault="00A81C37">
      <w:pPr>
        <w:rPr>
          <w:rFonts w:ascii="Times New Roman" w:hAnsi="Times New Roman" w:cs="Times New Roman"/>
          <w:b/>
          <w:bCs/>
          <w:sz w:val="24"/>
          <w:szCs w:val="24"/>
        </w:rPr>
      </w:pPr>
    </w:p>
    <w:tbl>
      <w:tblPr>
        <w:tblW w:w="9848" w:type="dxa"/>
        <w:tblLook w:val="04A0" w:firstRow="1" w:lastRow="0" w:firstColumn="1" w:lastColumn="0" w:noHBand="0" w:noVBand="1"/>
      </w:tblPr>
      <w:tblGrid>
        <w:gridCol w:w="1080"/>
        <w:gridCol w:w="3150"/>
        <w:gridCol w:w="3330"/>
        <w:gridCol w:w="1484"/>
        <w:gridCol w:w="984"/>
        <w:tblGridChange w:id="713">
          <w:tblGrid>
            <w:gridCol w:w="1080"/>
            <w:gridCol w:w="3150"/>
            <w:gridCol w:w="3330"/>
            <w:gridCol w:w="1484"/>
            <w:gridCol w:w="984"/>
          </w:tblGrid>
        </w:tblGridChange>
      </w:tblGrid>
      <w:tr w:rsidR="00534DB3" w:rsidRPr="00604EDE" w14:paraId="256BE53C" w14:textId="77777777" w:rsidTr="00510A25">
        <w:trPr>
          <w:trHeight w:val="290"/>
        </w:trPr>
        <w:tc>
          <w:tcPr>
            <w:tcW w:w="9848" w:type="dxa"/>
            <w:gridSpan w:val="5"/>
            <w:tcBorders>
              <w:top w:val="nil"/>
              <w:left w:val="nil"/>
              <w:bottom w:val="nil"/>
              <w:right w:val="nil"/>
            </w:tcBorders>
            <w:shd w:val="clear" w:color="auto" w:fill="auto"/>
            <w:noWrap/>
            <w:vAlign w:val="bottom"/>
          </w:tcPr>
          <w:p w14:paraId="32FCC059"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r>
              <w:rPr>
                <w:rFonts w:ascii="Times New Roman" w:eastAsia="Times New Roman" w:hAnsi="Times New Roman" w:cs="Times New Roman"/>
                <w:color w:val="000000"/>
              </w:rPr>
              <w:t>.</w:t>
            </w:r>
          </w:p>
        </w:tc>
      </w:tr>
      <w:tr w:rsidR="00534DB3" w:rsidRPr="00604EDE" w14:paraId="2B87A5FE" w14:textId="77777777" w:rsidTr="00510A25">
        <w:trPr>
          <w:trHeight w:val="290"/>
        </w:trPr>
        <w:tc>
          <w:tcPr>
            <w:tcW w:w="1080" w:type="dxa"/>
            <w:tcBorders>
              <w:top w:val="nil"/>
              <w:left w:val="nil"/>
              <w:bottom w:val="nil"/>
              <w:right w:val="nil"/>
            </w:tcBorders>
            <w:shd w:val="clear" w:color="auto" w:fill="auto"/>
            <w:noWrap/>
            <w:vAlign w:val="bottom"/>
            <w:hideMark/>
          </w:tcPr>
          <w:p w14:paraId="3745EC8A"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3150" w:type="dxa"/>
            <w:tcBorders>
              <w:top w:val="nil"/>
              <w:left w:val="nil"/>
              <w:bottom w:val="nil"/>
              <w:right w:val="nil"/>
            </w:tcBorders>
            <w:shd w:val="clear" w:color="auto" w:fill="auto"/>
            <w:vAlign w:val="bottom"/>
          </w:tcPr>
          <w:p w14:paraId="10903763"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07A98EDC"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1304" w:type="dxa"/>
            <w:tcBorders>
              <w:top w:val="nil"/>
              <w:left w:val="nil"/>
              <w:bottom w:val="nil"/>
              <w:right w:val="nil"/>
            </w:tcBorders>
            <w:shd w:val="clear" w:color="auto" w:fill="auto"/>
            <w:noWrap/>
            <w:vAlign w:val="bottom"/>
          </w:tcPr>
          <w:p w14:paraId="0EDA42C0"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84" w:type="dxa"/>
            <w:tcBorders>
              <w:top w:val="nil"/>
              <w:left w:val="nil"/>
              <w:bottom w:val="nil"/>
              <w:right w:val="nil"/>
            </w:tcBorders>
            <w:shd w:val="clear" w:color="auto" w:fill="auto"/>
            <w:noWrap/>
            <w:vAlign w:val="bottom"/>
          </w:tcPr>
          <w:p w14:paraId="663F7566"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534DB3" w:rsidRPr="00604EDE" w14:paraId="3C202D64" w14:textId="77777777" w:rsidTr="00510A25">
        <w:trPr>
          <w:trHeight w:val="414"/>
        </w:trPr>
        <w:tc>
          <w:tcPr>
            <w:tcW w:w="4230" w:type="dxa"/>
            <w:gridSpan w:val="2"/>
            <w:tcBorders>
              <w:top w:val="nil"/>
              <w:left w:val="nil"/>
              <w:bottom w:val="nil"/>
              <w:right w:val="nil"/>
            </w:tcBorders>
            <w:shd w:val="clear" w:color="auto" w:fill="auto"/>
            <w:noWrap/>
            <w:vAlign w:val="bottom"/>
          </w:tcPr>
          <w:p w14:paraId="0DF7D63F" w14:textId="77777777" w:rsidR="00534DB3" w:rsidRPr="00F96BD9" w:rsidRDefault="00534DB3" w:rsidP="00510A25">
            <w:pPr>
              <w:spacing w:after="0" w:line="240" w:lineRule="auto"/>
              <w:rPr>
                <w:rFonts w:ascii="Times New Roman" w:eastAsia="Times New Roman" w:hAnsi="Times New Roman" w:cs="Times New Roman"/>
                <w:color w:val="FF0000"/>
              </w:rPr>
            </w:pPr>
            <w:r w:rsidRPr="00F96BD9">
              <w:rPr>
                <w:rFonts w:ascii="Times New Roman" w:eastAsia="Times New Roman" w:hAnsi="Times New Roman" w:cs="Times New Roman"/>
                <w:color w:val="FF0000"/>
              </w:rPr>
              <w:t>BTSCC (log</w:t>
            </w:r>
            <w:r w:rsidRPr="00F96BD9">
              <w:rPr>
                <w:rFonts w:ascii="Times New Roman" w:eastAsia="Times New Roman" w:hAnsi="Times New Roman" w:cs="Times New Roman"/>
                <w:color w:val="FF0000"/>
                <w:vertAlign w:val="subscript"/>
              </w:rPr>
              <w:t>10</w:t>
            </w:r>
            <w:r w:rsidRPr="00F96BD9">
              <w:rPr>
                <w:rFonts w:ascii="Times New Roman" w:eastAsia="Times New Roman" w:hAnsi="Times New Roman" w:cs="Times New Roman"/>
                <w:color w:val="FF0000"/>
              </w:rPr>
              <w:t>cells/mL)</w:t>
            </w:r>
          </w:p>
        </w:tc>
        <w:tc>
          <w:tcPr>
            <w:tcW w:w="3330" w:type="dxa"/>
            <w:tcBorders>
              <w:top w:val="nil"/>
              <w:left w:val="nil"/>
              <w:bottom w:val="nil"/>
              <w:right w:val="nil"/>
            </w:tcBorders>
            <w:shd w:val="clear" w:color="auto" w:fill="auto"/>
            <w:noWrap/>
            <w:vAlign w:val="bottom"/>
          </w:tcPr>
          <w:p w14:paraId="77E2E19C" w14:textId="77777777" w:rsidR="00534DB3" w:rsidRPr="00F96BD9" w:rsidRDefault="00534DB3" w:rsidP="00510A25">
            <w:pPr>
              <w:spacing w:after="0" w:line="240" w:lineRule="auto"/>
              <w:rPr>
                <w:rFonts w:ascii="Times New Roman" w:eastAsia="Times New Roman" w:hAnsi="Times New Roman" w:cs="Times New Roman"/>
                <w:color w:val="FF0000"/>
              </w:rPr>
            </w:pPr>
          </w:p>
        </w:tc>
        <w:tc>
          <w:tcPr>
            <w:tcW w:w="1304" w:type="dxa"/>
            <w:tcBorders>
              <w:top w:val="nil"/>
              <w:left w:val="nil"/>
              <w:bottom w:val="nil"/>
              <w:right w:val="nil"/>
            </w:tcBorders>
            <w:shd w:val="clear" w:color="auto" w:fill="auto"/>
            <w:noWrap/>
            <w:vAlign w:val="bottom"/>
          </w:tcPr>
          <w:p w14:paraId="55F61CC0" w14:textId="77777777" w:rsidR="00534DB3" w:rsidRPr="00F96BD9" w:rsidRDefault="00534DB3" w:rsidP="00510A25">
            <w:pPr>
              <w:spacing w:after="0" w:line="240" w:lineRule="auto"/>
              <w:rPr>
                <w:rFonts w:ascii="Times New Roman" w:eastAsia="Times New Roman" w:hAnsi="Times New Roman" w:cs="Times New Roman"/>
                <w:color w:val="FF0000"/>
              </w:rPr>
            </w:pPr>
          </w:p>
        </w:tc>
        <w:tc>
          <w:tcPr>
            <w:tcW w:w="984" w:type="dxa"/>
            <w:tcBorders>
              <w:top w:val="nil"/>
              <w:left w:val="nil"/>
              <w:bottom w:val="nil"/>
              <w:right w:val="nil"/>
            </w:tcBorders>
            <w:shd w:val="clear" w:color="auto" w:fill="auto"/>
            <w:noWrap/>
            <w:vAlign w:val="bottom"/>
          </w:tcPr>
          <w:p w14:paraId="5DB9CDFC" w14:textId="77777777" w:rsidR="00534DB3" w:rsidRPr="00F96BD9" w:rsidRDefault="00534DB3" w:rsidP="00510A25">
            <w:pPr>
              <w:spacing w:after="0" w:line="240" w:lineRule="auto"/>
              <w:jc w:val="right"/>
              <w:rPr>
                <w:rFonts w:ascii="Times New Roman" w:eastAsia="Times New Roman" w:hAnsi="Times New Roman" w:cs="Times New Roman"/>
                <w:color w:val="FF0000"/>
              </w:rPr>
            </w:pPr>
          </w:p>
        </w:tc>
      </w:tr>
      <w:tr w:rsidR="00534DB3" w:rsidRPr="00604EDE" w14:paraId="3C771755" w14:textId="77777777" w:rsidTr="00510A25">
        <w:trPr>
          <w:trHeight w:val="290"/>
        </w:trPr>
        <w:tc>
          <w:tcPr>
            <w:tcW w:w="1080" w:type="dxa"/>
            <w:tcBorders>
              <w:top w:val="nil"/>
              <w:left w:val="nil"/>
              <w:bottom w:val="nil"/>
              <w:right w:val="nil"/>
            </w:tcBorders>
            <w:shd w:val="clear" w:color="auto" w:fill="auto"/>
            <w:noWrap/>
            <w:vAlign w:val="bottom"/>
          </w:tcPr>
          <w:p w14:paraId="397A1DEF" w14:textId="77777777" w:rsidR="00534DB3" w:rsidRPr="00F96BD9" w:rsidRDefault="00534DB3" w:rsidP="00510A25">
            <w:pPr>
              <w:spacing w:after="0" w:line="240" w:lineRule="auto"/>
              <w:rPr>
                <w:rFonts w:ascii="Times New Roman" w:eastAsia="Times New Roman" w:hAnsi="Times New Roman" w:cs="Times New Roman"/>
                <w:color w:val="FF0000"/>
              </w:rPr>
            </w:pPr>
            <w:r w:rsidRPr="00F96BD9">
              <w:rPr>
                <w:rFonts w:ascii="Times New Roman" w:eastAsia="Times New Roman" w:hAnsi="Times New Roman" w:cs="Times New Roman"/>
                <w:color w:val="FF0000"/>
              </w:rPr>
              <w:t>Model 1</w:t>
            </w:r>
          </w:p>
        </w:tc>
        <w:tc>
          <w:tcPr>
            <w:tcW w:w="3150" w:type="dxa"/>
            <w:tcBorders>
              <w:top w:val="nil"/>
              <w:left w:val="nil"/>
              <w:bottom w:val="nil"/>
              <w:right w:val="nil"/>
            </w:tcBorders>
            <w:shd w:val="clear" w:color="auto" w:fill="auto"/>
            <w:noWrap/>
            <w:vAlign w:val="bottom"/>
            <w:hideMark/>
          </w:tcPr>
          <w:p w14:paraId="1CDB340A" w14:textId="77777777" w:rsidR="00534DB3" w:rsidRPr="00F96BD9" w:rsidRDefault="00534DB3" w:rsidP="00510A25">
            <w:pPr>
              <w:spacing w:after="0" w:line="240" w:lineRule="auto"/>
              <w:rPr>
                <w:rFonts w:ascii="Times New Roman" w:eastAsia="Times New Roman" w:hAnsi="Times New Roman" w:cs="Times New Roman"/>
                <w:color w:val="FF0000"/>
              </w:rPr>
            </w:pPr>
            <w:r w:rsidRPr="00F96BD9">
              <w:rPr>
                <w:rFonts w:ascii="Times New Roman" w:eastAsia="Times New Roman" w:hAnsi="Times New Roman" w:cs="Times New Roman"/>
                <w:color w:val="FF0000"/>
              </w:rPr>
              <w:t>Lying surface</w:t>
            </w:r>
            <w:r>
              <w:rPr>
                <w:rFonts w:ascii="Times New Roman" w:eastAsia="Times New Roman" w:hAnsi="Times New Roman" w:cs="Times New Roman"/>
                <w:color w:val="FF0000"/>
              </w:rPr>
              <w:t xml:space="preserve"> </w:t>
            </w:r>
          </w:p>
        </w:tc>
        <w:tc>
          <w:tcPr>
            <w:tcW w:w="3330" w:type="dxa"/>
            <w:tcBorders>
              <w:top w:val="nil"/>
              <w:left w:val="nil"/>
              <w:bottom w:val="nil"/>
              <w:right w:val="nil"/>
            </w:tcBorders>
            <w:shd w:val="clear" w:color="auto" w:fill="auto"/>
            <w:noWrap/>
            <w:vAlign w:val="bottom"/>
            <w:hideMark/>
          </w:tcPr>
          <w:p w14:paraId="206831C9" w14:textId="77777777" w:rsidR="00534DB3" w:rsidRPr="00F96BD9" w:rsidRDefault="00534DB3" w:rsidP="00510A25">
            <w:pPr>
              <w:spacing w:after="0" w:line="240" w:lineRule="auto"/>
              <w:rPr>
                <w:rFonts w:ascii="Times New Roman" w:eastAsia="Times New Roman" w:hAnsi="Times New Roman" w:cs="Times New Roman"/>
                <w:color w:val="FF0000"/>
              </w:rPr>
            </w:pPr>
            <w:r w:rsidRPr="00F96BD9">
              <w:rPr>
                <w:rFonts w:ascii="Times New Roman" w:eastAsia="Times New Roman" w:hAnsi="Times New Roman" w:cs="Times New Roman"/>
                <w:color w:val="FF0000"/>
              </w:rPr>
              <w:t>Mattress or concrete (n = 13)</w:t>
            </w:r>
          </w:p>
        </w:tc>
        <w:tc>
          <w:tcPr>
            <w:tcW w:w="1304" w:type="dxa"/>
            <w:tcBorders>
              <w:top w:val="nil"/>
              <w:left w:val="nil"/>
              <w:bottom w:val="nil"/>
              <w:right w:val="nil"/>
            </w:tcBorders>
            <w:shd w:val="clear" w:color="auto" w:fill="auto"/>
            <w:noWrap/>
            <w:vAlign w:val="bottom"/>
            <w:hideMark/>
          </w:tcPr>
          <w:p w14:paraId="584AB0CD" w14:textId="77777777" w:rsidR="00534DB3" w:rsidRPr="00F96BD9" w:rsidRDefault="00534DB3" w:rsidP="00510A25">
            <w:pPr>
              <w:spacing w:after="0" w:line="240" w:lineRule="auto"/>
              <w:jc w:val="center"/>
              <w:rPr>
                <w:rFonts w:ascii="Times New Roman" w:eastAsia="Times New Roman" w:hAnsi="Times New Roman" w:cs="Times New Roman"/>
                <w:color w:val="FF0000"/>
              </w:rPr>
            </w:pPr>
            <w:commentRangeStart w:id="714"/>
            <w:r w:rsidRPr="00F96BD9">
              <w:rPr>
                <w:rFonts w:ascii="Times New Roman" w:eastAsia="Times New Roman" w:hAnsi="Times New Roman" w:cs="Times New Roman"/>
                <w:color w:val="FF0000"/>
              </w:rPr>
              <w:t xml:space="preserve">36,000 </w:t>
            </w:r>
            <w:commentRangeEnd w:id="714"/>
            <w:r w:rsidRPr="00F96BD9">
              <w:rPr>
                <w:rStyle w:val="CommentReference"/>
                <w:rFonts w:eastAsiaTheme="minorEastAsia"/>
                <w:color w:val="FF0000"/>
              </w:rPr>
              <w:commentReference w:id="714"/>
            </w:r>
            <w:r w:rsidRPr="00F96BD9">
              <w:rPr>
                <w:rFonts w:ascii="Times New Roman" w:eastAsia="Times New Roman" w:hAnsi="Times New Roman" w:cs="Times New Roman"/>
                <w:color w:val="FF0000"/>
              </w:rPr>
              <w:t>(23,454)</w:t>
            </w:r>
          </w:p>
        </w:tc>
        <w:tc>
          <w:tcPr>
            <w:tcW w:w="984" w:type="dxa"/>
            <w:tcBorders>
              <w:top w:val="nil"/>
              <w:left w:val="nil"/>
              <w:bottom w:val="nil"/>
              <w:right w:val="nil"/>
            </w:tcBorders>
            <w:shd w:val="clear" w:color="auto" w:fill="auto"/>
            <w:noWrap/>
            <w:vAlign w:val="bottom"/>
            <w:hideMark/>
          </w:tcPr>
          <w:p w14:paraId="446D9EEF" w14:textId="77777777" w:rsidR="00534DB3" w:rsidRPr="00F96BD9" w:rsidRDefault="00534DB3" w:rsidP="00510A25">
            <w:pPr>
              <w:spacing w:after="0" w:line="240" w:lineRule="auto"/>
              <w:jc w:val="center"/>
              <w:rPr>
                <w:rFonts w:ascii="Times New Roman" w:eastAsia="Times New Roman" w:hAnsi="Times New Roman" w:cs="Times New Roman"/>
                <w:color w:val="FF0000"/>
              </w:rPr>
            </w:pPr>
            <w:r w:rsidRPr="00F96BD9">
              <w:rPr>
                <w:rFonts w:ascii="Times New Roman" w:eastAsia="Times New Roman" w:hAnsi="Times New Roman" w:cs="Times New Roman"/>
                <w:color w:val="FF0000"/>
              </w:rPr>
              <w:t>0.14</w:t>
            </w:r>
          </w:p>
        </w:tc>
      </w:tr>
      <w:tr w:rsidR="00534DB3" w:rsidRPr="00604EDE" w14:paraId="3B869698" w14:textId="77777777" w:rsidTr="00510A25">
        <w:trPr>
          <w:trHeight w:val="290"/>
        </w:trPr>
        <w:tc>
          <w:tcPr>
            <w:tcW w:w="1080" w:type="dxa"/>
            <w:tcBorders>
              <w:top w:val="nil"/>
              <w:left w:val="nil"/>
              <w:bottom w:val="nil"/>
              <w:right w:val="nil"/>
            </w:tcBorders>
            <w:shd w:val="clear" w:color="auto" w:fill="auto"/>
            <w:noWrap/>
            <w:vAlign w:val="bottom"/>
          </w:tcPr>
          <w:p w14:paraId="3FC6EFEC" w14:textId="77777777" w:rsidR="00534DB3" w:rsidRPr="00F96BD9" w:rsidRDefault="00534DB3" w:rsidP="00510A25">
            <w:pPr>
              <w:spacing w:after="0" w:line="240" w:lineRule="auto"/>
              <w:rPr>
                <w:rFonts w:ascii="Times New Roman" w:eastAsia="Times New Roman" w:hAnsi="Times New Roman" w:cs="Times New Roman"/>
                <w:color w:val="FF0000"/>
              </w:rPr>
            </w:pPr>
          </w:p>
        </w:tc>
        <w:tc>
          <w:tcPr>
            <w:tcW w:w="3150" w:type="dxa"/>
            <w:tcBorders>
              <w:top w:val="nil"/>
              <w:left w:val="nil"/>
              <w:bottom w:val="nil"/>
              <w:right w:val="nil"/>
            </w:tcBorders>
            <w:shd w:val="clear" w:color="auto" w:fill="auto"/>
            <w:noWrap/>
            <w:vAlign w:val="bottom"/>
            <w:hideMark/>
          </w:tcPr>
          <w:p w14:paraId="4DEEF49E" w14:textId="77777777" w:rsidR="00534DB3" w:rsidRPr="00F96BD9" w:rsidRDefault="00534DB3" w:rsidP="00510A25">
            <w:pPr>
              <w:spacing w:after="0" w:line="240" w:lineRule="auto"/>
              <w:rPr>
                <w:rFonts w:ascii="Times New Roman" w:eastAsia="Times New Roman" w:hAnsi="Times New Roman" w:cs="Times New Roman"/>
                <w:color w:val="FF0000"/>
              </w:rPr>
            </w:pPr>
          </w:p>
        </w:tc>
        <w:tc>
          <w:tcPr>
            <w:tcW w:w="3330" w:type="dxa"/>
            <w:tcBorders>
              <w:top w:val="nil"/>
              <w:left w:val="nil"/>
              <w:bottom w:val="nil"/>
              <w:right w:val="nil"/>
            </w:tcBorders>
            <w:shd w:val="clear" w:color="auto" w:fill="auto"/>
            <w:noWrap/>
            <w:vAlign w:val="bottom"/>
            <w:hideMark/>
          </w:tcPr>
          <w:p w14:paraId="632B40F7" w14:textId="77777777" w:rsidR="00534DB3" w:rsidRPr="00F96BD9" w:rsidRDefault="00534DB3" w:rsidP="00510A25">
            <w:pPr>
              <w:spacing w:after="0" w:line="240" w:lineRule="auto"/>
              <w:rPr>
                <w:rFonts w:ascii="Times New Roman" w:eastAsia="Times New Roman" w:hAnsi="Times New Roman" w:cs="Times New Roman"/>
                <w:color w:val="FF0000"/>
              </w:rPr>
            </w:pPr>
            <w:r w:rsidRPr="00F96BD9">
              <w:rPr>
                <w:rFonts w:ascii="Times New Roman" w:eastAsia="Times New Roman" w:hAnsi="Times New Roman" w:cs="Times New Roman"/>
                <w:color w:val="FF0000"/>
              </w:rPr>
              <w:t>Deep bedding (n = 8)</w:t>
            </w:r>
          </w:p>
        </w:tc>
        <w:tc>
          <w:tcPr>
            <w:tcW w:w="1304" w:type="dxa"/>
            <w:tcBorders>
              <w:top w:val="nil"/>
              <w:left w:val="nil"/>
              <w:bottom w:val="nil"/>
              <w:right w:val="nil"/>
            </w:tcBorders>
            <w:shd w:val="clear" w:color="auto" w:fill="auto"/>
            <w:noWrap/>
            <w:vAlign w:val="bottom"/>
            <w:hideMark/>
          </w:tcPr>
          <w:p w14:paraId="0D682F55" w14:textId="77777777" w:rsidR="00534DB3" w:rsidRPr="00F96BD9" w:rsidRDefault="00534DB3" w:rsidP="00510A25">
            <w:pPr>
              <w:spacing w:after="0" w:line="240" w:lineRule="auto"/>
              <w:jc w:val="center"/>
              <w:rPr>
                <w:rFonts w:ascii="Times New Roman" w:eastAsia="Times New Roman" w:hAnsi="Times New Roman" w:cs="Times New Roman"/>
                <w:color w:val="FF0000"/>
              </w:rPr>
            </w:pPr>
            <w:r w:rsidRPr="00F96BD9">
              <w:rPr>
                <w:rFonts w:ascii="Times New Roman" w:eastAsia="Times New Roman" w:hAnsi="Times New Roman" w:cs="Times New Roman"/>
                <w:color w:val="FF0000"/>
              </w:rPr>
              <w:t>Ref.</w:t>
            </w:r>
          </w:p>
        </w:tc>
        <w:tc>
          <w:tcPr>
            <w:tcW w:w="984" w:type="dxa"/>
            <w:tcBorders>
              <w:top w:val="nil"/>
              <w:left w:val="nil"/>
              <w:bottom w:val="nil"/>
              <w:right w:val="nil"/>
            </w:tcBorders>
            <w:shd w:val="clear" w:color="auto" w:fill="auto"/>
            <w:noWrap/>
            <w:vAlign w:val="bottom"/>
            <w:hideMark/>
          </w:tcPr>
          <w:p w14:paraId="70EC7D0F" w14:textId="77777777" w:rsidR="00534DB3" w:rsidRPr="00F96BD9" w:rsidRDefault="00534DB3" w:rsidP="00510A25">
            <w:pPr>
              <w:spacing w:after="0" w:line="240" w:lineRule="auto"/>
              <w:jc w:val="center"/>
              <w:rPr>
                <w:rFonts w:ascii="Times New Roman" w:eastAsia="Times New Roman" w:hAnsi="Times New Roman" w:cs="Times New Roman"/>
                <w:color w:val="FF0000"/>
              </w:rPr>
            </w:pPr>
            <w:r w:rsidRPr="00F96BD9">
              <w:rPr>
                <w:rFonts w:ascii="Times New Roman" w:eastAsia="Times New Roman" w:hAnsi="Times New Roman" w:cs="Times New Roman"/>
                <w:color w:val="FF0000"/>
              </w:rPr>
              <w:t>Ref.</w:t>
            </w:r>
          </w:p>
        </w:tc>
      </w:tr>
      <w:tr w:rsidR="00534DB3" w:rsidRPr="00604EDE" w14:paraId="4A07D125" w14:textId="77777777" w:rsidTr="00510A25">
        <w:trPr>
          <w:trHeight w:val="290"/>
        </w:trPr>
        <w:tc>
          <w:tcPr>
            <w:tcW w:w="1080" w:type="dxa"/>
            <w:tcBorders>
              <w:top w:val="nil"/>
              <w:left w:val="nil"/>
              <w:bottom w:val="nil"/>
              <w:right w:val="nil"/>
            </w:tcBorders>
            <w:shd w:val="clear" w:color="auto" w:fill="auto"/>
            <w:noWrap/>
            <w:vAlign w:val="bottom"/>
          </w:tcPr>
          <w:p w14:paraId="354C1FA8" w14:textId="77777777" w:rsidR="00534DB3" w:rsidRPr="00F96BD9" w:rsidRDefault="00534DB3" w:rsidP="00510A25">
            <w:pPr>
              <w:spacing w:after="0" w:line="240" w:lineRule="auto"/>
              <w:rPr>
                <w:rFonts w:ascii="Times New Roman" w:eastAsia="Times New Roman" w:hAnsi="Times New Roman" w:cs="Times New Roman"/>
                <w:color w:val="FF0000"/>
              </w:rPr>
            </w:pPr>
            <w:r w:rsidRPr="00F96BD9">
              <w:rPr>
                <w:rFonts w:ascii="Times New Roman" w:eastAsia="Times New Roman" w:hAnsi="Times New Roman" w:cs="Times New Roman"/>
                <w:color w:val="FF0000"/>
              </w:rPr>
              <w:t>Model 2</w:t>
            </w:r>
          </w:p>
        </w:tc>
        <w:tc>
          <w:tcPr>
            <w:tcW w:w="3150" w:type="dxa"/>
            <w:tcBorders>
              <w:top w:val="nil"/>
              <w:left w:val="nil"/>
              <w:bottom w:val="nil"/>
              <w:right w:val="nil"/>
            </w:tcBorders>
            <w:shd w:val="clear" w:color="auto" w:fill="auto"/>
            <w:noWrap/>
            <w:vAlign w:val="bottom"/>
            <w:hideMark/>
          </w:tcPr>
          <w:p w14:paraId="44675316" w14:textId="77777777" w:rsidR="00534DB3" w:rsidRPr="00F96BD9" w:rsidRDefault="00534DB3" w:rsidP="00510A25">
            <w:pPr>
              <w:spacing w:after="0" w:line="240" w:lineRule="auto"/>
              <w:rPr>
                <w:rFonts w:ascii="Times New Roman" w:eastAsia="Times New Roman" w:hAnsi="Times New Roman" w:cs="Times New Roman"/>
                <w:color w:val="FF0000"/>
                <w:vertAlign w:val="superscript"/>
              </w:rPr>
            </w:pPr>
            <w:commentRangeStart w:id="715"/>
            <w:r w:rsidRPr="00F96BD9">
              <w:rPr>
                <w:rFonts w:ascii="Times New Roman" w:eastAsia="Times New Roman" w:hAnsi="Times New Roman" w:cs="Times New Roman"/>
                <w:color w:val="FF0000"/>
              </w:rPr>
              <w:t>Depth of bedding in stalls (cm)</w:t>
            </w:r>
            <w:r w:rsidRPr="00F96BD9">
              <w:rPr>
                <w:rFonts w:ascii="Times New Roman" w:eastAsia="Times New Roman" w:hAnsi="Times New Roman" w:cs="Times New Roman"/>
                <w:color w:val="FF0000"/>
                <w:vertAlign w:val="superscript"/>
              </w:rPr>
              <w:t>1</w:t>
            </w:r>
          </w:p>
        </w:tc>
        <w:tc>
          <w:tcPr>
            <w:tcW w:w="3330" w:type="dxa"/>
            <w:tcBorders>
              <w:top w:val="nil"/>
              <w:left w:val="nil"/>
              <w:bottom w:val="nil"/>
              <w:right w:val="nil"/>
            </w:tcBorders>
            <w:shd w:val="clear" w:color="auto" w:fill="auto"/>
            <w:noWrap/>
            <w:vAlign w:val="bottom"/>
            <w:hideMark/>
          </w:tcPr>
          <w:p w14:paraId="4AEB51C7" w14:textId="77777777" w:rsidR="00534DB3" w:rsidRPr="00F96BD9" w:rsidRDefault="00534DB3" w:rsidP="00510A25">
            <w:pPr>
              <w:spacing w:after="0" w:line="240" w:lineRule="auto"/>
              <w:rPr>
                <w:rFonts w:ascii="Times New Roman" w:eastAsia="Times New Roman" w:hAnsi="Times New Roman" w:cs="Times New Roman"/>
                <w:color w:val="FF0000"/>
              </w:rPr>
            </w:pPr>
            <w:r w:rsidRPr="00F96BD9">
              <w:rPr>
                <w:rFonts w:ascii="Times New Roman" w:eastAsia="Times New Roman" w:hAnsi="Times New Roman" w:cs="Times New Roman"/>
                <w:color w:val="FF0000"/>
              </w:rPr>
              <w:t>Tiestalls and freestalls (n = 15)</w:t>
            </w:r>
            <w:commentRangeEnd w:id="715"/>
            <w:r w:rsidRPr="00F96BD9">
              <w:rPr>
                <w:rStyle w:val="CommentReference"/>
                <w:rFonts w:eastAsiaTheme="minorEastAsia"/>
                <w:color w:val="FF0000"/>
              </w:rPr>
              <w:commentReference w:id="715"/>
            </w:r>
          </w:p>
        </w:tc>
        <w:tc>
          <w:tcPr>
            <w:tcW w:w="1304" w:type="dxa"/>
            <w:tcBorders>
              <w:top w:val="nil"/>
              <w:left w:val="nil"/>
              <w:bottom w:val="nil"/>
              <w:right w:val="nil"/>
            </w:tcBorders>
            <w:shd w:val="clear" w:color="auto" w:fill="auto"/>
            <w:noWrap/>
            <w:vAlign w:val="bottom"/>
            <w:hideMark/>
          </w:tcPr>
          <w:p w14:paraId="40AD1084" w14:textId="77777777" w:rsidR="00534DB3" w:rsidRPr="00F96BD9" w:rsidRDefault="00534DB3" w:rsidP="00510A25">
            <w:pPr>
              <w:spacing w:after="0" w:line="240" w:lineRule="auto"/>
              <w:jc w:val="center"/>
              <w:rPr>
                <w:rFonts w:ascii="Times New Roman" w:eastAsia="Times New Roman" w:hAnsi="Times New Roman" w:cs="Times New Roman"/>
                <w:color w:val="FF0000"/>
              </w:rPr>
            </w:pPr>
            <w:r w:rsidRPr="00F96BD9">
              <w:rPr>
                <w:rFonts w:ascii="Times New Roman" w:eastAsia="Times New Roman" w:hAnsi="Times New Roman" w:cs="Times New Roman"/>
                <w:color w:val="FF0000"/>
              </w:rPr>
              <w:t>-5,797 (3,970)</w:t>
            </w:r>
          </w:p>
        </w:tc>
        <w:tc>
          <w:tcPr>
            <w:tcW w:w="984" w:type="dxa"/>
            <w:tcBorders>
              <w:top w:val="nil"/>
              <w:left w:val="nil"/>
              <w:bottom w:val="nil"/>
              <w:right w:val="nil"/>
            </w:tcBorders>
            <w:shd w:val="clear" w:color="auto" w:fill="auto"/>
            <w:noWrap/>
            <w:vAlign w:val="bottom"/>
            <w:hideMark/>
          </w:tcPr>
          <w:p w14:paraId="4A5F6DE5" w14:textId="77777777" w:rsidR="00534DB3" w:rsidRPr="00F96BD9" w:rsidRDefault="00534DB3" w:rsidP="00510A25">
            <w:pPr>
              <w:spacing w:after="0" w:line="240" w:lineRule="auto"/>
              <w:jc w:val="center"/>
              <w:rPr>
                <w:rFonts w:ascii="Times New Roman" w:eastAsia="Times New Roman" w:hAnsi="Times New Roman" w:cs="Times New Roman"/>
                <w:color w:val="FF0000"/>
              </w:rPr>
            </w:pPr>
            <w:r w:rsidRPr="00F96BD9">
              <w:rPr>
                <w:rFonts w:ascii="Times New Roman" w:eastAsia="Times New Roman" w:hAnsi="Times New Roman" w:cs="Times New Roman"/>
                <w:color w:val="FF0000"/>
              </w:rPr>
              <w:t>0.17</w:t>
            </w:r>
          </w:p>
        </w:tc>
      </w:tr>
      <w:tr w:rsidR="00534DB3" w:rsidRPr="00604EDE" w14:paraId="5DDCECE8" w14:textId="77777777" w:rsidTr="00510A25">
        <w:trPr>
          <w:trHeight w:val="414"/>
        </w:trPr>
        <w:tc>
          <w:tcPr>
            <w:tcW w:w="4230" w:type="dxa"/>
            <w:gridSpan w:val="2"/>
            <w:tcBorders>
              <w:top w:val="nil"/>
              <w:left w:val="nil"/>
              <w:bottom w:val="nil"/>
              <w:right w:val="nil"/>
            </w:tcBorders>
            <w:shd w:val="clear" w:color="auto" w:fill="auto"/>
            <w:noWrap/>
            <w:vAlign w:val="bottom"/>
          </w:tcPr>
          <w:p w14:paraId="28EF41F3" w14:textId="77777777" w:rsidR="00534DB3" w:rsidRPr="00604EDE" w:rsidRDefault="00534DB3"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2</w:t>
            </w:r>
          </w:p>
        </w:tc>
        <w:tc>
          <w:tcPr>
            <w:tcW w:w="3330" w:type="dxa"/>
            <w:tcBorders>
              <w:top w:val="nil"/>
              <w:left w:val="nil"/>
              <w:bottom w:val="nil"/>
              <w:right w:val="nil"/>
            </w:tcBorders>
            <w:shd w:val="clear" w:color="auto" w:fill="auto"/>
            <w:noWrap/>
            <w:vAlign w:val="bottom"/>
          </w:tcPr>
          <w:p w14:paraId="7DC1C205"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1304" w:type="dxa"/>
            <w:tcBorders>
              <w:top w:val="nil"/>
              <w:left w:val="nil"/>
              <w:bottom w:val="nil"/>
              <w:right w:val="nil"/>
            </w:tcBorders>
            <w:shd w:val="clear" w:color="auto" w:fill="auto"/>
            <w:noWrap/>
            <w:vAlign w:val="bottom"/>
          </w:tcPr>
          <w:p w14:paraId="0D3D233E"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7D7DCAE0"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r>
      <w:tr w:rsidR="00534DB3" w:rsidRPr="00604EDE" w14:paraId="13A7D437" w14:textId="77777777" w:rsidTr="00510A25">
        <w:trPr>
          <w:trHeight w:val="290"/>
        </w:trPr>
        <w:tc>
          <w:tcPr>
            <w:tcW w:w="1080" w:type="dxa"/>
            <w:tcBorders>
              <w:top w:val="nil"/>
              <w:left w:val="nil"/>
              <w:bottom w:val="nil"/>
              <w:right w:val="nil"/>
            </w:tcBorders>
            <w:shd w:val="clear" w:color="auto" w:fill="auto"/>
            <w:noWrap/>
            <w:vAlign w:val="bottom"/>
          </w:tcPr>
          <w:p w14:paraId="7F797218"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3</w:t>
            </w:r>
          </w:p>
        </w:tc>
        <w:tc>
          <w:tcPr>
            <w:tcW w:w="3150" w:type="dxa"/>
            <w:tcBorders>
              <w:top w:val="nil"/>
              <w:left w:val="nil"/>
              <w:bottom w:val="nil"/>
              <w:right w:val="nil"/>
            </w:tcBorders>
            <w:shd w:val="clear" w:color="auto" w:fill="auto"/>
            <w:noWrap/>
            <w:vAlign w:val="bottom"/>
            <w:hideMark/>
          </w:tcPr>
          <w:p w14:paraId="711AFF8C"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33CA8F60" w14:textId="77777777" w:rsidR="00534DB3" w:rsidRPr="00604EDE" w:rsidRDefault="00534DB3"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1304" w:type="dxa"/>
            <w:tcBorders>
              <w:top w:val="nil"/>
              <w:left w:val="nil"/>
              <w:bottom w:val="nil"/>
              <w:right w:val="nil"/>
            </w:tcBorders>
            <w:shd w:val="clear" w:color="auto" w:fill="auto"/>
            <w:noWrap/>
            <w:vAlign w:val="bottom"/>
            <w:hideMark/>
          </w:tcPr>
          <w:p w14:paraId="7CEB36E7"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84" w:type="dxa"/>
            <w:tcBorders>
              <w:top w:val="nil"/>
              <w:left w:val="nil"/>
              <w:bottom w:val="nil"/>
              <w:right w:val="nil"/>
            </w:tcBorders>
            <w:shd w:val="clear" w:color="auto" w:fill="auto"/>
            <w:noWrap/>
            <w:vAlign w:val="bottom"/>
            <w:hideMark/>
          </w:tcPr>
          <w:p w14:paraId="66A644BC"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534DB3" w:rsidRPr="00604EDE" w14:paraId="46D4DB6A" w14:textId="77777777" w:rsidTr="00510A25">
        <w:trPr>
          <w:trHeight w:val="290"/>
        </w:trPr>
        <w:tc>
          <w:tcPr>
            <w:tcW w:w="1080" w:type="dxa"/>
            <w:tcBorders>
              <w:top w:val="nil"/>
              <w:left w:val="nil"/>
              <w:bottom w:val="nil"/>
              <w:right w:val="nil"/>
            </w:tcBorders>
            <w:shd w:val="clear" w:color="auto" w:fill="auto"/>
            <w:noWrap/>
            <w:vAlign w:val="bottom"/>
          </w:tcPr>
          <w:p w14:paraId="2884F562"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0FC67B4F"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753CD9" w14:textId="77777777" w:rsidR="00534DB3" w:rsidRPr="00604EDE" w:rsidRDefault="00534DB3"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1304" w:type="dxa"/>
            <w:tcBorders>
              <w:top w:val="nil"/>
              <w:left w:val="nil"/>
              <w:bottom w:val="nil"/>
              <w:right w:val="nil"/>
            </w:tcBorders>
            <w:shd w:val="clear" w:color="auto" w:fill="auto"/>
            <w:noWrap/>
            <w:vAlign w:val="bottom"/>
            <w:hideMark/>
          </w:tcPr>
          <w:p w14:paraId="48AC1EAF"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0E21EEDA"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534DB3" w:rsidRPr="00604EDE" w14:paraId="595B76C2" w14:textId="77777777" w:rsidTr="00510A25">
        <w:trPr>
          <w:trHeight w:val="290"/>
        </w:trPr>
        <w:tc>
          <w:tcPr>
            <w:tcW w:w="1080" w:type="dxa"/>
            <w:tcBorders>
              <w:top w:val="nil"/>
              <w:left w:val="nil"/>
              <w:bottom w:val="nil"/>
              <w:right w:val="nil"/>
            </w:tcBorders>
            <w:shd w:val="clear" w:color="auto" w:fill="auto"/>
            <w:noWrap/>
            <w:vAlign w:val="bottom"/>
          </w:tcPr>
          <w:p w14:paraId="6EF25084"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3150" w:type="dxa"/>
            <w:tcBorders>
              <w:top w:val="nil"/>
              <w:left w:val="nil"/>
              <w:bottom w:val="nil"/>
              <w:right w:val="nil"/>
            </w:tcBorders>
            <w:shd w:val="clear" w:color="auto" w:fill="auto"/>
            <w:noWrap/>
            <w:vAlign w:val="bottom"/>
            <w:hideMark/>
          </w:tcPr>
          <w:p w14:paraId="6107BE14" w14:textId="77777777" w:rsidR="00534DB3" w:rsidRPr="00604EDE" w:rsidRDefault="00534DB3" w:rsidP="00510A25">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0113F54A"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04" w:type="dxa"/>
            <w:tcBorders>
              <w:top w:val="nil"/>
              <w:left w:val="nil"/>
              <w:bottom w:val="nil"/>
              <w:right w:val="nil"/>
            </w:tcBorders>
            <w:shd w:val="clear" w:color="auto" w:fill="auto"/>
            <w:noWrap/>
            <w:vAlign w:val="bottom"/>
            <w:hideMark/>
          </w:tcPr>
          <w:p w14:paraId="75B5BA32"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84" w:type="dxa"/>
            <w:tcBorders>
              <w:top w:val="nil"/>
              <w:left w:val="nil"/>
              <w:bottom w:val="nil"/>
              <w:right w:val="nil"/>
            </w:tcBorders>
            <w:shd w:val="clear" w:color="auto" w:fill="auto"/>
            <w:noWrap/>
            <w:vAlign w:val="bottom"/>
            <w:hideMark/>
          </w:tcPr>
          <w:p w14:paraId="57B517B6"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r>
      <w:tr w:rsidR="00534DB3" w:rsidRPr="00604EDE" w14:paraId="36801310" w14:textId="77777777" w:rsidTr="00510A25">
        <w:trPr>
          <w:trHeight w:val="396"/>
        </w:trPr>
        <w:tc>
          <w:tcPr>
            <w:tcW w:w="4230" w:type="dxa"/>
            <w:gridSpan w:val="2"/>
            <w:tcBorders>
              <w:top w:val="nil"/>
              <w:left w:val="nil"/>
              <w:bottom w:val="nil"/>
              <w:right w:val="nil"/>
            </w:tcBorders>
            <w:shd w:val="clear" w:color="auto" w:fill="auto"/>
            <w:noWrap/>
            <w:vAlign w:val="bottom"/>
          </w:tcPr>
          <w:p w14:paraId="24E7E1EC" w14:textId="77777777" w:rsidR="00534DB3" w:rsidRPr="00604EDE" w:rsidRDefault="00534DB3"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sidRPr="00604EDE">
              <w:rPr>
                <w:rFonts w:ascii="Times New Roman" w:eastAsia="Times New Roman" w:hAnsi="Times New Roman" w:cs="Times New Roman"/>
                <w:color w:val="000000"/>
                <w:vertAlign w:val="superscript"/>
              </w:rPr>
              <w:t>2</w:t>
            </w:r>
          </w:p>
        </w:tc>
        <w:tc>
          <w:tcPr>
            <w:tcW w:w="3330" w:type="dxa"/>
            <w:tcBorders>
              <w:top w:val="nil"/>
              <w:left w:val="nil"/>
              <w:bottom w:val="nil"/>
              <w:right w:val="nil"/>
            </w:tcBorders>
            <w:shd w:val="clear" w:color="auto" w:fill="auto"/>
            <w:noWrap/>
            <w:vAlign w:val="bottom"/>
          </w:tcPr>
          <w:p w14:paraId="6ED2CE5C"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1304" w:type="dxa"/>
            <w:tcBorders>
              <w:top w:val="nil"/>
              <w:left w:val="nil"/>
              <w:bottom w:val="nil"/>
              <w:right w:val="nil"/>
            </w:tcBorders>
            <w:shd w:val="clear" w:color="auto" w:fill="auto"/>
            <w:noWrap/>
            <w:vAlign w:val="bottom"/>
          </w:tcPr>
          <w:p w14:paraId="28437F08"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06D270E"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r>
      <w:tr w:rsidR="00534DB3" w:rsidRPr="00604EDE" w14:paraId="4806ADFE" w14:textId="77777777" w:rsidTr="00510A25">
        <w:trPr>
          <w:trHeight w:val="450"/>
        </w:trPr>
        <w:tc>
          <w:tcPr>
            <w:tcW w:w="1080" w:type="dxa"/>
            <w:tcBorders>
              <w:top w:val="nil"/>
              <w:left w:val="nil"/>
              <w:bottom w:val="nil"/>
              <w:right w:val="nil"/>
            </w:tcBorders>
            <w:shd w:val="clear" w:color="auto" w:fill="auto"/>
            <w:noWrap/>
            <w:vAlign w:val="bottom"/>
          </w:tcPr>
          <w:p w14:paraId="6A681185"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3150" w:type="dxa"/>
            <w:tcBorders>
              <w:top w:val="nil"/>
              <w:left w:val="nil"/>
              <w:bottom w:val="nil"/>
              <w:right w:val="nil"/>
            </w:tcBorders>
            <w:shd w:val="clear" w:color="auto" w:fill="auto"/>
            <w:noWrap/>
            <w:vAlign w:val="bottom"/>
            <w:hideMark/>
          </w:tcPr>
          <w:p w14:paraId="35750AD0" w14:textId="77777777" w:rsidR="00534DB3" w:rsidRPr="00604EDE" w:rsidRDefault="00534DB3"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662C8BD3"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04" w:type="dxa"/>
            <w:tcBorders>
              <w:top w:val="nil"/>
              <w:left w:val="nil"/>
              <w:bottom w:val="nil"/>
              <w:right w:val="nil"/>
            </w:tcBorders>
            <w:shd w:val="clear" w:color="auto" w:fill="auto"/>
            <w:noWrap/>
            <w:vAlign w:val="bottom"/>
            <w:hideMark/>
          </w:tcPr>
          <w:p w14:paraId="55FD1BAE"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84" w:type="dxa"/>
            <w:tcBorders>
              <w:top w:val="nil"/>
              <w:left w:val="nil"/>
              <w:bottom w:val="nil"/>
              <w:right w:val="nil"/>
            </w:tcBorders>
            <w:shd w:val="clear" w:color="auto" w:fill="auto"/>
            <w:noWrap/>
            <w:vAlign w:val="bottom"/>
            <w:hideMark/>
          </w:tcPr>
          <w:p w14:paraId="6A1BCFFB"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r>
      <w:tr w:rsidR="00534DB3" w:rsidRPr="00604EDE" w14:paraId="37084B05" w14:textId="77777777" w:rsidTr="00510A25">
        <w:trPr>
          <w:trHeight w:val="290"/>
        </w:trPr>
        <w:tc>
          <w:tcPr>
            <w:tcW w:w="1080" w:type="dxa"/>
            <w:tcBorders>
              <w:top w:val="nil"/>
              <w:left w:val="nil"/>
              <w:bottom w:val="nil"/>
              <w:right w:val="nil"/>
            </w:tcBorders>
            <w:shd w:val="clear" w:color="auto" w:fill="auto"/>
            <w:noWrap/>
            <w:vAlign w:val="bottom"/>
          </w:tcPr>
          <w:p w14:paraId="434DD2FF"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1BA465CB"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CE1D878"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1304" w:type="dxa"/>
            <w:tcBorders>
              <w:top w:val="nil"/>
              <w:left w:val="nil"/>
              <w:bottom w:val="nil"/>
              <w:right w:val="nil"/>
            </w:tcBorders>
            <w:shd w:val="clear" w:color="auto" w:fill="auto"/>
            <w:noWrap/>
            <w:vAlign w:val="bottom"/>
            <w:hideMark/>
          </w:tcPr>
          <w:p w14:paraId="4F3A1E27"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03A39E9B"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534DB3" w:rsidRPr="00604EDE" w14:paraId="42A7B4CE" w14:textId="77777777" w:rsidTr="00510A25">
        <w:trPr>
          <w:trHeight w:val="290"/>
        </w:trPr>
        <w:tc>
          <w:tcPr>
            <w:tcW w:w="1080" w:type="dxa"/>
            <w:tcBorders>
              <w:top w:val="nil"/>
              <w:left w:val="nil"/>
              <w:bottom w:val="nil"/>
              <w:right w:val="nil"/>
            </w:tcBorders>
            <w:shd w:val="clear" w:color="auto" w:fill="auto"/>
            <w:noWrap/>
            <w:vAlign w:val="bottom"/>
          </w:tcPr>
          <w:p w14:paraId="5432C6D2"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3150" w:type="dxa"/>
            <w:tcBorders>
              <w:top w:val="nil"/>
              <w:left w:val="nil"/>
              <w:bottom w:val="nil"/>
              <w:right w:val="nil"/>
            </w:tcBorders>
            <w:shd w:val="clear" w:color="auto" w:fill="auto"/>
            <w:noWrap/>
            <w:vAlign w:val="bottom"/>
            <w:hideMark/>
          </w:tcPr>
          <w:p w14:paraId="3B02557C"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963ECD"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1304" w:type="dxa"/>
            <w:tcBorders>
              <w:top w:val="nil"/>
              <w:left w:val="nil"/>
              <w:bottom w:val="nil"/>
              <w:right w:val="nil"/>
            </w:tcBorders>
            <w:shd w:val="clear" w:color="auto" w:fill="auto"/>
            <w:noWrap/>
            <w:vAlign w:val="bottom"/>
            <w:hideMark/>
          </w:tcPr>
          <w:p w14:paraId="15F426A0"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p>
        </w:tc>
        <w:tc>
          <w:tcPr>
            <w:tcW w:w="984" w:type="dxa"/>
            <w:tcBorders>
              <w:top w:val="nil"/>
              <w:left w:val="nil"/>
              <w:bottom w:val="nil"/>
              <w:right w:val="nil"/>
            </w:tcBorders>
            <w:shd w:val="clear" w:color="auto" w:fill="auto"/>
            <w:noWrap/>
            <w:vAlign w:val="bottom"/>
            <w:hideMark/>
          </w:tcPr>
          <w:p w14:paraId="527A8E08"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534DB3" w:rsidRPr="00604EDE" w14:paraId="02310220" w14:textId="77777777" w:rsidTr="00510A25">
        <w:trPr>
          <w:trHeight w:val="423"/>
        </w:trPr>
        <w:tc>
          <w:tcPr>
            <w:tcW w:w="1080" w:type="dxa"/>
            <w:tcBorders>
              <w:top w:val="nil"/>
              <w:left w:val="nil"/>
              <w:bottom w:val="nil"/>
              <w:right w:val="nil"/>
            </w:tcBorders>
            <w:shd w:val="clear" w:color="auto" w:fill="auto"/>
            <w:noWrap/>
            <w:vAlign w:val="bottom"/>
          </w:tcPr>
          <w:p w14:paraId="36D00BE4"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3150" w:type="dxa"/>
            <w:tcBorders>
              <w:top w:val="nil"/>
              <w:left w:val="nil"/>
              <w:bottom w:val="nil"/>
              <w:right w:val="nil"/>
            </w:tcBorders>
            <w:shd w:val="clear" w:color="auto" w:fill="auto"/>
            <w:noWrap/>
            <w:vAlign w:val="bottom"/>
            <w:hideMark/>
          </w:tcPr>
          <w:p w14:paraId="6665077D"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4CDD2232"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1304" w:type="dxa"/>
            <w:tcBorders>
              <w:top w:val="nil"/>
              <w:left w:val="nil"/>
              <w:bottom w:val="nil"/>
              <w:right w:val="nil"/>
            </w:tcBorders>
            <w:shd w:val="clear" w:color="auto" w:fill="auto"/>
            <w:noWrap/>
            <w:vAlign w:val="bottom"/>
            <w:hideMark/>
          </w:tcPr>
          <w:p w14:paraId="5A75C58F"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84" w:type="dxa"/>
            <w:tcBorders>
              <w:top w:val="nil"/>
              <w:left w:val="nil"/>
              <w:bottom w:val="nil"/>
              <w:right w:val="nil"/>
            </w:tcBorders>
            <w:shd w:val="clear" w:color="auto" w:fill="auto"/>
            <w:noWrap/>
            <w:vAlign w:val="bottom"/>
            <w:hideMark/>
          </w:tcPr>
          <w:p w14:paraId="7328E047"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534DB3" w:rsidRPr="00604EDE" w14:paraId="13B40EAB" w14:textId="77777777" w:rsidTr="00510A25">
        <w:trPr>
          <w:trHeight w:val="477"/>
        </w:trPr>
        <w:tc>
          <w:tcPr>
            <w:tcW w:w="4230" w:type="dxa"/>
            <w:gridSpan w:val="2"/>
            <w:tcBorders>
              <w:top w:val="nil"/>
              <w:left w:val="nil"/>
              <w:bottom w:val="nil"/>
              <w:right w:val="nil"/>
            </w:tcBorders>
            <w:shd w:val="clear" w:color="auto" w:fill="auto"/>
            <w:noWrap/>
            <w:vAlign w:val="bottom"/>
          </w:tcPr>
          <w:p w14:paraId="2D2B42B1" w14:textId="77777777" w:rsidR="00534DB3" w:rsidRPr="00604EDE" w:rsidRDefault="00534DB3"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 date</w:t>
            </w:r>
            <w:r w:rsidRPr="00604EDE">
              <w:rPr>
                <w:rFonts w:ascii="Times New Roman" w:eastAsia="Times New Roman" w:hAnsi="Times New Roman" w:cs="Times New Roman"/>
                <w:color w:val="000000"/>
                <w:vertAlign w:val="superscript"/>
              </w:rPr>
              <w:t>2</w:t>
            </w:r>
          </w:p>
        </w:tc>
        <w:tc>
          <w:tcPr>
            <w:tcW w:w="3330" w:type="dxa"/>
            <w:tcBorders>
              <w:top w:val="nil"/>
              <w:left w:val="nil"/>
              <w:bottom w:val="nil"/>
              <w:right w:val="nil"/>
            </w:tcBorders>
            <w:shd w:val="clear" w:color="auto" w:fill="auto"/>
            <w:noWrap/>
            <w:vAlign w:val="bottom"/>
          </w:tcPr>
          <w:p w14:paraId="6FAA5B90"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1304" w:type="dxa"/>
            <w:tcBorders>
              <w:top w:val="nil"/>
              <w:left w:val="nil"/>
              <w:bottom w:val="nil"/>
              <w:right w:val="nil"/>
            </w:tcBorders>
            <w:shd w:val="clear" w:color="auto" w:fill="auto"/>
            <w:noWrap/>
            <w:vAlign w:val="bottom"/>
          </w:tcPr>
          <w:p w14:paraId="75879D4B"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6EAA3B5B"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r>
      <w:tr w:rsidR="00534DB3" w:rsidRPr="00604EDE" w14:paraId="04E0E8E7" w14:textId="77777777" w:rsidTr="00510A25">
        <w:trPr>
          <w:trHeight w:val="290"/>
        </w:trPr>
        <w:tc>
          <w:tcPr>
            <w:tcW w:w="1080" w:type="dxa"/>
            <w:tcBorders>
              <w:top w:val="nil"/>
              <w:left w:val="nil"/>
              <w:bottom w:val="nil"/>
              <w:right w:val="nil"/>
            </w:tcBorders>
            <w:shd w:val="clear" w:color="auto" w:fill="auto"/>
            <w:noWrap/>
            <w:vAlign w:val="bottom"/>
          </w:tcPr>
          <w:p w14:paraId="7DA36C4A"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3150" w:type="dxa"/>
            <w:tcBorders>
              <w:top w:val="nil"/>
              <w:left w:val="nil"/>
              <w:bottom w:val="nil"/>
              <w:right w:val="nil"/>
            </w:tcBorders>
            <w:shd w:val="clear" w:color="auto" w:fill="auto"/>
            <w:noWrap/>
            <w:vAlign w:val="bottom"/>
            <w:hideMark/>
          </w:tcPr>
          <w:p w14:paraId="017E5F9A" w14:textId="77777777" w:rsidR="00534DB3" w:rsidRPr="00604EDE" w:rsidRDefault="00534DB3" w:rsidP="00510A25">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68264F37"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04" w:type="dxa"/>
            <w:tcBorders>
              <w:top w:val="nil"/>
              <w:left w:val="nil"/>
              <w:bottom w:val="nil"/>
              <w:right w:val="nil"/>
            </w:tcBorders>
            <w:shd w:val="clear" w:color="auto" w:fill="auto"/>
            <w:noWrap/>
            <w:vAlign w:val="bottom"/>
            <w:hideMark/>
          </w:tcPr>
          <w:p w14:paraId="20B9DAA2"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84" w:type="dxa"/>
            <w:tcBorders>
              <w:top w:val="nil"/>
              <w:left w:val="nil"/>
              <w:bottom w:val="nil"/>
              <w:right w:val="nil"/>
            </w:tcBorders>
            <w:shd w:val="clear" w:color="auto" w:fill="auto"/>
            <w:noWrap/>
            <w:vAlign w:val="bottom"/>
            <w:hideMark/>
          </w:tcPr>
          <w:p w14:paraId="15053C24"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r>
      <w:tr w:rsidR="00534DB3" w:rsidRPr="00604EDE" w14:paraId="048316DB" w14:textId="77777777" w:rsidTr="00510A25">
        <w:trPr>
          <w:trHeight w:val="290"/>
        </w:trPr>
        <w:tc>
          <w:tcPr>
            <w:tcW w:w="1080" w:type="dxa"/>
            <w:tcBorders>
              <w:top w:val="nil"/>
              <w:left w:val="nil"/>
              <w:bottom w:val="nil"/>
              <w:right w:val="nil"/>
            </w:tcBorders>
            <w:shd w:val="clear" w:color="auto" w:fill="auto"/>
            <w:noWrap/>
            <w:vAlign w:val="bottom"/>
          </w:tcPr>
          <w:p w14:paraId="4353A5C2"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3150" w:type="dxa"/>
            <w:tcBorders>
              <w:top w:val="nil"/>
              <w:left w:val="nil"/>
              <w:bottom w:val="nil"/>
              <w:right w:val="nil"/>
            </w:tcBorders>
            <w:shd w:val="clear" w:color="auto" w:fill="auto"/>
            <w:noWrap/>
            <w:vAlign w:val="bottom"/>
            <w:hideMark/>
          </w:tcPr>
          <w:p w14:paraId="7B0AD405"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974CE22"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1304" w:type="dxa"/>
            <w:tcBorders>
              <w:top w:val="nil"/>
              <w:left w:val="nil"/>
              <w:bottom w:val="nil"/>
              <w:right w:val="nil"/>
            </w:tcBorders>
            <w:shd w:val="clear" w:color="auto" w:fill="auto"/>
            <w:noWrap/>
            <w:vAlign w:val="bottom"/>
            <w:hideMark/>
          </w:tcPr>
          <w:p w14:paraId="4114D42E"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84" w:type="dxa"/>
            <w:tcBorders>
              <w:top w:val="nil"/>
              <w:left w:val="nil"/>
              <w:bottom w:val="nil"/>
              <w:right w:val="nil"/>
            </w:tcBorders>
            <w:shd w:val="clear" w:color="auto" w:fill="auto"/>
            <w:noWrap/>
            <w:vAlign w:val="bottom"/>
            <w:hideMark/>
          </w:tcPr>
          <w:p w14:paraId="571CBCC8"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534DB3" w:rsidRPr="00604EDE" w14:paraId="03AB76AE" w14:textId="77777777" w:rsidTr="00510A25">
        <w:trPr>
          <w:trHeight w:val="290"/>
        </w:trPr>
        <w:tc>
          <w:tcPr>
            <w:tcW w:w="1080" w:type="dxa"/>
            <w:tcBorders>
              <w:top w:val="nil"/>
              <w:left w:val="nil"/>
              <w:bottom w:val="nil"/>
              <w:right w:val="nil"/>
            </w:tcBorders>
            <w:shd w:val="clear" w:color="auto" w:fill="auto"/>
            <w:noWrap/>
            <w:vAlign w:val="bottom"/>
          </w:tcPr>
          <w:p w14:paraId="34108D00"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3150" w:type="dxa"/>
            <w:tcBorders>
              <w:top w:val="nil"/>
              <w:left w:val="nil"/>
              <w:bottom w:val="nil"/>
              <w:right w:val="nil"/>
            </w:tcBorders>
            <w:shd w:val="clear" w:color="auto" w:fill="auto"/>
            <w:noWrap/>
            <w:vAlign w:val="bottom"/>
            <w:hideMark/>
          </w:tcPr>
          <w:p w14:paraId="79FE10BD" w14:textId="77777777" w:rsidR="00534DB3" w:rsidRPr="00604EDE" w:rsidRDefault="00534DB3" w:rsidP="00510A25">
            <w:pPr>
              <w:spacing w:after="0" w:line="240" w:lineRule="auto"/>
              <w:rPr>
                <w:rFonts w:ascii="Times New Roman" w:eastAsia="Times New Roman" w:hAnsi="Times New Roman" w:cs="Times New Roman"/>
                <w:color w:val="000000"/>
              </w:rPr>
            </w:pPr>
            <w:commentRangeStart w:id="716"/>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commentRangeEnd w:id="716"/>
            <w:r>
              <w:rPr>
                <w:rStyle w:val="CommentReference"/>
                <w:rFonts w:eastAsiaTheme="minorEastAsia"/>
              </w:rPr>
              <w:commentReference w:id="716"/>
            </w:r>
          </w:p>
        </w:tc>
        <w:tc>
          <w:tcPr>
            <w:tcW w:w="3330" w:type="dxa"/>
            <w:tcBorders>
              <w:top w:val="nil"/>
              <w:left w:val="nil"/>
              <w:bottom w:val="nil"/>
              <w:right w:val="nil"/>
            </w:tcBorders>
            <w:shd w:val="clear" w:color="auto" w:fill="auto"/>
            <w:noWrap/>
            <w:vAlign w:val="bottom"/>
            <w:hideMark/>
          </w:tcPr>
          <w:p w14:paraId="22D51767"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1304" w:type="dxa"/>
            <w:tcBorders>
              <w:top w:val="nil"/>
              <w:left w:val="nil"/>
              <w:bottom w:val="nil"/>
              <w:right w:val="nil"/>
            </w:tcBorders>
            <w:shd w:val="clear" w:color="auto" w:fill="auto"/>
            <w:noWrap/>
            <w:vAlign w:val="bottom"/>
            <w:hideMark/>
          </w:tcPr>
          <w:p w14:paraId="63EF7DE4"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84" w:type="dxa"/>
            <w:tcBorders>
              <w:top w:val="nil"/>
              <w:left w:val="nil"/>
              <w:bottom w:val="nil"/>
              <w:right w:val="nil"/>
            </w:tcBorders>
            <w:shd w:val="clear" w:color="auto" w:fill="auto"/>
            <w:noWrap/>
            <w:vAlign w:val="bottom"/>
            <w:hideMark/>
          </w:tcPr>
          <w:p w14:paraId="75BD8BDC"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r>
      <w:tr w:rsidR="00534DB3" w:rsidRPr="00604EDE" w14:paraId="1A900390" w14:textId="77777777" w:rsidTr="00510A25">
        <w:trPr>
          <w:trHeight w:val="396"/>
        </w:trPr>
        <w:tc>
          <w:tcPr>
            <w:tcW w:w="4230" w:type="dxa"/>
            <w:gridSpan w:val="2"/>
            <w:tcBorders>
              <w:top w:val="nil"/>
              <w:left w:val="nil"/>
              <w:bottom w:val="nil"/>
              <w:right w:val="nil"/>
            </w:tcBorders>
            <w:shd w:val="clear" w:color="auto" w:fill="auto"/>
            <w:noWrap/>
            <w:vAlign w:val="bottom"/>
          </w:tcPr>
          <w:p w14:paraId="63F49925" w14:textId="77777777" w:rsidR="00534DB3" w:rsidRPr="00604EDE" w:rsidRDefault="00534DB3" w:rsidP="00510A25">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sidRPr="00604EDE">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39A41987"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1304" w:type="dxa"/>
            <w:tcBorders>
              <w:top w:val="nil"/>
              <w:left w:val="nil"/>
              <w:bottom w:val="nil"/>
              <w:right w:val="nil"/>
            </w:tcBorders>
            <w:shd w:val="clear" w:color="auto" w:fill="auto"/>
            <w:noWrap/>
            <w:vAlign w:val="bottom"/>
          </w:tcPr>
          <w:p w14:paraId="677417E6"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6BC5B3CF"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r>
      <w:tr w:rsidR="00534DB3" w:rsidRPr="00604EDE" w14:paraId="4E9708E0" w14:textId="77777777" w:rsidTr="00510A25">
        <w:trPr>
          <w:trHeight w:val="290"/>
        </w:trPr>
        <w:tc>
          <w:tcPr>
            <w:tcW w:w="1080" w:type="dxa"/>
            <w:tcBorders>
              <w:top w:val="nil"/>
              <w:left w:val="nil"/>
              <w:bottom w:val="nil"/>
              <w:right w:val="nil"/>
            </w:tcBorders>
            <w:shd w:val="clear" w:color="auto" w:fill="auto"/>
            <w:noWrap/>
            <w:vAlign w:val="bottom"/>
          </w:tcPr>
          <w:p w14:paraId="21E56C6D"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3150" w:type="dxa"/>
            <w:tcBorders>
              <w:top w:val="nil"/>
              <w:left w:val="nil"/>
              <w:bottom w:val="nil"/>
              <w:right w:val="nil"/>
            </w:tcBorders>
            <w:shd w:val="clear" w:color="auto" w:fill="auto"/>
            <w:noWrap/>
            <w:vAlign w:val="bottom"/>
            <w:hideMark/>
          </w:tcPr>
          <w:p w14:paraId="797D6584" w14:textId="77777777" w:rsidR="00534DB3" w:rsidRPr="00604EDE" w:rsidRDefault="00534DB3"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5AAC6393"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1304" w:type="dxa"/>
            <w:tcBorders>
              <w:top w:val="nil"/>
              <w:left w:val="nil"/>
              <w:bottom w:val="nil"/>
              <w:right w:val="nil"/>
            </w:tcBorders>
            <w:shd w:val="clear" w:color="auto" w:fill="auto"/>
            <w:noWrap/>
            <w:vAlign w:val="bottom"/>
            <w:hideMark/>
          </w:tcPr>
          <w:p w14:paraId="2274EA87"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84" w:type="dxa"/>
            <w:tcBorders>
              <w:top w:val="nil"/>
              <w:left w:val="nil"/>
              <w:bottom w:val="nil"/>
              <w:right w:val="nil"/>
            </w:tcBorders>
            <w:shd w:val="clear" w:color="auto" w:fill="auto"/>
            <w:noWrap/>
            <w:vAlign w:val="bottom"/>
            <w:hideMark/>
          </w:tcPr>
          <w:p w14:paraId="7A55F4A3"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r>
      <w:tr w:rsidR="00534DB3" w:rsidRPr="00604EDE" w14:paraId="607A5CFE" w14:textId="77777777" w:rsidTr="00510A25">
        <w:trPr>
          <w:trHeight w:val="290"/>
        </w:trPr>
        <w:tc>
          <w:tcPr>
            <w:tcW w:w="1080" w:type="dxa"/>
            <w:tcBorders>
              <w:top w:val="nil"/>
              <w:left w:val="nil"/>
              <w:bottom w:val="nil"/>
              <w:right w:val="nil"/>
            </w:tcBorders>
            <w:shd w:val="clear" w:color="auto" w:fill="auto"/>
            <w:noWrap/>
            <w:vAlign w:val="bottom"/>
          </w:tcPr>
          <w:p w14:paraId="133C565D"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0CC9F139"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A37DD77"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1304" w:type="dxa"/>
            <w:tcBorders>
              <w:top w:val="nil"/>
              <w:left w:val="nil"/>
              <w:bottom w:val="nil"/>
              <w:right w:val="nil"/>
            </w:tcBorders>
            <w:shd w:val="clear" w:color="auto" w:fill="auto"/>
            <w:noWrap/>
            <w:vAlign w:val="bottom"/>
            <w:hideMark/>
          </w:tcPr>
          <w:p w14:paraId="0C37FC32"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5AD2B519"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534DB3" w:rsidRPr="00604EDE" w14:paraId="7EC4569F" w14:textId="77777777" w:rsidTr="00510A25">
        <w:trPr>
          <w:trHeight w:val="290"/>
        </w:trPr>
        <w:tc>
          <w:tcPr>
            <w:tcW w:w="1080" w:type="dxa"/>
            <w:tcBorders>
              <w:top w:val="nil"/>
              <w:left w:val="nil"/>
              <w:bottom w:val="nil"/>
              <w:right w:val="nil"/>
            </w:tcBorders>
            <w:shd w:val="clear" w:color="auto" w:fill="auto"/>
            <w:noWrap/>
            <w:vAlign w:val="bottom"/>
          </w:tcPr>
          <w:p w14:paraId="514E5F1A"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3150" w:type="dxa"/>
            <w:tcBorders>
              <w:top w:val="nil"/>
              <w:left w:val="nil"/>
              <w:bottom w:val="nil"/>
              <w:right w:val="nil"/>
            </w:tcBorders>
            <w:shd w:val="clear" w:color="auto" w:fill="auto"/>
            <w:noWrap/>
            <w:vAlign w:val="bottom"/>
            <w:hideMark/>
          </w:tcPr>
          <w:p w14:paraId="46A358B0" w14:textId="77777777" w:rsidR="00534DB3" w:rsidRPr="00604EDE" w:rsidRDefault="00534DB3"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(organic-approved, non-antibiotic)</w:t>
            </w:r>
          </w:p>
        </w:tc>
        <w:tc>
          <w:tcPr>
            <w:tcW w:w="3330" w:type="dxa"/>
            <w:tcBorders>
              <w:top w:val="nil"/>
              <w:left w:val="nil"/>
              <w:bottom w:val="nil"/>
              <w:right w:val="nil"/>
            </w:tcBorders>
            <w:shd w:val="clear" w:color="auto" w:fill="auto"/>
            <w:noWrap/>
            <w:vAlign w:val="bottom"/>
            <w:hideMark/>
          </w:tcPr>
          <w:p w14:paraId="038E3587"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04" w:type="dxa"/>
            <w:tcBorders>
              <w:top w:val="nil"/>
              <w:left w:val="nil"/>
              <w:bottom w:val="nil"/>
              <w:right w:val="nil"/>
            </w:tcBorders>
            <w:shd w:val="clear" w:color="auto" w:fill="auto"/>
            <w:noWrap/>
            <w:vAlign w:val="bottom"/>
            <w:hideMark/>
          </w:tcPr>
          <w:p w14:paraId="01A82A81"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84" w:type="dxa"/>
            <w:tcBorders>
              <w:top w:val="nil"/>
              <w:left w:val="nil"/>
              <w:bottom w:val="nil"/>
              <w:right w:val="nil"/>
            </w:tcBorders>
            <w:shd w:val="clear" w:color="auto" w:fill="auto"/>
            <w:noWrap/>
            <w:vAlign w:val="bottom"/>
            <w:hideMark/>
          </w:tcPr>
          <w:p w14:paraId="2B733BA8"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r>
      <w:tr w:rsidR="00534DB3" w:rsidRPr="00604EDE" w14:paraId="14181BCF" w14:textId="77777777" w:rsidTr="00510A25">
        <w:trPr>
          <w:trHeight w:val="290"/>
        </w:trPr>
        <w:tc>
          <w:tcPr>
            <w:tcW w:w="1080" w:type="dxa"/>
            <w:tcBorders>
              <w:top w:val="nil"/>
              <w:left w:val="nil"/>
              <w:bottom w:val="nil"/>
              <w:right w:val="nil"/>
            </w:tcBorders>
            <w:shd w:val="clear" w:color="auto" w:fill="auto"/>
            <w:noWrap/>
            <w:vAlign w:val="bottom"/>
          </w:tcPr>
          <w:p w14:paraId="4D3C1F1D"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16827BD2"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26D4EA6D"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1304" w:type="dxa"/>
            <w:tcBorders>
              <w:top w:val="nil"/>
              <w:left w:val="nil"/>
              <w:bottom w:val="nil"/>
              <w:right w:val="nil"/>
            </w:tcBorders>
            <w:shd w:val="clear" w:color="auto" w:fill="auto"/>
            <w:noWrap/>
            <w:vAlign w:val="bottom"/>
            <w:hideMark/>
          </w:tcPr>
          <w:p w14:paraId="513227D8"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0C2F77EB"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534DB3" w:rsidRPr="00604EDE" w14:paraId="6D1BC5F1" w14:textId="77777777" w:rsidTr="00510A25">
        <w:trPr>
          <w:trHeight w:val="290"/>
        </w:trPr>
        <w:tc>
          <w:tcPr>
            <w:tcW w:w="1080" w:type="dxa"/>
            <w:tcBorders>
              <w:top w:val="nil"/>
              <w:left w:val="nil"/>
              <w:bottom w:val="nil"/>
              <w:right w:val="nil"/>
            </w:tcBorders>
            <w:shd w:val="clear" w:color="auto" w:fill="auto"/>
            <w:noWrap/>
            <w:vAlign w:val="bottom"/>
          </w:tcPr>
          <w:p w14:paraId="7BEF98D5"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3150" w:type="dxa"/>
            <w:tcBorders>
              <w:top w:val="nil"/>
              <w:left w:val="nil"/>
              <w:bottom w:val="nil"/>
              <w:right w:val="nil"/>
            </w:tcBorders>
            <w:shd w:val="clear" w:color="auto" w:fill="auto"/>
            <w:noWrap/>
            <w:vAlign w:val="bottom"/>
            <w:hideMark/>
          </w:tcPr>
          <w:p w14:paraId="31C70BE8" w14:textId="77777777" w:rsidR="00534DB3" w:rsidRPr="00604EDE" w:rsidRDefault="00534DB3" w:rsidP="00510A25">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3C2085BE"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04" w:type="dxa"/>
            <w:tcBorders>
              <w:top w:val="nil"/>
              <w:left w:val="nil"/>
              <w:bottom w:val="nil"/>
              <w:right w:val="nil"/>
            </w:tcBorders>
            <w:shd w:val="clear" w:color="auto" w:fill="auto"/>
            <w:noWrap/>
            <w:vAlign w:val="bottom"/>
            <w:hideMark/>
          </w:tcPr>
          <w:p w14:paraId="46B7A848"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84" w:type="dxa"/>
            <w:tcBorders>
              <w:top w:val="nil"/>
              <w:left w:val="nil"/>
              <w:bottom w:val="nil"/>
              <w:right w:val="nil"/>
            </w:tcBorders>
            <w:shd w:val="clear" w:color="auto" w:fill="auto"/>
            <w:noWrap/>
            <w:vAlign w:val="bottom"/>
            <w:hideMark/>
          </w:tcPr>
          <w:p w14:paraId="0EBFBF55"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p>
        </w:tc>
      </w:tr>
      <w:tr w:rsidR="00534DB3" w:rsidRPr="00604EDE" w14:paraId="38AA17DB" w14:textId="77777777" w:rsidTr="00510A25">
        <w:trPr>
          <w:trHeight w:val="290"/>
        </w:trPr>
        <w:tc>
          <w:tcPr>
            <w:tcW w:w="1080" w:type="dxa"/>
            <w:tcBorders>
              <w:top w:val="nil"/>
              <w:left w:val="nil"/>
              <w:bottom w:val="nil"/>
              <w:right w:val="nil"/>
            </w:tcBorders>
            <w:shd w:val="clear" w:color="auto" w:fill="auto"/>
            <w:noWrap/>
            <w:vAlign w:val="bottom"/>
          </w:tcPr>
          <w:p w14:paraId="5D8592E1"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14</w:t>
            </w:r>
          </w:p>
        </w:tc>
        <w:tc>
          <w:tcPr>
            <w:tcW w:w="3150" w:type="dxa"/>
            <w:tcBorders>
              <w:top w:val="nil"/>
              <w:left w:val="nil"/>
              <w:bottom w:val="nil"/>
              <w:right w:val="nil"/>
            </w:tcBorders>
            <w:shd w:val="clear" w:color="auto" w:fill="auto"/>
            <w:noWrap/>
            <w:vAlign w:val="bottom"/>
            <w:hideMark/>
          </w:tcPr>
          <w:p w14:paraId="6860A3F8"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5E7F3FF4"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1304" w:type="dxa"/>
            <w:tcBorders>
              <w:top w:val="nil"/>
              <w:left w:val="nil"/>
              <w:bottom w:val="nil"/>
              <w:right w:val="nil"/>
            </w:tcBorders>
            <w:shd w:val="clear" w:color="auto" w:fill="auto"/>
            <w:noWrap/>
            <w:vAlign w:val="bottom"/>
            <w:hideMark/>
          </w:tcPr>
          <w:p w14:paraId="52C54BD5"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84" w:type="dxa"/>
            <w:tcBorders>
              <w:top w:val="nil"/>
              <w:left w:val="nil"/>
              <w:bottom w:val="nil"/>
              <w:right w:val="nil"/>
            </w:tcBorders>
            <w:shd w:val="clear" w:color="auto" w:fill="auto"/>
            <w:noWrap/>
            <w:vAlign w:val="bottom"/>
            <w:hideMark/>
          </w:tcPr>
          <w:p w14:paraId="75FAFC33"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r>
      <w:tr w:rsidR="00534DB3" w:rsidRPr="00604EDE" w14:paraId="6F8FB44C" w14:textId="77777777" w:rsidTr="00510A25">
        <w:trPr>
          <w:trHeight w:val="290"/>
        </w:trPr>
        <w:tc>
          <w:tcPr>
            <w:tcW w:w="1080" w:type="dxa"/>
            <w:tcBorders>
              <w:top w:val="nil"/>
              <w:left w:val="nil"/>
              <w:bottom w:val="nil"/>
              <w:right w:val="nil"/>
            </w:tcBorders>
            <w:shd w:val="clear" w:color="auto" w:fill="auto"/>
            <w:noWrap/>
            <w:vAlign w:val="bottom"/>
          </w:tcPr>
          <w:p w14:paraId="7061F29D"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15</w:t>
            </w:r>
          </w:p>
        </w:tc>
        <w:tc>
          <w:tcPr>
            <w:tcW w:w="3150" w:type="dxa"/>
            <w:tcBorders>
              <w:top w:val="nil"/>
              <w:left w:val="nil"/>
              <w:bottom w:val="nil"/>
              <w:right w:val="nil"/>
            </w:tcBorders>
            <w:shd w:val="clear" w:color="auto" w:fill="auto"/>
            <w:noWrap/>
            <w:vAlign w:val="bottom"/>
            <w:hideMark/>
          </w:tcPr>
          <w:p w14:paraId="78A56ADE"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7D01ADF9"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1304" w:type="dxa"/>
            <w:tcBorders>
              <w:top w:val="nil"/>
              <w:left w:val="nil"/>
              <w:bottom w:val="nil"/>
              <w:right w:val="nil"/>
            </w:tcBorders>
            <w:shd w:val="clear" w:color="auto" w:fill="auto"/>
            <w:noWrap/>
            <w:vAlign w:val="bottom"/>
            <w:hideMark/>
          </w:tcPr>
          <w:p w14:paraId="447C15E1"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84" w:type="dxa"/>
            <w:tcBorders>
              <w:top w:val="nil"/>
              <w:left w:val="nil"/>
              <w:bottom w:val="nil"/>
              <w:right w:val="nil"/>
            </w:tcBorders>
            <w:shd w:val="clear" w:color="auto" w:fill="auto"/>
            <w:noWrap/>
            <w:vAlign w:val="bottom"/>
            <w:hideMark/>
          </w:tcPr>
          <w:p w14:paraId="67602C48"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534DB3" w:rsidRPr="00604EDE" w14:paraId="32F7E5D2" w14:textId="77777777" w:rsidTr="00510A25">
        <w:trPr>
          <w:trHeight w:val="378"/>
        </w:trPr>
        <w:tc>
          <w:tcPr>
            <w:tcW w:w="4230" w:type="dxa"/>
            <w:gridSpan w:val="2"/>
            <w:tcBorders>
              <w:top w:val="nil"/>
              <w:left w:val="nil"/>
              <w:bottom w:val="nil"/>
              <w:right w:val="nil"/>
            </w:tcBorders>
            <w:shd w:val="clear" w:color="auto" w:fill="auto"/>
            <w:noWrap/>
            <w:vAlign w:val="bottom"/>
          </w:tcPr>
          <w:p w14:paraId="7704C842" w14:textId="77777777" w:rsidR="00534DB3" w:rsidRPr="00E84769" w:rsidRDefault="00534DB3" w:rsidP="00510A25">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 xml:space="preserve">Standardized 150-day milk </w:t>
            </w:r>
            <w:commentRangeStart w:id="717"/>
            <w:r w:rsidRPr="00604EDE">
              <w:rPr>
                <w:rFonts w:ascii="Times New Roman" w:eastAsia="Times New Roman" w:hAnsi="Times New Roman" w:cs="Times New Roman"/>
                <w:color w:val="000000"/>
              </w:rPr>
              <w:t>(pounds)</w:t>
            </w:r>
            <w:commentRangeEnd w:id="717"/>
            <w:r>
              <w:rPr>
                <w:rStyle w:val="CommentReference"/>
                <w:rFonts w:eastAsiaTheme="minorEastAsia"/>
              </w:rPr>
              <w:commentReference w:id="717"/>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D838789"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1304" w:type="dxa"/>
            <w:tcBorders>
              <w:top w:val="nil"/>
              <w:left w:val="nil"/>
              <w:bottom w:val="nil"/>
              <w:right w:val="nil"/>
            </w:tcBorders>
            <w:shd w:val="clear" w:color="auto" w:fill="auto"/>
            <w:noWrap/>
            <w:vAlign w:val="bottom"/>
          </w:tcPr>
          <w:p w14:paraId="09F35A7B"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7E2CDA4"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r>
      <w:tr w:rsidR="00534DB3" w:rsidRPr="00604EDE" w14:paraId="23C3318E" w14:textId="77777777" w:rsidTr="00510A25">
        <w:trPr>
          <w:trHeight w:val="360"/>
        </w:trPr>
        <w:tc>
          <w:tcPr>
            <w:tcW w:w="1080" w:type="dxa"/>
            <w:tcBorders>
              <w:top w:val="nil"/>
              <w:left w:val="nil"/>
              <w:bottom w:val="nil"/>
              <w:right w:val="nil"/>
            </w:tcBorders>
            <w:shd w:val="clear" w:color="auto" w:fill="auto"/>
            <w:noWrap/>
            <w:vAlign w:val="bottom"/>
          </w:tcPr>
          <w:p w14:paraId="6B386993"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3150" w:type="dxa"/>
            <w:tcBorders>
              <w:top w:val="nil"/>
              <w:left w:val="nil"/>
              <w:bottom w:val="nil"/>
              <w:right w:val="nil"/>
            </w:tcBorders>
            <w:shd w:val="clear" w:color="auto" w:fill="auto"/>
            <w:vAlign w:val="bottom"/>
          </w:tcPr>
          <w:p w14:paraId="6E3726C2" w14:textId="77777777" w:rsidR="00534DB3" w:rsidRPr="00604EDE" w:rsidRDefault="00534DB3"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54D6D224"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 xml:space="preserve">(n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1304" w:type="dxa"/>
            <w:tcBorders>
              <w:top w:val="nil"/>
              <w:left w:val="nil"/>
              <w:bottom w:val="nil"/>
              <w:right w:val="nil"/>
            </w:tcBorders>
            <w:shd w:val="clear" w:color="auto" w:fill="auto"/>
            <w:noWrap/>
            <w:vAlign w:val="bottom"/>
          </w:tcPr>
          <w:p w14:paraId="50489E0C"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84" w:type="dxa"/>
            <w:tcBorders>
              <w:top w:val="nil"/>
              <w:left w:val="nil"/>
              <w:bottom w:val="nil"/>
              <w:right w:val="nil"/>
            </w:tcBorders>
            <w:shd w:val="clear" w:color="auto" w:fill="auto"/>
            <w:noWrap/>
            <w:vAlign w:val="bottom"/>
          </w:tcPr>
          <w:p w14:paraId="0CE40C94"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534DB3" w:rsidRPr="00604EDE" w14:paraId="043A2B28" w14:textId="77777777" w:rsidTr="00510A25">
        <w:trPr>
          <w:trHeight w:val="360"/>
        </w:trPr>
        <w:tc>
          <w:tcPr>
            <w:tcW w:w="1080" w:type="dxa"/>
            <w:tcBorders>
              <w:top w:val="nil"/>
              <w:left w:val="nil"/>
              <w:bottom w:val="nil"/>
              <w:right w:val="nil"/>
            </w:tcBorders>
            <w:shd w:val="clear" w:color="auto" w:fill="auto"/>
            <w:noWrap/>
            <w:vAlign w:val="bottom"/>
          </w:tcPr>
          <w:p w14:paraId="1250D960"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vAlign w:val="bottom"/>
          </w:tcPr>
          <w:p w14:paraId="42AFE19C"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706EFE2D"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1304" w:type="dxa"/>
            <w:tcBorders>
              <w:top w:val="nil"/>
              <w:left w:val="nil"/>
              <w:bottom w:val="nil"/>
              <w:right w:val="nil"/>
            </w:tcBorders>
            <w:shd w:val="clear" w:color="auto" w:fill="auto"/>
            <w:noWrap/>
            <w:vAlign w:val="bottom"/>
          </w:tcPr>
          <w:p w14:paraId="6D1A02C0"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tcPr>
          <w:p w14:paraId="19E86A13"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534DB3" w:rsidRPr="00604EDE" w14:paraId="24B27B2E" w14:textId="77777777" w:rsidTr="00510A25">
        <w:trPr>
          <w:trHeight w:val="360"/>
        </w:trPr>
        <w:tc>
          <w:tcPr>
            <w:tcW w:w="1080" w:type="dxa"/>
            <w:tcBorders>
              <w:top w:val="nil"/>
              <w:left w:val="nil"/>
              <w:bottom w:val="nil"/>
              <w:right w:val="nil"/>
            </w:tcBorders>
            <w:shd w:val="clear" w:color="auto" w:fill="auto"/>
            <w:noWrap/>
            <w:vAlign w:val="bottom"/>
          </w:tcPr>
          <w:p w14:paraId="46963F40"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3150" w:type="dxa"/>
            <w:tcBorders>
              <w:top w:val="nil"/>
              <w:left w:val="nil"/>
              <w:bottom w:val="nil"/>
              <w:right w:val="nil"/>
            </w:tcBorders>
            <w:shd w:val="clear" w:color="auto" w:fill="auto"/>
            <w:vAlign w:val="bottom"/>
          </w:tcPr>
          <w:p w14:paraId="0D054A0D"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1EF6995C"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1304" w:type="dxa"/>
            <w:tcBorders>
              <w:top w:val="nil"/>
              <w:left w:val="nil"/>
              <w:bottom w:val="nil"/>
              <w:right w:val="nil"/>
            </w:tcBorders>
            <w:shd w:val="clear" w:color="auto" w:fill="auto"/>
            <w:noWrap/>
            <w:vAlign w:val="bottom"/>
          </w:tcPr>
          <w:p w14:paraId="75662095"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84" w:type="dxa"/>
            <w:tcBorders>
              <w:top w:val="nil"/>
              <w:left w:val="nil"/>
              <w:bottom w:val="nil"/>
              <w:right w:val="nil"/>
            </w:tcBorders>
            <w:shd w:val="clear" w:color="auto" w:fill="auto"/>
            <w:noWrap/>
            <w:vAlign w:val="bottom"/>
          </w:tcPr>
          <w:p w14:paraId="69FCDCE0"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534DB3" w:rsidRPr="00604EDE" w14:paraId="3AE8F3E8" w14:textId="77777777" w:rsidTr="00510A25">
        <w:trPr>
          <w:trHeight w:val="378"/>
        </w:trPr>
        <w:tc>
          <w:tcPr>
            <w:tcW w:w="4230" w:type="dxa"/>
            <w:gridSpan w:val="2"/>
            <w:tcBorders>
              <w:top w:val="nil"/>
              <w:left w:val="nil"/>
              <w:bottom w:val="nil"/>
              <w:right w:val="nil"/>
            </w:tcBorders>
            <w:shd w:val="clear" w:color="auto" w:fill="auto"/>
            <w:noWrap/>
            <w:vAlign w:val="bottom"/>
          </w:tcPr>
          <w:p w14:paraId="6E2C6C93" w14:textId="77777777" w:rsidR="00534DB3" w:rsidRPr="006E592D" w:rsidRDefault="00534DB3" w:rsidP="00510A25">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394E2D94"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1304" w:type="dxa"/>
            <w:tcBorders>
              <w:top w:val="nil"/>
              <w:left w:val="nil"/>
              <w:bottom w:val="nil"/>
              <w:right w:val="nil"/>
            </w:tcBorders>
            <w:shd w:val="clear" w:color="auto" w:fill="auto"/>
            <w:noWrap/>
            <w:vAlign w:val="bottom"/>
          </w:tcPr>
          <w:p w14:paraId="07374915"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6EFB5496"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r>
      <w:tr w:rsidR="00534DB3" w:rsidRPr="00604EDE" w14:paraId="72B8B44A" w14:textId="77777777" w:rsidTr="00510A25">
        <w:trPr>
          <w:trHeight w:val="290"/>
        </w:trPr>
        <w:tc>
          <w:tcPr>
            <w:tcW w:w="1080" w:type="dxa"/>
            <w:tcBorders>
              <w:top w:val="nil"/>
              <w:left w:val="nil"/>
              <w:bottom w:val="nil"/>
              <w:right w:val="nil"/>
            </w:tcBorders>
            <w:shd w:val="clear" w:color="auto" w:fill="auto"/>
            <w:noWrap/>
            <w:vAlign w:val="bottom"/>
          </w:tcPr>
          <w:p w14:paraId="15E1D709" w14:textId="77777777" w:rsidR="00534DB3" w:rsidRPr="006E592D" w:rsidRDefault="00534DB3"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Model 18</w:t>
            </w:r>
          </w:p>
        </w:tc>
        <w:tc>
          <w:tcPr>
            <w:tcW w:w="3150" w:type="dxa"/>
            <w:tcBorders>
              <w:top w:val="nil"/>
              <w:left w:val="nil"/>
              <w:bottom w:val="nil"/>
              <w:right w:val="nil"/>
            </w:tcBorders>
            <w:shd w:val="clear" w:color="auto" w:fill="auto"/>
            <w:noWrap/>
            <w:vAlign w:val="bottom"/>
            <w:hideMark/>
          </w:tcPr>
          <w:p w14:paraId="14034040" w14:textId="77777777" w:rsidR="00534DB3" w:rsidRPr="006E592D" w:rsidRDefault="00534DB3" w:rsidP="00510A25">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5BC491C5"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04" w:type="dxa"/>
            <w:tcBorders>
              <w:top w:val="nil"/>
              <w:left w:val="nil"/>
              <w:bottom w:val="nil"/>
              <w:right w:val="nil"/>
            </w:tcBorders>
            <w:shd w:val="clear" w:color="auto" w:fill="auto"/>
            <w:noWrap/>
            <w:vAlign w:val="bottom"/>
            <w:hideMark/>
          </w:tcPr>
          <w:p w14:paraId="1F190716"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84" w:type="dxa"/>
            <w:tcBorders>
              <w:top w:val="nil"/>
              <w:left w:val="nil"/>
              <w:bottom w:val="nil"/>
              <w:right w:val="nil"/>
            </w:tcBorders>
            <w:shd w:val="clear" w:color="auto" w:fill="auto"/>
            <w:noWrap/>
            <w:vAlign w:val="bottom"/>
            <w:hideMark/>
          </w:tcPr>
          <w:p w14:paraId="1E31ACA3"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r>
      <w:tr w:rsidR="00534DB3" w:rsidRPr="00604EDE" w14:paraId="4C486D8E" w14:textId="77777777" w:rsidTr="00510A25">
        <w:trPr>
          <w:trHeight w:val="290"/>
        </w:trPr>
        <w:tc>
          <w:tcPr>
            <w:tcW w:w="1080" w:type="dxa"/>
            <w:tcBorders>
              <w:top w:val="nil"/>
              <w:left w:val="nil"/>
              <w:bottom w:val="nil"/>
              <w:right w:val="nil"/>
            </w:tcBorders>
            <w:shd w:val="clear" w:color="auto" w:fill="auto"/>
            <w:noWrap/>
            <w:vAlign w:val="bottom"/>
          </w:tcPr>
          <w:p w14:paraId="32E97B3C" w14:textId="77777777" w:rsidR="00534DB3" w:rsidRPr="006E592D" w:rsidRDefault="00534DB3"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3150" w:type="dxa"/>
            <w:tcBorders>
              <w:top w:val="nil"/>
              <w:left w:val="nil"/>
              <w:bottom w:val="nil"/>
              <w:right w:val="nil"/>
            </w:tcBorders>
            <w:shd w:val="clear" w:color="auto" w:fill="auto"/>
            <w:noWrap/>
            <w:vAlign w:val="bottom"/>
            <w:hideMark/>
          </w:tcPr>
          <w:p w14:paraId="42298C7B" w14:textId="77777777" w:rsidR="00534DB3" w:rsidRPr="006E592D" w:rsidRDefault="00534DB3" w:rsidP="00510A25">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EFF22CC"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04" w:type="dxa"/>
            <w:tcBorders>
              <w:top w:val="nil"/>
              <w:left w:val="nil"/>
              <w:bottom w:val="nil"/>
              <w:right w:val="nil"/>
            </w:tcBorders>
            <w:shd w:val="clear" w:color="auto" w:fill="auto"/>
            <w:noWrap/>
            <w:vAlign w:val="bottom"/>
            <w:hideMark/>
          </w:tcPr>
          <w:p w14:paraId="2CE6DD54"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84" w:type="dxa"/>
            <w:tcBorders>
              <w:top w:val="nil"/>
              <w:left w:val="nil"/>
              <w:bottom w:val="nil"/>
              <w:right w:val="nil"/>
            </w:tcBorders>
            <w:shd w:val="clear" w:color="auto" w:fill="auto"/>
            <w:noWrap/>
            <w:vAlign w:val="bottom"/>
            <w:hideMark/>
          </w:tcPr>
          <w:p w14:paraId="2FC5A49A"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534DB3" w:rsidRPr="00604EDE" w14:paraId="51E55B2C" w14:textId="77777777" w:rsidTr="00510A25">
        <w:trPr>
          <w:trHeight w:val="290"/>
        </w:trPr>
        <w:tc>
          <w:tcPr>
            <w:tcW w:w="1080" w:type="dxa"/>
            <w:tcBorders>
              <w:top w:val="nil"/>
              <w:left w:val="nil"/>
              <w:bottom w:val="nil"/>
              <w:right w:val="nil"/>
            </w:tcBorders>
            <w:shd w:val="clear" w:color="auto" w:fill="auto"/>
            <w:noWrap/>
            <w:vAlign w:val="bottom"/>
          </w:tcPr>
          <w:p w14:paraId="119FB09D" w14:textId="77777777" w:rsidR="00534DB3" w:rsidRPr="006E592D" w:rsidRDefault="00534DB3" w:rsidP="00510A25">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vAlign w:val="bottom"/>
          </w:tcPr>
          <w:p w14:paraId="36472A36" w14:textId="77777777" w:rsidR="00534DB3" w:rsidRPr="006E592D" w:rsidRDefault="00534DB3" w:rsidP="00510A25">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632B35C7"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04" w:type="dxa"/>
            <w:tcBorders>
              <w:top w:val="nil"/>
              <w:left w:val="nil"/>
              <w:bottom w:val="nil"/>
              <w:right w:val="nil"/>
            </w:tcBorders>
            <w:shd w:val="clear" w:color="auto" w:fill="auto"/>
            <w:noWrap/>
            <w:vAlign w:val="bottom"/>
            <w:hideMark/>
          </w:tcPr>
          <w:p w14:paraId="0BBAFD2C"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1F8F275A"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534DB3" w:rsidRPr="00604EDE" w14:paraId="7328AF8A" w14:textId="77777777" w:rsidTr="00510A25">
        <w:trPr>
          <w:trHeight w:val="290"/>
        </w:trPr>
        <w:tc>
          <w:tcPr>
            <w:tcW w:w="1080" w:type="dxa"/>
            <w:tcBorders>
              <w:top w:val="nil"/>
              <w:left w:val="nil"/>
              <w:bottom w:val="nil"/>
              <w:right w:val="nil"/>
            </w:tcBorders>
            <w:shd w:val="clear" w:color="auto" w:fill="auto"/>
            <w:noWrap/>
            <w:vAlign w:val="bottom"/>
          </w:tcPr>
          <w:p w14:paraId="66E778A7" w14:textId="77777777" w:rsidR="00534DB3" w:rsidRPr="006E592D" w:rsidRDefault="00534DB3"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3150" w:type="dxa"/>
            <w:tcBorders>
              <w:top w:val="nil"/>
              <w:left w:val="nil"/>
              <w:bottom w:val="nil"/>
              <w:right w:val="nil"/>
            </w:tcBorders>
            <w:shd w:val="clear" w:color="auto" w:fill="auto"/>
            <w:noWrap/>
            <w:vAlign w:val="bottom"/>
            <w:hideMark/>
          </w:tcPr>
          <w:p w14:paraId="590C9E6B" w14:textId="77777777" w:rsidR="00534DB3" w:rsidRPr="006E592D" w:rsidRDefault="00534DB3" w:rsidP="00510A25">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54266375"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04" w:type="dxa"/>
            <w:tcBorders>
              <w:top w:val="nil"/>
              <w:left w:val="nil"/>
              <w:bottom w:val="nil"/>
              <w:right w:val="nil"/>
            </w:tcBorders>
            <w:shd w:val="clear" w:color="auto" w:fill="auto"/>
            <w:noWrap/>
            <w:vAlign w:val="bottom"/>
            <w:hideMark/>
          </w:tcPr>
          <w:p w14:paraId="5FC2719E"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84" w:type="dxa"/>
            <w:tcBorders>
              <w:top w:val="nil"/>
              <w:left w:val="nil"/>
              <w:bottom w:val="nil"/>
              <w:right w:val="nil"/>
            </w:tcBorders>
            <w:shd w:val="clear" w:color="auto" w:fill="auto"/>
            <w:noWrap/>
            <w:vAlign w:val="bottom"/>
            <w:hideMark/>
          </w:tcPr>
          <w:p w14:paraId="418DACBD"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534DB3" w:rsidRPr="00604EDE" w14:paraId="6093CE8B" w14:textId="77777777" w:rsidTr="00510A25">
        <w:trPr>
          <w:trHeight w:val="450"/>
        </w:trPr>
        <w:tc>
          <w:tcPr>
            <w:tcW w:w="4230" w:type="dxa"/>
            <w:gridSpan w:val="2"/>
            <w:tcBorders>
              <w:top w:val="nil"/>
              <w:left w:val="nil"/>
              <w:bottom w:val="nil"/>
              <w:right w:val="nil"/>
            </w:tcBorders>
            <w:shd w:val="clear" w:color="auto" w:fill="auto"/>
            <w:noWrap/>
            <w:vAlign w:val="bottom"/>
          </w:tcPr>
          <w:p w14:paraId="7AE33C03" w14:textId="77777777" w:rsidR="00534DB3" w:rsidRPr="006E592D" w:rsidRDefault="00534DB3"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7A823B18"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1304" w:type="dxa"/>
            <w:tcBorders>
              <w:top w:val="nil"/>
              <w:left w:val="nil"/>
              <w:bottom w:val="nil"/>
              <w:right w:val="nil"/>
            </w:tcBorders>
            <w:shd w:val="clear" w:color="auto" w:fill="auto"/>
            <w:noWrap/>
            <w:vAlign w:val="bottom"/>
          </w:tcPr>
          <w:p w14:paraId="7121F93C"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3F6353D4" w14:textId="77777777" w:rsidR="00534DB3" w:rsidRPr="00604EDE" w:rsidRDefault="00534DB3" w:rsidP="00510A25">
            <w:pPr>
              <w:spacing w:after="0" w:line="240" w:lineRule="auto"/>
              <w:jc w:val="center"/>
              <w:rPr>
                <w:rFonts w:ascii="Times New Roman" w:eastAsia="Times New Roman" w:hAnsi="Times New Roman" w:cs="Times New Roman"/>
                <w:color w:val="000000"/>
              </w:rPr>
            </w:pPr>
          </w:p>
        </w:tc>
      </w:tr>
      <w:tr w:rsidR="00534DB3" w:rsidRPr="00604EDE" w14:paraId="3F31738D" w14:textId="77777777" w:rsidTr="00510A25">
        <w:trPr>
          <w:trHeight w:val="290"/>
        </w:trPr>
        <w:tc>
          <w:tcPr>
            <w:tcW w:w="1080" w:type="dxa"/>
            <w:tcBorders>
              <w:top w:val="nil"/>
              <w:left w:val="nil"/>
              <w:bottom w:val="nil"/>
              <w:right w:val="nil"/>
            </w:tcBorders>
            <w:shd w:val="clear" w:color="auto" w:fill="auto"/>
            <w:noWrap/>
            <w:vAlign w:val="bottom"/>
          </w:tcPr>
          <w:p w14:paraId="2167A53B"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21</w:t>
            </w:r>
          </w:p>
        </w:tc>
        <w:tc>
          <w:tcPr>
            <w:tcW w:w="3150" w:type="dxa"/>
            <w:tcBorders>
              <w:top w:val="nil"/>
              <w:left w:val="nil"/>
              <w:bottom w:val="nil"/>
              <w:right w:val="nil"/>
            </w:tcBorders>
            <w:shd w:val="clear" w:color="auto" w:fill="auto"/>
            <w:noWrap/>
            <w:vAlign w:val="bottom"/>
            <w:hideMark/>
          </w:tcPr>
          <w:p w14:paraId="203A9024"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01B88867"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04" w:type="dxa"/>
            <w:tcBorders>
              <w:top w:val="nil"/>
              <w:left w:val="nil"/>
              <w:bottom w:val="nil"/>
              <w:right w:val="nil"/>
            </w:tcBorders>
            <w:shd w:val="clear" w:color="auto" w:fill="auto"/>
            <w:noWrap/>
            <w:vAlign w:val="bottom"/>
            <w:hideMark/>
          </w:tcPr>
          <w:p w14:paraId="1F558A4C"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84" w:type="dxa"/>
            <w:tcBorders>
              <w:top w:val="nil"/>
              <w:left w:val="nil"/>
              <w:bottom w:val="nil"/>
              <w:right w:val="nil"/>
            </w:tcBorders>
            <w:shd w:val="clear" w:color="auto" w:fill="auto"/>
            <w:noWrap/>
            <w:vAlign w:val="bottom"/>
            <w:hideMark/>
          </w:tcPr>
          <w:p w14:paraId="2FA745E7"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r>
      <w:tr w:rsidR="00534DB3" w:rsidRPr="00604EDE" w14:paraId="19E9E152" w14:textId="77777777" w:rsidTr="00510A25">
        <w:trPr>
          <w:trHeight w:val="290"/>
        </w:trPr>
        <w:tc>
          <w:tcPr>
            <w:tcW w:w="1080" w:type="dxa"/>
            <w:tcBorders>
              <w:top w:val="nil"/>
              <w:left w:val="nil"/>
              <w:bottom w:val="nil"/>
              <w:right w:val="nil"/>
            </w:tcBorders>
            <w:shd w:val="clear" w:color="auto" w:fill="auto"/>
            <w:noWrap/>
            <w:vAlign w:val="bottom"/>
          </w:tcPr>
          <w:p w14:paraId="672AD0BF"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3150" w:type="dxa"/>
            <w:tcBorders>
              <w:top w:val="nil"/>
              <w:left w:val="nil"/>
              <w:bottom w:val="nil"/>
              <w:right w:val="nil"/>
            </w:tcBorders>
            <w:shd w:val="clear" w:color="auto" w:fill="auto"/>
            <w:noWrap/>
            <w:vAlign w:val="bottom"/>
            <w:hideMark/>
          </w:tcPr>
          <w:p w14:paraId="70971822"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F85CE01"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04" w:type="dxa"/>
            <w:tcBorders>
              <w:top w:val="nil"/>
              <w:left w:val="nil"/>
              <w:bottom w:val="nil"/>
              <w:right w:val="nil"/>
            </w:tcBorders>
            <w:shd w:val="clear" w:color="auto" w:fill="auto"/>
            <w:noWrap/>
            <w:vAlign w:val="bottom"/>
            <w:hideMark/>
          </w:tcPr>
          <w:p w14:paraId="7B3CEDBA"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84" w:type="dxa"/>
            <w:tcBorders>
              <w:top w:val="nil"/>
              <w:left w:val="nil"/>
              <w:bottom w:val="nil"/>
              <w:right w:val="nil"/>
            </w:tcBorders>
            <w:shd w:val="clear" w:color="auto" w:fill="auto"/>
            <w:noWrap/>
            <w:vAlign w:val="bottom"/>
            <w:hideMark/>
          </w:tcPr>
          <w:p w14:paraId="6B78F207"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534DB3" w:rsidRPr="00604EDE" w14:paraId="7899E7A0" w14:textId="77777777" w:rsidTr="00510A25">
        <w:trPr>
          <w:trHeight w:val="290"/>
        </w:trPr>
        <w:tc>
          <w:tcPr>
            <w:tcW w:w="1080" w:type="dxa"/>
            <w:tcBorders>
              <w:top w:val="nil"/>
              <w:left w:val="nil"/>
              <w:bottom w:val="nil"/>
              <w:right w:val="nil"/>
            </w:tcBorders>
            <w:shd w:val="clear" w:color="auto" w:fill="auto"/>
            <w:noWrap/>
            <w:vAlign w:val="bottom"/>
          </w:tcPr>
          <w:p w14:paraId="3C75B41F"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
          <w:p w14:paraId="0A8BDEFC" w14:textId="77777777" w:rsidR="00534DB3" w:rsidRPr="00604EDE" w:rsidRDefault="00534DB3" w:rsidP="00510A25">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2F6153B"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04" w:type="dxa"/>
            <w:tcBorders>
              <w:top w:val="nil"/>
              <w:left w:val="nil"/>
              <w:bottom w:val="nil"/>
              <w:right w:val="nil"/>
            </w:tcBorders>
            <w:shd w:val="clear" w:color="auto" w:fill="auto"/>
            <w:noWrap/>
            <w:vAlign w:val="bottom"/>
          </w:tcPr>
          <w:p w14:paraId="25994E4E"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tcPr>
          <w:p w14:paraId="055DBFF6"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534DB3" w:rsidRPr="00604EDE" w14:paraId="00A0B668" w14:textId="77777777" w:rsidTr="00510A25">
        <w:trPr>
          <w:trHeight w:val="290"/>
        </w:trPr>
        <w:tc>
          <w:tcPr>
            <w:tcW w:w="1080" w:type="dxa"/>
            <w:tcBorders>
              <w:top w:val="nil"/>
              <w:left w:val="nil"/>
              <w:bottom w:val="nil"/>
              <w:right w:val="nil"/>
            </w:tcBorders>
            <w:shd w:val="clear" w:color="auto" w:fill="auto"/>
            <w:noWrap/>
            <w:vAlign w:val="bottom"/>
          </w:tcPr>
          <w:p w14:paraId="4357EC39" w14:textId="77777777" w:rsidR="00534DB3" w:rsidRPr="00604EDE" w:rsidRDefault="00534DB3"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3150" w:type="dxa"/>
            <w:tcBorders>
              <w:top w:val="nil"/>
              <w:left w:val="nil"/>
              <w:bottom w:val="nil"/>
              <w:right w:val="nil"/>
            </w:tcBorders>
            <w:shd w:val="clear" w:color="auto" w:fill="auto"/>
            <w:noWrap/>
            <w:vAlign w:val="bottom"/>
            <w:hideMark/>
          </w:tcPr>
          <w:p w14:paraId="1F0E0D5E" w14:textId="77777777" w:rsidR="00534DB3" w:rsidRPr="00604EDE" w:rsidRDefault="00534DB3" w:rsidP="00510A25">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9238DA3"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04" w:type="dxa"/>
            <w:tcBorders>
              <w:top w:val="nil"/>
              <w:left w:val="nil"/>
              <w:bottom w:val="nil"/>
              <w:right w:val="nil"/>
            </w:tcBorders>
            <w:shd w:val="clear" w:color="auto" w:fill="auto"/>
            <w:noWrap/>
            <w:vAlign w:val="bottom"/>
            <w:hideMark/>
          </w:tcPr>
          <w:p w14:paraId="63FD92C9"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84" w:type="dxa"/>
            <w:tcBorders>
              <w:top w:val="nil"/>
              <w:left w:val="nil"/>
              <w:bottom w:val="nil"/>
              <w:right w:val="nil"/>
            </w:tcBorders>
            <w:shd w:val="clear" w:color="auto" w:fill="auto"/>
            <w:noWrap/>
            <w:vAlign w:val="bottom"/>
            <w:hideMark/>
          </w:tcPr>
          <w:p w14:paraId="11F50A81" w14:textId="77777777" w:rsidR="00534DB3" w:rsidRPr="00604EDE" w:rsidRDefault="00534DB3"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r>
      <w:tr w:rsidR="00534DB3" w:rsidRPr="00604EDE" w14:paraId="15EE1E95" w14:textId="77777777" w:rsidTr="00510A25">
        <w:trPr>
          <w:trHeight w:val="290"/>
        </w:trPr>
        <w:tc>
          <w:tcPr>
            <w:tcW w:w="9848" w:type="dxa"/>
            <w:gridSpan w:val="5"/>
            <w:tcBorders>
              <w:top w:val="nil"/>
              <w:left w:val="nil"/>
              <w:bottom w:val="nil"/>
              <w:right w:val="nil"/>
            </w:tcBorders>
            <w:shd w:val="clear" w:color="auto" w:fill="auto"/>
            <w:noWrap/>
            <w:vAlign w:val="bottom"/>
          </w:tcPr>
          <w:p w14:paraId="30826875"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534DB3" w:rsidRPr="00604EDE" w14:paraId="13490F49" w14:textId="77777777" w:rsidTr="00510A25">
        <w:trPr>
          <w:trHeight w:val="290"/>
        </w:trPr>
        <w:tc>
          <w:tcPr>
            <w:tcW w:w="9848" w:type="dxa"/>
            <w:gridSpan w:val="5"/>
            <w:tcBorders>
              <w:top w:val="nil"/>
              <w:left w:val="nil"/>
              <w:bottom w:val="nil"/>
              <w:right w:val="nil"/>
            </w:tcBorders>
            <w:shd w:val="clear" w:color="auto" w:fill="auto"/>
            <w:noWrap/>
            <w:vAlign w:val="bottom"/>
          </w:tcPr>
          <w:p w14:paraId="6B180372" w14:textId="77777777" w:rsidR="00534DB3" w:rsidRPr="00604EDE" w:rsidRDefault="00534DB3" w:rsidP="00510A25">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2 </w:t>
            </w:r>
            <w:r w:rsidRPr="00604EDE">
              <w:rPr>
                <w:rFonts w:ascii="Times New Roman" w:eastAsia="Times New Roman" w:hAnsi="Times New Roman" w:cs="Times New Roman"/>
                <w:color w:val="000000"/>
              </w:rPr>
              <w:t xml:space="preserve">DHIA data available for n = 19 herds. </w:t>
            </w:r>
          </w:p>
        </w:tc>
      </w:tr>
      <w:tr w:rsidR="00534DB3" w:rsidRPr="00604EDE" w14:paraId="3B6DBAAB" w14:textId="77777777" w:rsidTr="00510A25">
        <w:trPr>
          <w:trHeight w:val="290"/>
        </w:trPr>
        <w:tc>
          <w:tcPr>
            <w:tcW w:w="9848" w:type="dxa"/>
            <w:gridSpan w:val="5"/>
            <w:tcBorders>
              <w:top w:val="nil"/>
              <w:left w:val="nil"/>
              <w:bottom w:val="nil"/>
              <w:right w:val="nil"/>
            </w:tcBorders>
            <w:shd w:val="clear" w:color="auto" w:fill="auto"/>
            <w:noWrap/>
            <w:vAlign w:val="bottom"/>
          </w:tcPr>
          <w:p w14:paraId="74DC1DBC" w14:textId="77777777" w:rsidR="00534DB3" w:rsidRPr="00604EDE" w:rsidRDefault="00534DB3"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DHIA data available for n = 20 herds.</w:t>
            </w:r>
          </w:p>
        </w:tc>
      </w:tr>
      <w:tr w:rsidR="00534DB3" w:rsidRPr="00604EDE" w14:paraId="217218D5" w14:textId="77777777" w:rsidTr="00510A25">
        <w:trPr>
          <w:trHeight w:val="290"/>
        </w:trPr>
        <w:tc>
          <w:tcPr>
            <w:tcW w:w="9848" w:type="dxa"/>
            <w:gridSpan w:val="5"/>
            <w:tcBorders>
              <w:top w:val="nil"/>
              <w:left w:val="nil"/>
              <w:bottom w:val="nil"/>
              <w:right w:val="nil"/>
            </w:tcBorders>
            <w:shd w:val="clear" w:color="auto" w:fill="auto"/>
            <w:noWrap/>
            <w:vAlign w:val="bottom"/>
          </w:tcPr>
          <w:p w14:paraId="7B9F183F" w14:textId="77777777" w:rsidR="00534DB3" w:rsidRPr="00604EDE" w:rsidRDefault="00534DB3" w:rsidP="00510A25">
            <w:pPr>
              <w:spacing w:after="0" w:line="240" w:lineRule="auto"/>
              <w:rPr>
                <w:rFonts w:ascii="Times New Roman" w:eastAsia="Times New Roman" w:hAnsi="Times New Roman" w:cs="Times New Roman"/>
                <w:color w:val="000000"/>
                <w:vertAlign w:val="superscript"/>
              </w:rPr>
            </w:pPr>
            <w:r w:rsidRPr="00510A25">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1A5A71C0" w14:textId="77777777" w:rsidR="00A740AE" w:rsidRDefault="00A740AE">
      <w:pPr>
        <w:rPr>
          <w:rFonts w:ascii="Times New Roman" w:hAnsi="Times New Roman" w:cs="Times New Roman"/>
          <w:b/>
          <w:bCs/>
          <w:sz w:val="24"/>
          <w:szCs w:val="24"/>
        </w:rPr>
      </w:pPr>
    </w:p>
    <w:p w14:paraId="63638323" w14:textId="77777777" w:rsidR="00A740AE" w:rsidRDefault="00A740AE">
      <w:pPr>
        <w:rPr>
          <w:rFonts w:ascii="Times New Roman" w:hAnsi="Times New Roman" w:cs="Times New Roman"/>
          <w:b/>
          <w:bCs/>
          <w:sz w:val="24"/>
          <w:szCs w:val="24"/>
        </w:rPr>
      </w:pPr>
    </w:p>
    <w:p w14:paraId="4EA82814" w14:textId="77777777" w:rsidR="00A740AE" w:rsidRPr="006E592D" w:rsidRDefault="00A740AE">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162EDFA7" w14:textId="3EBB66C2" w:rsidR="008E0E61" w:rsidRDefault="008E0E61" w:rsidP="00AF7E8C">
      <w:pPr>
        <w:spacing w:line="480" w:lineRule="auto"/>
        <w:jc w:val="both"/>
        <w:rPr>
          <w:rFonts w:ascii="Times New Roman" w:hAnsi="Times New Roman" w:cs="Times New Roman"/>
          <w:sz w:val="24"/>
          <w:szCs w:val="24"/>
        </w:rPr>
      </w:pPr>
      <w:ins w:id="718" w:author="Sandra Godden" w:date="2023-10-13T15:07:00Z">
        <w:r>
          <w:rPr>
            <w:rFonts w:ascii="Times New Roman" w:hAnsi="Times New Roman" w:cs="Times New Roman"/>
            <w:sz w:val="24"/>
            <w:szCs w:val="24"/>
          </w:rPr>
          <w:t>Example table format for Tables 1 and 2</w:t>
        </w:r>
      </w:ins>
      <w:r>
        <w:rPr>
          <w:rFonts w:ascii="Times New Roman" w:hAnsi="Times New Roman" w:cs="Times New Roman"/>
          <w:sz w:val="24"/>
          <w:szCs w:val="24"/>
        </w:rPr>
        <w:t xml:space="preserve"> – can landscape if you like</w:t>
      </w:r>
      <w:r>
        <w:rPr>
          <w:rFonts w:ascii="Times New Roman" w:hAnsi="Times New Roman" w:cs="Times New Roman"/>
          <w:sz w:val="24"/>
          <w:szCs w:val="24"/>
        </w:rPr>
        <w:br/>
      </w:r>
      <w:commentRangeStart w:id="719"/>
      <w:r>
        <w:rPr>
          <w:rFonts w:ascii="Times New Roman" w:hAnsi="Times New Roman" w:cs="Times New Roman"/>
          <w:sz w:val="24"/>
          <w:szCs w:val="24"/>
        </w:rPr>
        <w:t>Table reports mean log</w:t>
      </w:r>
      <w:r w:rsidRPr="008E0E61">
        <w:rPr>
          <w:rFonts w:ascii="Times New Roman" w:hAnsi="Times New Roman" w:cs="Times New Roman"/>
          <w:sz w:val="24"/>
          <w:szCs w:val="24"/>
          <w:vertAlign w:val="subscript"/>
        </w:rPr>
        <w:t>10</w:t>
      </w:r>
      <w:r>
        <w:rPr>
          <w:rFonts w:ascii="Times New Roman" w:hAnsi="Times New Roman" w:cs="Times New Roman"/>
          <w:sz w:val="24"/>
          <w:szCs w:val="24"/>
        </w:rPr>
        <w:t xml:space="preserve"> </w:t>
      </w:r>
      <w:proofErr w:type="spellStart"/>
      <w:r>
        <w:rPr>
          <w:rFonts w:ascii="Times New Roman" w:hAnsi="Times New Roman" w:cs="Times New Roman"/>
          <w:sz w:val="24"/>
          <w:szCs w:val="24"/>
        </w:rPr>
        <w:t>cfu</w:t>
      </w:r>
      <w:proofErr w:type="spellEnd"/>
      <w:r>
        <w:rPr>
          <w:rFonts w:ascii="Times New Roman" w:hAnsi="Times New Roman" w:cs="Times New Roman"/>
          <w:sz w:val="24"/>
          <w:szCs w:val="24"/>
        </w:rPr>
        <w:t>/mL (95% CI)</w:t>
      </w:r>
      <w:commentRangeEnd w:id="719"/>
      <w:r>
        <w:rPr>
          <w:rStyle w:val="CommentReference"/>
          <w:rFonts w:eastAsiaTheme="minorEastAsia"/>
        </w:rPr>
        <w:commentReference w:id="719"/>
      </w:r>
    </w:p>
    <w:tbl>
      <w:tblPr>
        <w:tblStyle w:val="TableGrid"/>
        <w:tblW w:w="0" w:type="auto"/>
        <w:tblLook w:val="04A0" w:firstRow="1" w:lastRow="0" w:firstColumn="1" w:lastColumn="0" w:noHBand="0" w:noVBand="1"/>
      </w:tblPr>
      <w:tblGrid>
        <w:gridCol w:w="1885"/>
        <w:gridCol w:w="1855"/>
        <w:gridCol w:w="1870"/>
        <w:gridCol w:w="1870"/>
        <w:gridCol w:w="1870"/>
      </w:tblGrid>
      <w:tr w:rsidR="008E0E61" w14:paraId="4B0CEAEC" w14:textId="77777777" w:rsidTr="008E0E61">
        <w:tc>
          <w:tcPr>
            <w:tcW w:w="1885" w:type="dxa"/>
          </w:tcPr>
          <w:p w14:paraId="2F0B9E31" w14:textId="4F576415" w:rsidR="008E0E61" w:rsidRDefault="008E0E61" w:rsidP="001B7CB0">
            <w:pPr>
              <w:jc w:val="both"/>
              <w:rPr>
                <w:rFonts w:ascii="Times New Roman" w:hAnsi="Times New Roman" w:cs="Times New Roman"/>
                <w:sz w:val="24"/>
                <w:szCs w:val="24"/>
              </w:rPr>
            </w:pPr>
            <w:r>
              <w:rPr>
                <w:rFonts w:ascii="Times New Roman" w:hAnsi="Times New Roman" w:cs="Times New Roman"/>
                <w:sz w:val="24"/>
                <w:szCs w:val="24"/>
              </w:rPr>
              <w:t xml:space="preserve">Pathogen group </w:t>
            </w:r>
          </w:p>
        </w:tc>
        <w:tc>
          <w:tcPr>
            <w:tcW w:w="1855" w:type="dxa"/>
          </w:tcPr>
          <w:p w14:paraId="6BC093AB" w14:textId="3C8197B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Bedded Pack</w:t>
            </w:r>
          </w:p>
        </w:tc>
        <w:tc>
          <w:tcPr>
            <w:tcW w:w="1870" w:type="dxa"/>
          </w:tcPr>
          <w:p w14:paraId="55EDE71A" w14:textId="6691876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Tie stall</w:t>
            </w:r>
          </w:p>
        </w:tc>
        <w:tc>
          <w:tcPr>
            <w:tcW w:w="1870" w:type="dxa"/>
          </w:tcPr>
          <w:p w14:paraId="22C7C483" w14:textId="37FD540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Free stall</w:t>
            </w:r>
          </w:p>
        </w:tc>
        <w:tc>
          <w:tcPr>
            <w:tcW w:w="1870" w:type="dxa"/>
          </w:tcPr>
          <w:p w14:paraId="64CA96ED" w14:textId="18505B9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P value</w:t>
            </w:r>
          </w:p>
        </w:tc>
      </w:tr>
      <w:tr w:rsidR="008E0E61" w14:paraId="1EB08173" w14:textId="77777777" w:rsidTr="008E0E61">
        <w:tc>
          <w:tcPr>
            <w:tcW w:w="1885" w:type="dxa"/>
          </w:tcPr>
          <w:p w14:paraId="499D3DFE" w14:textId="5CC4BEC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Count</w:t>
            </w:r>
          </w:p>
        </w:tc>
        <w:tc>
          <w:tcPr>
            <w:tcW w:w="1855" w:type="dxa"/>
          </w:tcPr>
          <w:p w14:paraId="30602672" w14:textId="55EDACD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73AFAFD7" w14:textId="0C363A7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10</w:t>
            </w:r>
          </w:p>
        </w:tc>
        <w:tc>
          <w:tcPr>
            <w:tcW w:w="1870" w:type="dxa"/>
          </w:tcPr>
          <w:p w14:paraId="35F9AF6F" w14:textId="176D865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6</w:t>
            </w:r>
          </w:p>
        </w:tc>
        <w:tc>
          <w:tcPr>
            <w:tcW w:w="1870" w:type="dxa"/>
          </w:tcPr>
          <w:p w14:paraId="46CC178E" w14:textId="715523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21</w:t>
            </w:r>
          </w:p>
        </w:tc>
      </w:tr>
      <w:tr w:rsidR="008E0E61" w14:paraId="4737093D" w14:textId="77777777" w:rsidTr="008E0E61">
        <w:tc>
          <w:tcPr>
            <w:tcW w:w="1885" w:type="dxa"/>
          </w:tcPr>
          <w:p w14:paraId="7462CA9A" w14:textId="127A91D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spp.</w:t>
            </w:r>
          </w:p>
        </w:tc>
        <w:tc>
          <w:tcPr>
            <w:tcW w:w="1855" w:type="dxa"/>
          </w:tcPr>
          <w:p w14:paraId="0D036E22" w14:textId="7ABB11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57A4CF50" w14:textId="1A9AA2B5"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68B21C68" w14:textId="3FA0C2F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13F8B4A6" w14:textId="197446D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589508A8" w14:textId="77777777" w:rsidTr="008E0E61">
        <w:tc>
          <w:tcPr>
            <w:tcW w:w="1885" w:type="dxa"/>
          </w:tcPr>
          <w:p w14:paraId="256A4732" w14:textId="0F901E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lastRenderedPageBreak/>
              <w:t>Strep SLO spp.</w:t>
            </w:r>
          </w:p>
        </w:tc>
        <w:tc>
          <w:tcPr>
            <w:tcW w:w="1855" w:type="dxa"/>
          </w:tcPr>
          <w:p w14:paraId="793A216D" w14:textId="33EAA01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62151C0" w14:textId="4B0BEF1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74A1609" w14:textId="23DF23D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03BFE3C" w14:textId="0348E68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25743211" w14:textId="77777777" w:rsidTr="008E0E61">
        <w:tc>
          <w:tcPr>
            <w:tcW w:w="1885" w:type="dxa"/>
          </w:tcPr>
          <w:p w14:paraId="6879EC19" w14:textId="4AF0CEF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aureus</w:t>
            </w:r>
          </w:p>
        </w:tc>
        <w:tc>
          <w:tcPr>
            <w:tcW w:w="1855" w:type="dxa"/>
          </w:tcPr>
          <w:p w14:paraId="28635778" w14:textId="426DA4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61F6F03" w14:textId="035535F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7EF28673" w14:textId="7703CF4B"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391CEB1B" w14:textId="180460B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74566854" w14:textId="77777777" w:rsidTr="008E0E61">
        <w:tc>
          <w:tcPr>
            <w:tcW w:w="1885" w:type="dxa"/>
          </w:tcPr>
          <w:p w14:paraId="485A38FB" w14:textId="290A344E"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coliforms</w:t>
            </w:r>
          </w:p>
        </w:tc>
        <w:tc>
          <w:tcPr>
            <w:tcW w:w="1855" w:type="dxa"/>
          </w:tcPr>
          <w:p w14:paraId="4848E37A" w14:textId="6834618A"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2F4BA78C" w14:textId="3C8ECE4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46772BD" w14:textId="4D8BC618"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FA97E13" w14:textId="05B8E85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 </w:t>
            </w:r>
          </w:p>
        </w:tc>
      </w:tr>
    </w:tbl>
    <w:p w14:paraId="75560755" w14:textId="434BA313" w:rsidR="008E0E61" w:rsidRPr="00604EDE" w:rsidRDefault="008E0E61"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br/>
      </w:r>
    </w:p>
    <w:sectPr w:rsidR="008E0E61" w:rsidRPr="00604EDE" w:rsidSect="002457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5"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9" w:author="Sandra Godden" w:date="2023-10-13T07:50:00Z" w:initials="SG">
    <w:p w14:paraId="6FEA2F95" w14:textId="1C51CB9A" w:rsidR="00D7652E" w:rsidRDefault="00D7652E">
      <w:pPr>
        <w:pStyle w:val="CommentText"/>
      </w:pPr>
      <w:r>
        <w:rPr>
          <w:rStyle w:val="CommentReference"/>
        </w:rPr>
        <w:annotationRef/>
      </w:r>
      <w:r>
        <w:t>Is this a survey?  No.  Your main objective was to complete an observational study designed to investigate relationships between housing type (pack/tiestall/freestall) and specific outcomes.  If the latter is true, then I would rewrite the title to reflect this.  It is not a survey.</w:t>
      </w:r>
    </w:p>
    <w:p w14:paraId="6C175125" w14:textId="03BA8623" w:rsidR="00D7652E" w:rsidRDefault="00D7652E">
      <w:pPr>
        <w:pStyle w:val="CommentText"/>
      </w:pPr>
    </w:p>
    <w:p w14:paraId="154D2965" w14:textId="24195951" w:rsidR="00D7652E" w:rsidRDefault="00D7652E">
      <w:pPr>
        <w:pStyle w:val="CommentText"/>
      </w:pPr>
      <w:r>
        <w:t xml:space="preserve">e.g. How about: ‘Relationship between facility type and milk quality, udder health, udder hygiene and milk production on Vermont organic dairy farms’.    The ‘survey’ aspect doesn’t need to be mentioned in the title.  </w:t>
      </w:r>
    </w:p>
  </w:comment>
  <w:comment w:id="20" w:author="Caitlin Jeffrey" w:date="2023-09-14T12:31:00Z" w:initials="CJ">
    <w:p w14:paraId="3E93110E" w14:textId="0B64F802" w:rsidR="00D7652E" w:rsidRDefault="00D7652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22"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23"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24"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36"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25"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56"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66" w:author="Caitlin Jeffrey" w:date="2023-10-18T13:59:00Z" w:initials="CJ">
    <w:p w14:paraId="53DD023E" w14:textId="5D0880A2" w:rsidR="002F300D" w:rsidRDefault="002F300D">
      <w:pPr>
        <w:pStyle w:val="CommentText"/>
      </w:pPr>
      <w:r>
        <w:rPr>
          <w:rStyle w:val="CommentReference"/>
        </w:rPr>
        <w:annotationRef/>
      </w:r>
      <w:r>
        <w:t>I struggled to find this- pounds?</w:t>
      </w:r>
    </w:p>
  </w:comment>
  <w:comment w:id="80"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84" w:author="Sandra Godden" w:date="2023-10-13T08:09:00Z" w:initials="SG">
    <w:p w14:paraId="4929AEEE" w14:textId="5F49599C" w:rsidR="00D7652E" w:rsidRDefault="00D7652E">
      <w:pPr>
        <w:pStyle w:val="CommentText"/>
      </w:pPr>
      <w:r>
        <w:rPr>
          <w:rStyle w:val="CommentReference"/>
        </w:rPr>
        <w:annotationRef/>
      </w:r>
      <w:r>
        <w:t xml:space="preserve">So was this a secondary objective?  If so, state so at the top of the abstract. </w:t>
      </w:r>
    </w:p>
  </w:comment>
  <w:comment w:id="100" w:author="Sandra Godden" w:date="2023-10-13T08:04:00Z" w:initials="SG">
    <w:p w14:paraId="3A87B042" w14:textId="6CA8866B" w:rsidR="00D7652E" w:rsidRDefault="00D7652E">
      <w:pPr>
        <w:pStyle w:val="CommentText"/>
      </w:pPr>
      <w:r>
        <w:rPr>
          <w:rStyle w:val="CommentReference"/>
        </w:rPr>
        <w:annotationRef/>
      </w:r>
      <w:r>
        <w:t xml:space="preserve">Be warned: </w:t>
      </w:r>
      <w:proofErr w:type="spellStart"/>
      <w:r>
        <w:t>JDSci</w:t>
      </w:r>
      <w:proofErr w:type="spellEnd"/>
      <w:r>
        <w:t xml:space="preserve"> reviewers (and several other journals) are rejecting using the words trend or tendency now.  Instead of this, I’d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101" w:author="Caitlin Jeffrey" w:date="2023-10-18T15:21:00Z" w:initials="CJ">
    <w:p w14:paraId="4DC87C9B" w14:textId="57E1536F" w:rsidR="00F60C6B" w:rsidRDefault="00F60C6B">
      <w:pPr>
        <w:pStyle w:val="CommentText"/>
      </w:pPr>
      <w:r>
        <w:rPr>
          <w:rStyle w:val="CommentReference"/>
        </w:rPr>
        <w:annotationRef/>
      </w:r>
      <w:r>
        <w:t xml:space="preserve">How best to say this with some stat. </w:t>
      </w:r>
      <w:proofErr w:type="spellStart"/>
      <w:r>
        <w:t>signif</w:t>
      </w:r>
      <w:proofErr w:type="spellEnd"/>
      <w:r>
        <w:t xml:space="preserve">. </w:t>
      </w:r>
      <w:r w:rsidR="00860DB9">
        <w:t>a</w:t>
      </w:r>
      <w:r>
        <w:t>nd some not</w:t>
      </w:r>
      <w:r w:rsidR="00366934">
        <w:t>. Is this good enough for abstract, and then extrapolate more in results?</w:t>
      </w:r>
    </w:p>
  </w:comment>
  <w:comment w:id="109" w:author="Sandra Godden" w:date="2023-10-13T08:10:00Z" w:initials="SG">
    <w:p w14:paraId="7268CEAF" w14:textId="5A6B35B7" w:rsidR="00D7652E" w:rsidRDefault="00D7652E">
      <w:pPr>
        <w:pStyle w:val="CommentText"/>
      </w:pPr>
      <w:r>
        <w:rPr>
          <w:rStyle w:val="CommentReference"/>
        </w:rPr>
        <w:annotationRef/>
      </w:r>
      <w:r>
        <w:t xml:space="preserve">This sentence is simply repeating the sentence on lines 51-52.  Delete it.  </w:t>
      </w:r>
    </w:p>
  </w:comment>
  <w:comment w:id="122" w:author="Sandra Godden" w:date="2023-10-13T15:28:00Z" w:initials="SG">
    <w:p w14:paraId="236D7448" w14:textId="5052BC88" w:rsidR="00D7652E" w:rsidRDefault="00D7652E">
      <w:pPr>
        <w:pStyle w:val="CommentText"/>
      </w:pPr>
      <w:r>
        <w:rPr>
          <w:rStyle w:val="CommentReference"/>
        </w:rPr>
        <w:annotationRef/>
      </w:r>
      <w:r>
        <w:t>Were all of these herds pasture based?  Was that one of your inclusion criteria?</w:t>
      </w:r>
    </w:p>
  </w:comment>
  <w:comment w:id="123" w:author="Caitlin Jeffrey" w:date="2023-10-18T14:28:00Z" w:initials="CJ">
    <w:p w14:paraId="08D5351E" w14:textId="37D42380" w:rsidR="00673F40" w:rsidRDefault="00673F40">
      <w:pPr>
        <w:pStyle w:val="CommentText"/>
      </w:pPr>
      <w:r>
        <w:rPr>
          <w:rStyle w:val="CommentReference"/>
        </w:rPr>
        <w:annotationRef/>
      </w:r>
      <w:r w:rsidR="00611D93">
        <w:t xml:space="preserve">All were organic, which for VT processors implies they spend </w:t>
      </w:r>
      <w:r w:rsidR="0079088F">
        <w:t xml:space="preserve">at least X number day out grazing.. </w:t>
      </w:r>
      <w:r w:rsidR="00126785">
        <w:t xml:space="preserve">John- </w:t>
      </w:r>
      <w:r w:rsidR="0079088F">
        <w:t>where to address this?</w:t>
      </w:r>
    </w:p>
  </w:comment>
  <w:comment w:id="124"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125"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126"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127"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128" w:author="Sandra Godden" w:date="2023-10-13T08:20:00Z" w:initials="SG">
    <w:p w14:paraId="2ECB5748" w14:textId="77777777" w:rsidR="00EB7520" w:rsidRDefault="00EB7520" w:rsidP="00EB7520">
      <w:pPr>
        <w:pStyle w:val="CommentText"/>
      </w:pPr>
      <w:r>
        <w:rPr>
          <w:rStyle w:val="CommentReference"/>
        </w:rPr>
        <w:annotationRef/>
      </w:r>
      <w:r>
        <w:t>This was getting to be a very long, wordy sentence, so suggest breaking it up.</w:t>
      </w:r>
    </w:p>
  </w:comment>
  <w:comment w:id="129" w:author="Sandra Godden" w:date="2023-10-13T08:21:00Z" w:initials="SG">
    <w:p w14:paraId="49E03075" w14:textId="77777777" w:rsidR="00EB7520" w:rsidRDefault="00EB7520" w:rsidP="00EB7520">
      <w:pPr>
        <w:pStyle w:val="CommentText"/>
      </w:pPr>
      <w:r>
        <w:rPr>
          <w:rStyle w:val="CommentReference"/>
        </w:rPr>
        <w:annotationRef/>
      </w:r>
      <w:r>
        <w:t>Define if not previously done</w:t>
      </w:r>
    </w:p>
  </w:comment>
  <w:comment w:id="137" w:author="Sandra Godden" w:date="2023-10-13T08:26:00Z" w:initials="SG">
    <w:p w14:paraId="0B348625" w14:textId="76953C56" w:rsidR="00D7652E" w:rsidRDefault="00D7652E">
      <w:pPr>
        <w:pStyle w:val="CommentText"/>
      </w:pPr>
      <w:r>
        <w:rPr>
          <w:rStyle w:val="CommentReference"/>
        </w:rPr>
        <w:annotationRef/>
      </w:r>
      <w:r>
        <w:t>I don’t know how this is an independent objective.  It is more of an inference you will make, based on the results of your primary objective, no?</w:t>
      </w:r>
    </w:p>
  </w:comment>
  <w:comment w:id="144" w:author="Sandra Godden" w:date="2023-10-13T08:27:00Z" w:initials="SG">
    <w:p w14:paraId="5DFCFD66" w14:textId="4EFE123C" w:rsidR="00D7652E" w:rsidRDefault="00D7652E">
      <w:pPr>
        <w:pStyle w:val="CommentText"/>
      </w:pPr>
      <w:r>
        <w:rPr>
          <w:rStyle w:val="CommentReference"/>
        </w:rPr>
        <w:annotationRef/>
      </w:r>
      <w:r>
        <w:t>????  If you believe they will differ, then in what direction?  E.g. did you believe they would be worse in CBP?  Please state direction of your hypothesis.</w:t>
      </w:r>
    </w:p>
  </w:comment>
  <w:comment w:id="145" w:author="Caitlin Jeffrey" w:date="2023-10-18T15:41:00Z" w:initials="CJ">
    <w:p w14:paraId="6BDF9959" w14:textId="13CFFE90" w:rsidR="001D7BF0" w:rsidRDefault="001D7BF0">
      <w:pPr>
        <w:pStyle w:val="CommentText"/>
      </w:pPr>
      <w:r>
        <w:rPr>
          <w:rStyle w:val="CommentReference"/>
        </w:rPr>
        <w:annotationRef/>
      </w:r>
      <w:r>
        <w:t>Yeah- what should we put here, John?</w:t>
      </w:r>
    </w:p>
  </w:comment>
  <w:comment w:id="146" w:author="Caitlin Jeffrey" w:date="2023-10-23T14:32:00Z" w:initials="CJ">
    <w:p w14:paraId="7C6CD47E" w14:textId="77777777" w:rsidR="00D87846" w:rsidRDefault="00D87846" w:rsidP="00F6612B">
      <w:pPr>
        <w:pStyle w:val="CommentText"/>
      </w:pPr>
      <w:r>
        <w:rPr>
          <w:rStyle w:val="CommentReference"/>
        </w:rPr>
        <w:annotationRef/>
      </w:r>
      <w:r>
        <w:t>… maybe need to add a sentence or two sharing directionality of previous work, so that we can couch whatever we choose to say better for this hypothesis</w:t>
      </w:r>
    </w:p>
  </w:comment>
  <w:comment w:id="147" w:author="Caitlin Jeffrey" w:date="2023-10-27T10:22:00Z" w:initials="CJ">
    <w:p w14:paraId="3B3F4C43" w14:textId="41C22D91" w:rsidR="003F31A9" w:rsidRDefault="003F31A9">
      <w:pPr>
        <w:pStyle w:val="CommentText"/>
      </w:pPr>
      <w:r>
        <w:rPr>
          <w:rStyle w:val="CommentReference"/>
        </w:rPr>
        <w:annotationRef/>
      </w:r>
      <w:r>
        <w:t>Best I could think of- open to suggestions here</w:t>
      </w:r>
    </w:p>
  </w:comment>
  <w:comment w:id="150"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193" w:author="Sandra Godden" w:date="2023-10-13T08:35:00Z" w:initials="SG">
    <w:p w14:paraId="503687D7" w14:textId="604F2AAB" w:rsidR="00D7652E" w:rsidRDefault="00D7652E">
      <w:pPr>
        <w:pStyle w:val="CommentText"/>
      </w:pPr>
      <w:r>
        <w:rPr>
          <w:rStyle w:val="CommentReference"/>
        </w:rPr>
        <w:annotationRef/>
      </w:r>
      <w:r>
        <w:t>Please state the number enrolled in each of your 4 categories of facilities.</w:t>
      </w:r>
    </w:p>
  </w:comment>
  <w:comment w:id="195" w:author="Sandra Godden" w:date="2023-10-13T08:36:00Z" w:initials="SG">
    <w:p w14:paraId="06FFF03E" w14:textId="31231C71" w:rsidR="00D7652E" w:rsidRDefault="00D7652E">
      <w:pPr>
        <w:pStyle w:val="CommentText"/>
      </w:pPr>
      <w:r>
        <w:rPr>
          <w:rStyle w:val="CommentReference"/>
        </w:rPr>
        <w:annotationRef/>
      </w:r>
      <w:r>
        <w:t xml:space="preserve">So was your DHIA data from the winter or the spring?  And for what period was the relevant DHIA test day data captured?  </w:t>
      </w:r>
      <w:r>
        <w:br/>
      </w:r>
      <w:r>
        <w:br/>
        <w:t xml:space="preserve">You say you’re focused on winter housing. However, it seems your visit was in spring.  Reviewers may dispute this.  </w:t>
      </w:r>
    </w:p>
  </w:comment>
  <w:comment w:id="204" w:author="Sandra Godden" w:date="2023-10-13T08:38:00Z" w:initials="SG">
    <w:p w14:paraId="192840F8" w14:textId="440D0DE6" w:rsidR="00D7652E" w:rsidRDefault="00D7652E">
      <w:pPr>
        <w:pStyle w:val="CommentText"/>
      </w:pPr>
      <w:r>
        <w:rPr>
          <w:rStyle w:val="CommentReference"/>
        </w:rPr>
        <w:annotationRef/>
      </w:r>
      <w:r>
        <w:t>Was it excluded?  If not – i.e. if it was kept – then state that it was lumped into the other freestall group</w:t>
      </w:r>
    </w:p>
  </w:comment>
  <w:comment w:id="223"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224" w:author="Caitlin Jeffrey" w:date="2023-10-26T15:28:00Z" w:initials="CJ">
    <w:p w14:paraId="7F73D80B" w14:textId="16A406BF" w:rsidR="00E06EEF" w:rsidRDefault="00E06EEF">
      <w:pPr>
        <w:pStyle w:val="CommentText"/>
      </w:pPr>
      <w:r>
        <w:rPr>
          <w:rStyle w:val="CommentReference"/>
        </w:rPr>
        <w:annotationRef/>
      </w:r>
      <w:r>
        <w:t>Asked questions about selenium supplementation, water source, fly control, stuff not having anything to do with bedding… but yeah could probably make the change recommended in the next comment and leave it at that</w:t>
      </w:r>
    </w:p>
  </w:comment>
  <w:comment w:id="225" w:author="Caitlin Jeffrey" w:date="2023-07-20T09:00:00Z" w:initials="CJ">
    <w:p w14:paraId="2AC99350" w14:textId="0928C066" w:rsidR="00D7652E" w:rsidRDefault="00D7652E">
      <w:pPr>
        <w:pStyle w:val="CommentText"/>
      </w:pPr>
      <w:r>
        <w:rPr>
          <w:rStyle w:val="CommentReference"/>
        </w:rPr>
        <w:annotationRef/>
      </w:r>
      <w:r>
        <w:t>Figure this out</w:t>
      </w:r>
    </w:p>
  </w:comment>
  <w:comment w:id="227"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246" w:author="Sandra Godden" w:date="2023-10-13T08:44:00Z" w:initials="SG">
    <w:p w14:paraId="1BB8FEEA" w14:textId="13C85B00" w:rsidR="00D7652E" w:rsidRDefault="00D7652E">
      <w:pPr>
        <w:pStyle w:val="CommentText"/>
      </w:pPr>
      <w:r>
        <w:rPr>
          <w:rStyle w:val="CommentReference"/>
        </w:rPr>
        <w:annotationRef/>
      </w:r>
      <w:r>
        <w:t>So you didn’t actually measure bedding depth for freestalls &amp; tiestalls, but you did for bedded pack?  Is this a limitation?</w:t>
      </w:r>
    </w:p>
  </w:comment>
  <w:comment w:id="247" w:author="Sandra Godden" w:date="2023-10-13T09:13:00Z" w:initials="SG">
    <w:p w14:paraId="347B1AC8" w14:textId="0CD655EB" w:rsidR="00D7652E" w:rsidRDefault="00D7652E">
      <w:pPr>
        <w:pStyle w:val="CommentText"/>
      </w:pPr>
      <w:r>
        <w:rPr>
          <w:rStyle w:val="CommentReference"/>
        </w:rPr>
        <w:annotationRef/>
      </w:r>
      <w:r>
        <w:t>If multiple pens were present (e.g. freestall herds) , how did you select the pen to sample/score?</w:t>
      </w:r>
    </w:p>
  </w:comment>
  <w:comment w:id="248" w:author="Sandra Godden" w:date="2023-10-13T08:47:00Z" w:initials="SG">
    <w:p w14:paraId="427BB675" w14:textId="29627B92" w:rsidR="00D7652E" w:rsidRDefault="00D7652E">
      <w:pPr>
        <w:pStyle w:val="CommentText"/>
      </w:pPr>
      <w:r>
        <w:rPr>
          <w:rStyle w:val="CommentReference"/>
        </w:rPr>
        <w:annotationRef/>
      </w:r>
      <w:r>
        <w:t>I don’t see anywhere above where you state you downloaded DHIA test day records.  Please add this somewhere, and indicate for what test (e.g. for the most recent test day preceding the day of the herd visit).</w:t>
      </w:r>
    </w:p>
  </w:comment>
  <w:comment w:id="250" w:author="Sandra Godden" w:date="2023-10-13T08:50:00Z" w:initials="SG">
    <w:p w14:paraId="24892B2D" w14:textId="77777777" w:rsidR="00554C53" w:rsidRDefault="00554C53" w:rsidP="00554C53">
      <w:pPr>
        <w:pStyle w:val="CommentText"/>
      </w:pPr>
      <w:r>
        <w:rPr>
          <w:rStyle w:val="CommentReference"/>
        </w:rPr>
        <w:annotationRef/>
      </w:r>
      <w:r>
        <w:t>Does this mean either preceding or following the farm visit?  Or is it referring to the closest test preceding the farm visit?</w:t>
      </w:r>
      <w:r>
        <w:br/>
      </w:r>
      <w:r>
        <w:br/>
        <w:t>Later you’ll need to describe the time interval between test day and farm visit day (descriptive stats)</w:t>
      </w:r>
      <w:r>
        <w:br/>
      </w:r>
    </w:p>
  </w:comment>
  <w:comment w:id="249" w:author="Sandra Godden" w:date="2023-10-13T08:49:00Z" w:initials="SG">
    <w:p w14:paraId="3D4A16D1" w14:textId="77777777" w:rsidR="00554C53" w:rsidRDefault="00554C53" w:rsidP="00554C53">
      <w:pPr>
        <w:pStyle w:val="CommentText"/>
      </w:pPr>
      <w:r>
        <w:rPr>
          <w:rStyle w:val="CommentReference"/>
        </w:rPr>
        <w:annotationRef/>
      </w:r>
      <w:r>
        <w:t xml:space="preserve">This should be described in the section above when you tell about what you collected during the herd visit.  </w:t>
      </w:r>
    </w:p>
  </w:comment>
  <w:comment w:id="256"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257" w:author="Caitlin Jeffrey" w:date="2023-10-25T07:00:00Z" w:initials="CJ">
    <w:p w14:paraId="758282D7" w14:textId="1C7C4BD7" w:rsidR="00D609B5" w:rsidRDefault="00D609B5">
      <w:pPr>
        <w:pStyle w:val="CommentText"/>
      </w:pPr>
      <w:r>
        <w:rPr>
          <w:rStyle w:val="CommentReference"/>
        </w:rPr>
        <w:annotationRef/>
      </w:r>
      <w:r>
        <w:t xml:space="preserve">No- just the </w:t>
      </w:r>
      <w:r w:rsidR="00CD5F7C">
        <w:t>250 mL one mentioned above; hopefully adding these few words will make that clear enough</w:t>
      </w:r>
    </w:p>
  </w:comment>
  <w:comment w:id="262" w:author="Sandra Godden" w:date="2023-10-13T10:03:00Z" w:initials="SG">
    <w:p w14:paraId="77D37492" w14:textId="6DD4B8B9" w:rsidR="00D7652E" w:rsidRDefault="00D7652E">
      <w:pPr>
        <w:pStyle w:val="CommentText"/>
      </w:pPr>
      <w:r>
        <w:rPr>
          <w:rStyle w:val="CommentReference"/>
        </w:rPr>
        <w:annotationRef/>
      </w:r>
      <w:r>
        <w:t xml:space="preserve">Please include a short statement on your sample size calculations (if any),…or acknowledge if they weren’t done, and why not (see REFLECT guidelines).  </w:t>
      </w:r>
    </w:p>
  </w:comment>
  <w:comment w:id="266" w:author="Sandra Godden" w:date="2023-10-13T15:33:00Z" w:initials="SG">
    <w:p w14:paraId="0D6CA22D" w14:textId="5B8477B3"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305"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313" w:author="Sandra Godden" w:date="2023-10-13T15:31:00Z" w:initials="SG">
    <w:p w14:paraId="34052381" w14:textId="70F16A2D" w:rsidR="00D7652E" w:rsidRDefault="00D7652E" w:rsidP="0073047F">
      <w:pPr>
        <w:pStyle w:val="CommentText"/>
      </w:pPr>
      <w:r>
        <w:rPr>
          <w:rStyle w:val="CommentReference"/>
        </w:rPr>
        <w:annotationRef/>
      </w:r>
      <w:r>
        <w:t xml:space="preserve">Is this worded correctly?   Did you do this for </w:t>
      </w:r>
      <w:proofErr w:type="gramStart"/>
      <w:r>
        <w:t>all of</w:t>
      </w:r>
      <w:proofErr w:type="gramEnd"/>
      <w:r>
        <w:t xml:space="preserve"> these outcome </w:t>
      </w:r>
      <w:r w:rsidR="00F713E2">
        <w:t>variables</w:t>
      </w:r>
      <w:r>
        <w:t xml:space="preserve">?  </w:t>
      </w:r>
    </w:p>
  </w:comment>
  <w:comment w:id="314"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315" w:author="Caitlin Jeffrey" w:date="2023-11-03T09:23:00Z" w:initials="CJ">
    <w:p w14:paraId="70B23773" w14:textId="004BF5FE" w:rsidR="0092722C" w:rsidRDefault="0092722C">
      <w:pPr>
        <w:pStyle w:val="CommentText"/>
      </w:pPr>
      <w:r>
        <w:rPr>
          <w:rStyle w:val="CommentReference"/>
        </w:rPr>
        <w:annotationRef/>
      </w:r>
      <w:r w:rsidR="003E64D4">
        <w:t xml:space="preserve">Should </w:t>
      </w:r>
      <w:r>
        <w:t>Table 3</w:t>
      </w:r>
      <w:r w:rsidR="003E64D4">
        <w:t xml:space="preserve"> go here and </w:t>
      </w:r>
      <w:r w:rsidR="00357CA1">
        <w:t>fulfill this</w:t>
      </w:r>
      <w:r>
        <w:t>?</w:t>
      </w:r>
    </w:p>
  </w:comment>
  <w:comment w:id="316"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317"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319"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320" w:author="Caitlin Jeffrey" w:date="2023-10-26T15:36:00Z" w:initials="CJ">
    <w:p w14:paraId="4B9CBD05" w14:textId="636C69AC" w:rsidR="005B1C60" w:rsidRDefault="005B1C60">
      <w:pPr>
        <w:pStyle w:val="CommentText"/>
      </w:pPr>
      <w:r>
        <w:rPr>
          <w:rStyle w:val="CommentReference"/>
        </w:rPr>
        <w:annotationRef/>
      </w:r>
      <w:r>
        <w:t>Checked again with Fisher’s (cat var and cat var)</w:t>
      </w:r>
      <w:r w:rsidR="002943C3">
        <w:t>; “</w:t>
      </w:r>
      <w:proofErr w:type="spellStart"/>
      <w:r w:rsidR="002943C3">
        <w:t>jersey_other</w:t>
      </w:r>
      <w:proofErr w:type="spellEnd"/>
      <w:r w:rsidR="002943C3">
        <w:t>” and “Holstein” not associated with facility type</w:t>
      </w:r>
    </w:p>
  </w:comment>
  <w:comment w:id="334"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haven’t described overall udder health or milk production.  Please be thorough and describe all.  </w:t>
      </w:r>
    </w:p>
  </w:comment>
  <w:comment w:id="333"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completely eliminate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335" w:author="Sandra Godden" w:date="2023-10-13T09:37:00Z" w:initials="SG">
    <w:p w14:paraId="1541294E" w14:textId="203D3950" w:rsidR="00D7652E" w:rsidRDefault="00D7652E">
      <w:pPr>
        <w:pStyle w:val="CommentText"/>
      </w:pPr>
      <w:r>
        <w:rPr>
          <w:rStyle w:val="CommentReference"/>
        </w:rPr>
        <w:annotationRef/>
      </w:r>
      <w:r>
        <w:t>You aren’t comparing anything in this paragraph. Ou are only describing.</w:t>
      </w:r>
    </w:p>
  </w:comment>
  <w:comment w:id="339" w:author="Sandra Godden" w:date="2023-10-13T15:41:00Z" w:initials="SG">
    <w:p w14:paraId="145F5355" w14:textId="21DA797A" w:rsidR="00D7652E" w:rsidRDefault="00D7652E">
      <w:pPr>
        <w:pStyle w:val="CommentText"/>
      </w:pPr>
      <w:r>
        <w:rPr>
          <w:rStyle w:val="CommentReference"/>
        </w:rPr>
        <w:annotationRef/>
      </w:r>
      <w:r>
        <w:t xml:space="preserve">This is likely skewed data, so either report median (range) or else report log transformed data. </w:t>
      </w:r>
    </w:p>
  </w:comment>
  <w:comment w:id="345" w:author="Caitlin Jeffrey" w:date="2023-08-04T17:01:00Z" w:initials="CJ">
    <w:p w14:paraId="051BE990" w14:textId="0F9534CD" w:rsidR="00D7652E" w:rsidRDefault="00D7652E">
      <w:pPr>
        <w:pStyle w:val="CommentText"/>
      </w:pPr>
      <w:r>
        <w:rPr>
          <w:rStyle w:val="CommentReference"/>
        </w:rPr>
        <w:annotationRef/>
      </w:r>
      <w:r>
        <w:t>Presenting it like this won’t give directionality, or magnitude of any effects describe</w:t>
      </w:r>
    </w:p>
  </w:comment>
  <w:comment w:id="344"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r w:rsidR="00911141">
        <w:t xml:space="preserve">e.g.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353" w:author="Caitlin Jeffrey" w:date="2023-11-03T10:58:00Z" w:initials="CJ">
    <w:p w14:paraId="50939887" w14:textId="22941C95" w:rsidR="00C91850" w:rsidRDefault="00C91850">
      <w:pPr>
        <w:pStyle w:val="CommentText"/>
      </w:pPr>
      <w:r>
        <w:rPr>
          <w:rStyle w:val="CommentReference"/>
        </w:rPr>
        <w:annotationRef/>
      </w:r>
      <w:r>
        <w:t>Can come out</w:t>
      </w:r>
    </w:p>
  </w:comment>
  <w:comment w:id="354" w:author="Sandra Godden" w:date="2023-10-13T15:52:00Z" w:initials="SG">
    <w:p w14:paraId="6A62596D" w14:textId="00D9C360" w:rsidR="00911141" w:rsidRDefault="00911141">
      <w:pPr>
        <w:pStyle w:val="CommentText"/>
      </w:pPr>
      <w:r>
        <w:rPr>
          <w:rStyle w:val="CommentReference"/>
        </w:rPr>
        <w:annotationRef/>
      </w:r>
      <w:r>
        <w:t>These definitions belong in M&amp;M (when you describe &amp; define your terms offered into the models)</w:t>
      </w:r>
    </w:p>
  </w:comment>
  <w:comment w:id="358" w:author="Caitlin Jeffrey" w:date="2023-11-03T11:03:00Z" w:initials="CJ">
    <w:p w14:paraId="0E6164A3" w14:textId="6B75B2B5" w:rsidR="00F74380" w:rsidRDefault="00F74380">
      <w:pPr>
        <w:pStyle w:val="CommentText"/>
      </w:pPr>
      <w:r>
        <w:rPr>
          <w:rStyle w:val="CommentReference"/>
        </w:rPr>
        <w:annotationRef/>
      </w:r>
      <w:r>
        <w:t>Use this as example for all outcomes</w:t>
      </w:r>
    </w:p>
  </w:comment>
  <w:comment w:id="385" w:author="Sandra Godden" w:date="2023-10-13T15:46:00Z" w:initials="SG">
    <w:p w14:paraId="555182FE" w14:textId="77777777" w:rsidR="008034F5" w:rsidRDefault="008034F5" w:rsidP="008034F5">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331B3041" w14:textId="77777777" w:rsidR="008034F5" w:rsidRDefault="008034F5" w:rsidP="008034F5">
      <w:pPr>
        <w:pStyle w:val="CommentText"/>
      </w:pPr>
    </w:p>
    <w:p w14:paraId="3516E942" w14:textId="77777777" w:rsidR="008034F5" w:rsidRDefault="008034F5" w:rsidP="008034F5">
      <w:pPr>
        <w:pStyle w:val="CommentText"/>
      </w:pPr>
      <w:r>
        <w:t>Take the same approach for the next major section (objective 2)</w:t>
      </w:r>
    </w:p>
  </w:comment>
  <w:comment w:id="377" w:author="Caitlin Jeffrey" w:date="2023-10-27T15:51:00Z" w:initials="CJ">
    <w:p w14:paraId="0D68EA71" w14:textId="6902CA74" w:rsidR="00C50090" w:rsidRDefault="00C50090">
      <w:pPr>
        <w:pStyle w:val="CommentText"/>
      </w:pPr>
      <w:r>
        <w:rPr>
          <w:rStyle w:val="CommentReference"/>
        </w:rPr>
        <w:annotationRef/>
      </w:r>
      <w:r>
        <w:t xml:space="preserve">The approach I took here was to </w:t>
      </w:r>
      <w:r w:rsidR="006B2C7E">
        <w:t>report results grouped by PREDICTOR, not OUTCOME, as multiple/similar/related predictors could be grouped together</w:t>
      </w:r>
      <w:r w:rsidR="00924722">
        <w:t xml:space="preserve">. They are reported by OUTCOME in Table 4. Sandra had suggested organizing it by OUTCOME. I’m kind of open </w:t>
      </w:r>
      <w:r w:rsidR="00193430">
        <w:t>to suggestion, although I think the current way is more “interesting” as it doesn’t just regurgitate results of table (redundancy)</w:t>
      </w:r>
      <w:r w:rsidR="003C1B5C">
        <w:t>. Can see that following a formula helps reader to stay oriented though.</w:t>
      </w:r>
    </w:p>
  </w:comment>
  <w:comment w:id="387" w:author="Caitlin Jeffrey" w:date="2023-11-07T19:42:00Z" w:initials="CJ">
    <w:p w14:paraId="0980FDFC" w14:textId="59296A9D" w:rsidR="009F174B" w:rsidRDefault="009F174B">
      <w:pPr>
        <w:pStyle w:val="CommentText"/>
      </w:pPr>
      <w:r>
        <w:rPr>
          <w:rStyle w:val="CommentReference"/>
        </w:rPr>
        <w:annotationRef/>
      </w:r>
      <w:r>
        <w:t>Need to add STD150 milk</w:t>
      </w:r>
    </w:p>
  </w:comment>
  <w:comment w:id="394" w:author="Caitlin Jeffrey" w:date="2023-06-09T13:32:00Z" w:initials="CJ">
    <w:p w14:paraId="06EBF5E6" w14:textId="68CDE039" w:rsidR="00D7652E" w:rsidRDefault="00D7652E">
      <w:pPr>
        <w:pStyle w:val="CommentText"/>
      </w:pPr>
      <w:r>
        <w:rPr>
          <w:rStyle w:val="CommentReference"/>
        </w:rPr>
        <w:annotationRef/>
      </w:r>
      <w:r>
        <w:t xml:space="preserve">The Discussion should begin with </w:t>
      </w:r>
      <w:proofErr w:type="gramStart"/>
      <w:r>
        <w:t>a brief summary</w:t>
      </w:r>
      <w:proofErr w:type="gramEnd"/>
      <w:r>
        <w:t xml:space="preserve"> of the paper. An optional separate conclusions section may follow the discussion</w:t>
      </w:r>
    </w:p>
  </w:comment>
  <w:comment w:id="393"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418" w:author="Caitlin Jeffrey" w:date="2023-10-31T14:07:00Z" w:initials="CJ">
    <w:p w14:paraId="0BD60221" w14:textId="7E69DED7" w:rsidR="000D7A85" w:rsidRDefault="000D7A85">
      <w:pPr>
        <w:pStyle w:val="CommentText"/>
      </w:pPr>
      <w:r>
        <w:rPr>
          <w:rStyle w:val="CommentReference"/>
        </w:rPr>
        <w:annotationRef/>
      </w:r>
      <w:r>
        <w:t xml:space="preserve">Now, this section should contain </w:t>
      </w:r>
      <w:r w:rsidR="00623F32">
        <w:t>all pertinent parts of objective 1 (outcomes by facility type), AS WELL AS comparison of these outcomes to previous work describing bedded packs</w:t>
      </w:r>
    </w:p>
  </w:comment>
  <w:comment w:id="422" w:author="Sandra Godden" w:date="2023-10-13T10:26:00Z" w:initials="SG">
    <w:p w14:paraId="06729837" w14:textId="77777777" w:rsidR="00C3036E" w:rsidRDefault="00C3036E" w:rsidP="00C3036E">
      <w:pPr>
        <w:pStyle w:val="CommentText"/>
      </w:pPr>
      <w:r>
        <w:rPr>
          <w:rStyle w:val="CommentReference"/>
        </w:rPr>
        <w:annotationRef/>
      </w:r>
      <w:r>
        <w:t>Since this was your main objective, it should be presented BEFORE your secondary analysis section (above)</w:t>
      </w:r>
    </w:p>
  </w:comment>
  <w:comment w:id="430" w:author="Caitlin Jeffrey" w:date="2023-09-12T11:32:00Z" w:initials="CJ">
    <w:p w14:paraId="5C84198A" w14:textId="24FB4B33" w:rsidR="00D7652E" w:rsidRDefault="00D7652E">
      <w:pPr>
        <w:pStyle w:val="CommentText"/>
      </w:pPr>
      <w:r>
        <w:rPr>
          <w:rStyle w:val="CommentReference"/>
        </w:rPr>
        <w:annotationRef/>
      </w:r>
      <w:proofErr w:type="spellStart"/>
      <w:r>
        <w:t>Postmilking</w:t>
      </w:r>
      <w:proofErr w:type="spellEnd"/>
      <w:r>
        <w:t xml:space="preserve">, contagious: </w:t>
      </w:r>
      <w:proofErr w:type="spellStart"/>
      <w:r>
        <w:t>pankey</w:t>
      </w:r>
      <w:proofErr w:type="spellEnd"/>
      <w:r>
        <w:t xml:space="preserve"> 1985; post-milking, opportunistic/CNS specifically: quirk, 2012; Premilking, environmental: </w:t>
      </w:r>
      <w:proofErr w:type="spellStart"/>
      <w:r>
        <w:t>pankey</w:t>
      </w:r>
      <w:proofErr w:type="spellEnd"/>
      <w:r>
        <w:t>, 1987</w:t>
      </w:r>
    </w:p>
  </w:comment>
  <w:comment w:id="434"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439" w:author="Sandra Godden" w:date="2023-10-13T10:14:00Z" w:initials="SG">
    <w:p w14:paraId="5577E5AD" w14:textId="5FDD55AB" w:rsidR="00D7652E" w:rsidRDefault="00D7652E">
      <w:pPr>
        <w:pStyle w:val="CommentText"/>
      </w:pPr>
      <w:r>
        <w:rPr>
          <w:rStyle w:val="CommentReference"/>
        </w:rPr>
        <w:annotationRef/>
      </w:r>
      <w:r>
        <w:t xml:space="preserve">I don’t see need to start a new paragraph.  This is a continuation of the above.  </w:t>
      </w:r>
    </w:p>
  </w:comment>
  <w:comment w:id="445" w:author="Sandra Godden" w:date="2023-10-13T15:46:00Z" w:initials="SG">
    <w:p w14:paraId="497CE17B" w14:textId="77777777" w:rsidR="006D599A" w:rsidRDefault="006D599A" w:rsidP="006D599A">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w:t>
      </w:r>
      <w:proofErr w:type="gramStart"/>
      <w:r>
        <w:t>e.g.</w:t>
      </w:r>
      <w:proofErr w:type="gramEnd"/>
      <w:r>
        <w:t xml:space="preserve"> Y= BTM quality, Y= udder hygiene; Y = udder health measures; Y = milk yield), with multiple paragraphs within the subheading if need be.</w:t>
      </w:r>
    </w:p>
    <w:p w14:paraId="56E3096B" w14:textId="77777777" w:rsidR="006D599A" w:rsidRDefault="006D599A" w:rsidP="006D599A">
      <w:pPr>
        <w:pStyle w:val="CommentText"/>
      </w:pPr>
    </w:p>
    <w:p w14:paraId="5EED30A0" w14:textId="77777777" w:rsidR="006D599A" w:rsidRDefault="006D599A" w:rsidP="006D599A">
      <w:pPr>
        <w:pStyle w:val="CommentText"/>
      </w:pPr>
      <w:r>
        <w:t>Take the same approach for the next major section (objective 2)</w:t>
      </w:r>
    </w:p>
  </w:comment>
  <w:comment w:id="448"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456" w:author="Sandra Godden" w:date="2023-10-13T10:19:00Z" w:initials="SG">
    <w:p w14:paraId="1D429174" w14:textId="375392E6" w:rsidR="00D7652E" w:rsidRDefault="00D7652E">
      <w:pPr>
        <w:pStyle w:val="CommentText"/>
      </w:pPr>
      <w:r>
        <w:rPr>
          <w:rStyle w:val="CommentReference"/>
        </w:rPr>
        <w:annotationRef/>
      </w:r>
      <w:r>
        <w:t xml:space="preserve">You are implying there is a cost difference.  Did you cite sources that conclude this?  Or are you guessing?  Don’t guess.  </w:t>
      </w:r>
    </w:p>
  </w:comment>
  <w:comment w:id="461" w:author="Sandra Godden" w:date="2023-10-13T10:20:00Z" w:initials="SG">
    <w:p w14:paraId="3467081E" w14:textId="3A115C10" w:rsidR="00D7652E" w:rsidRDefault="00D7652E">
      <w:pPr>
        <w:pStyle w:val="CommentText"/>
      </w:pPr>
      <w:r>
        <w:rPr>
          <w:rStyle w:val="CommentReference"/>
        </w:rPr>
        <w:annotationRef/>
      </w:r>
      <w:r>
        <w:t>This model would be a valid secondary analysis.</w:t>
      </w:r>
    </w:p>
    <w:p w14:paraId="4276700C" w14:textId="6868BD33" w:rsidR="00D7652E" w:rsidRDefault="00D7652E">
      <w:pPr>
        <w:pStyle w:val="CommentText"/>
      </w:pPr>
      <w:r>
        <w:br/>
        <w:t>You want to think carefully about whether to control for udder hygiene in the facility type model, or vice versa, given that hygiene could be an intervening variable on the causal pathway between facility type and udder health outcome measure.</w:t>
      </w:r>
    </w:p>
    <w:p w14:paraId="3BA642EE" w14:textId="373EFCDB" w:rsidR="00D7652E" w:rsidRDefault="00D7652E">
      <w:pPr>
        <w:pStyle w:val="CommentText"/>
      </w:pPr>
    </w:p>
  </w:comment>
  <w:comment w:id="472" w:author="Sandra Godden" w:date="2023-10-13T10:31:00Z" w:initials="SG">
    <w:p w14:paraId="54345D7C" w14:textId="4901BD24" w:rsidR="00D7652E" w:rsidRDefault="00D7652E">
      <w:pPr>
        <w:pStyle w:val="CommentText"/>
      </w:pPr>
      <w:r>
        <w:rPr>
          <w:rStyle w:val="CommentReference"/>
        </w:rPr>
        <w:annotationRef/>
      </w:r>
      <w:r>
        <w:t>Shouldn’t these 2 sentences be up in your paragraph that talks about cow cleanliness?</w:t>
      </w:r>
    </w:p>
  </w:comment>
  <w:comment w:id="473" w:author="Sandra Godden" w:date="2023-10-13T10:31:00Z" w:initials="SG">
    <w:p w14:paraId="0B207462" w14:textId="771D8A85" w:rsidR="00D7652E" w:rsidRDefault="00D7652E">
      <w:pPr>
        <w:pStyle w:val="CommentText"/>
      </w:pPr>
      <w:r>
        <w:rPr>
          <w:rStyle w:val="CommentReference"/>
        </w:rPr>
        <w:annotationRef/>
      </w:r>
    </w:p>
  </w:comment>
  <w:comment w:id="474"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high level general statement, not specific to any of your specific </w:t>
      </w:r>
      <w:r w:rsidR="00911141">
        <w:t xml:space="preserve">objectives or </w:t>
      </w:r>
      <w:r>
        <w:t>outcomes.</w:t>
      </w:r>
    </w:p>
  </w:comment>
  <w:comment w:id="475"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(similar to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476" w:author="Caitlin Jeffrey" w:date="2023-10-31T15:14:00Z" w:initials="CJ">
    <w:p w14:paraId="4E41687A" w14:textId="67DDE6CD" w:rsidR="00306E7A" w:rsidRDefault="00306E7A">
      <w:pPr>
        <w:pStyle w:val="CommentText"/>
      </w:pPr>
      <w:r>
        <w:rPr>
          <w:rStyle w:val="CommentReference"/>
        </w:rPr>
        <w:annotationRef/>
      </w:r>
      <w:r w:rsidR="00067A6B">
        <w:t xml:space="preserve">Tried to clarify this section; </w:t>
      </w:r>
      <w:proofErr w:type="gramStart"/>
      <w:r w:rsidR="00067A6B">
        <w:t>it’s</w:t>
      </w:r>
      <w:proofErr w:type="gramEnd"/>
      <w:r w:rsidR="00067A6B">
        <w:t xml:space="preserve"> not a discussion of milk quality results, it’s a “hey look BOTH composting and static bedded packs can have good milk quality”</w:t>
      </w:r>
    </w:p>
  </w:comment>
  <w:comment w:id="481" w:author="Sandra Godden" w:date="2023-10-13T10:36:00Z" w:initials="SG">
    <w:p w14:paraId="01FF7025" w14:textId="35095677" w:rsidR="00D7652E" w:rsidRDefault="00D7652E">
      <w:pPr>
        <w:pStyle w:val="CommentText"/>
      </w:pPr>
      <w:r>
        <w:rPr>
          <w:rStyle w:val="CommentReference"/>
        </w:rPr>
        <w:annotationRef/>
      </w:r>
      <w:r>
        <w:t xml:space="preserve">A discussion should also address study strengths, </w:t>
      </w:r>
      <w:proofErr w:type="gramStart"/>
      <w:r>
        <w:t>limitations</w:t>
      </w:r>
      <w:proofErr w:type="gramEnd"/>
      <w:r>
        <w:t xml:space="preserve"> and future directions for research. Please add.</w:t>
      </w:r>
    </w:p>
  </w:comment>
  <w:comment w:id="482"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484" w:author="Sandra Godden" w:date="2023-10-13T10:37:00Z" w:initials="SG">
    <w:p w14:paraId="1E9EE715" w14:textId="110D3B8F" w:rsidR="00D7652E" w:rsidRDefault="00D7652E">
      <w:pPr>
        <w:pStyle w:val="CommentText"/>
      </w:pPr>
      <w:r>
        <w:rPr>
          <w:rStyle w:val="CommentReference"/>
        </w:rPr>
        <w:annotationRef/>
      </w:r>
      <w:r>
        <w:t>This is not a conclusion.  This could be mentioned in the discussion section as a ‘strength’ of the study.</w:t>
      </w:r>
    </w:p>
  </w:comment>
  <w:comment w:id="494"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w:t>
      </w:r>
      <w:proofErr w:type="spellStart"/>
      <w:r>
        <w:t>bla</w:t>
      </w:r>
      <w:proofErr w:type="spellEnd"/>
      <w:r>
        <w:t xml:space="preserve"> </w:t>
      </w:r>
      <w:proofErr w:type="spellStart"/>
      <w:r>
        <w:t>bla</w:t>
      </w:r>
      <w:proofErr w:type="spellEnd"/>
      <w:r>
        <w:t xml:space="preserve"> </w:t>
      </w:r>
      <w:proofErr w:type="spellStart"/>
      <w:r>
        <w:t>bla</w:t>
      </w:r>
      <w:proofErr w:type="spellEnd"/>
      <w:r>
        <w:br/>
      </w:r>
      <w:r>
        <w:br/>
        <w:t>(if I interpreted your secondary analysis correctly)</w:t>
      </w:r>
    </w:p>
  </w:comment>
  <w:comment w:id="495"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Have other economic analysis studies described this as ‘more affordable’?  I thought you said bedding can be very expensive in CBP systems?  Unless you have hard data to stand on (yours or others’) I’d be cautious about making this statement.</w:t>
      </w:r>
    </w:p>
  </w:comment>
  <w:comment w:id="512"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655" w:author="Sandra Godden" w:date="2023-10-13T14:50:00Z" w:initials="SG">
    <w:p w14:paraId="5C41803A" w14:textId="77777777" w:rsidR="006F68A4" w:rsidRDefault="006F68A4" w:rsidP="006F68A4">
      <w:pPr>
        <w:pStyle w:val="CommentText"/>
      </w:pPr>
      <w:r>
        <w:rPr>
          <w:rStyle w:val="CommentReference"/>
        </w:rPr>
        <w:annotationRef/>
      </w:r>
      <w:r>
        <w:t>This table is taking a huge amount of space as formatted. Could you try landscaping this table and flipping the axes so that it can be condensed? E.g. put the 3 housing groups across the top.  Put the 4 pathogen groups on the vertical left hand column.   I’ll put an example at the end of this document</w:t>
      </w:r>
    </w:p>
  </w:comment>
  <w:comment w:id="659" w:author="Sandra Godden" w:date="2023-10-13T14:58:00Z" w:initials="SG">
    <w:p w14:paraId="57E118EB" w14:textId="77777777" w:rsidR="006F68A4" w:rsidRDefault="006F68A4" w:rsidP="006F68A4">
      <w:pPr>
        <w:pStyle w:val="CommentText"/>
      </w:pPr>
      <w:r>
        <w:rPr>
          <w:rStyle w:val="CommentReference"/>
        </w:rPr>
        <w:annotationRef/>
      </w:r>
      <w:r>
        <w:t>Is this from univariable or multivariable analysis? State in heading.</w:t>
      </w:r>
    </w:p>
  </w:comment>
  <w:comment w:id="660" w:author="Caitlin Jeffrey" w:date="2023-10-20T07:36:00Z" w:initials="CJ">
    <w:p w14:paraId="7185E621" w14:textId="77777777" w:rsidR="006F68A4" w:rsidRDefault="006F68A4" w:rsidP="006F68A4">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656" w:author="Sandra Godden" w:date="2023-10-13T14:46:00Z" w:initials="SG">
    <w:p w14:paraId="38DA7C5F" w14:textId="77777777" w:rsidR="006F68A4" w:rsidRDefault="006F68A4" w:rsidP="006F68A4">
      <w:pPr>
        <w:pStyle w:val="CommentText"/>
      </w:pPr>
      <w:r>
        <w:rPr>
          <w:rStyle w:val="CommentReference"/>
        </w:rPr>
        <w:annotationRef/>
      </w:r>
      <w:r>
        <w:t xml:space="preserve">Did you examine this data for normality? I seriously doubt this is normally distributed, in which case you should log transform the data prior to testing for differences in your model.  If you wish to report a measure of central tendency for non-normally distributed date, you should consider reporting the median (range).  Otherwise you could report the geometric mean.  </w:t>
      </w:r>
    </w:p>
  </w:comment>
  <w:comment w:id="657" w:author="Caitlin Jeffrey" w:date="2023-10-20T09:24:00Z" w:initials="CJ">
    <w:p w14:paraId="30E21012" w14:textId="77777777" w:rsidR="006F68A4" w:rsidRDefault="006F68A4" w:rsidP="006F68A4">
      <w:pPr>
        <w:pStyle w:val="CommentText"/>
      </w:pPr>
      <w:r>
        <w:rPr>
          <w:rStyle w:val="CommentReference"/>
        </w:rPr>
        <w:annotationRef/>
      </w:r>
      <w:r>
        <w:t>Now present median (</w:t>
      </w:r>
      <w:proofErr w:type="spellStart"/>
      <w:r>
        <w:t>bc</w:t>
      </w:r>
      <w:proofErr w:type="spellEnd"/>
      <w:r>
        <w:t xml:space="preserve"> not normally distributed), 95% CI, and range. Maybe not appropriate to include 95% CI now, based on SG’s comment above? Would still like to include range, but understand if it’s “too busy” and need to take it out. Or maybe 95% CI has to come out </w:t>
      </w:r>
      <w:proofErr w:type="spellStart"/>
      <w:r>
        <w:t>bc</w:t>
      </w:r>
      <w:proofErr w:type="spellEnd"/>
      <w:r>
        <w:t xml:space="preserve"> calculated from mean.</w:t>
      </w:r>
    </w:p>
  </w:comment>
  <w:comment w:id="666" w:author="Sandra Godden" w:date="2023-10-13T14:49:00Z" w:initials="SG">
    <w:p w14:paraId="6B8F47EC" w14:textId="77777777" w:rsidR="006F68A4" w:rsidRDefault="006F68A4" w:rsidP="006F68A4">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667" w:author="Caitlin Jeffrey" w:date="2023-10-20T09:27:00Z" w:initials="CJ">
    <w:p w14:paraId="72C70A37" w14:textId="77777777" w:rsidR="006F68A4" w:rsidRDefault="006F68A4" w:rsidP="006F68A4">
      <w:pPr>
        <w:pStyle w:val="CommentText"/>
      </w:pPr>
      <w:r>
        <w:rPr>
          <w:rStyle w:val="CommentReference"/>
        </w:rPr>
        <w:annotationRef/>
      </w:r>
      <w:r>
        <w:t xml:space="preserve">SG has a comment lower down in the example table she put in that don’t need to give % positive and negative SA or coliforms, </w:t>
      </w:r>
      <w:proofErr w:type="spellStart"/>
      <w:r>
        <w:t>bc</w:t>
      </w:r>
      <w:proofErr w:type="spellEnd"/>
      <w:r>
        <w:t xml:space="preserve"> these are in text (and it makes the table much more reasonably shaped)</w:t>
      </w:r>
    </w:p>
  </w:comment>
  <w:comment w:id="700" w:author="Sandra Godden" w:date="2023-10-13T14:57:00Z" w:initials="SG">
    <w:p w14:paraId="7A26D2D2" w14:textId="77777777" w:rsidR="00A81C37" w:rsidRDefault="00A81C37" w:rsidP="00A81C37">
      <w:pPr>
        <w:pStyle w:val="CommentText"/>
      </w:pPr>
      <w:r>
        <w:rPr>
          <w:rStyle w:val="CommentReference"/>
        </w:rPr>
        <w:annotationRef/>
      </w:r>
      <w:r>
        <w:t>Is this from univariable or multivariable analysis?  State in heading</w:t>
      </w:r>
    </w:p>
  </w:comment>
  <w:comment w:id="701" w:author="Caitlin Jeffrey" w:date="2023-10-23T09:15:00Z" w:initials="CJ">
    <w:p w14:paraId="3E72AA84" w14:textId="77777777" w:rsidR="00A81C37" w:rsidRDefault="00A81C37" w:rsidP="00A81C37">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708" w:author="Caitlin Jeffrey" w:date="2023-10-20T09:24:00Z" w:initials="CJ">
    <w:p w14:paraId="7D9343E4" w14:textId="77777777" w:rsidR="00580235" w:rsidRDefault="00580235" w:rsidP="00580235">
      <w:pPr>
        <w:pStyle w:val="CommentText"/>
      </w:pPr>
      <w:r>
        <w:rPr>
          <w:rStyle w:val="CommentReference"/>
        </w:rPr>
        <w:annotationRef/>
      </w:r>
      <w:r>
        <w:t>Now present median (</w:t>
      </w:r>
      <w:proofErr w:type="spellStart"/>
      <w:r>
        <w:t>bc</w:t>
      </w:r>
      <w:proofErr w:type="spellEnd"/>
      <w:r>
        <w:t xml:space="preserve"> not normally distributed), 95% CI, and range. Maybe not appropriate to include 95% CI now, based on SG’s comment above? Would still like to include range, but understand if it’s “too busy” and need to take it out. Or maybe 95% CI has to come out </w:t>
      </w:r>
      <w:proofErr w:type="spellStart"/>
      <w:r>
        <w:t>bc</w:t>
      </w:r>
      <w:proofErr w:type="spellEnd"/>
      <w:r>
        <w:t xml:space="preserve"> calculated from mean.</w:t>
      </w:r>
    </w:p>
  </w:comment>
  <w:comment w:id="712" w:author="Sandra Godden" w:date="2023-10-13T16:01:00Z" w:initials="SG">
    <w:p w14:paraId="2ADFC0F6" w14:textId="77777777" w:rsidR="00A81C37" w:rsidRDefault="00A81C37" w:rsidP="00A81C37">
      <w:pPr>
        <w:pStyle w:val="CommentText"/>
      </w:pPr>
      <w:r>
        <w:rPr>
          <w:rStyle w:val="CommentReference"/>
        </w:rPr>
        <w:annotationRef/>
      </w:r>
      <w:r>
        <w:t>Report  as kg</w:t>
      </w:r>
    </w:p>
  </w:comment>
  <w:comment w:id="714" w:author="Sandra Godden" w:date="2023-10-13T15:00:00Z" w:initials="SG">
    <w:p w14:paraId="312F653E" w14:textId="77777777" w:rsidR="00534DB3" w:rsidRDefault="00534DB3" w:rsidP="00534DB3">
      <w:pPr>
        <w:pStyle w:val="CommentText"/>
      </w:pPr>
      <w:r>
        <w:rPr>
          <w:rStyle w:val="CommentReference"/>
        </w:rPr>
        <w:annotationRef/>
      </w:r>
      <w:r>
        <w:t>Should report log value (SE)</w:t>
      </w:r>
    </w:p>
  </w:comment>
  <w:comment w:id="715" w:author="Sandra Godden" w:date="2023-10-13T15:01:00Z" w:initials="SG">
    <w:p w14:paraId="024BC867" w14:textId="77777777" w:rsidR="00534DB3" w:rsidRDefault="00534DB3" w:rsidP="00534DB3">
      <w:pPr>
        <w:pStyle w:val="CommentText"/>
      </w:pPr>
      <w:r>
        <w:rPr>
          <w:rStyle w:val="CommentReference"/>
        </w:rPr>
        <w:annotationRef/>
      </w:r>
      <w:r>
        <w:t xml:space="preserve">It is unclear whether ‘Lying surface’ and ‘depth of bedding in stalls’ are from two separate models, or if both are included in the same model.  If two separate models, then please put them in separate tables (objective 1 results; objective 2 results), or </w:t>
      </w:r>
      <w:proofErr w:type="gramStart"/>
      <w:r>
        <w:t>you’re</w:t>
      </w:r>
      <w:proofErr w:type="gramEnd"/>
      <w:r>
        <w:t xml:space="preserve"> going to confuse the heck out of your readers.  Same comment for all other outcomes listed in this table.</w:t>
      </w:r>
    </w:p>
  </w:comment>
  <w:comment w:id="716" w:author="Sandra Godden" w:date="2023-10-13T15:04:00Z" w:initials="SG">
    <w:p w14:paraId="3053D8D5" w14:textId="77777777" w:rsidR="00534DB3" w:rsidRDefault="00534DB3" w:rsidP="00534DB3">
      <w:pPr>
        <w:pStyle w:val="CommentText"/>
      </w:pPr>
      <w:r>
        <w:rPr>
          <w:rStyle w:val="CommentReference"/>
        </w:rPr>
        <w:annotationRef/>
      </w:r>
      <w:r>
        <w:t xml:space="preserve">Again, are all 3 of these explanatory variables in the same model, or are these </w:t>
      </w:r>
      <w:proofErr w:type="gramStart"/>
      <w:r>
        <w:t>all different</w:t>
      </w:r>
      <w:proofErr w:type="gramEnd"/>
      <w:r>
        <w:t xml:space="preserve"> models?  I would assume they are different models, because you </w:t>
      </w:r>
      <w:proofErr w:type="gramStart"/>
      <w:r>
        <w:t>wouldn’t</w:t>
      </w:r>
      <w:proofErr w:type="gramEnd"/>
      <w:r>
        <w:t xml:space="preserve"> put two different measures of hygiene score in the same model (correlated). </w:t>
      </w:r>
    </w:p>
  </w:comment>
  <w:comment w:id="717" w:author="Sandra Godden" w:date="2023-10-13T16:01:00Z" w:initials="SG">
    <w:p w14:paraId="1BB22CD0" w14:textId="77777777" w:rsidR="00534DB3" w:rsidRDefault="00534DB3" w:rsidP="00534DB3">
      <w:pPr>
        <w:pStyle w:val="CommentText"/>
      </w:pPr>
      <w:r>
        <w:rPr>
          <w:rStyle w:val="CommentReference"/>
        </w:rPr>
        <w:annotationRef/>
      </w:r>
      <w:proofErr w:type="gramStart"/>
      <w:r>
        <w:t>Report  as</w:t>
      </w:r>
      <w:proofErr w:type="gramEnd"/>
      <w:r>
        <w:t xml:space="preserve"> kg</w:t>
      </w:r>
    </w:p>
  </w:comment>
  <w:comment w:id="719" w:author="Sandra Godden" w:date="2023-10-13T15:16:00Z" w:initials="SG">
    <w:p w14:paraId="61C2AC23" w14:textId="77777777" w:rsidR="00D7652E" w:rsidRDefault="00D7652E">
      <w:pPr>
        <w:pStyle w:val="CommentText"/>
      </w:pPr>
      <w:r>
        <w:rPr>
          <w:rStyle w:val="CommentReference"/>
        </w:rPr>
        <w:annotationRef/>
      </w:r>
      <w:r>
        <w:t xml:space="preserve">I </w:t>
      </w:r>
      <w:proofErr w:type="gramStart"/>
      <w:r>
        <w:t>don’t</w:t>
      </w:r>
      <w:proofErr w:type="gramEnd"/>
      <w:r>
        <w:t xml:space="preserve"> think you need to also report the % of herds positive for S. aureus, etc. in this table because:</w:t>
      </w:r>
    </w:p>
    <w:p w14:paraId="3E45FD0B" w14:textId="77777777" w:rsidR="00D7652E" w:rsidRDefault="00D7652E" w:rsidP="008E0E61">
      <w:pPr>
        <w:pStyle w:val="CommentText"/>
        <w:numPr>
          <w:ilvl w:val="0"/>
          <w:numId w:val="15"/>
        </w:numPr>
      </w:pPr>
      <w:r>
        <w:t>You already told us this in the text</w:t>
      </w:r>
    </w:p>
    <w:p w14:paraId="06F3B5FD" w14:textId="2ADB8FAE" w:rsidR="00D7652E" w:rsidRDefault="00D7652E" w:rsidP="008E0E61">
      <w:pPr>
        <w:pStyle w:val="CommentText"/>
        <w:numPr>
          <w:ilvl w:val="0"/>
          <w:numId w:val="15"/>
        </w:numPr>
      </w:pPr>
      <w:r>
        <w:t>You didn’t run your model on that outcome (Pos/neg).  You ran your model using the actual count as a continuous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592122A8" w15:done="0"/>
  <w15:commentEx w15:paraId="154D2965" w15:done="1"/>
  <w15:commentEx w15:paraId="3E93110E" w15:done="0"/>
  <w15:commentEx w15:paraId="6B05A5E1" w15:done="0"/>
  <w15:commentEx w15:paraId="48766D2E" w15:done="0"/>
  <w15:commentEx w15:paraId="4A2EF0B5" w15:done="0"/>
  <w15:commentEx w15:paraId="181FF8B0" w15:done="1"/>
  <w15:commentEx w15:paraId="68AA152A" w15:done="0"/>
  <w15:commentEx w15:paraId="2297EF69" w15:done="1"/>
  <w15:commentEx w15:paraId="53DD023E" w15:done="1"/>
  <w15:commentEx w15:paraId="717E4EDB" w15:done="1"/>
  <w15:commentEx w15:paraId="4929AEEE" w15:done="1"/>
  <w15:commentEx w15:paraId="59D54848" w15:done="0"/>
  <w15:commentEx w15:paraId="4DC87C9B" w15:paraIdParent="59D54848" w15:done="0"/>
  <w15:commentEx w15:paraId="7268CEAF" w15:done="1"/>
  <w15:commentEx w15:paraId="236D7448" w15:done="1"/>
  <w15:commentEx w15:paraId="08D5351E" w15:paraIdParent="236D7448" w15:done="1"/>
  <w15:commentEx w15:paraId="6D86D9A5" w15:done="0"/>
  <w15:commentEx w15:paraId="6ED280BE" w15:done="0"/>
  <w15:commentEx w15:paraId="61794095" w15:done="0"/>
  <w15:commentEx w15:paraId="7DA41063" w15:done="0"/>
  <w15:commentEx w15:paraId="2ECB5748" w15:done="1"/>
  <w15:commentEx w15:paraId="49E03075" w15:done="1"/>
  <w15:commentEx w15:paraId="0B348625" w15:done="1"/>
  <w15:commentEx w15:paraId="5DFCFD66" w15:done="1"/>
  <w15:commentEx w15:paraId="6BDF9959" w15:paraIdParent="5DFCFD66" w15:done="1"/>
  <w15:commentEx w15:paraId="7C6CD47E" w15:paraIdParent="5DFCFD66" w15:done="1"/>
  <w15:commentEx w15:paraId="3B3F4C43" w15:paraIdParent="5DFCFD66" w15:done="0"/>
  <w15:commentEx w15:paraId="2028FC23" w15:done="1"/>
  <w15:commentEx w15:paraId="503687D7" w15:done="1"/>
  <w15:commentEx w15:paraId="06FFF03E" w15:done="1"/>
  <w15:commentEx w15:paraId="192840F8" w15:done="1"/>
  <w15:commentEx w15:paraId="0A33E1CE" w15:done="1"/>
  <w15:commentEx w15:paraId="7F73D80B" w15:paraIdParent="0A33E1CE" w15:done="1"/>
  <w15:commentEx w15:paraId="2AC99350" w15:done="0"/>
  <w15:commentEx w15:paraId="41BBF57E" w15:done="1"/>
  <w15:commentEx w15:paraId="1BB8FEEA" w15:done="0"/>
  <w15:commentEx w15:paraId="347B1AC8" w15:done="1"/>
  <w15:commentEx w15:paraId="427BB675" w15:done="1"/>
  <w15:commentEx w15:paraId="24892B2D" w15:done="1"/>
  <w15:commentEx w15:paraId="3D4A16D1" w15:done="1"/>
  <w15:commentEx w15:paraId="302B7EAE" w15:done="1"/>
  <w15:commentEx w15:paraId="758282D7" w15:paraIdParent="302B7EAE" w15:done="1"/>
  <w15:commentEx w15:paraId="77D37492" w15:done="0"/>
  <w15:commentEx w15:paraId="0D6CA22D" w15:done="0"/>
  <w15:commentEx w15:paraId="4B41699C" w15:done="1"/>
  <w15:commentEx w15:paraId="34052381" w15:done="1"/>
  <w15:commentEx w15:paraId="5A69C7A2" w15:done="1"/>
  <w15:commentEx w15:paraId="70B23773" w15:paraIdParent="5A69C7A2" w15:done="1"/>
  <w15:commentEx w15:paraId="1F2CF706" w15:done="0"/>
  <w15:commentEx w15:paraId="7BE49F72" w15:done="1"/>
  <w15:commentEx w15:paraId="6E31E5C2" w15:done="1"/>
  <w15:commentEx w15:paraId="4B9CBD05" w15:paraIdParent="6E31E5C2" w15:done="1"/>
  <w15:commentEx w15:paraId="201DE533" w15:done="1"/>
  <w15:commentEx w15:paraId="3F82AC80" w15:done="0"/>
  <w15:commentEx w15:paraId="1541294E" w15:done="1"/>
  <w15:commentEx w15:paraId="145F5355" w15:done="0"/>
  <w15:commentEx w15:paraId="051BE990" w15:done="0"/>
  <w15:commentEx w15:paraId="0FBBE8D3" w15:done="1"/>
  <w15:commentEx w15:paraId="50939887" w15:done="0"/>
  <w15:commentEx w15:paraId="6A62596D" w15:done="1"/>
  <w15:commentEx w15:paraId="0E6164A3" w15:done="0"/>
  <w15:commentEx w15:paraId="3516E942" w15:done="1"/>
  <w15:commentEx w15:paraId="0D68EA71" w15:done="0"/>
  <w15:commentEx w15:paraId="0980FDFC" w15:done="0"/>
  <w15:commentEx w15:paraId="06EBF5E6" w15:done="0"/>
  <w15:commentEx w15:paraId="3C109B3D" w15:done="1"/>
  <w15:commentEx w15:paraId="0BD60221" w15:done="0"/>
  <w15:commentEx w15:paraId="06729837" w15:done="1"/>
  <w15:commentEx w15:paraId="5C84198A" w15:done="1"/>
  <w15:commentEx w15:paraId="3B3BD0C7" w15:done="1"/>
  <w15:commentEx w15:paraId="5577E5AD" w15:done="1"/>
  <w15:commentEx w15:paraId="5EED30A0" w15:done="1"/>
  <w15:commentEx w15:paraId="70BA633D" w15:done="1"/>
  <w15:commentEx w15:paraId="1D429174" w15:done="1"/>
  <w15:commentEx w15:paraId="3BA642EE" w15:done="1"/>
  <w15:commentEx w15:paraId="54345D7C" w15:done="0"/>
  <w15:commentEx w15:paraId="0B207462" w15:done="0"/>
  <w15:commentEx w15:paraId="629322C3" w15:done="0"/>
  <w15:commentEx w15:paraId="3BA27D45" w15:done="1"/>
  <w15:commentEx w15:paraId="4E41687A" w15:paraIdParent="3BA27D45" w15:done="1"/>
  <w15:commentEx w15:paraId="01FF7025" w15:done="0"/>
  <w15:commentEx w15:paraId="4BF4B4BB" w15:done="0"/>
  <w15:commentEx w15:paraId="1E9EE715" w15:done="0"/>
  <w15:commentEx w15:paraId="5966DFFC" w15:done="0"/>
  <w15:commentEx w15:paraId="63F3090D" w15:done="0"/>
  <w15:commentEx w15:paraId="384CA652" w15:done="0"/>
  <w15:commentEx w15:paraId="5C41803A" w15:done="1"/>
  <w15:commentEx w15:paraId="57E118EB" w15:done="1"/>
  <w15:commentEx w15:paraId="7185E621" w15:paraIdParent="57E118EB" w15:done="1"/>
  <w15:commentEx w15:paraId="38DA7C5F" w15:done="1"/>
  <w15:commentEx w15:paraId="30E21012" w15:done="1"/>
  <w15:commentEx w15:paraId="6B8F47EC" w15:done="1"/>
  <w15:commentEx w15:paraId="72C70A37" w15:paraIdParent="6B8F47EC" w15:done="1"/>
  <w15:commentEx w15:paraId="7A26D2D2" w15:done="1"/>
  <w15:commentEx w15:paraId="3E72AA84" w15:paraIdParent="7A26D2D2" w15:done="1"/>
  <w15:commentEx w15:paraId="7D9343E4" w15:done="0"/>
  <w15:commentEx w15:paraId="2ADFC0F6" w15:done="0"/>
  <w15:commentEx w15:paraId="312F653E" w15:done="0"/>
  <w15:commentEx w15:paraId="024BC867" w15:done="1"/>
  <w15:commentEx w15:paraId="3053D8D5" w15:done="1"/>
  <w15:commentEx w15:paraId="1BB22CD0" w15:done="0"/>
  <w15:commentEx w15:paraId="06F3B5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1C68C841" w16cex:dateUtc="2023-09-14T16:31:00Z"/>
  <w16cex:commentExtensible w16cex:durableId="282DA4AC" w16cex:dateUtc="2023-06-09T17:16:00Z"/>
  <w16cex:commentExtensible w16cex:durableId="282DA4CB" w16cex:dateUtc="2023-06-09T17:16:00Z"/>
  <w16cex:commentExtensible w16cex:durableId="27FA2CA2" w16cex:dateUtc="2023-05-01T16:18:00Z"/>
  <w16cex:commentExtensible w16cex:durableId="136C8880" w16cex:dateUtc="2023-10-18T18:11:00Z"/>
  <w16cex:commentExtensible w16cex:durableId="102A3ABE" w16cex:dateUtc="2023-10-18T17:59:00Z"/>
  <w16cex:commentExtensible w16cex:durableId="1B762C39" w16cex:dateUtc="2023-10-18T19:21:00Z"/>
  <w16cex:commentExtensible w16cex:durableId="00C873F3" w16cex:dateUtc="2023-10-18T18:2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5964B19D" w16cex:dateUtc="2023-10-18T19:41:00Z"/>
  <w16cex:commentExtensible w16cex:durableId="7E5E1CF1" w16cex:dateUtc="2023-10-23T18:32:00Z"/>
  <w16cex:commentExtensible w16cex:durableId="38078D96" w16cex:dateUtc="2023-10-27T14:22:00Z"/>
  <w16cex:commentExtensible w16cex:durableId="51F5C3BA" w16cex:dateUtc="2023-10-26T19:28:00Z"/>
  <w16cex:commentExtensible w16cex:durableId="28637615" w16cex:dateUtc="2023-07-20T13:00:00Z"/>
  <w16cex:commentExtensible w16cex:durableId="63FFA165" w16cex:dateUtc="2023-10-25T11:00:00Z"/>
  <w16cex:commentExtensible w16cex:durableId="229DCF34" w16cex:dateUtc="2023-11-03T13:23:00Z"/>
  <w16cex:commentExtensible w16cex:durableId="282DA811" w16cex:dateUtc="2023-06-09T17:30:00Z"/>
  <w16cex:commentExtensible w16cex:durableId="74E1A6B9" w16cex:dateUtc="2023-10-26T19:36:00Z"/>
  <w16cex:commentExtensible w16cex:durableId="2877AD51" w16cex:dateUtc="2023-08-04T21:01:00Z"/>
  <w16cex:commentExtensible w16cex:durableId="39D25E16" w16cex:dateUtc="2023-11-03T14:58:00Z"/>
  <w16cex:commentExtensible w16cex:durableId="403CECE7" w16cex:dateUtc="2023-11-03T15:03:00Z"/>
  <w16cex:commentExtensible w16cex:durableId="7B2C8EA4" w16cex:dateUtc="2023-10-27T19:51:00Z"/>
  <w16cex:commentExtensible w16cex:durableId="39D7C102" w16cex:dateUtc="2023-11-08T00:42:00Z"/>
  <w16cex:commentExtensible w16cex:durableId="282DA866" w16cex:dateUtc="2023-06-09T17:32:00Z"/>
  <w16cex:commentExtensible w16cex:durableId="0633AB7A" w16cex:dateUtc="2023-10-31T18:07:00Z"/>
  <w16cex:commentExtensible w16cex:durableId="1E9C8D5E" w16cex:dateUtc="2023-09-12T15:32:00Z"/>
  <w16cex:commentExtensible w16cex:durableId="28C8EAEC" w16cex:dateUtc="2023-10-05T11:57:00Z"/>
  <w16cex:commentExtensible w16cex:durableId="5C7FC351" w16cex:dateUtc="2023-10-31T19:14:00Z"/>
  <w16cex:commentExtensible w16cex:durableId="27FA2DC6" w16cex:dateUtc="2023-05-01T16:23:00Z"/>
  <w16cex:commentExtensible w16cex:durableId="282DA142" w16cex:dateUtc="2023-06-09T17:01:00Z"/>
  <w16cex:commentExtensible w16cex:durableId="0B7E7458" w16cex:dateUtc="2023-10-20T11:36:00Z"/>
  <w16cex:commentExtensible w16cex:durableId="5A595CF9" w16cex:dateUtc="2023-10-20T13:24:00Z"/>
  <w16cex:commentExtensible w16cex:durableId="079D6B96" w16cex:dateUtc="2023-10-20T13:27:00Z"/>
  <w16cex:commentExtensible w16cex:durableId="3F85BFDE" w16cex:dateUtc="2023-10-23T13:15:00Z"/>
  <w16cex:commentExtensible w16cex:durableId="09C25EAD" w16cex:dateUtc="2023-10-20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592122A8" w16cid:durableId="282DA2B1"/>
  <w16cid:commentId w16cid:paraId="154D2965" w16cid:durableId="6579C8FC"/>
  <w16cid:commentId w16cid:paraId="3E93110E" w16cid:durableId="1C68C841"/>
  <w16cid:commentId w16cid:paraId="6B05A5E1" w16cid:durableId="282DA4AC"/>
  <w16cid:commentId w16cid:paraId="48766D2E" w16cid:durableId="282DA4CB"/>
  <w16cid:commentId w16cid:paraId="4A2EF0B5" w16cid:durableId="27FA2CA2"/>
  <w16cid:commentId w16cid:paraId="181FF8B0" w16cid:durableId="0D89AB58"/>
  <w16cid:commentId w16cid:paraId="68AA152A" w16cid:durableId="136C8880"/>
  <w16cid:commentId w16cid:paraId="2297EF69" w16cid:durableId="5BA99D97"/>
  <w16cid:commentId w16cid:paraId="53DD023E" w16cid:durableId="102A3ABE"/>
  <w16cid:commentId w16cid:paraId="717E4EDB" w16cid:durableId="48BA6B4E"/>
  <w16cid:commentId w16cid:paraId="4929AEEE" w16cid:durableId="5DF9A479"/>
  <w16cid:commentId w16cid:paraId="59D54848" w16cid:durableId="25F4E825"/>
  <w16cid:commentId w16cid:paraId="4DC87C9B" w16cid:durableId="1B762C39"/>
  <w16cid:commentId w16cid:paraId="7268CEAF" w16cid:durableId="088A52D5"/>
  <w16cid:commentId w16cid:paraId="236D7448" w16cid:durableId="3CB9B9E1"/>
  <w16cid:commentId w16cid:paraId="08D5351E" w16cid:durableId="00C873F3"/>
  <w16cid:commentId w16cid:paraId="6D86D9A5" w16cid:durableId="282DA6FD"/>
  <w16cid:commentId w16cid:paraId="6ED280BE" w16cid:durableId="27FA2CCA"/>
  <w16cid:commentId w16cid:paraId="61794095" w16cid:durableId="27FA2D45"/>
  <w16cid:commentId w16cid:paraId="7DA41063" w16cid:durableId="282DA783"/>
  <w16cid:commentId w16cid:paraId="2ECB5748" w16cid:durableId="04CA56F1"/>
  <w16cid:commentId w16cid:paraId="49E03075" w16cid:durableId="30898BA9"/>
  <w16cid:commentId w16cid:paraId="0B348625" w16cid:durableId="6BDECBB8"/>
  <w16cid:commentId w16cid:paraId="5DFCFD66" w16cid:durableId="362D7C8C"/>
  <w16cid:commentId w16cid:paraId="6BDF9959" w16cid:durableId="5964B19D"/>
  <w16cid:commentId w16cid:paraId="7C6CD47E" w16cid:durableId="7E5E1CF1"/>
  <w16cid:commentId w16cid:paraId="3B3F4C43" w16cid:durableId="38078D96"/>
  <w16cid:commentId w16cid:paraId="2028FC23" w16cid:durableId="6883A96D"/>
  <w16cid:commentId w16cid:paraId="503687D7" w16cid:durableId="4D7DE1C7"/>
  <w16cid:commentId w16cid:paraId="06FFF03E" w16cid:durableId="5412E780"/>
  <w16cid:commentId w16cid:paraId="192840F8" w16cid:durableId="689BC4DF"/>
  <w16cid:commentId w16cid:paraId="0A33E1CE" w16cid:durableId="05EB0DBB"/>
  <w16cid:commentId w16cid:paraId="7F73D80B" w16cid:durableId="51F5C3BA"/>
  <w16cid:commentId w16cid:paraId="2AC99350" w16cid:durableId="28637615"/>
  <w16cid:commentId w16cid:paraId="41BBF57E" w16cid:durableId="6917E0A0"/>
  <w16cid:commentId w16cid:paraId="1BB8FEEA" w16cid:durableId="220EDE30"/>
  <w16cid:commentId w16cid:paraId="347B1AC8" w16cid:durableId="6980A1EF"/>
  <w16cid:commentId w16cid:paraId="427BB675" w16cid:durableId="313A2F63"/>
  <w16cid:commentId w16cid:paraId="24892B2D" w16cid:durableId="7DDFE9F8"/>
  <w16cid:commentId w16cid:paraId="3D4A16D1" w16cid:durableId="464B51BE"/>
  <w16cid:commentId w16cid:paraId="302B7EAE" w16cid:durableId="6F739E74"/>
  <w16cid:commentId w16cid:paraId="758282D7" w16cid:durableId="63FFA165"/>
  <w16cid:commentId w16cid:paraId="77D37492" w16cid:durableId="1016C6D1"/>
  <w16cid:commentId w16cid:paraId="0D6CA22D" w16cid:durableId="0C63F69F"/>
  <w16cid:commentId w16cid:paraId="4B41699C" w16cid:durableId="4086EE92"/>
  <w16cid:commentId w16cid:paraId="34052381" w16cid:durableId="2260E022"/>
  <w16cid:commentId w16cid:paraId="5A69C7A2" w16cid:durableId="463B0144"/>
  <w16cid:commentId w16cid:paraId="70B23773" w16cid:durableId="229DCF34"/>
  <w16cid:commentId w16cid:paraId="1F2CF706" w16cid:durableId="282DA811"/>
  <w16cid:commentId w16cid:paraId="7BE49F72" w16cid:durableId="794D4206"/>
  <w16cid:commentId w16cid:paraId="6E31E5C2" w16cid:durableId="1DA0EFF2"/>
  <w16cid:commentId w16cid:paraId="4B9CBD05" w16cid:durableId="74E1A6B9"/>
  <w16cid:commentId w16cid:paraId="201DE533" w16cid:durableId="592154CF"/>
  <w16cid:commentId w16cid:paraId="3F82AC80" w16cid:durableId="2F8DB2C2"/>
  <w16cid:commentId w16cid:paraId="1541294E" w16cid:durableId="5510CD01"/>
  <w16cid:commentId w16cid:paraId="145F5355" w16cid:durableId="1C5C4D85"/>
  <w16cid:commentId w16cid:paraId="051BE990" w16cid:durableId="2877AD51"/>
  <w16cid:commentId w16cid:paraId="0FBBE8D3" w16cid:durableId="5C2B39DA"/>
  <w16cid:commentId w16cid:paraId="50939887" w16cid:durableId="39D25E16"/>
  <w16cid:commentId w16cid:paraId="6A62596D" w16cid:durableId="6579E82B"/>
  <w16cid:commentId w16cid:paraId="0E6164A3" w16cid:durableId="403CECE7"/>
  <w16cid:commentId w16cid:paraId="3516E942" w16cid:durableId="777365EB"/>
  <w16cid:commentId w16cid:paraId="0D68EA71" w16cid:durableId="7B2C8EA4"/>
  <w16cid:commentId w16cid:paraId="0980FDFC" w16cid:durableId="39D7C102"/>
  <w16cid:commentId w16cid:paraId="06EBF5E6" w16cid:durableId="282DA866"/>
  <w16cid:commentId w16cid:paraId="3C109B3D" w16cid:durableId="7985CE96"/>
  <w16cid:commentId w16cid:paraId="0BD60221" w16cid:durableId="0633AB7A"/>
  <w16cid:commentId w16cid:paraId="06729837" w16cid:durableId="2E20D3AF"/>
  <w16cid:commentId w16cid:paraId="5C84198A" w16cid:durableId="1E9C8D5E"/>
  <w16cid:commentId w16cid:paraId="3B3BD0C7" w16cid:durableId="5E381730"/>
  <w16cid:commentId w16cid:paraId="5577E5AD" w16cid:durableId="144CB530"/>
  <w16cid:commentId w16cid:paraId="5EED30A0" w16cid:durableId="18877DA8"/>
  <w16cid:commentId w16cid:paraId="70BA633D" w16cid:durableId="28C8EAEC"/>
  <w16cid:commentId w16cid:paraId="1D429174" w16cid:durableId="214F56EB"/>
  <w16cid:commentId w16cid:paraId="3BA642EE" w16cid:durableId="1999EA07"/>
  <w16cid:commentId w16cid:paraId="54345D7C" w16cid:durableId="6D51444B"/>
  <w16cid:commentId w16cid:paraId="0B207462" w16cid:durableId="7B693B3C"/>
  <w16cid:commentId w16cid:paraId="629322C3" w16cid:durableId="64DB20F3"/>
  <w16cid:commentId w16cid:paraId="3BA27D45" w16cid:durableId="39CE8EBB"/>
  <w16cid:commentId w16cid:paraId="4E41687A" w16cid:durableId="5C7FC351"/>
  <w16cid:commentId w16cid:paraId="01FF7025" w16cid:durableId="58C28D85"/>
  <w16cid:commentId w16cid:paraId="4BF4B4BB" w16cid:durableId="27FA2DC6"/>
  <w16cid:commentId w16cid:paraId="1E9EE715" w16cid:durableId="11CF8E2D"/>
  <w16cid:commentId w16cid:paraId="5966DFFC" w16cid:durableId="419DFF6B"/>
  <w16cid:commentId w16cid:paraId="63F3090D" w16cid:durableId="585966A6"/>
  <w16cid:commentId w16cid:paraId="384CA652" w16cid:durableId="282DA142"/>
  <w16cid:commentId w16cid:paraId="5C41803A" w16cid:durableId="43E3F2FE"/>
  <w16cid:commentId w16cid:paraId="57E118EB" w16cid:durableId="60525CCC"/>
  <w16cid:commentId w16cid:paraId="7185E621" w16cid:durableId="0B7E7458"/>
  <w16cid:commentId w16cid:paraId="38DA7C5F" w16cid:durableId="0B730695"/>
  <w16cid:commentId w16cid:paraId="30E21012" w16cid:durableId="5A595CF9"/>
  <w16cid:commentId w16cid:paraId="6B8F47EC" w16cid:durableId="0C93EBF3"/>
  <w16cid:commentId w16cid:paraId="72C70A37" w16cid:durableId="079D6B96"/>
  <w16cid:commentId w16cid:paraId="7A26D2D2" w16cid:durableId="34E04EFF"/>
  <w16cid:commentId w16cid:paraId="3E72AA84" w16cid:durableId="3F85BFDE"/>
  <w16cid:commentId w16cid:paraId="7D9343E4" w16cid:durableId="09C25EAD"/>
  <w16cid:commentId w16cid:paraId="2ADFC0F6" w16cid:durableId="7F51F1E2"/>
  <w16cid:commentId w16cid:paraId="312F653E" w16cid:durableId="34A99064"/>
  <w16cid:commentId w16cid:paraId="024BC867" w16cid:durableId="6ADD323C"/>
  <w16cid:commentId w16cid:paraId="3053D8D5" w16cid:durableId="4C90FD10"/>
  <w16cid:commentId w16cid:paraId="1BB22CD0" w16cid:durableId="05DDDBB4"/>
  <w16cid:commentId w16cid:paraId="06F3B5FD" w16cid:durableId="0F1CE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40E14" w14:textId="77777777" w:rsidR="005A7106" w:rsidRDefault="005A7106">
      <w:pPr>
        <w:spacing w:after="0" w:line="240" w:lineRule="auto"/>
      </w:pPr>
      <w:r>
        <w:separator/>
      </w:r>
    </w:p>
  </w:endnote>
  <w:endnote w:type="continuationSeparator" w:id="0">
    <w:p w14:paraId="1418F5CE" w14:textId="77777777" w:rsidR="005A7106" w:rsidRDefault="005A7106">
      <w:pPr>
        <w:spacing w:after="0" w:line="240" w:lineRule="auto"/>
      </w:pPr>
      <w:r>
        <w:continuationSeparator/>
      </w:r>
    </w:p>
  </w:endnote>
  <w:endnote w:type="continuationNotice" w:id="1">
    <w:p w14:paraId="709F3AE8" w14:textId="77777777" w:rsidR="005A7106" w:rsidRDefault="005A71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B99D1" w14:textId="77777777" w:rsidR="005A7106" w:rsidRDefault="005A7106">
      <w:pPr>
        <w:spacing w:after="0" w:line="240" w:lineRule="auto"/>
      </w:pPr>
      <w:r>
        <w:separator/>
      </w:r>
    </w:p>
  </w:footnote>
  <w:footnote w:type="continuationSeparator" w:id="0">
    <w:p w14:paraId="5A328C67" w14:textId="77777777" w:rsidR="005A7106" w:rsidRDefault="005A7106">
      <w:pPr>
        <w:spacing w:after="0" w:line="240" w:lineRule="auto"/>
      </w:pPr>
      <w:r>
        <w:continuationSeparator/>
      </w:r>
    </w:p>
  </w:footnote>
  <w:footnote w:type="continuationNotice" w:id="1">
    <w:p w14:paraId="423E789C" w14:textId="77777777" w:rsidR="005A7106" w:rsidRDefault="005A71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item&gt;638&lt;/item&gt;&lt;/record-ids&gt;&lt;/item&gt;&lt;/Libraries&gt;"/>
  </w:docVars>
  <w:rsids>
    <w:rsidRoot w:val="00B91228"/>
    <w:rsid w:val="0000064B"/>
    <w:rsid w:val="000007CD"/>
    <w:rsid w:val="000018DC"/>
    <w:rsid w:val="00001C89"/>
    <w:rsid w:val="00002331"/>
    <w:rsid w:val="00003741"/>
    <w:rsid w:val="00003F36"/>
    <w:rsid w:val="0000478B"/>
    <w:rsid w:val="000048F2"/>
    <w:rsid w:val="0000738D"/>
    <w:rsid w:val="00007766"/>
    <w:rsid w:val="00010324"/>
    <w:rsid w:val="0001071E"/>
    <w:rsid w:val="000108C1"/>
    <w:rsid w:val="0001163B"/>
    <w:rsid w:val="000122E7"/>
    <w:rsid w:val="00013FD4"/>
    <w:rsid w:val="0001480A"/>
    <w:rsid w:val="0001512D"/>
    <w:rsid w:val="0001638A"/>
    <w:rsid w:val="00016BD8"/>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63B5"/>
    <w:rsid w:val="00026EE6"/>
    <w:rsid w:val="00027612"/>
    <w:rsid w:val="00030551"/>
    <w:rsid w:val="00030B71"/>
    <w:rsid w:val="00031872"/>
    <w:rsid w:val="000325A6"/>
    <w:rsid w:val="0003367B"/>
    <w:rsid w:val="00034951"/>
    <w:rsid w:val="00034B10"/>
    <w:rsid w:val="000351E9"/>
    <w:rsid w:val="000355CF"/>
    <w:rsid w:val="0003598E"/>
    <w:rsid w:val="00035DE4"/>
    <w:rsid w:val="00036110"/>
    <w:rsid w:val="00036D10"/>
    <w:rsid w:val="00036FB3"/>
    <w:rsid w:val="000375E7"/>
    <w:rsid w:val="000379D1"/>
    <w:rsid w:val="00040E01"/>
    <w:rsid w:val="00040E81"/>
    <w:rsid w:val="00041A20"/>
    <w:rsid w:val="00041AD2"/>
    <w:rsid w:val="00041D42"/>
    <w:rsid w:val="00042376"/>
    <w:rsid w:val="00043ED7"/>
    <w:rsid w:val="00045C42"/>
    <w:rsid w:val="00045E65"/>
    <w:rsid w:val="000507F4"/>
    <w:rsid w:val="00050F5D"/>
    <w:rsid w:val="00052926"/>
    <w:rsid w:val="00053A90"/>
    <w:rsid w:val="00054801"/>
    <w:rsid w:val="000556EC"/>
    <w:rsid w:val="000560D9"/>
    <w:rsid w:val="00056205"/>
    <w:rsid w:val="00056206"/>
    <w:rsid w:val="00056584"/>
    <w:rsid w:val="00057217"/>
    <w:rsid w:val="00057413"/>
    <w:rsid w:val="00057CE1"/>
    <w:rsid w:val="00057FF4"/>
    <w:rsid w:val="0006029E"/>
    <w:rsid w:val="00060FE4"/>
    <w:rsid w:val="00062957"/>
    <w:rsid w:val="00063C33"/>
    <w:rsid w:val="000640E6"/>
    <w:rsid w:val="000645A8"/>
    <w:rsid w:val="000651A8"/>
    <w:rsid w:val="000651E8"/>
    <w:rsid w:val="000667AE"/>
    <w:rsid w:val="00066E66"/>
    <w:rsid w:val="00067242"/>
    <w:rsid w:val="00067499"/>
    <w:rsid w:val="0006798B"/>
    <w:rsid w:val="00067A6B"/>
    <w:rsid w:val="00070A20"/>
    <w:rsid w:val="000726EA"/>
    <w:rsid w:val="00072C78"/>
    <w:rsid w:val="00072EAB"/>
    <w:rsid w:val="000745FE"/>
    <w:rsid w:val="0007619B"/>
    <w:rsid w:val="00076C22"/>
    <w:rsid w:val="00077380"/>
    <w:rsid w:val="0007764E"/>
    <w:rsid w:val="00077AD0"/>
    <w:rsid w:val="00077F06"/>
    <w:rsid w:val="00081233"/>
    <w:rsid w:val="000829F6"/>
    <w:rsid w:val="00083901"/>
    <w:rsid w:val="00083D38"/>
    <w:rsid w:val="000840F1"/>
    <w:rsid w:val="000852C0"/>
    <w:rsid w:val="0008541E"/>
    <w:rsid w:val="00085515"/>
    <w:rsid w:val="00085C80"/>
    <w:rsid w:val="000861B6"/>
    <w:rsid w:val="000863CD"/>
    <w:rsid w:val="000865EB"/>
    <w:rsid w:val="00087FBC"/>
    <w:rsid w:val="0009112F"/>
    <w:rsid w:val="000917AC"/>
    <w:rsid w:val="00091CAA"/>
    <w:rsid w:val="00092462"/>
    <w:rsid w:val="00092C15"/>
    <w:rsid w:val="00092F7B"/>
    <w:rsid w:val="00093337"/>
    <w:rsid w:val="00093737"/>
    <w:rsid w:val="00093CAD"/>
    <w:rsid w:val="0009472F"/>
    <w:rsid w:val="00094D08"/>
    <w:rsid w:val="00096355"/>
    <w:rsid w:val="0009696C"/>
    <w:rsid w:val="000969AB"/>
    <w:rsid w:val="00096E59"/>
    <w:rsid w:val="00097CE1"/>
    <w:rsid w:val="00097EE6"/>
    <w:rsid w:val="000A071B"/>
    <w:rsid w:val="000A0CEC"/>
    <w:rsid w:val="000A1D2A"/>
    <w:rsid w:val="000A2897"/>
    <w:rsid w:val="000A3025"/>
    <w:rsid w:val="000A3050"/>
    <w:rsid w:val="000A35E0"/>
    <w:rsid w:val="000A3713"/>
    <w:rsid w:val="000A3FE6"/>
    <w:rsid w:val="000A4286"/>
    <w:rsid w:val="000A4397"/>
    <w:rsid w:val="000A4E5E"/>
    <w:rsid w:val="000A52D2"/>
    <w:rsid w:val="000A60FF"/>
    <w:rsid w:val="000A7137"/>
    <w:rsid w:val="000A77F2"/>
    <w:rsid w:val="000A7DE6"/>
    <w:rsid w:val="000B0363"/>
    <w:rsid w:val="000B163A"/>
    <w:rsid w:val="000B1A57"/>
    <w:rsid w:val="000B300E"/>
    <w:rsid w:val="000B3143"/>
    <w:rsid w:val="000B3194"/>
    <w:rsid w:val="000B3223"/>
    <w:rsid w:val="000B330C"/>
    <w:rsid w:val="000B3518"/>
    <w:rsid w:val="000B4161"/>
    <w:rsid w:val="000B4F9B"/>
    <w:rsid w:val="000B6341"/>
    <w:rsid w:val="000B6384"/>
    <w:rsid w:val="000B6672"/>
    <w:rsid w:val="000B6B12"/>
    <w:rsid w:val="000B6DBE"/>
    <w:rsid w:val="000B7B61"/>
    <w:rsid w:val="000C05E2"/>
    <w:rsid w:val="000C1159"/>
    <w:rsid w:val="000C13FA"/>
    <w:rsid w:val="000C1F98"/>
    <w:rsid w:val="000C2369"/>
    <w:rsid w:val="000C26E4"/>
    <w:rsid w:val="000C305F"/>
    <w:rsid w:val="000C43B5"/>
    <w:rsid w:val="000C4C15"/>
    <w:rsid w:val="000C57CC"/>
    <w:rsid w:val="000C5CB3"/>
    <w:rsid w:val="000C63AD"/>
    <w:rsid w:val="000C708D"/>
    <w:rsid w:val="000C7AA2"/>
    <w:rsid w:val="000C7E32"/>
    <w:rsid w:val="000D0165"/>
    <w:rsid w:val="000D0167"/>
    <w:rsid w:val="000D01C1"/>
    <w:rsid w:val="000D0BBE"/>
    <w:rsid w:val="000D34D1"/>
    <w:rsid w:val="000D352F"/>
    <w:rsid w:val="000D36C5"/>
    <w:rsid w:val="000D371C"/>
    <w:rsid w:val="000D4576"/>
    <w:rsid w:val="000D520E"/>
    <w:rsid w:val="000D540C"/>
    <w:rsid w:val="000D57B2"/>
    <w:rsid w:val="000D589C"/>
    <w:rsid w:val="000D6CEC"/>
    <w:rsid w:val="000D737C"/>
    <w:rsid w:val="000D773C"/>
    <w:rsid w:val="000D7A0B"/>
    <w:rsid w:val="000D7A85"/>
    <w:rsid w:val="000D7F39"/>
    <w:rsid w:val="000E0AFA"/>
    <w:rsid w:val="000E0ED0"/>
    <w:rsid w:val="000E1390"/>
    <w:rsid w:val="000E33AF"/>
    <w:rsid w:val="000E362D"/>
    <w:rsid w:val="000E3AC4"/>
    <w:rsid w:val="000E3D53"/>
    <w:rsid w:val="000E70C8"/>
    <w:rsid w:val="000E715F"/>
    <w:rsid w:val="000E72BB"/>
    <w:rsid w:val="000E7B9A"/>
    <w:rsid w:val="000F01BF"/>
    <w:rsid w:val="000F1225"/>
    <w:rsid w:val="000F1B83"/>
    <w:rsid w:val="000F1C15"/>
    <w:rsid w:val="000F1F78"/>
    <w:rsid w:val="000F26D0"/>
    <w:rsid w:val="000F3D18"/>
    <w:rsid w:val="000F52EF"/>
    <w:rsid w:val="000F597F"/>
    <w:rsid w:val="000F63D9"/>
    <w:rsid w:val="000F6DBD"/>
    <w:rsid w:val="0010085C"/>
    <w:rsid w:val="00100B2B"/>
    <w:rsid w:val="00101B6B"/>
    <w:rsid w:val="00101BF3"/>
    <w:rsid w:val="00102256"/>
    <w:rsid w:val="001034A0"/>
    <w:rsid w:val="0010369E"/>
    <w:rsid w:val="001038E3"/>
    <w:rsid w:val="0010405F"/>
    <w:rsid w:val="00104F7F"/>
    <w:rsid w:val="00106324"/>
    <w:rsid w:val="00107FFE"/>
    <w:rsid w:val="00110A27"/>
    <w:rsid w:val="00110B17"/>
    <w:rsid w:val="001112C5"/>
    <w:rsid w:val="001115F8"/>
    <w:rsid w:val="00111E3F"/>
    <w:rsid w:val="0011258C"/>
    <w:rsid w:val="00112A3D"/>
    <w:rsid w:val="00113F27"/>
    <w:rsid w:val="0011401F"/>
    <w:rsid w:val="001140FA"/>
    <w:rsid w:val="0011622B"/>
    <w:rsid w:val="00116485"/>
    <w:rsid w:val="00116B64"/>
    <w:rsid w:val="00116D0B"/>
    <w:rsid w:val="0011717B"/>
    <w:rsid w:val="001174F7"/>
    <w:rsid w:val="001176D1"/>
    <w:rsid w:val="00117E70"/>
    <w:rsid w:val="001207D5"/>
    <w:rsid w:val="0012082F"/>
    <w:rsid w:val="00120978"/>
    <w:rsid w:val="00121066"/>
    <w:rsid w:val="001217FF"/>
    <w:rsid w:val="00121EE7"/>
    <w:rsid w:val="00122119"/>
    <w:rsid w:val="00122B6A"/>
    <w:rsid w:val="00123409"/>
    <w:rsid w:val="00123751"/>
    <w:rsid w:val="001238D2"/>
    <w:rsid w:val="00124546"/>
    <w:rsid w:val="001247FA"/>
    <w:rsid w:val="00125098"/>
    <w:rsid w:val="0012513F"/>
    <w:rsid w:val="0012514B"/>
    <w:rsid w:val="001253F2"/>
    <w:rsid w:val="00125B27"/>
    <w:rsid w:val="0012615E"/>
    <w:rsid w:val="001265C4"/>
    <w:rsid w:val="00126785"/>
    <w:rsid w:val="00126D46"/>
    <w:rsid w:val="001274F2"/>
    <w:rsid w:val="001277F9"/>
    <w:rsid w:val="0012786C"/>
    <w:rsid w:val="0013166F"/>
    <w:rsid w:val="00131683"/>
    <w:rsid w:val="0013198C"/>
    <w:rsid w:val="00131D97"/>
    <w:rsid w:val="00132D44"/>
    <w:rsid w:val="00132EFF"/>
    <w:rsid w:val="0013344E"/>
    <w:rsid w:val="0013451F"/>
    <w:rsid w:val="001345A9"/>
    <w:rsid w:val="00134A1E"/>
    <w:rsid w:val="00135369"/>
    <w:rsid w:val="001360ED"/>
    <w:rsid w:val="0013684F"/>
    <w:rsid w:val="0013699F"/>
    <w:rsid w:val="00137584"/>
    <w:rsid w:val="00137765"/>
    <w:rsid w:val="00137CEA"/>
    <w:rsid w:val="00140669"/>
    <w:rsid w:val="0014099C"/>
    <w:rsid w:val="00140D19"/>
    <w:rsid w:val="00142ED8"/>
    <w:rsid w:val="00143304"/>
    <w:rsid w:val="0014366B"/>
    <w:rsid w:val="0014452C"/>
    <w:rsid w:val="0014533F"/>
    <w:rsid w:val="00145EE9"/>
    <w:rsid w:val="00146229"/>
    <w:rsid w:val="00146C13"/>
    <w:rsid w:val="00150295"/>
    <w:rsid w:val="00150A48"/>
    <w:rsid w:val="00150E63"/>
    <w:rsid w:val="00151197"/>
    <w:rsid w:val="00151CA9"/>
    <w:rsid w:val="00151E6D"/>
    <w:rsid w:val="0015221A"/>
    <w:rsid w:val="001530FF"/>
    <w:rsid w:val="00153637"/>
    <w:rsid w:val="00153A11"/>
    <w:rsid w:val="00154DD0"/>
    <w:rsid w:val="00155DBD"/>
    <w:rsid w:val="00155DF1"/>
    <w:rsid w:val="00156580"/>
    <w:rsid w:val="0015687F"/>
    <w:rsid w:val="001569F5"/>
    <w:rsid w:val="00156A22"/>
    <w:rsid w:val="00156A5B"/>
    <w:rsid w:val="00157F8A"/>
    <w:rsid w:val="0016055F"/>
    <w:rsid w:val="00160775"/>
    <w:rsid w:val="001609B9"/>
    <w:rsid w:val="001610D9"/>
    <w:rsid w:val="001611B7"/>
    <w:rsid w:val="00161CD8"/>
    <w:rsid w:val="0016219C"/>
    <w:rsid w:val="00162A22"/>
    <w:rsid w:val="00162C08"/>
    <w:rsid w:val="00162E2E"/>
    <w:rsid w:val="001639BD"/>
    <w:rsid w:val="00164229"/>
    <w:rsid w:val="00164364"/>
    <w:rsid w:val="00165C16"/>
    <w:rsid w:val="00165FE8"/>
    <w:rsid w:val="0016600B"/>
    <w:rsid w:val="001663BE"/>
    <w:rsid w:val="001663BF"/>
    <w:rsid w:val="001669CB"/>
    <w:rsid w:val="00166A70"/>
    <w:rsid w:val="00170DE3"/>
    <w:rsid w:val="00170FD8"/>
    <w:rsid w:val="0017128D"/>
    <w:rsid w:val="00171E08"/>
    <w:rsid w:val="00172372"/>
    <w:rsid w:val="001725A9"/>
    <w:rsid w:val="00172E4A"/>
    <w:rsid w:val="0017348A"/>
    <w:rsid w:val="001734D2"/>
    <w:rsid w:val="0017357C"/>
    <w:rsid w:val="00173A46"/>
    <w:rsid w:val="0017491E"/>
    <w:rsid w:val="00176167"/>
    <w:rsid w:val="00176329"/>
    <w:rsid w:val="00176480"/>
    <w:rsid w:val="001765B4"/>
    <w:rsid w:val="00176B80"/>
    <w:rsid w:val="00177A11"/>
    <w:rsid w:val="001803F0"/>
    <w:rsid w:val="001805A5"/>
    <w:rsid w:val="00180877"/>
    <w:rsid w:val="0018138D"/>
    <w:rsid w:val="00181659"/>
    <w:rsid w:val="001824C6"/>
    <w:rsid w:val="001836F4"/>
    <w:rsid w:val="00183A19"/>
    <w:rsid w:val="00183E5E"/>
    <w:rsid w:val="00184B8F"/>
    <w:rsid w:val="00184F80"/>
    <w:rsid w:val="00185854"/>
    <w:rsid w:val="00185A8E"/>
    <w:rsid w:val="0018692E"/>
    <w:rsid w:val="0018694C"/>
    <w:rsid w:val="00186C89"/>
    <w:rsid w:val="00191CBB"/>
    <w:rsid w:val="00191DC7"/>
    <w:rsid w:val="00191F17"/>
    <w:rsid w:val="00192341"/>
    <w:rsid w:val="00192E5E"/>
    <w:rsid w:val="00193430"/>
    <w:rsid w:val="0019383A"/>
    <w:rsid w:val="0019400F"/>
    <w:rsid w:val="00195354"/>
    <w:rsid w:val="00195FCA"/>
    <w:rsid w:val="001964A0"/>
    <w:rsid w:val="00196671"/>
    <w:rsid w:val="00197019"/>
    <w:rsid w:val="001971C7"/>
    <w:rsid w:val="00197922"/>
    <w:rsid w:val="001A06BB"/>
    <w:rsid w:val="001A2019"/>
    <w:rsid w:val="001A283D"/>
    <w:rsid w:val="001A2AF0"/>
    <w:rsid w:val="001A2DD3"/>
    <w:rsid w:val="001A345F"/>
    <w:rsid w:val="001A373C"/>
    <w:rsid w:val="001A37B3"/>
    <w:rsid w:val="001A45D7"/>
    <w:rsid w:val="001A4DDE"/>
    <w:rsid w:val="001A6561"/>
    <w:rsid w:val="001A6587"/>
    <w:rsid w:val="001A6936"/>
    <w:rsid w:val="001A6D91"/>
    <w:rsid w:val="001A7482"/>
    <w:rsid w:val="001A759F"/>
    <w:rsid w:val="001A7E4F"/>
    <w:rsid w:val="001B0CF2"/>
    <w:rsid w:val="001B14FA"/>
    <w:rsid w:val="001B16B4"/>
    <w:rsid w:val="001B25DA"/>
    <w:rsid w:val="001B27BA"/>
    <w:rsid w:val="001B2AE5"/>
    <w:rsid w:val="001B33DC"/>
    <w:rsid w:val="001B5708"/>
    <w:rsid w:val="001B5C19"/>
    <w:rsid w:val="001B5C4D"/>
    <w:rsid w:val="001B6A85"/>
    <w:rsid w:val="001B7CB0"/>
    <w:rsid w:val="001C00E1"/>
    <w:rsid w:val="001C02E2"/>
    <w:rsid w:val="001C26B3"/>
    <w:rsid w:val="001C29D8"/>
    <w:rsid w:val="001C2A70"/>
    <w:rsid w:val="001C4A4D"/>
    <w:rsid w:val="001C53A0"/>
    <w:rsid w:val="001C5917"/>
    <w:rsid w:val="001C5B19"/>
    <w:rsid w:val="001C5BD8"/>
    <w:rsid w:val="001C6061"/>
    <w:rsid w:val="001C6445"/>
    <w:rsid w:val="001C679D"/>
    <w:rsid w:val="001C7146"/>
    <w:rsid w:val="001C71CA"/>
    <w:rsid w:val="001D1BF8"/>
    <w:rsid w:val="001D3306"/>
    <w:rsid w:val="001D44F0"/>
    <w:rsid w:val="001D5FF4"/>
    <w:rsid w:val="001D6D9E"/>
    <w:rsid w:val="001D7172"/>
    <w:rsid w:val="001D7BF0"/>
    <w:rsid w:val="001E03BB"/>
    <w:rsid w:val="001E0584"/>
    <w:rsid w:val="001E1026"/>
    <w:rsid w:val="001E17BD"/>
    <w:rsid w:val="001E2C43"/>
    <w:rsid w:val="001E3E31"/>
    <w:rsid w:val="001E7624"/>
    <w:rsid w:val="001F0473"/>
    <w:rsid w:val="001F05D4"/>
    <w:rsid w:val="001F08C3"/>
    <w:rsid w:val="001F145A"/>
    <w:rsid w:val="001F193E"/>
    <w:rsid w:val="001F2342"/>
    <w:rsid w:val="001F2484"/>
    <w:rsid w:val="001F2CDE"/>
    <w:rsid w:val="001F3E07"/>
    <w:rsid w:val="001F3F92"/>
    <w:rsid w:val="001F4C30"/>
    <w:rsid w:val="001F4DDF"/>
    <w:rsid w:val="001F5D5B"/>
    <w:rsid w:val="001F6C16"/>
    <w:rsid w:val="001F723D"/>
    <w:rsid w:val="002017C5"/>
    <w:rsid w:val="00201EDE"/>
    <w:rsid w:val="00202154"/>
    <w:rsid w:val="00203A48"/>
    <w:rsid w:val="00203D25"/>
    <w:rsid w:val="00203EDA"/>
    <w:rsid w:val="0020464D"/>
    <w:rsid w:val="002048A9"/>
    <w:rsid w:val="00204B87"/>
    <w:rsid w:val="00204D89"/>
    <w:rsid w:val="00205421"/>
    <w:rsid w:val="00205920"/>
    <w:rsid w:val="00205EC3"/>
    <w:rsid w:val="00206018"/>
    <w:rsid w:val="00207E89"/>
    <w:rsid w:val="00207F03"/>
    <w:rsid w:val="00210888"/>
    <w:rsid w:val="00210F39"/>
    <w:rsid w:val="00211057"/>
    <w:rsid w:val="0021139B"/>
    <w:rsid w:val="00211561"/>
    <w:rsid w:val="00211D75"/>
    <w:rsid w:val="00212A32"/>
    <w:rsid w:val="0021422E"/>
    <w:rsid w:val="0021453E"/>
    <w:rsid w:val="00214A2B"/>
    <w:rsid w:val="00214A2F"/>
    <w:rsid w:val="00214ED8"/>
    <w:rsid w:val="0021501D"/>
    <w:rsid w:val="00215736"/>
    <w:rsid w:val="002159A8"/>
    <w:rsid w:val="00215AA7"/>
    <w:rsid w:val="002162F9"/>
    <w:rsid w:val="0021712A"/>
    <w:rsid w:val="002171C2"/>
    <w:rsid w:val="002172F8"/>
    <w:rsid w:val="00217508"/>
    <w:rsid w:val="002177F1"/>
    <w:rsid w:val="002205FD"/>
    <w:rsid w:val="00221300"/>
    <w:rsid w:val="00221CE4"/>
    <w:rsid w:val="00222C2E"/>
    <w:rsid w:val="00222EA9"/>
    <w:rsid w:val="00222F94"/>
    <w:rsid w:val="00223E2C"/>
    <w:rsid w:val="00224789"/>
    <w:rsid w:val="00224F3C"/>
    <w:rsid w:val="00226946"/>
    <w:rsid w:val="0022699D"/>
    <w:rsid w:val="002276B4"/>
    <w:rsid w:val="00227CDA"/>
    <w:rsid w:val="002302B2"/>
    <w:rsid w:val="00230D3A"/>
    <w:rsid w:val="00230E58"/>
    <w:rsid w:val="00231B3D"/>
    <w:rsid w:val="00231C53"/>
    <w:rsid w:val="002321EF"/>
    <w:rsid w:val="00232599"/>
    <w:rsid w:val="002327E7"/>
    <w:rsid w:val="002328C8"/>
    <w:rsid w:val="002329C7"/>
    <w:rsid w:val="00232B21"/>
    <w:rsid w:val="002331D7"/>
    <w:rsid w:val="00233C49"/>
    <w:rsid w:val="00235CBD"/>
    <w:rsid w:val="00236998"/>
    <w:rsid w:val="00236B5F"/>
    <w:rsid w:val="00236DC1"/>
    <w:rsid w:val="00237C1B"/>
    <w:rsid w:val="00237E88"/>
    <w:rsid w:val="002401F3"/>
    <w:rsid w:val="00240C61"/>
    <w:rsid w:val="002424DA"/>
    <w:rsid w:val="0024316E"/>
    <w:rsid w:val="002431E5"/>
    <w:rsid w:val="00244DED"/>
    <w:rsid w:val="00245187"/>
    <w:rsid w:val="002457E7"/>
    <w:rsid w:val="0024639D"/>
    <w:rsid w:val="00247358"/>
    <w:rsid w:val="002509B6"/>
    <w:rsid w:val="0025145F"/>
    <w:rsid w:val="00251AE5"/>
    <w:rsid w:val="00251D72"/>
    <w:rsid w:val="0025209A"/>
    <w:rsid w:val="00252532"/>
    <w:rsid w:val="00252ABD"/>
    <w:rsid w:val="00253E43"/>
    <w:rsid w:val="00254ED0"/>
    <w:rsid w:val="00255582"/>
    <w:rsid w:val="002558F6"/>
    <w:rsid w:val="00255B43"/>
    <w:rsid w:val="00255E7A"/>
    <w:rsid w:val="00255F9B"/>
    <w:rsid w:val="00257E68"/>
    <w:rsid w:val="002600E5"/>
    <w:rsid w:val="00260B19"/>
    <w:rsid w:val="00262957"/>
    <w:rsid w:val="00262B25"/>
    <w:rsid w:val="0026395E"/>
    <w:rsid w:val="0026413C"/>
    <w:rsid w:val="002646B4"/>
    <w:rsid w:val="002646B5"/>
    <w:rsid w:val="002651AF"/>
    <w:rsid w:val="0026527B"/>
    <w:rsid w:val="00265555"/>
    <w:rsid w:val="00265C03"/>
    <w:rsid w:val="00266AF0"/>
    <w:rsid w:val="00266E32"/>
    <w:rsid w:val="0027028D"/>
    <w:rsid w:val="00270409"/>
    <w:rsid w:val="002705B6"/>
    <w:rsid w:val="0027060D"/>
    <w:rsid w:val="002706BC"/>
    <w:rsid w:val="0027082F"/>
    <w:rsid w:val="00270C58"/>
    <w:rsid w:val="002715E6"/>
    <w:rsid w:val="00271681"/>
    <w:rsid w:val="00273F6C"/>
    <w:rsid w:val="0027467A"/>
    <w:rsid w:val="00274CAA"/>
    <w:rsid w:val="00275005"/>
    <w:rsid w:val="00275615"/>
    <w:rsid w:val="00275D2B"/>
    <w:rsid w:val="002760B4"/>
    <w:rsid w:val="00277118"/>
    <w:rsid w:val="002773F9"/>
    <w:rsid w:val="002776CC"/>
    <w:rsid w:val="0027790F"/>
    <w:rsid w:val="00280554"/>
    <w:rsid w:val="0028139A"/>
    <w:rsid w:val="002824DB"/>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EEA"/>
    <w:rsid w:val="0029374E"/>
    <w:rsid w:val="00293D6D"/>
    <w:rsid w:val="00293E5F"/>
    <w:rsid w:val="00294178"/>
    <w:rsid w:val="002943C3"/>
    <w:rsid w:val="00294B87"/>
    <w:rsid w:val="00294E13"/>
    <w:rsid w:val="00295744"/>
    <w:rsid w:val="002961A9"/>
    <w:rsid w:val="00296D91"/>
    <w:rsid w:val="00297CCB"/>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991"/>
    <w:rsid w:val="002B1D5E"/>
    <w:rsid w:val="002B2807"/>
    <w:rsid w:val="002B3064"/>
    <w:rsid w:val="002B3074"/>
    <w:rsid w:val="002B308B"/>
    <w:rsid w:val="002B344B"/>
    <w:rsid w:val="002B48BF"/>
    <w:rsid w:val="002B5412"/>
    <w:rsid w:val="002B5509"/>
    <w:rsid w:val="002B615B"/>
    <w:rsid w:val="002B64DF"/>
    <w:rsid w:val="002B746A"/>
    <w:rsid w:val="002B7672"/>
    <w:rsid w:val="002B7D70"/>
    <w:rsid w:val="002C0096"/>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7634"/>
    <w:rsid w:val="002D7D83"/>
    <w:rsid w:val="002E3817"/>
    <w:rsid w:val="002E3CD9"/>
    <w:rsid w:val="002E3E7A"/>
    <w:rsid w:val="002E43E3"/>
    <w:rsid w:val="002E53BC"/>
    <w:rsid w:val="002E68EC"/>
    <w:rsid w:val="002E6CA2"/>
    <w:rsid w:val="002E73E1"/>
    <w:rsid w:val="002F081C"/>
    <w:rsid w:val="002F08CC"/>
    <w:rsid w:val="002F0ADC"/>
    <w:rsid w:val="002F0C6D"/>
    <w:rsid w:val="002F19DA"/>
    <w:rsid w:val="002F2275"/>
    <w:rsid w:val="002F27CE"/>
    <w:rsid w:val="002F2D5A"/>
    <w:rsid w:val="002F300D"/>
    <w:rsid w:val="002F33EF"/>
    <w:rsid w:val="002F48EE"/>
    <w:rsid w:val="002F4E37"/>
    <w:rsid w:val="002F5062"/>
    <w:rsid w:val="002F525E"/>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660"/>
    <w:rsid w:val="00303A81"/>
    <w:rsid w:val="00303C23"/>
    <w:rsid w:val="00303E8F"/>
    <w:rsid w:val="00304311"/>
    <w:rsid w:val="003044C9"/>
    <w:rsid w:val="0030471A"/>
    <w:rsid w:val="003054BB"/>
    <w:rsid w:val="00305C14"/>
    <w:rsid w:val="0030670E"/>
    <w:rsid w:val="00306E7A"/>
    <w:rsid w:val="0030752B"/>
    <w:rsid w:val="00307E3F"/>
    <w:rsid w:val="00310790"/>
    <w:rsid w:val="0031117F"/>
    <w:rsid w:val="003113FC"/>
    <w:rsid w:val="00313690"/>
    <w:rsid w:val="00313C6E"/>
    <w:rsid w:val="00314C09"/>
    <w:rsid w:val="00314E85"/>
    <w:rsid w:val="0031507C"/>
    <w:rsid w:val="0031593F"/>
    <w:rsid w:val="00315E63"/>
    <w:rsid w:val="003177D4"/>
    <w:rsid w:val="00317F99"/>
    <w:rsid w:val="00317FB1"/>
    <w:rsid w:val="00322440"/>
    <w:rsid w:val="003226E8"/>
    <w:rsid w:val="003243E3"/>
    <w:rsid w:val="003248A4"/>
    <w:rsid w:val="00324A4E"/>
    <w:rsid w:val="00327DDB"/>
    <w:rsid w:val="00330140"/>
    <w:rsid w:val="003304BF"/>
    <w:rsid w:val="00330BDC"/>
    <w:rsid w:val="00331729"/>
    <w:rsid w:val="00331826"/>
    <w:rsid w:val="00331887"/>
    <w:rsid w:val="00332D22"/>
    <w:rsid w:val="00333E0D"/>
    <w:rsid w:val="003352D2"/>
    <w:rsid w:val="003353FD"/>
    <w:rsid w:val="00335D66"/>
    <w:rsid w:val="00336622"/>
    <w:rsid w:val="003367CA"/>
    <w:rsid w:val="00336D21"/>
    <w:rsid w:val="00337A0F"/>
    <w:rsid w:val="0034074B"/>
    <w:rsid w:val="00340B6F"/>
    <w:rsid w:val="0034102A"/>
    <w:rsid w:val="0034106D"/>
    <w:rsid w:val="00341E08"/>
    <w:rsid w:val="003429F7"/>
    <w:rsid w:val="00342DE8"/>
    <w:rsid w:val="00344239"/>
    <w:rsid w:val="00344694"/>
    <w:rsid w:val="00344830"/>
    <w:rsid w:val="00344F47"/>
    <w:rsid w:val="003450AC"/>
    <w:rsid w:val="003454BB"/>
    <w:rsid w:val="00345A6F"/>
    <w:rsid w:val="003464DF"/>
    <w:rsid w:val="003467F9"/>
    <w:rsid w:val="00346BB7"/>
    <w:rsid w:val="00347067"/>
    <w:rsid w:val="00347FC2"/>
    <w:rsid w:val="00351026"/>
    <w:rsid w:val="00351E65"/>
    <w:rsid w:val="00352E93"/>
    <w:rsid w:val="00352EFD"/>
    <w:rsid w:val="0035311A"/>
    <w:rsid w:val="00353DA9"/>
    <w:rsid w:val="00355430"/>
    <w:rsid w:val="00355ABF"/>
    <w:rsid w:val="00355E4C"/>
    <w:rsid w:val="00356521"/>
    <w:rsid w:val="00356ABB"/>
    <w:rsid w:val="00357932"/>
    <w:rsid w:val="00357C79"/>
    <w:rsid w:val="00357CA1"/>
    <w:rsid w:val="00360073"/>
    <w:rsid w:val="00360076"/>
    <w:rsid w:val="00360816"/>
    <w:rsid w:val="00361820"/>
    <w:rsid w:val="00361B2E"/>
    <w:rsid w:val="00361F3C"/>
    <w:rsid w:val="003625DC"/>
    <w:rsid w:val="00362604"/>
    <w:rsid w:val="00362A80"/>
    <w:rsid w:val="003641C9"/>
    <w:rsid w:val="00364323"/>
    <w:rsid w:val="003653B9"/>
    <w:rsid w:val="00365CBD"/>
    <w:rsid w:val="00366934"/>
    <w:rsid w:val="003677AF"/>
    <w:rsid w:val="00367921"/>
    <w:rsid w:val="00367B0C"/>
    <w:rsid w:val="00367BB8"/>
    <w:rsid w:val="00370441"/>
    <w:rsid w:val="00370890"/>
    <w:rsid w:val="00371F1A"/>
    <w:rsid w:val="00372221"/>
    <w:rsid w:val="0037225F"/>
    <w:rsid w:val="00372882"/>
    <w:rsid w:val="00373AD7"/>
    <w:rsid w:val="003741C6"/>
    <w:rsid w:val="00374AE0"/>
    <w:rsid w:val="00374D16"/>
    <w:rsid w:val="00375EFE"/>
    <w:rsid w:val="003765ED"/>
    <w:rsid w:val="00377505"/>
    <w:rsid w:val="00377835"/>
    <w:rsid w:val="00377D79"/>
    <w:rsid w:val="00377DE6"/>
    <w:rsid w:val="003807CA"/>
    <w:rsid w:val="00380943"/>
    <w:rsid w:val="00380969"/>
    <w:rsid w:val="0038164C"/>
    <w:rsid w:val="0038193C"/>
    <w:rsid w:val="00382FFE"/>
    <w:rsid w:val="00383301"/>
    <w:rsid w:val="00383505"/>
    <w:rsid w:val="003836E0"/>
    <w:rsid w:val="0038379C"/>
    <w:rsid w:val="0038424A"/>
    <w:rsid w:val="0038544D"/>
    <w:rsid w:val="00385BAB"/>
    <w:rsid w:val="00385D15"/>
    <w:rsid w:val="00386941"/>
    <w:rsid w:val="003903BF"/>
    <w:rsid w:val="003906DA"/>
    <w:rsid w:val="00393013"/>
    <w:rsid w:val="00393222"/>
    <w:rsid w:val="00393DF5"/>
    <w:rsid w:val="003952E6"/>
    <w:rsid w:val="00395BA7"/>
    <w:rsid w:val="00395CC1"/>
    <w:rsid w:val="0039673F"/>
    <w:rsid w:val="003969F3"/>
    <w:rsid w:val="00396DA9"/>
    <w:rsid w:val="00397726"/>
    <w:rsid w:val="003A024D"/>
    <w:rsid w:val="003A0A98"/>
    <w:rsid w:val="003A2D0E"/>
    <w:rsid w:val="003A3616"/>
    <w:rsid w:val="003A3DF1"/>
    <w:rsid w:val="003A3E61"/>
    <w:rsid w:val="003A51F3"/>
    <w:rsid w:val="003A564F"/>
    <w:rsid w:val="003A5BF2"/>
    <w:rsid w:val="003A6162"/>
    <w:rsid w:val="003A6B59"/>
    <w:rsid w:val="003B0046"/>
    <w:rsid w:val="003B2777"/>
    <w:rsid w:val="003B2AF4"/>
    <w:rsid w:val="003B2C41"/>
    <w:rsid w:val="003B4754"/>
    <w:rsid w:val="003B49BB"/>
    <w:rsid w:val="003B5296"/>
    <w:rsid w:val="003B544C"/>
    <w:rsid w:val="003B5A9E"/>
    <w:rsid w:val="003B65B5"/>
    <w:rsid w:val="003B69F1"/>
    <w:rsid w:val="003C029F"/>
    <w:rsid w:val="003C0B04"/>
    <w:rsid w:val="003C1185"/>
    <w:rsid w:val="003C1B5C"/>
    <w:rsid w:val="003C1CA2"/>
    <w:rsid w:val="003C1E0B"/>
    <w:rsid w:val="003C2D6F"/>
    <w:rsid w:val="003C33A3"/>
    <w:rsid w:val="003C4BC4"/>
    <w:rsid w:val="003C5C34"/>
    <w:rsid w:val="003C6F06"/>
    <w:rsid w:val="003C79A5"/>
    <w:rsid w:val="003D120A"/>
    <w:rsid w:val="003D268F"/>
    <w:rsid w:val="003D4084"/>
    <w:rsid w:val="003D481E"/>
    <w:rsid w:val="003D4AEA"/>
    <w:rsid w:val="003D4C64"/>
    <w:rsid w:val="003D5791"/>
    <w:rsid w:val="003D6923"/>
    <w:rsid w:val="003D77E5"/>
    <w:rsid w:val="003E02C0"/>
    <w:rsid w:val="003E045B"/>
    <w:rsid w:val="003E0763"/>
    <w:rsid w:val="003E1149"/>
    <w:rsid w:val="003E1DD5"/>
    <w:rsid w:val="003E21E4"/>
    <w:rsid w:val="003E2261"/>
    <w:rsid w:val="003E25E8"/>
    <w:rsid w:val="003E3AE7"/>
    <w:rsid w:val="003E3B84"/>
    <w:rsid w:val="003E3FCF"/>
    <w:rsid w:val="003E413C"/>
    <w:rsid w:val="003E500C"/>
    <w:rsid w:val="003E52D2"/>
    <w:rsid w:val="003E64D4"/>
    <w:rsid w:val="003E6E38"/>
    <w:rsid w:val="003E7A26"/>
    <w:rsid w:val="003E7F96"/>
    <w:rsid w:val="003F124F"/>
    <w:rsid w:val="003F1280"/>
    <w:rsid w:val="003F1E5F"/>
    <w:rsid w:val="003F1E84"/>
    <w:rsid w:val="003F31A9"/>
    <w:rsid w:val="003F38AD"/>
    <w:rsid w:val="003F3BEC"/>
    <w:rsid w:val="003F481B"/>
    <w:rsid w:val="003F53D0"/>
    <w:rsid w:val="003F729C"/>
    <w:rsid w:val="003F7C52"/>
    <w:rsid w:val="00400686"/>
    <w:rsid w:val="00400843"/>
    <w:rsid w:val="00400E92"/>
    <w:rsid w:val="00400FAB"/>
    <w:rsid w:val="004019C6"/>
    <w:rsid w:val="00401ED5"/>
    <w:rsid w:val="00402F9F"/>
    <w:rsid w:val="00403CA1"/>
    <w:rsid w:val="00403F45"/>
    <w:rsid w:val="0040438A"/>
    <w:rsid w:val="00404B87"/>
    <w:rsid w:val="00404D6D"/>
    <w:rsid w:val="00405211"/>
    <w:rsid w:val="004055C1"/>
    <w:rsid w:val="00405618"/>
    <w:rsid w:val="00405625"/>
    <w:rsid w:val="0040590C"/>
    <w:rsid w:val="0040595D"/>
    <w:rsid w:val="00406152"/>
    <w:rsid w:val="00406BC3"/>
    <w:rsid w:val="00406FA9"/>
    <w:rsid w:val="00407709"/>
    <w:rsid w:val="00410085"/>
    <w:rsid w:val="004103A3"/>
    <w:rsid w:val="00410E8A"/>
    <w:rsid w:val="0041164B"/>
    <w:rsid w:val="00412C70"/>
    <w:rsid w:val="0041396A"/>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0FFE"/>
    <w:rsid w:val="00421290"/>
    <w:rsid w:val="004216C7"/>
    <w:rsid w:val="00421B27"/>
    <w:rsid w:val="00421DCB"/>
    <w:rsid w:val="004235C6"/>
    <w:rsid w:val="00423C15"/>
    <w:rsid w:val="004241E9"/>
    <w:rsid w:val="004243F0"/>
    <w:rsid w:val="00424460"/>
    <w:rsid w:val="00424576"/>
    <w:rsid w:val="0042558A"/>
    <w:rsid w:val="0042571D"/>
    <w:rsid w:val="004259D7"/>
    <w:rsid w:val="00425AA9"/>
    <w:rsid w:val="00425B0E"/>
    <w:rsid w:val="004265FD"/>
    <w:rsid w:val="00426995"/>
    <w:rsid w:val="0042727A"/>
    <w:rsid w:val="00427A27"/>
    <w:rsid w:val="0043084C"/>
    <w:rsid w:val="00431D10"/>
    <w:rsid w:val="00431D52"/>
    <w:rsid w:val="00432A88"/>
    <w:rsid w:val="00432EC1"/>
    <w:rsid w:val="004333F8"/>
    <w:rsid w:val="00433AE1"/>
    <w:rsid w:val="0043461E"/>
    <w:rsid w:val="00434D96"/>
    <w:rsid w:val="00435562"/>
    <w:rsid w:val="00435A03"/>
    <w:rsid w:val="0043631B"/>
    <w:rsid w:val="0043792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6494"/>
    <w:rsid w:val="004568EE"/>
    <w:rsid w:val="0045711B"/>
    <w:rsid w:val="004578D5"/>
    <w:rsid w:val="0046034D"/>
    <w:rsid w:val="0046068F"/>
    <w:rsid w:val="00460E97"/>
    <w:rsid w:val="004613B8"/>
    <w:rsid w:val="00462B88"/>
    <w:rsid w:val="004636D7"/>
    <w:rsid w:val="00463B02"/>
    <w:rsid w:val="004641CB"/>
    <w:rsid w:val="0046483C"/>
    <w:rsid w:val="00464C8B"/>
    <w:rsid w:val="00466AA8"/>
    <w:rsid w:val="00466E44"/>
    <w:rsid w:val="004672DA"/>
    <w:rsid w:val="0046753C"/>
    <w:rsid w:val="004703C3"/>
    <w:rsid w:val="0047067D"/>
    <w:rsid w:val="00470E98"/>
    <w:rsid w:val="0047179B"/>
    <w:rsid w:val="00471A6A"/>
    <w:rsid w:val="00471F92"/>
    <w:rsid w:val="00472819"/>
    <w:rsid w:val="00472F90"/>
    <w:rsid w:val="0047372A"/>
    <w:rsid w:val="00474075"/>
    <w:rsid w:val="00474426"/>
    <w:rsid w:val="00475B20"/>
    <w:rsid w:val="00476E51"/>
    <w:rsid w:val="00480F5B"/>
    <w:rsid w:val="00481415"/>
    <w:rsid w:val="004826DD"/>
    <w:rsid w:val="0048328B"/>
    <w:rsid w:val="004832D9"/>
    <w:rsid w:val="004844F3"/>
    <w:rsid w:val="0048468B"/>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39B"/>
    <w:rsid w:val="004A139C"/>
    <w:rsid w:val="004A199D"/>
    <w:rsid w:val="004A27FF"/>
    <w:rsid w:val="004A30F3"/>
    <w:rsid w:val="004A32E4"/>
    <w:rsid w:val="004A3736"/>
    <w:rsid w:val="004A3935"/>
    <w:rsid w:val="004A3E74"/>
    <w:rsid w:val="004A4195"/>
    <w:rsid w:val="004A535C"/>
    <w:rsid w:val="004A5ACF"/>
    <w:rsid w:val="004A5DB2"/>
    <w:rsid w:val="004A63E7"/>
    <w:rsid w:val="004A67AD"/>
    <w:rsid w:val="004A6CBD"/>
    <w:rsid w:val="004A6FED"/>
    <w:rsid w:val="004A7B5E"/>
    <w:rsid w:val="004A7E61"/>
    <w:rsid w:val="004B041D"/>
    <w:rsid w:val="004B0960"/>
    <w:rsid w:val="004B338E"/>
    <w:rsid w:val="004B3E55"/>
    <w:rsid w:val="004B4A21"/>
    <w:rsid w:val="004B4AC1"/>
    <w:rsid w:val="004B4DC0"/>
    <w:rsid w:val="004B5EC0"/>
    <w:rsid w:val="004B61DA"/>
    <w:rsid w:val="004B69E0"/>
    <w:rsid w:val="004B7455"/>
    <w:rsid w:val="004B77F4"/>
    <w:rsid w:val="004C16CA"/>
    <w:rsid w:val="004C1B06"/>
    <w:rsid w:val="004C4277"/>
    <w:rsid w:val="004C4853"/>
    <w:rsid w:val="004C583B"/>
    <w:rsid w:val="004C673A"/>
    <w:rsid w:val="004C7629"/>
    <w:rsid w:val="004C7A16"/>
    <w:rsid w:val="004C7CC3"/>
    <w:rsid w:val="004D3213"/>
    <w:rsid w:val="004D3CDF"/>
    <w:rsid w:val="004D3F9C"/>
    <w:rsid w:val="004D3FBC"/>
    <w:rsid w:val="004D476D"/>
    <w:rsid w:val="004D4FBD"/>
    <w:rsid w:val="004D56B6"/>
    <w:rsid w:val="004D754F"/>
    <w:rsid w:val="004D7584"/>
    <w:rsid w:val="004E0380"/>
    <w:rsid w:val="004E0BA3"/>
    <w:rsid w:val="004E1440"/>
    <w:rsid w:val="004E250C"/>
    <w:rsid w:val="004E2574"/>
    <w:rsid w:val="004E25DD"/>
    <w:rsid w:val="004E31F0"/>
    <w:rsid w:val="004E382B"/>
    <w:rsid w:val="004E39E9"/>
    <w:rsid w:val="004E5CBF"/>
    <w:rsid w:val="004E6100"/>
    <w:rsid w:val="004E61BE"/>
    <w:rsid w:val="004E63BC"/>
    <w:rsid w:val="004E64BD"/>
    <w:rsid w:val="004E6E4B"/>
    <w:rsid w:val="004E736B"/>
    <w:rsid w:val="004E766C"/>
    <w:rsid w:val="004E7B12"/>
    <w:rsid w:val="004F054F"/>
    <w:rsid w:val="004F0591"/>
    <w:rsid w:val="004F0926"/>
    <w:rsid w:val="004F1431"/>
    <w:rsid w:val="004F1722"/>
    <w:rsid w:val="004F1E66"/>
    <w:rsid w:val="004F2A53"/>
    <w:rsid w:val="004F2E8C"/>
    <w:rsid w:val="004F3302"/>
    <w:rsid w:val="004F568B"/>
    <w:rsid w:val="004F63C1"/>
    <w:rsid w:val="004F6870"/>
    <w:rsid w:val="004F71C6"/>
    <w:rsid w:val="004F7267"/>
    <w:rsid w:val="004F7384"/>
    <w:rsid w:val="004F7A9E"/>
    <w:rsid w:val="00500124"/>
    <w:rsid w:val="005002D5"/>
    <w:rsid w:val="00500695"/>
    <w:rsid w:val="00500ABB"/>
    <w:rsid w:val="00500FA7"/>
    <w:rsid w:val="00501F06"/>
    <w:rsid w:val="00502D17"/>
    <w:rsid w:val="00502E24"/>
    <w:rsid w:val="005031C1"/>
    <w:rsid w:val="00503350"/>
    <w:rsid w:val="00503616"/>
    <w:rsid w:val="00503BF3"/>
    <w:rsid w:val="00503F06"/>
    <w:rsid w:val="00504F75"/>
    <w:rsid w:val="005054AF"/>
    <w:rsid w:val="00505565"/>
    <w:rsid w:val="005059FE"/>
    <w:rsid w:val="00506746"/>
    <w:rsid w:val="005075BF"/>
    <w:rsid w:val="005100BE"/>
    <w:rsid w:val="005109A2"/>
    <w:rsid w:val="005121FA"/>
    <w:rsid w:val="00512350"/>
    <w:rsid w:val="005141FA"/>
    <w:rsid w:val="00514642"/>
    <w:rsid w:val="00514891"/>
    <w:rsid w:val="00514F5E"/>
    <w:rsid w:val="00515F52"/>
    <w:rsid w:val="00515F6B"/>
    <w:rsid w:val="00520001"/>
    <w:rsid w:val="00520DCD"/>
    <w:rsid w:val="0052149C"/>
    <w:rsid w:val="00521D67"/>
    <w:rsid w:val="005223BD"/>
    <w:rsid w:val="005227D8"/>
    <w:rsid w:val="00523264"/>
    <w:rsid w:val="00523F25"/>
    <w:rsid w:val="005240E2"/>
    <w:rsid w:val="00526A04"/>
    <w:rsid w:val="00527454"/>
    <w:rsid w:val="005301C8"/>
    <w:rsid w:val="00530A95"/>
    <w:rsid w:val="00531016"/>
    <w:rsid w:val="00531A65"/>
    <w:rsid w:val="00531E0D"/>
    <w:rsid w:val="00531E14"/>
    <w:rsid w:val="0053315B"/>
    <w:rsid w:val="005335E7"/>
    <w:rsid w:val="005345F8"/>
    <w:rsid w:val="00534DB3"/>
    <w:rsid w:val="00535446"/>
    <w:rsid w:val="00535996"/>
    <w:rsid w:val="00535BFF"/>
    <w:rsid w:val="00536068"/>
    <w:rsid w:val="005373BF"/>
    <w:rsid w:val="0053797F"/>
    <w:rsid w:val="00537CB3"/>
    <w:rsid w:val="00540A1E"/>
    <w:rsid w:val="00540B9D"/>
    <w:rsid w:val="00541438"/>
    <w:rsid w:val="00541943"/>
    <w:rsid w:val="00541FA3"/>
    <w:rsid w:val="005440C1"/>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945"/>
    <w:rsid w:val="005577AF"/>
    <w:rsid w:val="00557887"/>
    <w:rsid w:val="00557A82"/>
    <w:rsid w:val="0056024D"/>
    <w:rsid w:val="005613FF"/>
    <w:rsid w:val="005618BD"/>
    <w:rsid w:val="00561B94"/>
    <w:rsid w:val="0056318E"/>
    <w:rsid w:val="0056389C"/>
    <w:rsid w:val="00564837"/>
    <w:rsid w:val="005655AE"/>
    <w:rsid w:val="005656AF"/>
    <w:rsid w:val="00566564"/>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52D8"/>
    <w:rsid w:val="00585887"/>
    <w:rsid w:val="00585B59"/>
    <w:rsid w:val="00585CC2"/>
    <w:rsid w:val="00585F71"/>
    <w:rsid w:val="00586211"/>
    <w:rsid w:val="00586695"/>
    <w:rsid w:val="005866A9"/>
    <w:rsid w:val="00586BE6"/>
    <w:rsid w:val="00586EC6"/>
    <w:rsid w:val="00587284"/>
    <w:rsid w:val="00590231"/>
    <w:rsid w:val="0059230F"/>
    <w:rsid w:val="00593C05"/>
    <w:rsid w:val="0059460A"/>
    <w:rsid w:val="00594FFE"/>
    <w:rsid w:val="005951BA"/>
    <w:rsid w:val="005955E2"/>
    <w:rsid w:val="00596791"/>
    <w:rsid w:val="00596DCB"/>
    <w:rsid w:val="00596E79"/>
    <w:rsid w:val="005A008E"/>
    <w:rsid w:val="005A0489"/>
    <w:rsid w:val="005A0C76"/>
    <w:rsid w:val="005A0DE1"/>
    <w:rsid w:val="005A0EF2"/>
    <w:rsid w:val="005A1565"/>
    <w:rsid w:val="005A1578"/>
    <w:rsid w:val="005A1E16"/>
    <w:rsid w:val="005A2355"/>
    <w:rsid w:val="005A2433"/>
    <w:rsid w:val="005A33BB"/>
    <w:rsid w:val="005A37F4"/>
    <w:rsid w:val="005A392C"/>
    <w:rsid w:val="005A4409"/>
    <w:rsid w:val="005A4DEC"/>
    <w:rsid w:val="005A6EB0"/>
    <w:rsid w:val="005A7106"/>
    <w:rsid w:val="005A71F4"/>
    <w:rsid w:val="005A7B94"/>
    <w:rsid w:val="005B017D"/>
    <w:rsid w:val="005B06F9"/>
    <w:rsid w:val="005B108A"/>
    <w:rsid w:val="005B158F"/>
    <w:rsid w:val="005B1621"/>
    <w:rsid w:val="005B1C60"/>
    <w:rsid w:val="005B2266"/>
    <w:rsid w:val="005B2B4F"/>
    <w:rsid w:val="005B2BAD"/>
    <w:rsid w:val="005B2F51"/>
    <w:rsid w:val="005B3362"/>
    <w:rsid w:val="005B408F"/>
    <w:rsid w:val="005B464D"/>
    <w:rsid w:val="005B49B5"/>
    <w:rsid w:val="005B4B60"/>
    <w:rsid w:val="005B59E4"/>
    <w:rsid w:val="005B5A3C"/>
    <w:rsid w:val="005B5B89"/>
    <w:rsid w:val="005B725C"/>
    <w:rsid w:val="005C03F1"/>
    <w:rsid w:val="005C0A3D"/>
    <w:rsid w:val="005C0CC9"/>
    <w:rsid w:val="005C0F0F"/>
    <w:rsid w:val="005C140C"/>
    <w:rsid w:val="005C2F9C"/>
    <w:rsid w:val="005C34D7"/>
    <w:rsid w:val="005C3E1E"/>
    <w:rsid w:val="005C4E02"/>
    <w:rsid w:val="005C5F0D"/>
    <w:rsid w:val="005C62DE"/>
    <w:rsid w:val="005C6832"/>
    <w:rsid w:val="005C6835"/>
    <w:rsid w:val="005C6FF1"/>
    <w:rsid w:val="005C70D5"/>
    <w:rsid w:val="005C70FE"/>
    <w:rsid w:val="005C7542"/>
    <w:rsid w:val="005C76E8"/>
    <w:rsid w:val="005C7C17"/>
    <w:rsid w:val="005D11F8"/>
    <w:rsid w:val="005D1B1C"/>
    <w:rsid w:val="005D36AC"/>
    <w:rsid w:val="005D3E5D"/>
    <w:rsid w:val="005D3F9A"/>
    <w:rsid w:val="005D5924"/>
    <w:rsid w:val="005D6527"/>
    <w:rsid w:val="005D65D8"/>
    <w:rsid w:val="005D66A0"/>
    <w:rsid w:val="005D714B"/>
    <w:rsid w:val="005D7657"/>
    <w:rsid w:val="005E0569"/>
    <w:rsid w:val="005E0C68"/>
    <w:rsid w:val="005E1C80"/>
    <w:rsid w:val="005E2594"/>
    <w:rsid w:val="005E2F49"/>
    <w:rsid w:val="005E3C5E"/>
    <w:rsid w:val="005E3D96"/>
    <w:rsid w:val="005E45DD"/>
    <w:rsid w:val="005E59AD"/>
    <w:rsid w:val="005E620F"/>
    <w:rsid w:val="005E65EA"/>
    <w:rsid w:val="005E7DA6"/>
    <w:rsid w:val="005E7DAB"/>
    <w:rsid w:val="005E7F7C"/>
    <w:rsid w:val="005F003E"/>
    <w:rsid w:val="005F0EC1"/>
    <w:rsid w:val="005F116C"/>
    <w:rsid w:val="005F2261"/>
    <w:rsid w:val="005F3326"/>
    <w:rsid w:val="005F3535"/>
    <w:rsid w:val="005F3D12"/>
    <w:rsid w:val="005F3DBF"/>
    <w:rsid w:val="005F4103"/>
    <w:rsid w:val="005F412C"/>
    <w:rsid w:val="005F5183"/>
    <w:rsid w:val="005F544E"/>
    <w:rsid w:val="005F6118"/>
    <w:rsid w:val="005F647E"/>
    <w:rsid w:val="005F6520"/>
    <w:rsid w:val="005F6F84"/>
    <w:rsid w:val="005F7594"/>
    <w:rsid w:val="005F78BC"/>
    <w:rsid w:val="006005D8"/>
    <w:rsid w:val="006008AF"/>
    <w:rsid w:val="006023F9"/>
    <w:rsid w:val="00603613"/>
    <w:rsid w:val="00603849"/>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EAC"/>
    <w:rsid w:val="006131B5"/>
    <w:rsid w:val="006151F1"/>
    <w:rsid w:val="0061562A"/>
    <w:rsid w:val="0061580E"/>
    <w:rsid w:val="00615AAD"/>
    <w:rsid w:val="00615B91"/>
    <w:rsid w:val="00615F5A"/>
    <w:rsid w:val="00617442"/>
    <w:rsid w:val="006202F2"/>
    <w:rsid w:val="00620753"/>
    <w:rsid w:val="00621437"/>
    <w:rsid w:val="006218B1"/>
    <w:rsid w:val="00621DFF"/>
    <w:rsid w:val="00621E0B"/>
    <w:rsid w:val="00622ECC"/>
    <w:rsid w:val="00623275"/>
    <w:rsid w:val="0062353C"/>
    <w:rsid w:val="006238BB"/>
    <w:rsid w:val="006238F7"/>
    <w:rsid w:val="00623F32"/>
    <w:rsid w:val="006246D8"/>
    <w:rsid w:val="00624728"/>
    <w:rsid w:val="0062495D"/>
    <w:rsid w:val="00624BD7"/>
    <w:rsid w:val="006253B6"/>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1376"/>
    <w:rsid w:val="006316C9"/>
    <w:rsid w:val="00631D12"/>
    <w:rsid w:val="00632100"/>
    <w:rsid w:val="0063336F"/>
    <w:rsid w:val="00633863"/>
    <w:rsid w:val="0063521D"/>
    <w:rsid w:val="00635686"/>
    <w:rsid w:val="0063582D"/>
    <w:rsid w:val="00635A1F"/>
    <w:rsid w:val="0063645B"/>
    <w:rsid w:val="00637599"/>
    <w:rsid w:val="0063776E"/>
    <w:rsid w:val="00637C94"/>
    <w:rsid w:val="006403F2"/>
    <w:rsid w:val="00640473"/>
    <w:rsid w:val="00640D34"/>
    <w:rsid w:val="00640F08"/>
    <w:rsid w:val="00640F77"/>
    <w:rsid w:val="006414A6"/>
    <w:rsid w:val="006418C7"/>
    <w:rsid w:val="006422B0"/>
    <w:rsid w:val="00644D88"/>
    <w:rsid w:val="006450EC"/>
    <w:rsid w:val="0064575E"/>
    <w:rsid w:val="00647A23"/>
    <w:rsid w:val="006502DF"/>
    <w:rsid w:val="006503CC"/>
    <w:rsid w:val="006506E3"/>
    <w:rsid w:val="00650B9D"/>
    <w:rsid w:val="00650C52"/>
    <w:rsid w:val="006512BC"/>
    <w:rsid w:val="00652438"/>
    <w:rsid w:val="006537B5"/>
    <w:rsid w:val="00653D17"/>
    <w:rsid w:val="00653FC3"/>
    <w:rsid w:val="006543DB"/>
    <w:rsid w:val="0065535C"/>
    <w:rsid w:val="0065598B"/>
    <w:rsid w:val="00655E1E"/>
    <w:rsid w:val="00655FE3"/>
    <w:rsid w:val="00656523"/>
    <w:rsid w:val="00657F1B"/>
    <w:rsid w:val="00660061"/>
    <w:rsid w:val="00660949"/>
    <w:rsid w:val="00661607"/>
    <w:rsid w:val="0066181A"/>
    <w:rsid w:val="00661870"/>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503D"/>
    <w:rsid w:val="00675785"/>
    <w:rsid w:val="00676368"/>
    <w:rsid w:val="00676A6D"/>
    <w:rsid w:val="00676DFA"/>
    <w:rsid w:val="00680315"/>
    <w:rsid w:val="00680400"/>
    <w:rsid w:val="00680A8C"/>
    <w:rsid w:val="00681702"/>
    <w:rsid w:val="00681CDA"/>
    <w:rsid w:val="00681F0C"/>
    <w:rsid w:val="0068228C"/>
    <w:rsid w:val="00682F19"/>
    <w:rsid w:val="00683785"/>
    <w:rsid w:val="006841BB"/>
    <w:rsid w:val="0068449E"/>
    <w:rsid w:val="0068542E"/>
    <w:rsid w:val="00685BEF"/>
    <w:rsid w:val="00685F5F"/>
    <w:rsid w:val="006863F5"/>
    <w:rsid w:val="0068645B"/>
    <w:rsid w:val="006867F7"/>
    <w:rsid w:val="006870C8"/>
    <w:rsid w:val="00687503"/>
    <w:rsid w:val="00687938"/>
    <w:rsid w:val="00687D5A"/>
    <w:rsid w:val="00690F5E"/>
    <w:rsid w:val="006918EB"/>
    <w:rsid w:val="0069232B"/>
    <w:rsid w:val="00692DAA"/>
    <w:rsid w:val="00694B3E"/>
    <w:rsid w:val="00695588"/>
    <w:rsid w:val="00695763"/>
    <w:rsid w:val="006962B3"/>
    <w:rsid w:val="00697005"/>
    <w:rsid w:val="006973A8"/>
    <w:rsid w:val="00697EAF"/>
    <w:rsid w:val="00697F87"/>
    <w:rsid w:val="006A052F"/>
    <w:rsid w:val="006A15FB"/>
    <w:rsid w:val="006A1A8E"/>
    <w:rsid w:val="006A1FB2"/>
    <w:rsid w:val="006A24A6"/>
    <w:rsid w:val="006A38AC"/>
    <w:rsid w:val="006A500C"/>
    <w:rsid w:val="006A542C"/>
    <w:rsid w:val="006A5B79"/>
    <w:rsid w:val="006A64A6"/>
    <w:rsid w:val="006A6D09"/>
    <w:rsid w:val="006A7068"/>
    <w:rsid w:val="006A7996"/>
    <w:rsid w:val="006B0081"/>
    <w:rsid w:val="006B04AC"/>
    <w:rsid w:val="006B06ED"/>
    <w:rsid w:val="006B1C4D"/>
    <w:rsid w:val="006B1D2B"/>
    <w:rsid w:val="006B2491"/>
    <w:rsid w:val="006B29D4"/>
    <w:rsid w:val="006B2C7E"/>
    <w:rsid w:val="006B2D68"/>
    <w:rsid w:val="006B350C"/>
    <w:rsid w:val="006B35B6"/>
    <w:rsid w:val="006B3966"/>
    <w:rsid w:val="006B60AB"/>
    <w:rsid w:val="006C012B"/>
    <w:rsid w:val="006C0C9C"/>
    <w:rsid w:val="006C10EB"/>
    <w:rsid w:val="006C2278"/>
    <w:rsid w:val="006C22BA"/>
    <w:rsid w:val="006C24A7"/>
    <w:rsid w:val="006C27BB"/>
    <w:rsid w:val="006C2F6C"/>
    <w:rsid w:val="006C3DA6"/>
    <w:rsid w:val="006C423E"/>
    <w:rsid w:val="006C4D85"/>
    <w:rsid w:val="006C5910"/>
    <w:rsid w:val="006C5D39"/>
    <w:rsid w:val="006C7336"/>
    <w:rsid w:val="006C76A5"/>
    <w:rsid w:val="006C7B8B"/>
    <w:rsid w:val="006C7FD8"/>
    <w:rsid w:val="006D0A02"/>
    <w:rsid w:val="006D12A9"/>
    <w:rsid w:val="006D168D"/>
    <w:rsid w:val="006D1EB2"/>
    <w:rsid w:val="006D3B4F"/>
    <w:rsid w:val="006D3EB8"/>
    <w:rsid w:val="006D3F63"/>
    <w:rsid w:val="006D442C"/>
    <w:rsid w:val="006D4E55"/>
    <w:rsid w:val="006D4FBF"/>
    <w:rsid w:val="006D52DE"/>
    <w:rsid w:val="006D599A"/>
    <w:rsid w:val="006D5ADE"/>
    <w:rsid w:val="006D66BD"/>
    <w:rsid w:val="006D7503"/>
    <w:rsid w:val="006D788E"/>
    <w:rsid w:val="006D78C8"/>
    <w:rsid w:val="006D7EFC"/>
    <w:rsid w:val="006E0799"/>
    <w:rsid w:val="006E0838"/>
    <w:rsid w:val="006E0EFE"/>
    <w:rsid w:val="006E1097"/>
    <w:rsid w:val="006E1662"/>
    <w:rsid w:val="006E16D5"/>
    <w:rsid w:val="006E2486"/>
    <w:rsid w:val="006E24D4"/>
    <w:rsid w:val="006E26AF"/>
    <w:rsid w:val="006E28E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8E"/>
    <w:rsid w:val="006F2DD6"/>
    <w:rsid w:val="006F3CA1"/>
    <w:rsid w:val="006F46EE"/>
    <w:rsid w:val="006F4E41"/>
    <w:rsid w:val="006F61E6"/>
    <w:rsid w:val="006F68A4"/>
    <w:rsid w:val="006F6B52"/>
    <w:rsid w:val="006F7734"/>
    <w:rsid w:val="006F7C5E"/>
    <w:rsid w:val="006F7FE7"/>
    <w:rsid w:val="0070023E"/>
    <w:rsid w:val="00701E91"/>
    <w:rsid w:val="0070281F"/>
    <w:rsid w:val="00702A1C"/>
    <w:rsid w:val="00702DF1"/>
    <w:rsid w:val="007031BB"/>
    <w:rsid w:val="007032EA"/>
    <w:rsid w:val="007035AA"/>
    <w:rsid w:val="00703CAC"/>
    <w:rsid w:val="00705076"/>
    <w:rsid w:val="0070618C"/>
    <w:rsid w:val="00706DA1"/>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70B9"/>
    <w:rsid w:val="007178C5"/>
    <w:rsid w:val="00717E57"/>
    <w:rsid w:val="00720F32"/>
    <w:rsid w:val="007216E1"/>
    <w:rsid w:val="007222D7"/>
    <w:rsid w:val="00722B91"/>
    <w:rsid w:val="00722BBC"/>
    <w:rsid w:val="00722D0E"/>
    <w:rsid w:val="00724228"/>
    <w:rsid w:val="007242CB"/>
    <w:rsid w:val="00725358"/>
    <w:rsid w:val="007258E0"/>
    <w:rsid w:val="0072726D"/>
    <w:rsid w:val="0073047F"/>
    <w:rsid w:val="00730ED6"/>
    <w:rsid w:val="007319E4"/>
    <w:rsid w:val="00732607"/>
    <w:rsid w:val="0073274D"/>
    <w:rsid w:val="00733607"/>
    <w:rsid w:val="00733CCF"/>
    <w:rsid w:val="00733E27"/>
    <w:rsid w:val="007342C1"/>
    <w:rsid w:val="007344E6"/>
    <w:rsid w:val="00734540"/>
    <w:rsid w:val="00734C54"/>
    <w:rsid w:val="00735378"/>
    <w:rsid w:val="00735AD0"/>
    <w:rsid w:val="00735EF2"/>
    <w:rsid w:val="0073687C"/>
    <w:rsid w:val="00736B4D"/>
    <w:rsid w:val="00737613"/>
    <w:rsid w:val="007411C1"/>
    <w:rsid w:val="007412F9"/>
    <w:rsid w:val="00741D62"/>
    <w:rsid w:val="007425AE"/>
    <w:rsid w:val="007428F3"/>
    <w:rsid w:val="00742FD8"/>
    <w:rsid w:val="00743378"/>
    <w:rsid w:val="0074350A"/>
    <w:rsid w:val="007436BB"/>
    <w:rsid w:val="00743EFC"/>
    <w:rsid w:val="00745761"/>
    <w:rsid w:val="00745B6E"/>
    <w:rsid w:val="00745D42"/>
    <w:rsid w:val="00745FAF"/>
    <w:rsid w:val="0074641B"/>
    <w:rsid w:val="007464AF"/>
    <w:rsid w:val="0074657C"/>
    <w:rsid w:val="00746B83"/>
    <w:rsid w:val="00746C3A"/>
    <w:rsid w:val="0075028E"/>
    <w:rsid w:val="00751F3C"/>
    <w:rsid w:val="00752953"/>
    <w:rsid w:val="00753411"/>
    <w:rsid w:val="00753455"/>
    <w:rsid w:val="00753589"/>
    <w:rsid w:val="0075498B"/>
    <w:rsid w:val="00754A0E"/>
    <w:rsid w:val="00756235"/>
    <w:rsid w:val="007566F7"/>
    <w:rsid w:val="0075717F"/>
    <w:rsid w:val="00757487"/>
    <w:rsid w:val="00757979"/>
    <w:rsid w:val="00757E55"/>
    <w:rsid w:val="00757FC5"/>
    <w:rsid w:val="007613CE"/>
    <w:rsid w:val="0076146C"/>
    <w:rsid w:val="00761523"/>
    <w:rsid w:val="00761AEF"/>
    <w:rsid w:val="00761C43"/>
    <w:rsid w:val="00762290"/>
    <w:rsid w:val="00762379"/>
    <w:rsid w:val="00762D02"/>
    <w:rsid w:val="0076306B"/>
    <w:rsid w:val="00763870"/>
    <w:rsid w:val="00763F71"/>
    <w:rsid w:val="00764063"/>
    <w:rsid w:val="007648A4"/>
    <w:rsid w:val="00766E60"/>
    <w:rsid w:val="00766FD9"/>
    <w:rsid w:val="007670F6"/>
    <w:rsid w:val="00767D14"/>
    <w:rsid w:val="00767FBB"/>
    <w:rsid w:val="007700A3"/>
    <w:rsid w:val="00772CA2"/>
    <w:rsid w:val="007738EF"/>
    <w:rsid w:val="00773AAB"/>
    <w:rsid w:val="007740B6"/>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D51"/>
    <w:rsid w:val="00782E32"/>
    <w:rsid w:val="007836B6"/>
    <w:rsid w:val="007836CB"/>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9CB"/>
    <w:rsid w:val="00793682"/>
    <w:rsid w:val="00793756"/>
    <w:rsid w:val="00793D8B"/>
    <w:rsid w:val="00795481"/>
    <w:rsid w:val="00795B51"/>
    <w:rsid w:val="00795C5C"/>
    <w:rsid w:val="00796FF8"/>
    <w:rsid w:val="007977B4"/>
    <w:rsid w:val="00797FB4"/>
    <w:rsid w:val="007A11F8"/>
    <w:rsid w:val="007A2AB8"/>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582E"/>
    <w:rsid w:val="007B5894"/>
    <w:rsid w:val="007B6356"/>
    <w:rsid w:val="007B655C"/>
    <w:rsid w:val="007B67A3"/>
    <w:rsid w:val="007B67DF"/>
    <w:rsid w:val="007B779A"/>
    <w:rsid w:val="007C0FB9"/>
    <w:rsid w:val="007C10C6"/>
    <w:rsid w:val="007C11BC"/>
    <w:rsid w:val="007C1890"/>
    <w:rsid w:val="007C1A8E"/>
    <w:rsid w:val="007C2544"/>
    <w:rsid w:val="007C3135"/>
    <w:rsid w:val="007C3267"/>
    <w:rsid w:val="007C353D"/>
    <w:rsid w:val="007C372E"/>
    <w:rsid w:val="007C3870"/>
    <w:rsid w:val="007C39CA"/>
    <w:rsid w:val="007C4281"/>
    <w:rsid w:val="007C4C7C"/>
    <w:rsid w:val="007C4D74"/>
    <w:rsid w:val="007C5B19"/>
    <w:rsid w:val="007C5CAD"/>
    <w:rsid w:val="007C643C"/>
    <w:rsid w:val="007C649B"/>
    <w:rsid w:val="007C737B"/>
    <w:rsid w:val="007C7796"/>
    <w:rsid w:val="007C7EC8"/>
    <w:rsid w:val="007D0484"/>
    <w:rsid w:val="007D071D"/>
    <w:rsid w:val="007D0B95"/>
    <w:rsid w:val="007D0F12"/>
    <w:rsid w:val="007D12C4"/>
    <w:rsid w:val="007D145C"/>
    <w:rsid w:val="007D2B12"/>
    <w:rsid w:val="007D3F8A"/>
    <w:rsid w:val="007D4B70"/>
    <w:rsid w:val="007D51DA"/>
    <w:rsid w:val="007D5A3C"/>
    <w:rsid w:val="007D5F21"/>
    <w:rsid w:val="007D7A70"/>
    <w:rsid w:val="007E019A"/>
    <w:rsid w:val="007E01F0"/>
    <w:rsid w:val="007E0A3B"/>
    <w:rsid w:val="007E0F06"/>
    <w:rsid w:val="007E1CCE"/>
    <w:rsid w:val="007E26B5"/>
    <w:rsid w:val="007E4074"/>
    <w:rsid w:val="007E4A2D"/>
    <w:rsid w:val="007E4BDB"/>
    <w:rsid w:val="007E5183"/>
    <w:rsid w:val="007E52ED"/>
    <w:rsid w:val="007E63E8"/>
    <w:rsid w:val="007E66F7"/>
    <w:rsid w:val="007E784A"/>
    <w:rsid w:val="007F05B9"/>
    <w:rsid w:val="007F095B"/>
    <w:rsid w:val="007F0B59"/>
    <w:rsid w:val="007F1709"/>
    <w:rsid w:val="007F37AC"/>
    <w:rsid w:val="007F3ED3"/>
    <w:rsid w:val="007F3F64"/>
    <w:rsid w:val="007F492E"/>
    <w:rsid w:val="007F63E4"/>
    <w:rsid w:val="007F7D42"/>
    <w:rsid w:val="008014B8"/>
    <w:rsid w:val="00802582"/>
    <w:rsid w:val="008030E2"/>
    <w:rsid w:val="008031B4"/>
    <w:rsid w:val="008033FD"/>
    <w:rsid w:val="008034F5"/>
    <w:rsid w:val="00803603"/>
    <w:rsid w:val="00804E78"/>
    <w:rsid w:val="00804FDA"/>
    <w:rsid w:val="00805892"/>
    <w:rsid w:val="00806060"/>
    <w:rsid w:val="00806E14"/>
    <w:rsid w:val="00807493"/>
    <w:rsid w:val="008077B0"/>
    <w:rsid w:val="00807E42"/>
    <w:rsid w:val="00811465"/>
    <w:rsid w:val="00811483"/>
    <w:rsid w:val="00813074"/>
    <w:rsid w:val="00813341"/>
    <w:rsid w:val="008138F8"/>
    <w:rsid w:val="00814CB9"/>
    <w:rsid w:val="00815396"/>
    <w:rsid w:val="0081648B"/>
    <w:rsid w:val="0081685A"/>
    <w:rsid w:val="00816A74"/>
    <w:rsid w:val="00816A9A"/>
    <w:rsid w:val="008171FB"/>
    <w:rsid w:val="00817BC5"/>
    <w:rsid w:val="00817C7E"/>
    <w:rsid w:val="00820628"/>
    <w:rsid w:val="00821275"/>
    <w:rsid w:val="008212B6"/>
    <w:rsid w:val="008219B1"/>
    <w:rsid w:val="00821B1B"/>
    <w:rsid w:val="00821BE0"/>
    <w:rsid w:val="00822356"/>
    <w:rsid w:val="008224C7"/>
    <w:rsid w:val="00823355"/>
    <w:rsid w:val="008245AE"/>
    <w:rsid w:val="0082479B"/>
    <w:rsid w:val="008275A2"/>
    <w:rsid w:val="0082775C"/>
    <w:rsid w:val="00830878"/>
    <w:rsid w:val="008309C5"/>
    <w:rsid w:val="00831F73"/>
    <w:rsid w:val="008323F2"/>
    <w:rsid w:val="00833267"/>
    <w:rsid w:val="0083385D"/>
    <w:rsid w:val="00833C26"/>
    <w:rsid w:val="00833C39"/>
    <w:rsid w:val="00833CC9"/>
    <w:rsid w:val="00835780"/>
    <w:rsid w:val="0083590B"/>
    <w:rsid w:val="00835FBA"/>
    <w:rsid w:val="0083626F"/>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B46"/>
    <w:rsid w:val="00850FAF"/>
    <w:rsid w:val="00850FDC"/>
    <w:rsid w:val="00852911"/>
    <w:rsid w:val="00853A7F"/>
    <w:rsid w:val="00853BD6"/>
    <w:rsid w:val="00854517"/>
    <w:rsid w:val="00855806"/>
    <w:rsid w:val="0085641D"/>
    <w:rsid w:val="00856BF7"/>
    <w:rsid w:val="0085765E"/>
    <w:rsid w:val="00860164"/>
    <w:rsid w:val="00860691"/>
    <w:rsid w:val="00860DB9"/>
    <w:rsid w:val="00861CB1"/>
    <w:rsid w:val="008623F2"/>
    <w:rsid w:val="00863046"/>
    <w:rsid w:val="008630D2"/>
    <w:rsid w:val="00863407"/>
    <w:rsid w:val="0086387E"/>
    <w:rsid w:val="00863C27"/>
    <w:rsid w:val="00863D99"/>
    <w:rsid w:val="00864696"/>
    <w:rsid w:val="00864901"/>
    <w:rsid w:val="008671B2"/>
    <w:rsid w:val="00867220"/>
    <w:rsid w:val="00870522"/>
    <w:rsid w:val="00871B8C"/>
    <w:rsid w:val="0087215E"/>
    <w:rsid w:val="00872493"/>
    <w:rsid w:val="008737A7"/>
    <w:rsid w:val="00873859"/>
    <w:rsid w:val="00873C80"/>
    <w:rsid w:val="00875668"/>
    <w:rsid w:val="00875D22"/>
    <w:rsid w:val="00875E0E"/>
    <w:rsid w:val="0087602B"/>
    <w:rsid w:val="00876275"/>
    <w:rsid w:val="008764DA"/>
    <w:rsid w:val="00876A30"/>
    <w:rsid w:val="00880055"/>
    <w:rsid w:val="0088040A"/>
    <w:rsid w:val="00880A1B"/>
    <w:rsid w:val="00880ACC"/>
    <w:rsid w:val="00881283"/>
    <w:rsid w:val="008819C3"/>
    <w:rsid w:val="00881C2A"/>
    <w:rsid w:val="008822CA"/>
    <w:rsid w:val="00882A7C"/>
    <w:rsid w:val="008846A1"/>
    <w:rsid w:val="00885044"/>
    <w:rsid w:val="008858F3"/>
    <w:rsid w:val="00885C7B"/>
    <w:rsid w:val="0088654B"/>
    <w:rsid w:val="00886A09"/>
    <w:rsid w:val="00886AD5"/>
    <w:rsid w:val="0088716D"/>
    <w:rsid w:val="00887650"/>
    <w:rsid w:val="008905A2"/>
    <w:rsid w:val="008907DD"/>
    <w:rsid w:val="00890A70"/>
    <w:rsid w:val="00891BA9"/>
    <w:rsid w:val="00891F31"/>
    <w:rsid w:val="0089283C"/>
    <w:rsid w:val="0089289E"/>
    <w:rsid w:val="0089310C"/>
    <w:rsid w:val="0089445B"/>
    <w:rsid w:val="00895B63"/>
    <w:rsid w:val="0089626C"/>
    <w:rsid w:val="008A0F92"/>
    <w:rsid w:val="008A2FC8"/>
    <w:rsid w:val="008A3C9B"/>
    <w:rsid w:val="008A505B"/>
    <w:rsid w:val="008A528E"/>
    <w:rsid w:val="008A52C0"/>
    <w:rsid w:val="008A5E20"/>
    <w:rsid w:val="008A62FC"/>
    <w:rsid w:val="008A64E8"/>
    <w:rsid w:val="008A77DB"/>
    <w:rsid w:val="008A7A36"/>
    <w:rsid w:val="008A7D40"/>
    <w:rsid w:val="008B05BA"/>
    <w:rsid w:val="008B0BEF"/>
    <w:rsid w:val="008B2085"/>
    <w:rsid w:val="008B2384"/>
    <w:rsid w:val="008B2DFF"/>
    <w:rsid w:val="008B302E"/>
    <w:rsid w:val="008B4A1E"/>
    <w:rsid w:val="008B4D95"/>
    <w:rsid w:val="008B544E"/>
    <w:rsid w:val="008B5FA0"/>
    <w:rsid w:val="008B6200"/>
    <w:rsid w:val="008B666D"/>
    <w:rsid w:val="008B79B9"/>
    <w:rsid w:val="008C0EBF"/>
    <w:rsid w:val="008C186C"/>
    <w:rsid w:val="008C37B1"/>
    <w:rsid w:val="008C48E3"/>
    <w:rsid w:val="008C5635"/>
    <w:rsid w:val="008C5B20"/>
    <w:rsid w:val="008C5B31"/>
    <w:rsid w:val="008C63A1"/>
    <w:rsid w:val="008C67C1"/>
    <w:rsid w:val="008C71C8"/>
    <w:rsid w:val="008C756E"/>
    <w:rsid w:val="008D042D"/>
    <w:rsid w:val="008D0578"/>
    <w:rsid w:val="008D21B5"/>
    <w:rsid w:val="008D2C67"/>
    <w:rsid w:val="008D461B"/>
    <w:rsid w:val="008D4670"/>
    <w:rsid w:val="008D4CD9"/>
    <w:rsid w:val="008D668E"/>
    <w:rsid w:val="008D6914"/>
    <w:rsid w:val="008D6EE3"/>
    <w:rsid w:val="008E033E"/>
    <w:rsid w:val="008E0E61"/>
    <w:rsid w:val="008E22FC"/>
    <w:rsid w:val="008E337B"/>
    <w:rsid w:val="008E34B9"/>
    <w:rsid w:val="008E3701"/>
    <w:rsid w:val="008E3ADD"/>
    <w:rsid w:val="008E3BAC"/>
    <w:rsid w:val="008E40E6"/>
    <w:rsid w:val="008E5366"/>
    <w:rsid w:val="008E5871"/>
    <w:rsid w:val="008E5EC6"/>
    <w:rsid w:val="008E6871"/>
    <w:rsid w:val="008E74C7"/>
    <w:rsid w:val="008F038F"/>
    <w:rsid w:val="008F07CA"/>
    <w:rsid w:val="008F0ECD"/>
    <w:rsid w:val="008F1371"/>
    <w:rsid w:val="008F375A"/>
    <w:rsid w:val="008F3A2D"/>
    <w:rsid w:val="008F4ADE"/>
    <w:rsid w:val="008F5181"/>
    <w:rsid w:val="008F5E91"/>
    <w:rsid w:val="008F60C0"/>
    <w:rsid w:val="008F6311"/>
    <w:rsid w:val="008F6640"/>
    <w:rsid w:val="0090022E"/>
    <w:rsid w:val="009003FF"/>
    <w:rsid w:val="00900F95"/>
    <w:rsid w:val="009014D7"/>
    <w:rsid w:val="00901A69"/>
    <w:rsid w:val="00901BD6"/>
    <w:rsid w:val="00901D88"/>
    <w:rsid w:val="00902265"/>
    <w:rsid w:val="00902811"/>
    <w:rsid w:val="0090310E"/>
    <w:rsid w:val="00903259"/>
    <w:rsid w:val="0090353D"/>
    <w:rsid w:val="00903963"/>
    <w:rsid w:val="00903CB4"/>
    <w:rsid w:val="0090409F"/>
    <w:rsid w:val="00904559"/>
    <w:rsid w:val="0090525D"/>
    <w:rsid w:val="009052C6"/>
    <w:rsid w:val="00906A46"/>
    <w:rsid w:val="009075BC"/>
    <w:rsid w:val="00907FA5"/>
    <w:rsid w:val="00910383"/>
    <w:rsid w:val="00910C31"/>
    <w:rsid w:val="00911141"/>
    <w:rsid w:val="009113AC"/>
    <w:rsid w:val="00911628"/>
    <w:rsid w:val="00911902"/>
    <w:rsid w:val="00911ED1"/>
    <w:rsid w:val="00912173"/>
    <w:rsid w:val="00912750"/>
    <w:rsid w:val="00912812"/>
    <w:rsid w:val="009128B4"/>
    <w:rsid w:val="00912BAF"/>
    <w:rsid w:val="00914867"/>
    <w:rsid w:val="009163C4"/>
    <w:rsid w:val="0091643C"/>
    <w:rsid w:val="0091656E"/>
    <w:rsid w:val="00916DF2"/>
    <w:rsid w:val="00916F54"/>
    <w:rsid w:val="00917C1E"/>
    <w:rsid w:val="0092030F"/>
    <w:rsid w:val="0092073F"/>
    <w:rsid w:val="00920D95"/>
    <w:rsid w:val="009213BC"/>
    <w:rsid w:val="00922295"/>
    <w:rsid w:val="00923AFF"/>
    <w:rsid w:val="0092406A"/>
    <w:rsid w:val="00924722"/>
    <w:rsid w:val="0092517B"/>
    <w:rsid w:val="009252E3"/>
    <w:rsid w:val="00925564"/>
    <w:rsid w:val="00926369"/>
    <w:rsid w:val="0092722C"/>
    <w:rsid w:val="009272E4"/>
    <w:rsid w:val="00927E99"/>
    <w:rsid w:val="00930577"/>
    <w:rsid w:val="00930E00"/>
    <w:rsid w:val="00930FAE"/>
    <w:rsid w:val="00935044"/>
    <w:rsid w:val="009354A5"/>
    <w:rsid w:val="00935E58"/>
    <w:rsid w:val="0093607D"/>
    <w:rsid w:val="00936C61"/>
    <w:rsid w:val="009377AC"/>
    <w:rsid w:val="00937A47"/>
    <w:rsid w:val="00940043"/>
    <w:rsid w:val="009410E6"/>
    <w:rsid w:val="00941435"/>
    <w:rsid w:val="009414D2"/>
    <w:rsid w:val="009418CE"/>
    <w:rsid w:val="00942CBA"/>
    <w:rsid w:val="00942DA9"/>
    <w:rsid w:val="009433DB"/>
    <w:rsid w:val="00943A39"/>
    <w:rsid w:val="00943D7C"/>
    <w:rsid w:val="009444CC"/>
    <w:rsid w:val="009448C9"/>
    <w:rsid w:val="00945740"/>
    <w:rsid w:val="00945CF5"/>
    <w:rsid w:val="00946C96"/>
    <w:rsid w:val="009470D2"/>
    <w:rsid w:val="009472FC"/>
    <w:rsid w:val="00947C56"/>
    <w:rsid w:val="00947CE2"/>
    <w:rsid w:val="00950CCF"/>
    <w:rsid w:val="0095103E"/>
    <w:rsid w:val="0095120C"/>
    <w:rsid w:val="00951778"/>
    <w:rsid w:val="00952571"/>
    <w:rsid w:val="0095279D"/>
    <w:rsid w:val="009528D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6145"/>
    <w:rsid w:val="0096685C"/>
    <w:rsid w:val="00966CCE"/>
    <w:rsid w:val="00966D01"/>
    <w:rsid w:val="00966D02"/>
    <w:rsid w:val="00970BB7"/>
    <w:rsid w:val="00971CF8"/>
    <w:rsid w:val="0097286B"/>
    <w:rsid w:val="0097380C"/>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EA"/>
    <w:rsid w:val="00981F7F"/>
    <w:rsid w:val="00982C75"/>
    <w:rsid w:val="0098328F"/>
    <w:rsid w:val="00983491"/>
    <w:rsid w:val="009838E4"/>
    <w:rsid w:val="00983C54"/>
    <w:rsid w:val="00983FA1"/>
    <w:rsid w:val="00984FBB"/>
    <w:rsid w:val="00985443"/>
    <w:rsid w:val="00985CB7"/>
    <w:rsid w:val="009865E4"/>
    <w:rsid w:val="00986BDD"/>
    <w:rsid w:val="0098713D"/>
    <w:rsid w:val="0099051D"/>
    <w:rsid w:val="009905FB"/>
    <w:rsid w:val="00990EC6"/>
    <w:rsid w:val="009910FE"/>
    <w:rsid w:val="00993936"/>
    <w:rsid w:val="00993C26"/>
    <w:rsid w:val="00993C75"/>
    <w:rsid w:val="00993F3D"/>
    <w:rsid w:val="00993FA3"/>
    <w:rsid w:val="00994B29"/>
    <w:rsid w:val="00995498"/>
    <w:rsid w:val="00995A2E"/>
    <w:rsid w:val="00995B3E"/>
    <w:rsid w:val="00996770"/>
    <w:rsid w:val="009975EB"/>
    <w:rsid w:val="00997914"/>
    <w:rsid w:val="009A173F"/>
    <w:rsid w:val="009A17D1"/>
    <w:rsid w:val="009A1DDE"/>
    <w:rsid w:val="009A31ED"/>
    <w:rsid w:val="009A33D9"/>
    <w:rsid w:val="009A3449"/>
    <w:rsid w:val="009A3475"/>
    <w:rsid w:val="009A3553"/>
    <w:rsid w:val="009A3A42"/>
    <w:rsid w:val="009A46BF"/>
    <w:rsid w:val="009A4CA8"/>
    <w:rsid w:val="009A5613"/>
    <w:rsid w:val="009A64D7"/>
    <w:rsid w:val="009A6C5D"/>
    <w:rsid w:val="009A7B73"/>
    <w:rsid w:val="009B03B4"/>
    <w:rsid w:val="009B058D"/>
    <w:rsid w:val="009B0942"/>
    <w:rsid w:val="009B1010"/>
    <w:rsid w:val="009B148C"/>
    <w:rsid w:val="009B1FB6"/>
    <w:rsid w:val="009B208E"/>
    <w:rsid w:val="009B260F"/>
    <w:rsid w:val="009B29DB"/>
    <w:rsid w:val="009B315E"/>
    <w:rsid w:val="009B3369"/>
    <w:rsid w:val="009B4195"/>
    <w:rsid w:val="009B6006"/>
    <w:rsid w:val="009B620F"/>
    <w:rsid w:val="009C0B6E"/>
    <w:rsid w:val="009C0C62"/>
    <w:rsid w:val="009C155C"/>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A86"/>
    <w:rsid w:val="009D050C"/>
    <w:rsid w:val="009D083E"/>
    <w:rsid w:val="009D0CE9"/>
    <w:rsid w:val="009D12CD"/>
    <w:rsid w:val="009D12EC"/>
    <w:rsid w:val="009D1407"/>
    <w:rsid w:val="009D1552"/>
    <w:rsid w:val="009D30B0"/>
    <w:rsid w:val="009D555E"/>
    <w:rsid w:val="009D5995"/>
    <w:rsid w:val="009D7DE4"/>
    <w:rsid w:val="009E0446"/>
    <w:rsid w:val="009E05C5"/>
    <w:rsid w:val="009E2BBD"/>
    <w:rsid w:val="009E3175"/>
    <w:rsid w:val="009E3A50"/>
    <w:rsid w:val="009E3EC2"/>
    <w:rsid w:val="009E3F4C"/>
    <w:rsid w:val="009E44F2"/>
    <w:rsid w:val="009E4FFF"/>
    <w:rsid w:val="009E52CF"/>
    <w:rsid w:val="009E65D0"/>
    <w:rsid w:val="009E66B4"/>
    <w:rsid w:val="009E6C35"/>
    <w:rsid w:val="009E70B5"/>
    <w:rsid w:val="009E7EF3"/>
    <w:rsid w:val="009F0BE9"/>
    <w:rsid w:val="009F174B"/>
    <w:rsid w:val="009F1884"/>
    <w:rsid w:val="009F23F8"/>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313A"/>
    <w:rsid w:val="00A032FC"/>
    <w:rsid w:val="00A044AA"/>
    <w:rsid w:val="00A053C6"/>
    <w:rsid w:val="00A05DC0"/>
    <w:rsid w:val="00A05ED9"/>
    <w:rsid w:val="00A069D6"/>
    <w:rsid w:val="00A06E32"/>
    <w:rsid w:val="00A07232"/>
    <w:rsid w:val="00A073FF"/>
    <w:rsid w:val="00A075A5"/>
    <w:rsid w:val="00A07738"/>
    <w:rsid w:val="00A07F90"/>
    <w:rsid w:val="00A104DF"/>
    <w:rsid w:val="00A10659"/>
    <w:rsid w:val="00A10F85"/>
    <w:rsid w:val="00A10FD1"/>
    <w:rsid w:val="00A1187F"/>
    <w:rsid w:val="00A12805"/>
    <w:rsid w:val="00A147D2"/>
    <w:rsid w:val="00A14BA5"/>
    <w:rsid w:val="00A158A3"/>
    <w:rsid w:val="00A15A46"/>
    <w:rsid w:val="00A15AB7"/>
    <w:rsid w:val="00A15BAF"/>
    <w:rsid w:val="00A16568"/>
    <w:rsid w:val="00A16D6F"/>
    <w:rsid w:val="00A17132"/>
    <w:rsid w:val="00A21424"/>
    <w:rsid w:val="00A21FB8"/>
    <w:rsid w:val="00A226D8"/>
    <w:rsid w:val="00A22F0A"/>
    <w:rsid w:val="00A22F57"/>
    <w:rsid w:val="00A245C9"/>
    <w:rsid w:val="00A25260"/>
    <w:rsid w:val="00A25493"/>
    <w:rsid w:val="00A2562E"/>
    <w:rsid w:val="00A260A1"/>
    <w:rsid w:val="00A26643"/>
    <w:rsid w:val="00A26E99"/>
    <w:rsid w:val="00A27BA0"/>
    <w:rsid w:val="00A27BDA"/>
    <w:rsid w:val="00A305CE"/>
    <w:rsid w:val="00A339A0"/>
    <w:rsid w:val="00A34473"/>
    <w:rsid w:val="00A348C4"/>
    <w:rsid w:val="00A34A34"/>
    <w:rsid w:val="00A358A0"/>
    <w:rsid w:val="00A369C3"/>
    <w:rsid w:val="00A36DEE"/>
    <w:rsid w:val="00A37047"/>
    <w:rsid w:val="00A37677"/>
    <w:rsid w:val="00A410D5"/>
    <w:rsid w:val="00A417D6"/>
    <w:rsid w:val="00A4182B"/>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758"/>
    <w:rsid w:val="00A5489A"/>
    <w:rsid w:val="00A549B1"/>
    <w:rsid w:val="00A5532B"/>
    <w:rsid w:val="00A55D74"/>
    <w:rsid w:val="00A55D7B"/>
    <w:rsid w:val="00A5604B"/>
    <w:rsid w:val="00A56DC6"/>
    <w:rsid w:val="00A57770"/>
    <w:rsid w:val="00A6079C"/>
    <w:rsid w:val="00A610B9"/>
    <w:rsid w:val="00A63637"/>
    <w:rsid w:val="00A63B5D"/>
    <w:rsid w:val="00A63DEC"/>
    <w:rsid w:val="00A643F8"/>
    <w:rsid w:val="00A65934"/>
    <w:rsid w:val="00A664C7"/>
    <w:rsid w:val="00A66FC1"/>
    <w:rsid w:val="00A67FA9"/>
    <w:rsid w:val="00A70D4B"/>
    <w:rsid w:val="00A710E2"/>
    <w:rsid w:val="00A7141F"/>
    <w:rsid w:val="00A72050"/>
    <w:rsid w:val="00A7239A"/>
    <w:rsid w:val="00A727C5"/>
    <w:rsid w:val="00A740AE"/>
    <w:rsid w:val="00A742EC"/>
    <w:rsid w:val="00A74BF7"/>
    <w:rsid w:val="00A74C74"/>
    <w:rsid w:val="00A753F8"/>
    <w:rsid w:val="00A756EF"/>
    <w:rsid w:val="00A75916"/>
    <w:rsid w:val="00A761D9"/>
    <w:rsid w:val="00A766F3"/>
    <w:rsid w:val="00A77105"/>
    <w:rsid w:val="00A774DA"/>
    <w:rsid w:val="00A777D0"/>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909A6"/>
    <w:rsid w:val="00A90F3C"/>
    <w:rsid w:val="00A9137F"/>
    <w:rsid w:val="00A91D8D"/>
    <w:rsid w:val="00A91E9F"/>
    <w:rsid w:val="00A93B6C"/>
    <w:rsid w:val="00A93D4A"/>
    <w:rsid w:val="00A93F18"/>
    <w:rsid w:val="00A93F35"/>
    <w:rsid w:val="00A93FCF"/>
    <w:rsid w:val="00A942E8"/>
    <w:rsid w:val="00A94A13"/>
    <w:rsid w:val="00A94F49"/>
    <w:rsid w:val="00A95922"/>
    <w:rsid w:val="00A96A95"/>
    <w:rsid w:val="00A96AD0"/>
    <w:rsid w:val="00AA012D"/>
    <w:rsid w:val="00AA01AE"/>
    <w:rsid w:val="00AA04EF"/>
    <w:rsid w:val="00AA0F56"/>
    <w:rsid w:val="00AA176D"/>
    <w:rsid w:val="00AA2399"/>
    <w:rsid w:val="00AA318D"/>
    <w:rsid w:val="00AA3BBB"/>
    <w:rsid w:val="00AA44CC"/>
    <w:rsid w:val="00AA52EA"/>
    <w:rsid w:val="00AA5799"/>
    <w:rsid w:val="00AA5C90"/>
    <w:rsid w:val="00AA5D6A"/>
    <w:rsid w:val="00AA6C87"/>
    <w:rsid w:val="00AA6F88"/>
    <w:rsid w:val="00AA7C5E"/>
    <w:rsid w:val="00AB1485"/>
    <w:rsid w:val="00AB2CB3"/>
    <w:rsid w:val="00AB4145"/>
    <w:rsid w:val="00AB4334"/>
    <w:rsid w:val="00AB46C3"/>
    <w:rsid w:val="00AB487D"/>
    <w:rsid w:val="00AB4D00"/>
    <w:rsid w:val="00AB6DC3"/>
    <w:rsid w:val="00AB7719"/>
    <w:rsid w:val="00AC2186"/>
    <w:rsid w:val="00AC2187"/>
    <w:rsid w:val="00AC23D1"/>
    <w:rsid w:val="00AC39AB"/>
    <w:rsid w:val="00AC4451"/>
    <w:rsid w:val="00AC58C8"/>
    <w:rsid w:val="00AC6386"/>
    <w:rsid w:val="00AC644D"/>
    <w:rsid w:val="00AC6572"/>
    <w:rsid w:val="00AC6E00"/>
    <w:rsid w:val="00AC75F4"/>
    <w:rsid w:val="00AC777B"/>
    <w:rsid w:val="00AC7A5A"/>
    <w:rsid w:val="00AC7AB3"/>
    <w:rsid w:val="00AD1691"/>
    <w:rsid w:val="00AD534E"/>
    <w:rsid w:val="00AD6E4B"/>
    <w:rsid w:val="00AD7149"/>
    <w:rsid w:val="00AD7B20"/>
    <w:rsid w:val="00AE14FD"/>
    <w:rsid w:val="00AE17D3"/>
    <w:rsid w:val="00AE2059"/>
    <w:rsid w:val="00AE232D"/>
    <w:rsid w:val="00AE2D28"/>
    <w:rsid w:val="00AE3695"/>
    <w:rsid w:val="00AE3751"/>
    <w:rsid w:val="00AE3FC3"/>
    <w:rsid w:val="00AE4691"/>
    <w:rsid w:val="00AE4E78"/>
    <w:rsid w:val="00AE5CE6"/>
    <w:rsid w:val="00AE62FD"/>
    <w:rsid w:val="00AE726D"/>
    <w:rsid w:val="00AF0A71"/>
    <w:rsid w:val="00AF0ADB"/>
    <w:rsid w:val="00AF1988"/>
    <w:rsid w:val="00AF1B1F"/>
    <w:rsid w:val="00AF2A8F"/>
    <w:rsid w:val="00AF4492"/>
    <w:rsid w:val="00AF51D6"/>
    <w:rsid w:val="00AF7269"/>
    <w:rsid w:val="00AF781A"/>
    <w:rsid w:val="00AF7E8C"/>
    <w:rsid w:val="00B01BD9"/>
    <w:rsid w:val="00B0274B"/>
    <w:rsid w:val="00B0281F"/>
    <w:rsid w:val="00B02A47"/>
    <w:rsid w:val="00B0310B"/>
    <w:rsid w:val="00B0352C"/>
    <w:rsid w:val="00B03740"/>
    <w:rsid w:val="00B03F1C"/>
    <w:rsid w:val="00B05194"/>
    <w:rsid w:val="00B0578E"/>
    <w:rsid w:val="00B06A9D"/>
    <w:rsid w:val="00B06C26"/>
    <w:rsid w:val="00B06CBC"/>
    <w:rsid w:val="00B07C0E"/>
    <w:rsid w:val="00B07D3A"/>
    <w:rsid w:val="00B10474"/>
    <w:rsid w:val="00B11C2F"/>
    <w:rsid w:val="00B11D5A"/>
    <w:rsid w:val="00B120C0"/>
    <w:rsid w:val="00B12968"/>
    <w:rsid w:val="00B12F4D"/>
    <w:rsid w:val="00B1302D"/>
    <w:rsid w:val="00B13062"/>
    <w:rsid w:val="00B131B2"/>
    <w:rsid w:val="00B1333D"/>
    <w:rsid w:val="00B1336B"/>
    <w:rsid w:val="00B135EF"/>
    <w:rsid w:val="00B13EFC"/>
    <w:rsid w:val="00B1416E"/>
    <w:rsid w:val="00B14D69"/>
    <w:rsid w:val="00B1516A"/>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235A"/>
    <w:rsid w:val="00B233FA"/>
    <w:rsid w:val="00B23554"/>
    <w:rsid w:val="00B23771"/>
    <w:rsid w:val="00B24321"/>
    <w:rsid w:val="00B243A0"/>
    <w:rsid w:val="00B245CC"/>
    <w:rsid w:val="00B24A92"/>
    <w:rsid w:val="00B2640F"/>
    <w:rsid w:val="00B26597"/>
    <w:rsid w:val="00B26675"/>
    <w:rsid w:val="00B26838"/>
    <w:rsid w:val="00B2723A"/>
    <w:rsid w:val="00B27375"/>
    <w:rsid w:val="00B30501"/>
    <w:rsid w:val="00B3053B"/>
    <w:rsid w:val="00B307E9"/>
    <w:rsid w:val="00B31F49"/>
    <w:rsid w:val="00B321C8"/>
    <w:rsid w:val="00B32928"/>
    <w:rsid w:val="00B332D1"/>
    <w:rsid w:val="00B34A1E"/>
    <w:rsid w:val="00B35A00"/>
    <w:rsid w:val="00B35C82"/>
    <w:rsid w:val="00B35DA6"/>
    <w:rsid w:val="00B3689A"/>
    <w:rsid w:val="00B36C1F"/>
    <w:rsid w:val="00B37C58"/>
    <w:rsid w:val="00B40945"/>
    <w:rsid w:val="00B4146A"/>
    <w:rsid w:val="00B421D2"/>
    <w:rsid w:val="00B4296D"/>
    <w:rsid w:val="00B429BE"/>
    <w:rsid w:val="00B43AC9"/>
    <w:rsid w:val="00B43D4B"/>
    <w:rsid w:val="00B44554"/>
    <w:rsid w:val="00B44B67"/>
    <w:rsid w:val="00B45D7C"/>
    <w:rsid w:val="00B45EF8"/>
    <w:rsid w:val="00B46A45"/>
    <w:rsid w:val="00B46B44"/>
    <w:rsid w:val="00B47829"/>
    <w:rsid w:val="00B47D78"/>
    <w:rsid w:val="00B5066B"/>
    <w:rsid w:val="00B509DD"/>
    <w:rsid w:val="00B51333"/>
    <w:rsid w:val="00B51AE7"/>
    <w:rsid w:val="00B52703"/>
    <w:rsid w:val="00B52758"/>
    <w:rsid w:val="00B544E9"/>
    <w:rsid w:val="00B551EB"/>
    <w:rsid w:val="00B55249"/>
    <w:rsid w:val="00B56688"/>
    <w:rsid w:val="00B60313"/>
    <w:rsid w:val="00B60FD7"/>
    <w:rsid w:val="00B619E6"/>
    <w:rsid w:val="00B62758"/>
    <w:rsid w:val="00B64116"/>
    <w:rsid w:val="00B65B3F"/>
    <w:rsid w:val="00B65E05"/>
    <w:rsid w:val="00B67084"/>
    <w:rsid w:val="00B67EA8"/>
    <w:rsid w:val="00B715A3"/>
    <w:rsid w:val="00B72B95"/>
    <w:rsid w:val="00B72EAC"/>
    <w:rsid w:val="00B73085"/>
    <w:rsid w:val="00B73F5D"/>
    <w:rsid w:val="00B74EE4"/>
    <w:rsid w:val="00B75CEC"/>
    <w:rsid w:val="00B7623A"/>
    <w:rsid w:val="00B765EC"/>
    <w:rsid w:val="00B7688B"/>
    <w:rsid w:val="00B77686"/>
    <w:rsid w:val="00B77B60"/>
    <w:rsid w:val="00B80D9B"/>
    <w:rsid w:val="00B80E18"/>
    <w:rsid w:val="00B80EB9"/>
    <w:rsid w:val="00B81594"/>
    <w:rsid w:val="00B8277B"/>
    <w:rsid w:val="00B82D00"/>
    <w:rsid w:val="00B82E9B"/>
    <w:rsid w:val="00B833C9"/>
    <w:rsid w:val="00B836B8"/>
    <w:rsid w:val="00B84045"/>
    <w:rsid w:val="00B8451C"/>
    <w:rsid w:val="00B8488E"/>
    <w:rsid w:val="00B85152"/>
    <w:rsid w:val="00B85529"/>
    <w:rsid w:val="00B876BA"/>
    <w:rsid w:val="00B90181"/>
    <w:rsid w:val="00B91228"/>
    <w:rsid w:val="00B917D5"/>
    <w:rsid w:val="00B91A04"/>
    <w:rsid w:val="00B91B72"/>
    <w:rsid w:val="00B91DE2"/>
    <w:rsid w:val="00B92584"/>
    <w:rsid w:val="00B9362B"/>
    <w:rsid w:val="00B9409A"/>
    <w:rsid w:val="00B962A7"/>
    <w:rsid w:val="00B97407"/>
    <w:rsid w:val="00B9770F"/>
    <w:rsid w:val="00B97B45"/>
    <w:rsid w:val="00BA06AF"/>
    <w:rsid w:val="00BA06FD"/>
    <w:rsid w:val="00BA0BDF"/>
    <w:rsid w:val="00BA0E19"/>
    <w:rsid w:val="00BA14BD"/>
    <w:rsid w:val="00BA159C"/>
    <w:rsid w:val="00BA18B1"/>
    <w:rsid w:val="00BA20A1"/>
    <w:rsid w:val="00BA261A"/>
    <w:rsid w:val="00BA2BAF"/>
    <w:rsid w:val="00BA2C2E"/>
    <w:rsid w:val="00BA472C"/>
    <w:rsid w:val="00BA47F3"/>
    <w:rsid w:val="00BA5071"/>
    <w:rsid w:val="00BA5B00"/>
    <w:rsid w:val="00BA77CF"/>
    <w:rsid w:val="00BA7D9B"/>
    <w:rsid w:val="00BA7E95"/>
    <w:rsid w:val="00BB0A26"/>
    <w:rsid w:val="00BB11C3"/>
    <w:rsid w:val="00BB1695"/>
    <w:rsid w:val="00BB42F3"/>
    <w:rsid w:val="00BB4389"/>
    <w:rsid w:val="00BB53BF"/>
    <w:rsid w:val="00BB553D"/>
    <w:rsid w:val="00BB57CD"/>
    <w:rsid w:val="00BB6585"/>
    <w:rsid w:val="00BB7444"/>
    <w:rsid w:val="00BB7471"/>
    <w:rsid w:val="00BC098E"/>
    <w:rsid w:val="00BC2903"/>
    <w:rsid w:val="00BC5123"/>
    <w:rsid w:val="00BC669C"/>
    <w:rsid w:val="00BC6708"/>
    <w:rsid w:val="00BC773A"/>
    <w:rsid w:val="00BD016E"/>
    <w:rsid w:val="00BD09AA"/>
    <w:rsid w:val="00BD09DA"/>
    <w:rsid w:val="00BD112C"/>
    <w:rsid w:val="00BD1858"/>
    <w:rsid w:val="00BD2835"/>
    <w:rsid w:val="00BD295A"/>
    <w:rsid w:val="00BD4709"/>
    <w:rsid w:val="00BD53FF"/>
    <w:rsid w:val="00BD54B2"/>
    <w:rsid w:val="00BD5F29"/>
    <w:rsid w:val="00BD6BD9"/>
    <w:rsid w:val="00BD6BFD"/>
    <w:rsid w:val="00BD7FE9"/>
    <w:rsid w:val="00BE0351"/>
    <w:rsid w:val="00BE0831"/>
    <w:rsid w:val="00BE0F97"/>
    <w:rsid w:val="00BE1596"/>
    <w:rsid w:val="00BE1F57"/>
    <w:rsid w:val="00BE26BE"/>
    <w:rsid w:val="00BE32F8"/>
    <w:rsid w:val="00BE349A"/>
    <w:rsid w:val="00BE3D07"/>
    <w:rsid w:val="00BE405A"/>
    <w:rsid w:val="00BE44B7"/>
    <w:rsid w:val="00BE5A4F"/>
    <w:rsid w:val="00BE5F67"/>
    <w:rsid w:val="00BE6782"/>
    <w:rsid w:val="00BE71BC"/>
    <w:rsid w:val="00BE77C3"/>
    <w:rsid w:val="00BF001F"/>
    <w:rsid w:val="00BF0122"/>
    <w:rsid w:val="00BF11EA"/>
    <w:rsid w:val="00BF1712"/>
    <w:rsid w:val="00BF184A"/>
    <w:rsid w:val="00BF1C45"/>
    <w:rsid w:val="00BF21C6"/>
    <w:rsid w:val="00BF2790"/>
    <w:rsid w:val="00BF41D2"/>
    <w:rsid w:val="00BF5433"/>
    <w:rsid w:val="00BF5813"/>
    <w:rsid w:val="00BF7AAC"/>
    <w:rsid w:val="00BF7BE8"/>
    <w:rsid w:val="00BF7C8F"/>
    <w:rsid w:val="00BF7F8F"/>
    <w:rsid w:val="00C008DD"/>
    <w:rsid w:val="00C01258"/>
    <w:rsid w:val="00C01F03"/>
    <w:rsid w:val="00C02C7D"/>
    <w:rsid w:val="00C02CBC"/>
    <w:rsid w:val="00C037AC"/>
    <w:rsid w:val="00C042BE"/>
    <w:rsid w:val="00C046D8"/>
    <w:rsid w:val="00C05463"/>
    <w:rsid w:val="00C05760"/>
    <w:rsid w:val="00C06DAD"/>
    <w:rsid w:val="00C06DF6"/>
    <w:rsid w:val="00C0726D"/>
    <w:rsid w:val="00C07DD9"/>
    <w:rsid w:val="00C07E94"/>
    <w:rsid w:val="00C1049D"/>
    <w:rsid w:val="00C1093F"/>
    <w:rsid w:val="00C10C0B"/>
    <w:rsid w:val="00C10D0C"/>
    <w:rsid w:val="00C115B5"/>
    <w:rsid w:val="00C121AA"/>
    <w:rsid w:val="00C12920"/>
    <w:rsid w:val="00C1295D"/>
    <w:rsid w:val="00C12D49"/>
    <w:rsid w:val="00C130A9"/>
    <w:rsid w:val="00C144A3"/>
    <w:rsid w:val="00C145F3"/>
    <w:rsid w:val="00C15B57"/>
    <w:rsid w:val="00C15F86"/>
    <w:rsid w:val="00C16BF1"/>
    <w:rsid w:val="00C16CCD"/>
    <w:rsid w:val="00C17338"/>
    <w:rsid w:val="00C1782E"/>
    <w:rsid w:val="00C208CD"/>
    <w:rsid w:val="00C20AAF"/>
    <w:rsid w:val="00C21CC8"/>
    <w:rsid w:val="00C22D5B"/>
    <w:rsid w:val="00C2366A"/>
    <w:rsid w:val="00C23BE0"/>
    <w:rsid w:val="00C23D6A"/>
    <w:rsid w:val="00C253B1"/>
    <w:rsid w:val="00C25953"/>
    <w:rsid w:val="00C25F93"/>
    <w:rsid w:val="00C26355"/>
    <w:rsid w:val="00C26B53"/>
    <w:rsid w:val="00C26C6A"/>
    <w:rsid w:val="00C26F6A"/>
    <w:rsid w:val="00C2706E"/>
    <w:rsid w:val="00C27AB6"/>
    <w:rsid w:val="00C3036E"/>
    <w:rsid w:val="00C31587"/>
    <w:rsid w:val="00C325CC"/>
    <w:rsid w:val="00C33204"/>
    <w:rsid w:val="00C33859"/>
    <w:rsid w:val="00C350AE"/>
    <w:rsid w:val="00C35893"/>
    <w:rsid w:val="00C35B74"/>
    <w:rsid w:val="00C3768A"/>
    <w:rsid w:val="00C405CF"/>
    <w:rsid w:val="00C4092D"/>
    <w:rsid w:val="00C416BC"/>
    <w:rsid w:val="00C41832"/>
    <w:rsid w:val="00C41BD2"/>
    <w:rsid w:val="00C41E82"/>
    <w:rsid w:val="00C4315B"/>
    <w:rsid w:val="00C4574C"/>
    <w:rsid w:val="00C4581F"/>
    <w:rsid w:val="00C4639E"/>
    <w:rsid w:val="00C469A1"/>
    <w:rsid w:val="00C469DE"/>
    <w:rsid w:val="00C46CBA"/>
    <w:rsid w:val="00C47B96"/>
    <w:rsid w:val="00C50090"/>
    <w:rsid w:val="00C500BC"/>
    <w:rsid w:val="00C50C12"/>
    <w:rsid w:val="00C50D9B"/>
    <w:rsid w:val="00C50DB6"/>
    <w:rsid w:val="00C51DE2"/>
    <w:rsid w:val="00C52B48"/>
    <w:rsid w:val="00C53423"/>
    <w:rsid w:val="00C53F25"/>
    <w:rsid w:val="00C546D1"/>
    <w:rsid w:val="00C54941"/>
    <w:rsid w:val="00C55C7F"/>
    <w:rsid w:val="00C56291"/>
    <w:rsid w:val="00C56CB8"/>
    <w:rsid w:val="00C607E5"/>
    <w:rsid w:val="00C60EA2"/>
    <w:rsid w:val="00C61169"/>
    <w:rsid w:val="00C61C9D"/>
    <w:rsid w:val="00C61E91"/>
    <w:rsid w:val="00C61F54"/>
    <w:rsid w:val="00C61F5E"/>
    <w:rsid w:val="00C634D7"/>
    <w:rsid w:val="00C63699"/>
    <w:rsid w:val="00C637B9"/>
    <w:rsid w:val="00C64CCF"/>
    <w:rsid w:val="00C657B5"/>
    <w:rsid w:val="00C66040"/>
    <w:rsid w:val="00C664AD"/>
    <w:rsid w:val="00C66B43"/>
    <w:rsid w:val="00C66F0C"/>
    <w:rsid w:val="00C70EC6"/>
    <w:rsid w:val="00C70F97"/>
    <w:rsid w:val="00C720D9"/>
    <w:rsid w:val="00C72A19"/>
    <w:rsid w:val="00C72F06"/>
    <w:rsid w:val="00C73158"/>
    <w:rsid w:val="00C73345"/>
    <w:rsid w:val="00C738A1"/>
    <w:rsid w:val="00C73CA4"/>
    <w:rsid w:val="00C74EA7"/>
    <w:rsid w:val="00C75B3E"/>
    <w:rsid w:val="00C75B4D"/>
    <w:rsid w:val="00C75C12"/>
    <w:rsid w:val="00C767A8"/>
    <w:rsid w:val="00C77A96"/>
    <w:rsid w:val="00C80AB0"/>
    <w:rsid w:val="00C80F34"/>
    <w:rsid w:val="00C81761"/>
    <w:rsid w:val="00C81A31"/>
    <w:rsid w:val="00C81F19"/>
    <w:rsid w:val="00C81FD9"/>
    <w:rsid w:val="00C82225"/>
    <w:rsid w:val="00C82D17"/>
    <w:rsid w:val="00C82E0F"/>
    <w:rsid w:val="00C859F7"/>
    <w:rsid w:val="00C85F92"/>
    <w:rsid w:val="00C86086"/>
    <w:rsid w:val="00C868BF"/>
    <w:rsid w:val="00C87A72"/>
    <w:rsid w:val="00C909DA"/>
    <w:rsid w:val="00C90DE4"/>
    <w:rsid w:val="00C913BD"/>
    <w:rsid w:val="00C91850"/>
    <w:rsid w:val="00C91E49"/>
    <w:rsid w:val="00C91EF4"/>
    <w:rsid w:val="00C928F2"/>
    <w:rsid w:val="00C9308B"/>
    <w:rsid w:val="00C9315D"/>
    <w:rsid w:val="00C93447"/>
    <w:rsid w:val="00C94D3A"/>
    <w:rsid w:val="00C95118"/>
    <w:rsid w:val="00C95B0B"/>
    <w:rsid w:val="00C96084"/>
    <w:rsid w:val="00C975AE"/>
    <w:rsid w:val="00CA059D"/>
    <w:rsid w:val="00CA121B"/>
    <w:rsid w:val="00CA1B82"/>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97E"/>
    <w:rsid w:val="00CB5ADC"/>
    <w:rsid w:val="00CB706A"/>
    <w:rsid w:val="00CB7181"/>
    <w:rsid w:val="00CB7771"/>
    <w:rsid w:val="00CB784C"/>
    <w:rsid w:val="00CB7DE6"/>
    <w:rsid w:val="00CC01D1"/>
    <w:rsid w:val="00CC0662"/>
    <w:rsid w:val="00CC139D"/>
    <w:rsid w:val="00CC1D0D"/>
    <w:rsid w:val="00CC2056"/>
    <w:rsid w:val="00CC2E20"/>
    <w:rsid w:val="00CC3B84"/>
    <w:rsid w:val="00CC44B5"/>
    <w:rsid w:val="00CC5416"/>
    <w:rsid w:val="00CC541F"/>
    <w:rsid w:val="00CC574C"/>
    <w:rsid w:val="00CC6616"/>
    <w:rsid w:val="00CC7C1C"/>
    <w:rsid w:val="00CD04C9"/>
    <w:rsid w:val="00CD0B13"/>
    <w:rsid w:val="00CD0C9D"/>
    <w:rsid w:val="00CD1A65"/>
    <w:rsid w:val="00CD1A8D"/>
    <w:rsid w:val="00CD3407"/>
    <w:rsid w:val="00CD5041"/>
    <w:rsid w:val="00CD563A"/>
    <w:rsid w:val="00CD5F7C"/>
    <w:rsid w:val="00CD6260"/>
    <w:rsid w:val="00CD6413"/>
    <w:rsid w:val="00CD72D5"/>
    <w:rsid w:val="00CD77DC"/>
    <w:rsid w:val="00CD7CC4"/>
    <w:rsid w:val="00CD7D7E"/>
    <w:rsid w:val="00CE0138"/>
    <w:rsid w:val="00CE0E44"/>
    <w:rsid w:val="00CE120B"/>
    <w:rsid w:val="00CE1472"/>
    <w:rsid w:val="00CE154B"/>
    <w:rsid w:val="00CE19FA"/>
    <w:rsid w:val="00CE21FF"/>
    <w:rsid w:val="00CE3CB2"/>
    <w:rsid w:val="00CE4CCB"/>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F01"/>
    <w:rsid w:val="00CF5C87"/>
    <w:rsid w:val="00CF677B"/>
    <w:rsid w:val="00CF67EA"/>
    <w:rsid w:val="00CF6895"/>
    <w:rsid w:val="00CF6DE0"/>
    <w:rsid w:val="00CF7038"/>
    <w:rsid w:val="00CF70BF"/>
    <w:rsid w:val="00CF73C1"/>
    <w:rsid w:val="00CF77A9"/>
    <w:rsid w:val="00CF7E11"/>
    <w:rsid w:val="00D01CC4"/>
    <w:rsid w:val="00D02617"/>
    <w:rsid w:val="00D02D68"/>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91A"/>
    <w:rsid w:val="00D20D07"/>
    <w:rsid w:val="00D21036"/>
    <w:rsid w:val="00D21124"/>
    <w:rsid w:val="00D219E4"/>
    <w:rsid w:val="00D21B04"/>
    <w:rsid w:val="00D21C9B"/>
    <w:rsid w:val="00D22BF9"/>
    <w:rsid w:val="00D23E3A"/>
    <w:rsid w:val="00D25226"/>
    <w:rsid w:val="00D26DE3"/>
    <w:rsid w:val="00D30055"/>
    <w:rsid w:val="00D30108"/>
    <w:rsid w:val="00D303DD"/>
    <w:rsid w:val="00D3068A"/>
    <w:rsid w:val="00D30D0F"/>
    <w:rsid w:val="00D31217"/>
    <w:rsid w:val="00D31CCB"/>
    <w:rsid w:val="00D326E8"/>
    <w:rsid w:val="00D33BAE"/>
    <w:rsid w:val="00D34419"/>
    <w:rsid w:val="00D34B6A"/>
    <w:rsid w:val="00D3629E"/>
    <w:rsid w:val="00D364AB"/>
    <w:rsid w:val="00D36914"/>
    <w:rsid w:val="00D36C33"/>
    <w:rsid w:val="00D4009A"/>
    <w:rsid w:val="00D40BB5"/>
    <w:rsid w:val="00D410E5"/>
    <w:rsid w:val="00D41641"/>
    <w:rsid w:val="00D43DF2"/>
    <w:rsid w:val="00D44920"/>
    <w:rsid w:val="00D44D10"/>
    <w:rsid w:val="00D45BBF"/>
    <w:rsid w:val="00D46697"/>
    <w:rsid w:val="00D46B94"/>
    <w:rsid w:val="00D46CB7"/>
    <w:rsid w:val="00D46DEF"/>
    <w:rsid w:val="00D46DF6"/>
    <w:rsid w:val="00D473F0"/>
    <w:rsid w:val="00D50A93"/>
    <w:rsid w:val="00D50EAD"/>
    <w:rsid w:val="00D518EF"/>
    <w:rsid w:val="00D51A1E"/>
    <w:rsid w:val="00D51BDA"/>
    <w:rsid w:val="00D51CF5"/>
    <w:rsid w:val="00D5242A"/>
    <w:rsid w:val="00D525B5"/>
    <w:rsid w:val="00D52BE6"/>
    <w:rsid w:val="00D52CCC"/>
    <w:rsid w:val="00D52EFE"/>
    <w:rsid w:val="00D53780"/>
    <w:rsid w:val="00D53DC9"/>
    <w:rsid w:val="00D548C6"/>
    <w:rsid w:val="00D54F0A"/>
    <w:rsid w:val="00D55600"/>
    <w:rsid w:val="00D55AA3"/>
    <w:rsid w:val="00D5730D"/>
    <w:rsid w:val="00D5759E"/>
    <w:rsid w:val="00D57687"/>
    <w:rsid w:val="00D577CC"/>
    <w:rsid w:val="00D609B5"/>
    <w:rsid w:val="00D616C1"/>
    <w:rsid w:val="00D61975"/>
    <w:rsid w:val="00D619C0"/>
    <w:rsid w:val="00D61B2A"/>
    <w:rsid w:val="00D61D03"/>
    <w:rsid w:val="00D62343"/>
    <w:rsid w:val="00D62C08"/>
    <w:rsid w:val="00D632A8"/>
    <w:rsid w:val="00D63DCB"/>
    <w:rsid w:val="00D64187"/>
    <w:rsid w:val="00D6455F"/>
    <w:rsid w:val="00D64832"/>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650B"/>
    <w:rsid w:val="00D7652E"/>
    <w:rsid w:val="00D76845"/>
    <w:rsid w:val="00D76889"/>
    <w:rsid w:val="00D76CA2"/>
    <w:rsid w:val="00D77470"/>
    <w:rsid w:val="00D77968"/>
    <w:rsid w:val="00D80F7B"/>
    <w:rsid w:val="00D81720"/>
    <w:rsid w:val="00D81912"/>
    <w:rsid w:val="00D81944"/>
    <w:rsid w:val="00D83189"/>
    <w:rsid w:val="00D841C1"/>
    <w:rsid w:val="00D8494F"/>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533E"/>
    <w:rsid w:val="00D9754A"/>
    <w:rsid w:val="00D97A7A"/>
    <w:rsid w:val="00D97C67"/>
    <w:rsid w:val="00D97CB8"/>
    <w:rsid w:val="00D97ECE"/>
    <w:rsid w:val="00DA02AB"/>
    <w:rsid w:val="00DA09E4"/>
    <w:rsid w:val="00DA1466"/>
    <w:rsid w:val="00DA172C"/>
    <w:rsid w:val="00DA2F6E"/>
    <w:rsid w:val="00DA46AC"/>
    <w:rsid w:val="00DA50C9"/>
    <w:rsid w:val="00DA5237"/>
    <w:rsid w:val="00DA531D"/>
    <w:rsid w:val="00DA683F"/>
    <w:rsid w:val="00DA6FDD"/>
    <w:rsid w:val="00DA7BA3"/>
    <w:rsid w:val="00DA7EFA"/>
    <w:rsid w:val="00DB01A2"/>
    <w:rsid w:val="00DB1381"/>
    <w:rsid w:val="00DB169E"/>
    <w:rsid w:val="00DB21AE"/>
    <w:rsid w:val="00DB48C8"/>
    <w:rsid w:val="00DB4A45"/>
    <w:rsid w:val="00DB5583"/>
    <w:rsid w:val="00DB562C"/>
    <w:rsid w:val="00DB5A0F"/>
    <w:rsid w:val="00DB5F2D"/>
    <w:rsid w:val="00DB64D8"/>
    <w:rsid w:val="00DB7F6C"/>
    <w:rsid w:val="00DC0A66"/>
    <w:rsid w:val="00DC0EBD"/>
    <w:rsid w:val="00DC0FB6"/>
    <w:rsid w:val="00DC36A5"/>
    <w:rsid w:val="00DC3CB1"/>
    <w:rsid w:val="00DC5871"/>
    <w:rsid w:val="00DC58EE"/>
    <w:rsid w:val="00DC63C2"/>
    <w:rsid w:val="00DC7178"/>
    <w:rsid w:val="00DC74A0"/>
    <w:rsid w:val="00DD0D73"/>
    <w:rsid w:val="00DD1327"/>
    <w:rsid w:val="00DD1EF8"/>
    <w:rsid w:val="00DD27EC"/>
    <w:rsid w:val="00DD4BE9"/>
    <w:rsid w:val="00DD5439"/>
    <w:rsid w:val="00DD610B"/>
    <w:rsid w:val="00DD6C8F"/>
    <w:rsid w:val="00DE079B"/>
    <w:rsid w:val="00DE3BBB"/>
    <w:rsid w:val="00DE410C"/>
    <w:rsid w:val="00DE4813"/>
    <w:rsid w:val="00DE4E8F"/>
    <w:rsid w:val="00DE649E"/>
    <w:rsid w:val="00DE6985"/>
    <w:rsid w:val="00DF0010"/>
    <w:rsid w:val="00DF11BF"/>
    <w:rsid w:val="00DF2E3A"/>
    <w:rsid w:val="00DF32EA"/>
    <w:rsid w:val="00DF3E4A"/>
    <w:rsid w:val="00DF44CE"/>
    <w:rsid w:val="00DF4563"/>
    <w:rsid w:val="00DF4C79"/>
    <w:rsid w:val="00DF4F75"/>
    <w:rsid w:val="00DF680D"/>
    <w:rsid w:val="00DF7C3A"/>
    <w:rsid w:val="00DF7F5A"/>
    <w:rsid w:val="00DF7FC2"/>
    <w:rsid w:val="00E002D8"/>
    <w:rsid w:val="00E00F43"/>
    <w:rsid w:val="00E017C2"/>
    <w:rsid w:val="00E01BD6"/>
    <w:rsid w:val="00E02055"/>
    <w:rsid w:val="00E020EB"/>
    <w:rsid w:val="00E02F90"/>
    <w:rsid w:val="00E04157"/>
    <w:rsid w:val="00E043A4"/>
    <w:rsid w:val="00E044A8"/>
    <w:rsid w:val="00E04BD1"/>
    <w:rsid w:val="00E05DDE"/>
    <w:rsid w:val="00E06EEF"/>
    <w:rsid w:val="00E10BDE"/>
    <w:rsid w:val="00E10FBD"/>
    <w:rsid w:val="00E11797"/>
    <w:rsid w:val="00E131B0"/>
    <w:rsid w:val="00E134D7"/>
    <w:rsid w:val="00E13786"/>
    <w:rsid w:val="00E137B3"/>
    <w:rsid w:val="00E1421B"/>
    <w:rsid w:val="00E157EB"/>
    <w:rsid w:val="00E15915"/>
    <w:rsid w:val="00E15D2A"/>
    <w:rsid w:val="00E16CA5"/>
    <w:rsid w:val="00E1718F"/>
    <w:rsid w:val="00E175D8"/>
    <w:rsid w:val="00E17F71"/>
    <w:rsid w:val="00E20C3F"/>
    <w:rsid w:val="00E215BD"/>
    <w:rsid w:val="00E21A16"/>
    <w:rsid w:val="00E22F20"/>
    <w:rsid w:val="00E23686"/>
    <w:rsid w:val="00E24EF5"/>
    <w:rsid w:val="00E25B71"/>
    <w:rsid w:val="00E2695D"/>
    <w:rsid w:val="00E26BBF"/>
    <w:rsid w:val="00E26D7C"/>
    <w:rsid w:val="00E3023B"/>
    <w:rsid w:val="00E30C63"/>
    <w:rsid w:val="00E31762"/>
    <w:rsid w:val="00E31EB0"/>
    <w:rsid w:val="00E3264F"/>
    <w:rsid w:val="00E327FE"/>
    <w:rsid w:val="00E32D71"/>
    <w:rsid w:val="00E33E3F"/>
    <w:rsid w:val="00E33F92"/>
    <w:rsid w:val="00E346F2"/>
    <w:rsid w:val="00E3509E"/>
    <w:rsid w:val="00E35AA9"/>
    <w:rsid w:val="00E36496"/>
    <w:rsid w:val="00E3719B"/>
    <w:rsid w:val="00E37831"/>
    <w:rsid w:val="00E37A80"/>
    <w:rsid w:val="00E4017D"/>
    <w:rsid w:val="00E40251"/>
    <w:rsid w:val="00E40EA3"/>
    <w:rsid w:val="00E411BE"/>
    <w:rsid w:val="00E411D6"/>
    <w:rsid w:val="00E411FC"/>
    <w:rsid w:val="00E41CDE"/>
    <w:rsid w:val="00E4259F"/>
    <w:rsid w:val="00E42BA7"/>
    <w:rsid w:val="00E43314"/>
    <w:rsid w:val="00E4406A"/>
    <w:rsid w:val="00E444F3"/>
    <w:rsid w:val="00E44A3C"/>
    <w:rsid w:val="00E44EA7"/>
    <w:rsid w:val="00E45342"/>
    <w:rsid w:val="00E45BA6"/>
    <w:rsid w:val="00E4638D"/>
    <w:rsid w:val="00E46AF2"/>
    <w:rsid w:val="00E46B5F"/>
    <w:rsid w:val="00E4734F"/>
    <w:rsid w:val="00E507D9"/>
    <w:rsid w:val="00E50D07"/>
    <w:rsid w:val="00E50E35"/>
    <w:rsid w:val="00E50E66"/>
    <w:rsid w:val="00E5149B"/>
    <w:rsid w:val="00E5251E"/>
    <w:rsid w:val="00E53089"/>
    <w:rsid w:val="00E577B9"/>
    <w:rsid w:val="00E57ACF"/>
    <w:rsid w:val="00E609AD"/>
    <w:rsid w:val="00E61EE5"/>
    <w:rsid w:val="00E624D8"/>
    <w:rsid w:val="00E6279E"/>
    <w:rsid w:val="00E63136"/>
    <w:rsid w:val="00E634F7"/>
    <w:rsid w:val="00E635F0"/>
    <w:rsid w:val="00E6490C"/>
    <w:rsid w:val="00E65121"/>
    <w:rsid w:val="00E65E3B"/>
    <w:rsid w:val="00E66367"/>
    <w:rsid w:val="00E663EB"/>
    <w:rsid w:val="00E670EE"/>
    <w:rsid w:val="00E67DC5"/>
    <w:rsid w:val="00E70F89"/>
    <w:rsid w:val="00E72E64"/>
    <w:rsid w:val="00E733B6"/>
    <w:rsid w:val="00E736FF"/>
    <w:rsid w:val="00E74731"/>
    <w:rsid w:val="00E74863"/>
    <w:rsid w:val="00E74A37"/>
    <w:rsid w:val="00E75D4A"/>
    <w:rsid w:val="00E75DBB"/>
    <w:rsid w:val="00E76969"/>
    <w:rsid w:val="00E76A80"/>
    <w:rsid w:val="00E76DC7"/>
    <w:rsid w:val="00E76E07"/>
    <w:rsid w:val="00E77543"/>
    <w:rsid w:val="00E801D2"/>
    <w:rsid w:val="00E80599"/>
    <w:rsid w:val="00E816F6"/>
    <w:rsid w:val="00E817A9"/>
    <w:rsid w:val="00E81820"/>
    <w:rsid w:val="00E8211D"/>
    <w:rsid w:val="00E823D6"/>
    <w:rsid w:val="00E824D6"/>
    <w:rsid w:val="00E8288A"/>
    <w:rsid w:val="00E82D05"/>
    <w:rsid w:val="00E83FC5"/>
    <w:rsid w:val="00E84769"/>
    <w:rsid w:val="00E84B65"/>
    <w:rsid w:val="00E856C5"/>
    <w:rsid w:val="00E85C14"/>
    <w:rsid w:val="00E85EDC"/>
    <w:rsid w:val="00E861BF"/>
    <w:rsid w:val="00E86567"/>
    <w:rsid w:val="00E867E8"/>
    <w:rsid w:val="00E87037"/>
    <w:rsid w:val="00E870FF"/>
    <w:rsid w:val="00E90883"/>
    <w:rsid w:val="00E91E5B"/>
    <w:rsid w:val="00E9343E"/>
    <w:rsid w:val="00E934D5"/>
    <w:rsid w:val="00E93B28"/>
    <w:rsid w:val="00E941C2"/>
    <w:rsid w:val="00E942FF"/>
    <w:rsid w:val="00E94302"/>
    <w:rsid w:val="00E94876"/>
    <w:rsid w:val="00E94ECE"/>
    <w:rsid w:val="00E9637A"/>
    <w:rsid w:val="00E966EF"/>
    <w:rsid w:val="00E97D13"/>
    <w:rsid w:val="00E97D78"/>
    <w:rsid w:val="00EA01E8"/>
    <w:rsid w:val="00EA042A"/>
    <w:rsid w:val="00EA2757"/>
    <w:rsid w:val="00EA2BA8"/>
    <w:rsid w:val="00EA3ACE"/>
    <w:rsid w:val="00EA3B96"/>
    <w:rsid w:val="00EA4164"/>
    <w:rsid w:val="00EA5781"/>
    <w:rsid w:val="00EA60BF"/>
    <w:rsid w:val="00EA70EB"/>
    <w:rsid w:val="00EA76FF"/>
    <w:rsid w:val="00EA7DD4"/>
    <w:rsid w:val="00EB003B"/>
    <w:rsid w:val="00EB030C"/>
    <w:rsid w:val="00EB13BD"/>
    <w:rsid w:val="00EB13EB"/>
    <w:rsid w:val="00EB1C2F"/>
    <w:rsid w:val="00EB2457"/>
    <w:rsid w:val="00EB2EF0"/>
    <w:rsid w:val="00EB324F"/>
    <w:rsid w:val="00EB346A"/>
    <w:rsid w:val="00EB3D9B"/>
    <w:rsid w:val="00EB491A"/>
    <w:rsid w:val="00EB5D74"/>
    <w:rsid w:val="00EB6151"/>
    <w:rsid w:val="00EB6192"/>
    <w:rsid w:val="00EB712A"/>
    <w:rsid w:val="00EB7405"/>
    <w:rsid w:val="00EB7520"/>
    <w:rsid w:val="00EB7839"/>
    <w:rsid w:val="00EB7D90"/>
    <w:rsid w:val="00EB7EFB"/>
    <w:rsid w:val="00EC0169"/>
    <w:rsid w:val="00EC11BB"/>
    <w:rsid w:val="00EC12A2"/>
    <w:rsid w:val="00EC1674"/>
    <w:rsid w:val="00EC19E8"/>
    <w:rsid w:val="00EC21DC"/>
    <w:rsid w:val="00EC283C"/>
    <w:rsid w:val="00EC4759"/>
    <w:rsid w:val="00EC4B9B"/>
    <w:rsid w:val="00EC54E5"/>
    <w:rsid w:val="00EC5893"/>
    <w:rsid w:val="00EC693F"/>
    <w:rsid w:val="00EC6E74"/>
    <w:rsid w:val="00EC71B1"/>
    <w:rsid w:val="00EC7456"/>
    <w:rsid w:val="00ED0830"/>
    <w:rsid w:val="00ED0B0A"/>
    <w:rsid w:val="00ED0B23"/>
    <w:rsid w:val="00ED0C7B"/>
    <w:rsid w:val="00ED1396"/>
    <w:rsid w:val="00ED1679"/>
    <w:rsid w:val="00ED1DEB"/>
    <w:rsid w:val="00ED21AB"/>
    <w:rsid w:val="00ED2326"/>
    <w:rsid w:val="00ED241B"/>
    <w:rsid w:val="00ED2E67"/>
    <w:rsid w:val="00ED33E6"/>
    <w:rsid w:val="00ED3936"/>
    <w:rsid w:val="00ED3B3F"/>
    <w:rsid w:val="00ED421D"/>
    <w:rsid w:val="00ED5A96"/>
    <w:rsid w:val="00ED5B22"/>
    <w:rsid w:val="00ED650F"/>
    <w:rsid w:val="00ED6E62"/>
    <w:rsid w:val="00ED72B7"/>
    <w:rsid w:val="00ED763D"/>
    <w:rsid w:val="00ED7F63"/>
    <w:rsid w:val="00EE005C"/>
    <w:rsid w:val="00EE07B9"/>
    <w:rsid w:val="00EE0CF0"/>
    <w:rsid w:val="00EE10F8"/>
    <w:rsid w:val="00EE122C"/>
    <w:rsid w:val="00EE2251"/>
    <w:rsid w:val="00EE3434"/>
    <w:rsid w:val="00EE3672"/>
    <w:rsid w:val="00EE37C6"/>
    <w:rsid w:val="00EE3F43"/>
    <w:rsid w:val="00EE432E"/>
    <w:rsid w:val="00EE5727"/>
    <w:rsid w:val="00EE5761"/>
    <w:rsid w:val="00EE5B55"/>
    <w:rsid w:val="00EE62A7"/>
    <w:rsid w:val="00EE6C37"/>
    <w:rsid w:val="00EE712C"/>
    <w:rsid w:val="00EF04DE"/>
    <w:rsid w:val="00EF0680"/>
    <w:rsid w:val="00EF0AED"/>
    <w:rsid w:val="00EF1639"/>
    <w:rsid w:val="00EF1709"/>
    <w:rsid w:val="00EF1BFC"/>
    <w:rsid w:val="00EF2166"/>
    <w:rsid w:val="00EF30D3"/>
    <w:rsid w:val="00EF3192"/>
    <w:rsid w:val="00EF41A6"/>
    <w:rsid w:val="00EF4ED9"/>
    <w:rsid w:val="00EF4F15"/>
    <w:rsid w:val="00EF5CEE"/>
    <w:rsid w:val="00EF6033"/>
    <w:rsid w:val="00EF6376"/>
    <w:rsid w:val="00EF6C7C"/>
    <w:rsid w:val="00EF74ED"/>
    <w:rsid w:val="00EF784C"/>
    <w:rsid w:val="00F00617"/>
    <w:rsid w:val="00F01B70"/>
    <w:rsid w:val="00F01D92"/>
    <w:rsid w:val="00F0231E"/>
    <w:rsid w:val="00F041AB"/>
    <w:rsid w:val="00F04600"/>
    <w:rsid w:val="00F05813"/>
    <w:rsid w:val="00F06245"/>
    <w:rsid w:val="00F07150"/>
    <w:rsid w:val="00F07493"/>
    <w:rsid w:val="00F07B1C"/>
    <w:rsid w:val="00F10127"/>
    <w:rsid w:val="00F1119C"/>
    <w:rsid w:val="00F11814"/>
    <w:rsid w:val="00F12140"/>
    <w:rsid w:val="00F12B22"/>
    <w:rsid w:val="00F1343B"/>
    <w:rsid w:val="00F138CE"/>
    <w:rsid w:val="00F13F98"/>
    <w:rsid w:val="00F14FC1"/>
    <w:rsid w:val="00F15510"/>
    <w:rsid w:val="00F16DD7"/>
    <w:rsid w:val="00F179D2"/>
    <w:rsid w:val="00F20594"/>
    <w:rsid w:val="00F20606"/>
    <w:rsid w:val="00F209D5"/>
    <w:rsid w:val="00F211F3"/>
    <w:rsid w:val="00F22574"/>
    <w:rsid w:val="00F22832"/>
    <w:rsid w:val="00F22A61"/>
    <w:rsid w:val="00F2425B"/>
    <w:rsid w:val="00F243E8"/>
    <w:rsid w:val="00F2450C"/>
    <w:rsid w:val="00F24681"/>
    <w:rsid w:val="00F24FF3"/>
    <w:rsid w:val="00F25640"/>
    <w:rsid w:val="00F257BA"/>
    <w:rsid w:val="00F262B9"/>
    <w:rsid w:val="00F266AA"/>
    <w:rsid w:val="00F27047"/>
    <w:rsid w:val="00F274DB"/>
    <w:rsid w:val="00F27966"/>
    <w:rsid w:val="00F301A8"/>
    <w:rsid w:val="00F30549"/>
    <w:rsid w:val="00F305D5"/>
    <w:rsid w:val="00F30940"/>
    <w:rsid w:val="00F30E11"/>
    <w:rsid w:val="00F30E42"/>
    <w:rsid w:val="00F31B7B"/>
    <w:rsid w:val="00F31F64"/>
    <w:rsid w:val="00F3251B"/>
    <w:rsid w:val="00F32AE9"/>
    <w:rsid w:val="00F331F1"/>
    <w:rsid w:val="00F33716"/>
    <w:rsid w:val="00F33742"/>
    <w:rsid w:val="00F33984"/>
    <w:rsid w:val="00F33A13"/>
    <w:rsid w:val="00F34318"/>
    <w:rsid w:val="00F369AB"/>
    <w:rsid w:val="00F372D9"/>
    <w:rsid w:val="00F37BF8"/>
    <w:rsid w:val="00F37F67"/>
    <w:rsid w:val="00F40209"/>
    <w:rsid w:val="00F40F60"/>
    <w:rsid w:val="00F41267"/>
    <w:rsid w:val="00F4278C"/>
    <w:rsid w:val="00F431C5"/>
    <w:rsid w:val="00F43E98"/>
    <w:rsid w:val="00F43F1A"/>
    <w:rsid w:val="00F441A9"/>
    <w:rsid w:val="00F448C4"/>
    <w:rsid w:val="00F44FD3"/>
    <w:rsid w:val="00F45E95"/>
    <w:rsid w:val="00F460EF"/>
    <w:rsid w:val="00F46690"/>
    <w:rsid w:val="00F506C8"/>
    <w:rsid w:val="00F5137E"/>
    <w:rsid w:val="00F5159D"/>
    <w:rsid w:val="00F515E7"/>
    <w:rsid w:val="00F51DF4"/>
    <w:rsid w:val="00F5229F"/>
    <w:rsid w:val="00F5253E"/>
    <w:rsid w:val="00F534A5"/>
    <w:rsid w:val="00F54A09"/>
    <w:rsid w:val="00F55073"/>
    <w:rsid w:val="00F5696D"/>
    <w:rsid w:val="00F573F8"/>
    <w:rsid w:val="00F607CA"/>
    <w:rsid w:val="00F60C6B"/>
    <w:rsid w:val="00F60DA6"/>
    <w:rsid w:val="00F618DF"/>
    <w:rsid w:val="00F61CBE"/>
    <w:rsid w:val="00F64F9D"/>
    <w:rsid w:val="00F653D7"/>
    <w:rsid w:val="00F6590E"/>
    <w:rsid w:val="00F663AA"/>
    <w:rsid w:val="00F664C8"/>
    <w:rsid w:val="00F679A7"/>
    <w:rsid w:val="00F700E1"/>
    <w:rsid w:val="00F70138"/>
    <w:rsid w:val="00F713E2"/>
    <w:rsid w:val="00F71774"/>
    <w:rsid w:val="00F71FB6"/>
    <w:rsid w:val="00F722CD"/>
    <w:rsid w:val="00F727D9"/>
    <w:rsid w:val="00F73B1D"/>
    <w:rsid w:val="00F73F7B"/>
    <w:rsid w:val="00F74380"/>
    <w:rsid w:val="00F748D2"/>
    <w:rsid w:val="00F7512C"/>
    <w:rsid w:val="00F75FB8"/>
    <w:rsid w:val="00F76386"/>
    <w:rsid w:val="00F768BB"/>
    <w:rsid w:val="00F76BBD"/>
    <w:rsid w:val="00F80884"/>
    <w:rsid w:val="00F81BD0"/>
    <w:rsid w:val="00F81D2F"/>
    <w:rsid w:val="00F822C5"/>
    <w:rsid w:val="00F837A0"/>
    <w:rsid w:val="00F83D38"/>
    <w:rsid w:val="00F83DC2"/>
    <w:rsid w:val="00F8553C"/>
    <w:rsid w:val="00F86251"/>
    <w:rsid w:val="00F87995"/>
    <w:rsid w:val="00F879F3"/>
    <w:rsid w:val="00F9154B"/>
    <w:rsid w:val="00F915B1"/>
    <w:rsid w:val="00F91DF7"/>
    <w:rsid w:val="00F92221"/>
    <w:rsid w:val="00F92285"/>
    <w:rsid w:val="00F93FD4"/>
    <w:rsid w:val="00F94706"/>
    <w:rsid w:val="00F94ADA"/>
    <w:rsid w:val="00F95518"/>
    <w:rsid w:val="00F95DC2"/>
    <w:rsid w:val="00F96BD9"/>
    <w:rsid w:val="00F96E6C"/>
    <w:rsid w:val="00F97D44"/>
    <w:rsid w:val="00FA13BE"/>
    <w:rsid w:val="00FA1A35"/>
    <w:rsid w:val="00FA2585"/>
    <w:rsid w:val="00FA397C"/>
    <w:rsid w:val="00FA39D4"/>
    <w:rsid w:val="00FA3E07"/>
    <w:rsid w:val="00FA45AA"/>
    <w:rsid w:val="00FA5FC2"/>
    <w:rsid w:val="00FA6074"/>
    <w:rsid w:val="00FA63BA"/>
    <w:rsid w:val="00FA7B8A"/>
    <w:rsid w:val="00FA7F62"/>
    <w:rsid w:val="00FB1282"/>
    <w:rsid w:val="00FB1A01"/>
    <w:rsid w:val="00FB1E18"/>
    <w:rsid w:val="00FB1ED4"/>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630E"/>
    <w:rsid w:val="00FC6413"/>
    <w:rsid w:val="00FC68A8"/>
    <w:rsid w:val="00FC70E9"/>
    <w:rsid w:val="00FC7A5E"/>
    <w:rsid w:val="00FD0B67"/>
    <w:rsid w:val="00FD0C4B"/>
    <w:rsid w:val="00FD0EFE"/>
    <w:rsid w:val="00FD19CB"/>
    <w:rsid w:val="00FD1C53"/>
    <w:rsid w:val="00FD1F5E"/>
    <w:rsid w:val="00FD2A1D"/>
    <w:rsid w:val="00FD2AA1"/>
    <w:rsid w:val="00FD3168"/>
    <w:rsid w:val="00FD36D1"/>
    <w:rsid w:val="00FD3ED0"/>
    <w:rsid w:val="00FD43D8"/>
    <w:rsid w:val="00FD5F4F"/>
    <w:rsid w:val="00FD66C4"/>
    <w:rsid w:val="00FD684B"/>
    <w:rsid w:val="00FD77E9"/>
    <w:rsid w:val="00FD7820"/>
    <w:rsid w:val="00FE07C8"/>
    <w:rsid w:val="00FE1546"/>
    <w:rsid w:val="00FE1DBD"/>
    <w:rsid w:val="00FE1E78"/>
    <w:rsid w:val="00FE248B"/>
    <w:rsid w:val="00FE2598"/>
    <w:rsid w:val="00FE2FD8"/>
    <w:rsid w:val="00FE3DC9"/>
    <w:rsid w:val="00FE4A13"/>
    <w:rsid w:val="00FE4B89"/>
    <w:rsid w:val="00FE5838"/>
    <w:rsid w:val="00FE5B1B"/>
    <w:rsid w:val="00FE5E62"/>
    <w:rsid w:val="00FE64DD"/>
    <w:rsid w:val="00FE6B9E"/>
    <w:rsid w:val="00FE72FE"/>
    <w:rsid w:val="00FE7D37"/>
    <w:rsid w:val="00FF078B"/>
    <w:rsid w:val="00FF167E"/>
    <w:rsid w:val="00FF2C2C"/>
    <w:rsid w:val="00FF2D96"/>
    <w:rsid w:val="00FF4781"/>
    <w:rsid w:val="00FF4790"/>
    <w:rsid w:val="00FF5301"/>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gwater.extension.wisc.edu/articles/managing-manure-to-reduce-negative-water-quality-impacts-composting-on-wisconsin-farms/"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s.usda.gov/sites/default/files/media/NOP-UnderstandingOrganicPasture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49</Pages>
  <Words>23623</Words>
  <Characters>134653</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173</cp:revision>
  <dcterms:created xsi:type="dcterms:W3CDTF">2023-11-06T16:13:00Z</dcterms:created>
  <dcterms:modified xsi:type="dcterms:W3CDTF">2023-11-09T01:15:00Z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