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2CAC" w14:textId="35258217" w:rsidR="00DB6ADC" w:rsidRDefault="0012519D" w:rsidP="00DB6ADC">
      <w:pPr>
        <w:rPr>
          <w:b/>
          <w:bCs/>
          <w:i/>
          <w:iCs/>
        </w:rPr>
      </w:pPr>
      <w:r>
        <w:rPr>
          <w:b/>
          <w:bCs/>
          <w:i/>
          <w:iCs/>
        </w:rPr>
        <w:t>Text</w:t>
      </w:r>
      <w:r w:rsidR="00160A6E">
        <w:rPr>
          <w:b/>
          <w:bCs/>
          <w:i/>
          <w:iCs/>
        </w:rPr>
        <w:t xml:space="preserve"> (or my notes)</w:t>
      </w:r>
      <w:r>
        <w:rPr>
          <w:b/>
          <w:bCs/>
          <w:i/>
          <w:iCs/>
        </w:rPr>
        <w:t xml:space="preserve"> removed from Materials and Methods:</w:t>
      </w:r>
    </w:p>
    <w:p w14:paraId="1B1B4DCA" w14:textId="77777777" w:rsidR="00893C8A" w:rsidRDefault="00893C8A" w:rsidP="00DB6ADC">
      <w:pPr>
        <w:rPr>
          <w:b/>
          <w:bCs/>
          <w:i/>
          <w:iCs/>
        </w:rPr>
      </w:pPr>
    </w:p>
    <w:p w14:paraId="2CDCA33A" w14:textId="77777777" w:rsidR="00893C8A" w:rsidRPr="003D4227" w:rsidRDefault="00893C8A" w:rsidP="00893C8A">
      <w:pPr>
        <w:spacing w:after="0"/>
      </w:pPr>
      <w:r w:rsidRPr="003D4227">
        <w:t xml:space="preserve">Not sure how I’m handling culture results </w:t>
      </w:r>
      <w:proofErr w:type="gramStart"/>
      <w:r w:rsidRPr="003D4227">
        <w:t>as of yet</w:t>
      </w:r>
      <w:proofErr w:type="gramEnd"/>
      <w:r w:rsidRPr="003D4227">
        <w:t>:</w:t>
      </w:r>
    </w:p>
    <w:p w14:paraId="276EB09A" w14:textId="77777777" w:rsidR="00893C8A" w:rsidRDefault="00893C8A" w:rsidP="00893C8A">
      <w:pPr>
        <w:spacing w:after="0"/>
        <w:rPr>
          <w:color w:val="FF0000"/>
        </w:rPr>
      </w:pPr>
      <w:r w:rsidRPr="007F2276">
        <w:rPr>
          <w:color w:val="FF0000"/>
        </w:rPr>
        <w:t>Because</w:t>
      </w:r>
      <w:r>
        <w:rPr>
          <w:color w:val="FF0000"/>
        </w:rPr>
        <w:t xml:space="preserve"> </w:t>
      </w:r>
      <w:r w:rsidRPr="007F2276">
        <w:rPr>
          <w:color w:val="FF0000"/>
        </w:rPr>
        <w:t>BBC (</w:t>
      </w:r>
      <w:proofErr w:type="spellStart"/>
      <w:r w:rsidRPr="007F2276">
        <w:rPr>
          <w:color w:val="FF0000"/>
        </w:rPr>
        <w:t>cfu</w:t>
      </w:r>
      <w:proofErr w:type="spellEnd"/>
      <w:r w:rsidRPr="007F2276">
        <w:rPr>
          <w:color w:val="FF0000"/>
        </w:rPr>
        <w:t>/cm3) and BTM culture results (</w:t>
      </w:r>
      <w:proofErr w:type="spellStart"/>
      <w:r w:rsidRPr="007F2276">
        <w:rPr>
          <w:color w:val="FF0000"/>
        </w:rPr>
        <w:t>cfu</w:t>
      </w:r>
      <w:proofErr w:type="spellEnd"/>
      <w:r w:rsidRPr="007F2276">
        <w:rPr>
          <w:color w:val="FF0000"/>
        </w:rPr>
        <w:t>/mL)</w:t>
      </w:r>
      <w:r>
        <w:rPr>
          <w:color w:val="FF0000"/>
        </w:rPr>
        <w:t xml:space="preserve"> </w:t>
      </w:r>
      <w:r w:rsidRPr="007F2276">
        <w:rPr>
          <w:color w:val="FF0000"/>
        </w:rPr>
        <w:t>were not normally distributed, results were transformed</w:t>
      </w:r>
      <w:r>
        <w:rPr>
          <w:color w:val="FF0000"/>
        </w:rPr>
        <w:t xml:space="preserve"> </w:t>
      </w:r>
      <w:r w:rsidRPr="007F2276">
        <w:rPr>
          <w:color w:val="FF0000"/>
        </w:rPr>
        <w:t xml:space="preserve">(log10) before further analysis. </w:t>
      </w:r>
    </w:p>
    <w:p w14:paraId="5C79D730" w14:textId="77777777" w:rsidR="00893C8A" w:rsidRDefault="00893C8A" w:rsidP="00893C8A">
      <w:pPr>
        <w:spacing w:after="0"/>
        <w:rPr>
          <w:color w:val="FF0000"/>
        </w:rPr>
      </w:pPr>
    </w:p>
    <w:p w14:paraId="49414512" w14:textId="77777777" w:rsidR="00893C8A" w:rsidRPr="008F663F" w:rsidRDefault="00893C8A" w:rsidP="00893C8A">
      <w:pPr>
        <w:rPr>
          <w:b/>
          <w:bCs/>
          <w:i/>
          <w:iCs/>
        </w:rPr>
      </w:pPr>
      <w:r w:rsidRPr="008F663F">
        <w:rPr>
          <w:b/>
          <w:bCs/>
          <w:i/>
          <w:iCs/>
        </w:rPr>
        <w:t>Model building notes:</w:t>
      </w:r>
    </w:p>
    <w:p w14:paraId="6803AE4F" w14:textId="77777777" w:rsidR="00893C8A" w:rsidRDefault="00893C8A" w:rsidP="00893C8A">
      <w:pPr>
        <w:pStyle w:val="ListParagraph"/>
        <w:numPr>
          <w:ilvl w:val="0"/>
          <w:numId w:val="4"/>
        </w:numPr>
      </w:pPr>
      <w:r>
        <w:t xml:space="preserve">when a categorical variable had many categories with a small number of observations in each, categories were combined when biologically plausible/reasonable </w:t>
      </w:r>
      <w:proofErr w:type="gramStart"/>
      <w:r>
        <w:t>in an attempt to</w:t>
      </w:r>
      <w:proofErr w:type="gramEnd"/>
      <w:r>
        <w:t xml:space="preserve"> have all categories of predictor variables contain at least 5 observations; if any predictor had only 1 observation in a group and there was no way to combine groups in a logical way, were </w:t>
      </w:r>
      <w:proofErr w:type="spellStart"/>
      <w:r>
        <w:t>discluded</w:t>
      </w:r>
      <w:proofErr w:type="spellEnd"/>
      <w:r>
        <w:t xml:space="preserve"> from further analysis (but listed in descriptive statistic tables)</w:t>
      </w:r>
    </w:p>
    <w:p w14:paraId="704306AE" w14:textId="77777777" w:rsidR="00893C8A" w:rsidRDefault="00893C8A" w:rsidP="00893C8A">
      <w:pPr>
        <w:pStyle w:val="ListParagraph"/>
      </w:pPr>
    </w:p>
    <w:p w14:paraId="56643653" w14:textId="77777777" w:rsidR="00893C8A" w:rsidRDefault="00893C8A" w:rsidP="00893C8A">
      <w:pPr>
        <w:pStyle w:val="ListParagraph"/>
        <w:numPr>
          <w:ilvl w:val="0"/>
          <w:numId w:val="4"/>
        </w:numPr>
      </w:pPr>
      <w:r>
        <w:t xml:space="preserve">univariate analysis used to screen predictors, if unconditionally associated at a level of p&lt;0.2 (using linear regression, single predictor for 6 UH outcomes which were numeric, continuous) were candidates for inclusion in multivariable </w:t>
      </w:r>
      <w:proofErr w:type="gramStart"/>
      <w:r>
        <w:t>model</w:t>
      </w:r>
      <w:proofErr w:type="gramEnd"/>
    </w:p>
    <w:p w14:paraId="5D84E465" w14:textId="77777777" w:rsidR="00893C8A" w:rsidRDefault="00893C8A" w:rsidP="00893C8A">
      <w:pPr>
        <w:pStyle w:val="ListParagraph"/>
      </w:pPr>
    </w:p>
    <w:p w14:paraId="4E3AD327" w14:textId="77777777" w:rsidR="00893C8A" w:rsidRDefault="00893C8A" w:rsidP="00893C8A">
      <w:pPr>
        <w:pStyle w:val="ListParagraph"/>
        <w:numPr>
          <w:ilvl w:val="0"/>
          <w:numId w:val="4"/>
        </w:numPr>
      </w:pPr>
      <w:r>
        <w:t xml:space="preserve">predictors that were completely correlated with one facility type (predictor of interest that will be forced into the model) were </w:t>
      </w:r>
      <w:proofErr w:type="spellStart"/>
      <w:r>
        <w:t>discluded</w:t>
      </w:r>
      <w:proofErr w:type="spellEnd"/>
      <w:r>
        <w:t xml:space="preserve"> from further analysis (but listed in descriptive statistic tables); binary categorical predictors with a category of less than 5 were unable to be combined and </w:t>
      </w:r>
      <w:proofErr w:type="spellStart"/>
      <w:r>
        <w:t>discluded</w:t>
      </w:r>
      <w:proofErr w:type="spellEnd"/>
      <w:r>
        <w:t xml:space="preserve"> from further analysis (but listed in descriptive statistic tables)</w:t>
      </w:r>
    </w:p>
    <w:p w14:paraId="41C35E8D" w14:textId="77777777" w:rsidR="00893C8A" w:rsidRDefault="00893C8A" w:rsidP="00893C8A">
      <w:pPr>
        <w:pStyle w:val="ListParagraph"/>
      </w:pPr>
    </w:p>
    <w:p w14:paraId="7F0F29D3" w14:textId="77777777" w:rsidR="00893C8A" w:rsidRDefault="00893C8A" w:rsidP="00893C8A">
      <w:pPr>
        <w:pStyle w:val="ListParagraph"/>
        <w:numPr>
          <w:ilvl w:val="0"/>
          <w:numId w:val="4"/>
        </w:numPr>
      </w:pPr>
      <w:proofErr w:type="spellStart"/>
      <w:r>
        <w:t>pearson’s</w:t>
      </w:r>
      <w:proofErr w:type="spellEnd"/>
      <w:r>
        <w:t xml:space="preserve"> correlation coefficient was calculated for all numeric continuous predictors to check for high levels of correlation between predictor variables, and if found to be greater than 0.6 the predictor with a more highly significant relationship found in univariate analysis was eligible for inclusion in the multivariable model; chi-square, fisher’s exact tests (where appropriate) used to check for correlation between categorical variables (cut-off?); ANOVA used to check for correlation between numeric continuous variables and categorical variables (cut-off?)</w:t>
      </w:r>
    </w:p>
    <w:p w14:paraId="03C4855B" w14:textId="77777777" w:rsidR="00893C8A" w:rsidRDefault="00893C8A" w:rsidP="00893C8A">
      <w:pPr>
        <w:pStyle w:val="ListParagraph"/>
      </w:pPr>
    </w:p>
    <w:p w14:paraId="253CB7B9" w14:textId="77777777" w:rsidR="00893C8A" w:rsidRDefault="00893C8A" w:rsidP="00893C8A">
      <w:pPr>
        <w:rPr>
          <w:b/>
          <w:bCs/>
          <w:i/>
          <w:iCs/>
        </w:rPr>
      </w:pPr>
      <w:r w:rsidRPr="001A0B68">
        <w:rPr>
          <w:b/>
          <w:bCs/>
          <w:i/>
          <w:iCs/>
        </w:rPr>
        <w:t>Comparison of Bulk Tank Udder Health Measures, Aerobic Culture Data, and Hygiene Scores by Facility Type</w:t>
      </w:r>
    </w:p>
    <w:p w14:paraId="2560E882" w14:textId="77777777" w:rsidR="00893C8A" w:rsidRDefault="00893C8A" w:rsidP="00893C8A">
      <w:pPr>
        <w:pStyle w:val="ListParagraph"/>
        <w:numPr>
          <w:ilvl w:val="0"/>
          <w:numId w:val="5"/>
        </w:numPr>
      </w:pPr>
      <w:r>
        <w:t xml:space="preserve">.. imported into R Statistical Programming Environment (R Core Team, 2022); </w:t>
      </w:r>
      <w:r w:rsidRPr="00CC76E1">
        <w:t>R version 4.1.3 (One Push-Up) was released on 2022-03-10.</w:t>
      </w:r>
    </w:p>
    <w:p w14:paraId="11C494D4" w14:textId="77777777" w:rsidR="00893C8A" w:rsidRPr="00CC76E1" w:rsidRDefault="00893C8A" w:rsidP="00893C8A">
      <w:pPr>
        <w:pStyle w:val="ListParagraph"/>
        <w:numPr>
          <w:ilvl w:val="0"/>
          <w:numId w:val="5"/>
        </w:numPr>
      </w:pPr>
      <w:r>
        <w:t>R Core Team. 2022. R: A Language and Environment for Statistical Computing. R Foundation for Statistical Computing, Vienna, Austria.</w:t>
      </w:r>
    </w:p>
    <w:p w14:paraId="3D8E3513" w14:textId="77777777" w:rsidR="00893C8A" w:rsidRPr="00405DC4" w:rsidRDefault="00893C8A" w:rsidP="00893C8A">
      <w:pPr>
        <w:pStyle w:val="ListParagraph"/>
        <w:numPr>
          <w:ilvl w:val="0"/>
          <w:numId w:val="5"/>
        </w:numPr>
        <w:rPr>
          <w:b/>
          <w:bCs/>
          <w:i/>
          <w:iCs/>
        </w:rPr>
      </w:pPr>
      <w:r>
        <w:t xml:space="preserve">notes re: ANOVA/boxplots for 8 outcomes (SCC, </w:t>
      </w:r>
      <w:proofErr w:type="spellStart"/>
      <w:r>
        <w:t>wLS</w:t>
      </w:r>
      <w:proofErr w:type="spellEnd"/>
      <w:r>
        <w:t xml:space="preserve">, </w:t>
      </w:r>
      <w:proofErr w:type="spellStart"/>
      <w:r>
        <w:t>unLS</w:t>
      </w:r>
      <w:proofErr w:type="spellEnd"/>
      <w:r>
        <w:t>, %New, %</w:t>
      </w:r>
      <w:proofErr w:type="spellStart"/>
      <w:r>
        <w:t>chron</w:t>
      </w:r>
      <w:proofErr w:type="spellEnd"/>
      <w:r>
        <w:t xml:space="preserve">, %any, </w:t>
      </w:r>
      <w:proofErr w:type="spellStart"/>
      <w:r>
        <w:t>avgHyg</w:t>
      </w:r>
      <w:proofErr w:type="spellEnd"/>
      <w:r>
        <w:t>, 34Hyg)… Checking the assumptions for ANOVA: were checked for (1) outliers, (2) normality using a Shapiro-Wilk test of normality for each group being compared (with significance at p = 0.05) and (3) homogeneity of variances (using Levene’s test and also looking at the residuals vs. fitted values plot). The Tukey method was used for adjusting p-values for multiple comparisons using the “</w:t>
      </w:r>
      <w:proofErr w:type="spellStart"/>
      <w:r>
        <w:t>TukeyHSD</w:t>
      </w:r>
      <w:proofErr w:type="spellEnd"/>
      <w:r>
        <w:t xml:space="preserve">” function of the “stats” package in R </w:t>
      </w:r>
      <w:r w:rsidRPr="00BD37F4">
        <w:t>(R Core Team, 20</w:t>
      </w:r>
      <w:r>
        <w:t>22</w:t>
      </w:r>
      <w:r w:rsidRPr="00BD37F4">
        <w:t>)</w:t>
      </w:r>
      <w:r>
        <w:t>.</w:t>
      </w:r>
    </w:p>
    <w:p w14:paraId="6A8E9DEA" w14:textId="169846F3" w:rsidR="00893C8A" w:rsidRPr="00A82159" w:rsidRDefault="00893C8A" w:rsidP="00893C8A">
      <w:pPr>
        <w:rPr>
          <w:b/>
          <w:bCs/>
          <w:i/>
          <w:iCs/>
        </w:rPr>
      </w:pPr>
      <w:r w:rsidRPr="00A82159">
        <w:rPr>
          <w:b/>
          <w:bCs/>
          <w:i/>
          <w:iCs/>
        </w:rPr>
        <w:lastRenderedPageBreak/>
        <w:t xml:space="preserve">How Patel organized </w:t>
      </w:r>
      <w:r>
        <w:rPr>
          <w:b/>
          <w:bCs/>
          <w:i/>
          <w:iCs/>
        </w:rPr>
        <w:t>her M and M</w:t>
      </w:r>
      <w:r w:rsidRPr="00A82159">
        <w:rPr>
          <w:b/>
          <w:bCs/>
          <w:i/>
          <w:iCs/>
        </w:rPr>
        <w:t>:</w:t>
      </w:r>
    </w:p>
    <w:p w14:paraId="7C4D0141" w14:textId="77777777" w:rsidR="00893C8A" w:rsidRDefault="00893C8A" w:rsidP="00893C8A">
      <w:r>
        <w:t>Herd enrollment and sampling</w:t>
      </w:r>
    </w:p>
    <w:p w14:paraId="3136265B" w14:textId="77777777" w:rsidR="00893C8A" w:rsidRDefault="00893C8A" w:rsidP="00893C8A">
      <w:pPr>
        <w:pStyle w:val="ListParagraph"/>
        <w:numPr>
          <w:ilvl w:val="0"/>
          <w:numId w:val="3"/>
        </w:numPr>
      </w:pPr>
      <w:r>
        <w:t>Bedding sample collection</w:t>
      </w:r>
    </w:p>
    <w:p w14:paraId="056A41C3" w14:textId="77777777" w:rsidR="00893C8A" w:rsidRDefault="00893C8A" w:rsidP="00893C8A">
      <w:pPr>
        <w:pStyle w:val="ListParagraph"/>
        <w:numPr>
          <w:ilvl w:val="0"/>
          <w:numId w:val="3"/>
        </w:numPr>
      </w:pPr>
      <w:r>
        <w:t>BTM sample collection</w:t>
      </w:r>
    </w:p>
    <w:p w14:paraId="58697B01" w14:textId="77777777" w:rsidR="00893C8A" w:rsidRDefault="00893C8A" w:rsidP="00893C8A">
      <w:pPr>
        <w:pStyle w:val="ListParagraph"/>
        <w:numPr>
          <w:ilvl w:val="0"/>
          <w:numId w:val="3"/>
        </w:numPr>
      </w:pPr>
      <w:r>
        <w:t>Udder hygiene scores</w:t>
      </w:r>
    </w:p>
    <w:p w14:paraId="61A0B2CC" w14:textId="77777777" w:rsidR="00893C8A" w:rsidRDefault="00893C8A" w:rsidP="00893C8A">
      <w:pPr>
        <w:pStyle w:val="ListParagraph"/>
        <w:numPr>
          <w:ilvl w:val="0"/>
          <w:numId w:val="3"/>
        </w:numPr>
      </w:pPr>
      <w:r>
        <w:t>Herd management practices</w:t>
      </w:r>
    </w:p>
    <w:p w14:paraId="6CF8295A" w14:textId="77777777" w:rsidR="00893C8A" w:rsidRDefault="00893C8A" w:rsidP="00893C8A">
      <w:pPr>
        <w:pStyle w:val="ListParagraph"/>
        <w:numPr>
          <w:ilvl w:val="0"/>
          <w:numId w:val="3"/>
        </w:numPr>
      </w:pPr>
      <w:r>
        <w:t>Herd measures of UH</w:t>
      </w:r>
    </w:p>
    <w:p w14:paraId="07575B75" w14:textId="77777777" w:rsidR="00893C8A" w:rsidRDefault="00893C8A" w:rsidP="00893C8A">
      <w:r>
        <w:t>Laboratory analysis of bedding and bulk tank milk samples</w:t>
      </w:r>
    </w:p>
    <w:p w14:paraId="3D5C516D" w14:textId="77777777" w:rsidR="00893C8A" w:rsidRDefault="00893C8A" w:rsidP="00893C8A">
      <w:pPr>
        <w:pStyle w:val="ListParagraph"/>
        <w:numPr>
          <w:ilvl w:val="0"/>
          <w:numId w:val="3"/>
        </w:numPr>
      </w:pPr>
      <w:r>
        <w:t>Bedding culture</w:t>
      </w:r>
    </w:p>
    <w:p w14:paraId="19AC85BC" w14:textId="77777777" w:rsidR="00893C8A" w:rsidRDefault="00893C8A" w:rsidP="00893C8A">
      <w:pPr>
        <w:pStyle w:val="ListParagraph"/>
        <w:numPr>
          <w:ilvl w:val="0"/>
          <w:numId w:val="3"/>
        </w:numPr>
      </w:pPr>
      <w:r>
        <w:t>Bedding characteristics</w:t>
      </w:r>
    </w:p>
    <w:p w14:paraId="0A934D8C" w14:textId="77777777" w:rsidR="00893C8A" w:rsidRDefault="00893C8A" w:rsidP="00893C8A">
      <w:pPr>
        <w:pStyle w:val="ListParagraph"/>
        <w:numPr>
          <w:ilvl w:val="0"/>
          <w:numId w:val="3"/>
        </w:numPr>
      </w:pPr>
      <w:r>
        <w:t>BTM culture</w:t>
      </w:r>
    </w:p>
    <w:p w14:paraId="5012BBF1" w14:textId="77777777" w:rsidR="00893C8A" w:rsidRDefault="00893C8A" w:rsidP="00893C8A">
      <w:r>
        <w:t>Data management and analysis</w:t>
      </w:r>
    </w:p>
    <w:p w14:paraId="3FAB6208" w14:textId="77777777" w:rsidR="00893C8A" w:rsidRDefault="00893C8A" w:rsidP="00DB6ADC">
      <w:pPr>
        <w:rPr>
          <w:b/>
          <w:bCs/>
          <w:i/>
          <w:iCs/>
        </w:rPr>
      </w:pPr>
    </w:p>
    <w:p w14:paraId="790195CD" w14:textId="77777777" w:rsidR="00DB6ADC" w:rsidRDefault="00DB6ADC" w:rsidP="00DB6ADC">
      <w:pPr>
        <w:rPr>
          <w:b/>
          <w:bCs/>
          <w:i/>
          <w:iCs/>
        </w:rPr>
      </w:pPr>
      <w:r>
        <w:rPr>
          <w:b/>
          <w:bCs/>
          <w:i/>
          <w:iCs/>
        </w:rPr>
        <w:t xml:space="preserve">Bedding and BTM M and M from </w:t>
      </w:r>
      <w:proofErr w:type="spellStart"/>
      <w:r>
        <w:rPr>
          <w:b/>
          <w:bCs/>
          <w:i/>
          <w:iCs/>
        </w:rPr>
        <w:t>patel’s</w:t>
      </w:r>
      <w:proofErr w:type="spellEnd"/>
      <w:r>
        <w:rPr>
          <w:b/>
          <w:bCs/>
          <w:i/>
          <w:iCs/>
        </w:rPr>
        <w:t xml:space="preserve"> paper:</w:t>
      </w:r>
    </w:p>
    <w:p w14:paraId="4CDCD913" w14:textId="77777777" w:rsidR="00DB6ADC" w:rsidRDefault="00DB6ADC" w:rsidP="00DB6ADC">
      <w:r>
        <w:t>Frozen bedding and BTM samples were shipped on ice to the Laboratory for Udder Health (University of Minnesota Veterinary Diagnostic Laboratory, St. Paul) for analysis. After thawing at room temperature, 50 cm</w:t>
      </w:r>
      <w:r w:rsidRPr="006E45C3">
        <w:rPr>
          <w:vertAlign w:val="superscript"/>
        </w:rPr>
        <w:t>3</w:t>
      </w:r>
      <w:r>
        <w:t xml:space="preserve"> of packed bedding material was weighed and measured into a new Whirl-Pak bag </w:t>
      </w:r>
      <w:proofErr w:type="spellStart"/>
      <w:r w:rsidRPr="00EE42B3">
        <w:t>Nasco</w:t>
      </w:r>
      <w:proofErr w:type="spellEnd"/>
      <w:r w:rsidRPr="00EE42B3">
        <w:t>, Fort</w:t>
      </w:r>
      <w:r>
        <w:t xml:space="preserve"> </w:t>
      </w:r>
      <w:r w:rsidRPr="00EE42B3">
        <w:t>Atkinson,</w:t>
      </w:r>
      <w:r>
        <w:t xml:space="preserve"> </w:t>
      </w:r>
      <w:r w:rsidRPr="00EE42B3">
        <w:t>WI),</w:t>
      </w:r>
      <w:r>
        <w:t xml:space="preserve"> </w:t>
      </w:r>
      <w:r w:rsidRPr="00EE42B3">
        <w:t>250</w:t>
      </w:r>
      <w:r>
        <w:t xml:space="preserve"> </w:t>
      </w:r>
      <w:r w:rsidRPr="00EE42B3">
        <w:t>mL</w:t>
      </w:r>
      <w:r>
        <w:t xml:space="preserve"> </w:t>
      </w:r>
      <w:r w:rsidRPr="00EE42B3">
        <w:t>of</w:t>
      </w:r>
      <w:r>
        <w:t xml:space="preserve"> </w:t>
      </w:r>
      <w:r w:rsidRPr="00EE42B3">
        <w:t>sterile</w:t>
      </w:r>
      <w:r>
        <w:t xml:space="preserve"> </w:t>
      </w:r>
      <w:r w:rsidRPr="00EE42B3">
        <w:t>water</w:t>
      </w:r>
      <w:r>
        <w:t xml:space="preserve"> </w:t>
      </w:r>
      <w:r w:rsidRPr="00EE42B3">
        <w:t>was</w:t>
      </w:r>
      <w:r>
        <w:t xml:space="preserve"> </w:t>
      </w:r>
      <w:r w:rsidRPr="00EE42B3">
        <w:t>added,</w:t>
      </w:r>
      <w:r>
        <w:t xml:space="preserve"> </w:t>
      </w:r>
      <w:r w:rsidRPr="00EE42B3">
        <w:t>and</w:t>
      </w:r>
      <w:r>
        <w:t xml:space="preserve"> </w:t>
      </w:r>
      <w:r w:rsidRPr="00EE42B3">
        <w:t>the</w:t>
      </w:r>
      <w:r>
        <w:t xml:space="preserve"> </w:t>
      </w:r>
      <w:r w:rsidRPr="00EE42B3">
        <w:t>contents</w:t>
      </w:r>
      <w:r>
        <w:t xml:space="preserve"> </w:t>
      </w:r>
      <w:r w:rsidRPr="00EE42B3">
        <w:t>were</w:t>
      </w:r>
      <w:r>
        <w:t xml:space="preserve"> </w:t>
      </w:r>
      <w:r w:rsidRPr="00EE42B3">
        <w:t>mixed</w:t>
      </w:r>
      <w:r>
        <w:t xml:space="preserve"> </w:t>
      </w:r>
      <w:r w:rsidRPr="00EE42B3">
        <w:t>and</w:t>
      </w:r>
      <w:r>
        <w:t xml:space="preserve"> </w:t>
      </w:r>
      <w:r w:rsidRPr="00EE42B3">
        <w:t>left</w:t>
      </w:r>
      <w:r>
        <w:t xml:space="preserve"> </w:t>
      </w:r>
      <w:r w:rsidRPr="00EE42B3">
        <w:t>to</w:t>
      </w:r>
      <w:r>
        <w:t xml:space="preserve"> </w:t>
      </w:r>
      <w:r w:rsidRPr="00EE42B3">
        <w:t>stand for 10 min. Serial 10-fold dilutions of the samples were</w:t>
      </w:r>
      <w:r>
        <w:t xml:space="preserve"> </w:t>
      </w:r>
      <w:r w:rsidRPr="00EE42B3">
        <w:t>made</w:t>
      </w:r>
      <w:r>
        <w:t xml:space="preserve"> </w:t>
      </w:r>
      <w:r w:rsidRPr="00EE42B3">
        <w:t>using</w:t>
      </w:r>
      <w:r>
        <w:t xml:space="preserve"> </w:t>
      </w:r>
      <w:r w:rsidRPr="00EE42B3">
        <w:t>sterile</w:t>
      </w:r>
      <w:r>
        <w:t xml:space="preserve"> </w:t>
      </w:r>
      <w:r w:rsidRPr="00EE42B3">
        <w:t>water</w:t>
      </w:r>
      <w:r>
        <w:t xml:space="preserve"> </w:t>
      </w:r>
      <w:r w:rsidRPr="00EE42B3">
        <w:t>(Becton</w:t>
      </w:r>
      <w:r>
        <w:t xml:space="preserve"> </w:t>
      </w:r>
      <w:r w:rsidRPr="00EE42B3">
        <w:t>Dickinson</w:t>
      </w:r>
      <w:r>
        <w:t xml:space="preserve"> </w:t>
      </w:r>
      <w:r w:rsidRPr="00EE42B3">
        <w:t>and</w:t>
      </w:r>
      <w:r>
        <w:t xml:space="preserve"> </w:t>
      </w:r>
      <w:r w:rsidRPr="00EE42B3">
        <w:t>Company, Franklin Lakes, NJ). Sample dilutions were plated onto</w:t>
      </w:r>
      <w:r>
        <w:t xml:space="preserve"> </w:t>
      </w:r>
      <w:r w:rsidRPr="00EE42B3">
        <w:t>MacConkey</w:t>
      </w:r>
      <w:r>
        <w:t xml:space="preserve"> </w:t>
      </w:r>
      <w:r w:rsidRPr="00EE42B3">
        <w:t>agar</w:t>
      </w:r>
      <w:r>
        <w:t xml:space="preserve"> </w:t>
      </w:r>
      <w:r w:rsidRPr="00EE42B3">
        <w:t>(gram-negative</w:t>
      </w:r>
      <w:r>
        <w:t xml:space="preserve"> </w:t>
      </w:r>
      <w:r w:rsidRPr="00EE42B3">
        <w:t>bacteria</w:t>
      </w:r>
      <w:r>
        <w:t xml:space="preserve"> </w:t>
      </w:r>
      <w:r w:rsidRPr="00EE42B3">
        <w:t xml:space="preserve">selection) and colistin </w:t>
      </w:r>
      <w:proofErr w:type="spellStart"/>
      <w:r w:rsidRPr="00EE42B3">
        <w:t>naladixic</w:t>
      </w:r>
      <w:proofErr w:type="spellEnd"/>
      <w:r w:rsidRPr="00EE42B3">
        <w:t xml:space="preserve"> acid agar (gram-positive bacteria selection, Becton </w:t>
      </w:r>
      <w:proofErr w:type="gramStart"/>
      <w:r w:rsidRPr="00EE42B3">
        <w:t>Dickinson</w:t>
      </w:r>
      <w:proofErr w:type="gramEnd"/>
      <w:r w:rsidRPr="00EE42B3">
        <w:t xml:space="preserve"> and Company) plates and incubated overnight at 37°C. For the MacConkey plates, lactose fermenting (pink) colonies were counted as coliform bacteria and all other colonies were counted as non-coliform gram-negative bacteria. Colonies with a confluent appearance on MacConkey agar were identified to the genus level using a MALDI </w:t>
      </w:r>
      <w:proofErr w:type="spellStart"/>
      <w:r w:rsidRPr="00EE42B3">
        <w:t>Biotyper</w:t>
      </w:r>
      <w:proofErr w:type="spellEnd"/>
      <w:r>
        <w:t xml:space="preserve"> </w:t>
      </w:r>
      <w:r w:rsidRPr="00EE42B3">
        <w:t>(Bruker</w:t>
      </w:r>
      <w:r>
        <w:t xml:space="preserve"> </w:t>
      </w:r>
      <w:proofErr w:type="spellStart"/>
      <w:r w:rsidRPr="00EE42B3">
        <w:t>Daltonics</w:t>
      </w:r>
      <w:proofErr w:type="spellEnd"/>
      <w:r w:rsidRPr="00EE42B3">
        <w:t>,</w:t>
      </w:r>
      <w:r>
        <w:t xml:space="preserve"> </w:t>
      </w:r>
      <w:r w:rsidRPr="00EE42B3">
        <w:t>Billerica,</w:t>
      </w:r>
      <w:r>
        <w:t xml:space="preserve"> </w:t>
      </w:r>
      <w:r w:rsidRPr="00EE42B3">
        <w:t>MA),</w:t>
      </w:r>
      <w:r>
        <w:t xml:space="preserve"> </w:t>
      </w:r>
      <w:r w:rsidRPr="00EE42B3">
        <w:t>and</w:t>
      </w:r>
      <w:r>
        <w:t xml:space="preserve"> </w:t>
      </w:r>
      <w:r w:rsidRPr="00EE42B3">
        <w:t>colonies</w:t>
      </w:r>
      <w:r>
        <w:t xml:space="preserve"> </w:t>
      </w:r>
      <w:r w:rsidRPr="00EE42B3">
        <w:t xml:space="preserve">identified as Klebsiella spp. were counted and reported as a percentage of total coliform count. For colistin </w:t>
      </w:r>
      <w:proofErr w:type="spellStart"/>
      <w:r w:rsidRPr="00EE42B3">
        <w:t>naladixic</w:t>
      </w:r>
      <w:proofErr w:type="spellEnd"/>
      <w:r>
        <w:t xml:space="preserve"> </w:t>
      </w:r>
      <w:r w:rsidRPr="00EE42B3">
        <w:t>acid</w:t>
      </w:r>
      <w:r>
        <w:t xml:space="preserve"> </w:t>
      </w:r>
      <w:r w:rsidRPr="00EE42B3">
        <w:t>plates,</w:t>
      </w:r>
      <w:r>
        <w:t xml:space="preserve"> </w:t>
      </w:r>
      <w:r w:rsidRPr="00EE42B3">
        <w:t>colony</w:t>
      </w:r>
      <w:r>
        <w:t xml:space="preserve"> </w:t>
      </w:r>
      <w:r w:rsidRPr="00EE42B3">
        <w:t>morphology</w:t>
      </w:r>
      <w:r>
        <w:t xml:space="preserve"> </w:t>
      </w:r>
      <w:r w:rsidRPr="00EE42B3">
        <w:t>in</w:t>
      </w:r>
      <w:r>
        <w:t xml:space="preserve"> </w:t>
      </w:r>
      <w:r w:rsidRPr="00EE42B3">
        <w:t>conjunction</w:t>
      </w:r>
      <w:r>
        <w:t xml:space="preserve"> </w:t>
      </w:r>
      <w:r w:rsidRPr="00EE42B3">
        <w:t>with</w:t>
      </w:r>
      <w:r>
        <w:t xml:space="preserve"> </w:t>
      </w:r>
      <w:r w:rsidRPr="00EE42B3">
        <w:t>catalase</w:t>
      </w:r>
      <w:r>
        <w:t xml:space="preserve"> </w:t>
      </w:r>
      <w:r w:rsidRPr="00EE42B3">
        <w:t>reaction</w:t>
      </w:r>
      <w:r>
        <w:t xml:space="preserve"> </w:t>
      </w:r>
      <w:r w:rsidRPr="00EE42B3">
        <w:t>and</w:t>
      </w:r>
      <w:r>
        <w:t xml:space="preserve"> </w:t>
      </w:r>
      <w:r w:rsidRPr="00EE42B3">
        <w:t>Gram</w:t>
      </w:r>
      <w:r>
        <w:t xml:space="preserve"> </w:t>
      </w:r>
      <w:r w:rsidRPr="00EE42B3">
        <w:t>stain</w:t>
      </w:r>
      <w:r>
        <w:t xml:space="preserve"> </w:t>
      </w:r>
      <w:r w:rsidRPr="00EE42B3">
        <w:t>were</w:t>
      </w:r>
      <w:r>
        <w:t xml:space="preserve"> </w:t>
      </w:r>
      <w:r w:rsidRPr="00EE42B3">
        <w:t>used</w:t>
      </w:r>
      <w:r>
        <w:t xml:space="preserve"> </w:t>
      </w:r>
      <w:r w:rsidRPr="00EE42B3">
        <w:t>to</w:t>
      </w:r>
      <w:r>
        <w:t xml:space="preserve"> </w:t>
      </w:r>
      <w:r w:rsidRPr="00EE42B3">
        <w:t>differentiate colonies of Staphylococcus spp., SSLO, and Bacillus spp. Total bacteria count (TBC) and counts of Bacillus spp., coliforms, Klebsiella spp., non-coliform gram-negatives, Staphylococcus</w:t>
      </w:r>
      <w:r>
        <w:t xml:space="preserve"> </w:t>
      </w:r>
      <w:r w:rsidRPr="00EE42B3">
        <w:t>spp.,</w:t>
      </w:r>
      <w:r>
        <w:t xml:space="preserve"> </w:t>
      </w:r>
      <w:r w:rsidRPr="00EE42B3">
        <w:t>and</w:t>
      </w:r>
      <w:r>
        <w:t xml:space="preserve"> </w:t>
      </w:r>
      <w:r w:rsidRPr="00EE42B3">
        <w:t>SSLO</w:t>
      </w:r>
      <w:r>
        <w:t xml:space="preserve"> </w:t>
      </w:r>
      <w:r w:rsidRPr="00EE42B3">
        <w:t>were</w:t>
      </w:r>
      <w:r>
        <w:t xml:space="preserve"> </w:t>
      </w:r>
      <w:r w:rsidRPr="00EE42B3">
        <w:t>recorded as colony-forming units per cubic centimeter of</w:t>
      </w:r>
      <w:r>
        <w:t xml:space="preserve"> </w:t>
      </w:r>
      <w:r w:rsidRPr="00EE42B3">
        <w:t>wet</w:t>
      </w:r>
      <w:r>
        <w:t xml:space="preserve"> </w:t>
      </w:r>
      <w:r w:rsidRPr="00EE42B3">
        <w:t>bedding.</w:t>
      </w:r>
      <w:r>
        <w:t xml:space="preserve"> </w:t>
      </w:r>
      <w:r w:rsidRPr="00EE42B3">
        <w:t>The</w:t>
      </w:r>
      <w:r>
        <w:t xml:space="preserve"> </w:t>
      </w:r>
      <w:r w:rsidRPr="00EE42B3">
        <w:t>minimum</w:t>
      </w:r>
      <w:r>
        <w:t xml:space="preserve"> </w:t>
      </w:r>
      <w:r w:rsidRPr="00EE42B3">
        <w:t>limit</w:t>
      </w:r>
      <w:r>
        <w:t xml:space="preserve"> </w:t>
      </w:r>
      <w:r w:rsidRPr="00EE42B3">
        <w:t>of</w:t>
      </w:r>
      <w:r>
        <w:t xml:space="preserve"> </w:t>
      </w:r>
      <w:r w:rsidRPr="00EE42B3">
        <w:t>detection</w:t>
      </w:r>
      <w:r>
        <w:t xml:space="preserve"> </w:t>
      </w:r>
      <w:r w:rsidRPr="00EE42B3">
        <w:t>was</w:t>
      </w:r>
      <w:r>
        <w:t xml:space="preserve"> </w:t>
      </w:r>
      <w:r w:rsidRPr="00EE42B3">
        <w:t xml:space="preserve">25 </w:t>
      </w:r>
      <w:proofErr w:type="spellStart"/>
      <w:r w:rsidRPr="00EE42B3">
        <w:t>cfu</w:t>
      </w:r>
      <w:proofErr w:type="spellEnd"/>
      <w:r w:rsidRPr="00EE42B3">
        <w:t>/cm</w:t>
      </w:r>
      <w:r w:rsidRPr="006E45C3">
        <w:rPr>
          <w:vertAlign w:val="superscript"/>
        </w:rPr>
        <w:t>3</w:t>
      </w:r>
      <w:r>
        <w:t xml:space="preserve"> </w:t>
      </w:r>
      <w:r w:rsidRPr="0014740D">
        <w:rPr>
          <w:color w:val="CC00CC"/>
        </w:rPr>
        <w:t xml:space="preserve">(max </w:t>
      </w:r>
      <w:r w:rsidRPr="003126C3">
        <w:rPr>
          <w:color w:val="CC00CC"/>
        </w:rPr>
        <w:t>count of 6,250,000</w:t>
      </w:r>
      <w:r>
        <w:rPr>
          <w:color w:val="CC00CC"/>
        </w:rPr>
        <w:t xml:space="preserve"> </w:t>
      </w:r>
      <w:proofErr w:type="spellStart"/>
      <w:r>
        <w:rPr>
          <w:color w:val="CC00CC"/>
        </w:rPr>
        <w:t>cfu</w:t>
      </w:r>
      <w:proofErr w:type="spellEnd"/>
      <w:r>
        <w:rPr>
          <w:color w:val="CC00CC"/>
        </w:rPr>
        <w:t>/mL).</w:t>
      </w:r>
    </w:p>
    <w:p w14:paraId="4F8094A1" w14:textId="77777777" w:rsidR="00DB6ADC" w:rsidRDefault="00DB6ADC" w:rsidP="00DB6ADC">
      <w:r w:rsidRPr="0049767A">
        <w:t>After thawing to room temperature,</w:t>
      </w:r>
      <w:r>
        <w:t xml:space="preserve"> </w:t>
      </w:r>
      <w:r w:rsidRPr="0049767A">
        <w:t>bulk</w:t>
      </w:r>
      <w:r>
        <w:t xml:space="preserve"> tank</w:t>
      </w:r>
      <w:r w:rsidRPr="0049767A">
        <w:t xml:space="preserve"> milk and a 10-fold dilution of the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 at 37°C.</w:t>
      </w:r>
      <w:r>
        <w:t xml:space="preserve"> </w:t>
      </w:r>
      <w:r w:rsidRPr="0049767A">
        <w:t>Lactose fermenting (pink) colonies on MacConkey medium</w:t>
      </w:r>
      <w:r>
        <w:t xml:space="preserve"> </w:t>
      </w:r>
      <w:r w:rsidRPr="0049767A">
        <w:t>were counted and reported as coliform bacteria.</w:t>
      </w:r>
      <w:r>
        <w:t xml:space="preserve"> </w:t>
      </w:r>
      <w:r w:rsidRPr="0049767A">
        <w:t xml:space="preserve">All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proofErr w:type="spellStart"/>
      <w:r w:rsidRPr="0049767A">
        <w:t>Biotyper</w:t>
      </w:r>
      <w:proofErr w:type="spellEnd"/>
      <w:r w:rsidRPr="0049767A">
        <w:t xml:space="preserve">, as these colonies were </w:t>
      </w:r>
      <w:proofErr w:type="gramStart"/>
      <w:r w:rsidRPr="0049767A">
        <w:t>suspect</w:t>
      </w:r>
      <w:proofErr w:type="gramEnd"/>
      <w:r w:rsidRPr="0049767A">
        <w:t xml:space="preserve"> for </w:t>
      </w:r>
      <w:r w:rsidRPr="003126C3">
        <w:rPr>
          <w:i/>
          <w:iCs/>
        </w:rPr>
        <w:t>Streptococcus agalactiae</w:t>
      </w:r>
      <w:r w:rsidRPr="0049767A">
        <w:t xml:space="preserve">. All colonies on Focus medium that were not identified as </w:t>
      </w:r>
      <w:r w:rsidRPr="003126C3">
        <w:rPr>
          <w:i/>
          <w:iCs/>
        </w:rPr>
        <w:t>Strep. agalactiae</w:t>
      </w:r>
      <w:r w:rsidRPr="0049767A">
        <w:t xml:space="preserve"> were counted</w:t>
      </w:r>
      <w:r>
        <w:t xml:space="preserve"> </w:t>
      </w:r>
      <w:r w:rsidRPr="0049767A">
        <w:t xml:space="preserve">and recorded as SSLO. </w:t>
      </w:r>
      <w:r w:rsidRPr="0049767A">
        <w:rPr>
          <w:rFonts w:hint="eastAsia"/>
        </w:rPr>
        <w:t>β</w:t>
      </w:r>
      <w:r w:rsidRPr="0049767A">
        <w:t>-Hemolytic colonies on Factor</w:t>
      </w:r>
      <w:r>
        <w:t xml:space="preserve"> </w:t>
      </w:r>
      <w:r w:rsidRPr="0049767A">
        <w:t>medium were counted and identified to the species level</w:t>
      </w:r>
      <w:r>
        <w:t xml:space="preserve"> </w:t>
      </w:r>
      <w:r w:rsidRPr="0049767A">
        <w:t xml:space="preserve">using a </w:t>
      </w:r>
      <w:r w:rsidRPr="0049767A">
        <w:lastRenderedPageBreak/>
        <w:t xml:space="preserve">MALDI </w:t>
      </w:r>
      <w:proofErr w:type="spellStart"/>
      <w:r w:rsidRPr="0049767A">
        <w:t>Biotyper</w:t>
      </w:r>
      <w:proofErr w:type="spellEnd"/>
      <w:r w:rsidRPr="0049767A">
        <w:t>, and those with a confidence</w:t>
      </w:r>
      <w:r>
        <w:t xml:space="preserve"> </w:t>
      </w:r>
      <w:r w:rsidRPr="0049767A">
        <w:t xml:space="preserve">score </w:t>
      </w:r>
      <w:r w:rsidRPr="0049767A">
        <w:rPr>
          <w:rFonts w:hint="eastAsia"/>
        </w:rPr>
        <w:t>≥</w:t>
      </w:r>
      <w:r w:rsidRPr="0049767A">
        <w:t xml:space="preserve">2.0 for </w:t>
      </w:r>
      <w:r w:rsidRPr="003126C3">
        <w:rPr>
          <w:i/>
          <w:iCs/>
        </w:rPr>
        <w:t xml:space="preserve">Staph. </w:t>
      </w:r>
      <w:proofErr w:type="gramStart"/>
      <w:r w:rsidRPr="003126C3">
        <w:rPr>
          <w:i/>
          <w:iCs/>
        </w:rPr>
        <w:t>aureus</w:t>
      </w:r>
      <w:proofErr w:type="gramEnd"/>
      <w:r w:rsidRPr="0049767A">
        <w:t xml:space="preserve"> </w:t>
      </w:r>
      <w:proofErr w:type="gramStart"/>
      <w:r w:rsidRPr="0049767A">
        <w:t>were</w:t>
      </w:r>
      <w:proofErr w:type="gramEnd"/>
      <w:r w:rsidRPr="0049767A">
        <w:t xml:space="preserve"> counted and reported</w:t>
      </w:r>
      <w:r>
        <w:t xml:space="preserve"> </w:t>
      </w:r>
      <w:r w:rsidRPr="0049767A">
        <w:t>as such. Non-hemolytic colonies of Staphylococcus spp. (based on colony morphology, catalase reaction, or</w:t>
      </w:r>
      <w:r>
        <w:t xml:space="preserve"> </w:t>
      </w:r>
      <w:r w:rsidRPr="0049767A">
        <w:t>Gram stain) were counted and reported as NAS. For</w:t>
      </w:r>
      <w:r>
        <w:t xml:space="preserve"> </w:t>
      </w:r>
      <w:r w:rsidRPr="0049767A">
        <w:t>Mycoplasma spp., 0.1 mL of BTM was swabbed across</w:t>
      </w:r>
      <w:r>
        <w:t xml:space="preserve"> </w:t>
      </w:r>
      <w:r w:rsidRPr="0049767A">
        <w:t>the entire surface of a Mycoplasma agar plate and incubated</w:t>
      </w:r>
      <w:r>
        <w:t xml:space="preserve"> </w:t>
      </w:r>
      <w:r w:rsidRPr="0049767A">
        <w:t>for 7 d in a 7% CO2 incubator at 37°C. Plates</w:t>
      </w:r>
      <w:r>
        <w:t xml:space="preserve"> </w:t>
      </w:r>
      <w:r w:rsidRPr="0049767A">
        <w:t>were examined for Mycoplasma spp., and colonies were</w:t>
      </w:r>
      <w:r>
        <w:t xml:space="preserve"> </w:t>
      </w:r>
      <w:r w:rsidRPr="0049767A">
        <w:t>counted by a trained microbiology technician. For each</w:t>
      </w:r>
      <w:r>
        <w:t xml:space="preserve"> </w:t>
      </w:r>
      <w:r w:rsidRPr="0049767A">
        <w:t>BTM sample, total counts of coliforms, NAS, SSLO,</w:t>
      </w:r>
      <w:r>
        <w:t xml:space="preserve"> </w:t>
      </w:r>
      <w:r w:rsidRPr="003126C3">
        <w:rPr>
          <w:i/>
          <w:iCs/>
        </w:rPr>
        <w:t>Staph. aureus</w:t>
      </w:r>
      <w:r w:rsidRPr="0049767A">
        <w:t xml:space="preserve">, </w:t>
      </w:r>
      <w:r w:rsidRPr="003126C3">
        <w:rPr>
          <w:i/>
          <w:iCs/>
        </w:rPr>
        <w:t>Strep. agalactiae</w:t>
      </w:r>
      <w:r w:rsidRPr="0049767A">
        <w:t>, and Mycoplasma spp.</w:t>
      </w:r>
      <w:r>
        <w:t xml:space="preserve"> </w:t>
      </w:r>
      <w:r w:rsidRPr="0049767A">
        <w:t>were recorded as colony-forming units per milliliter of</w:t>
      </w:r>
      <w:r>
        <w:t xml:space="preserve"> </w:t>
      </w:r>
      <w:r w:rsidRPr="0049767A">
        <w:t>milk. The minimum limit of detection for the BTM</w:t>
      </w:r>
      <w:r>
        <w:t xml:space="preserve"> </w:t>
      </w:r>
      <w:r w:rsidRPr="0049767A">
        <w:t xml:space="preserve">culture protocol was 5 </w:t>
      </w:r>
      <w:proofErr w:type="spellStart"/>
      <w:r w:rsidRPr="0049767A">
        <w:t>cfu</w:t>
      </w:r>
      <w:proofErr w:type="spellEnd"/>
      <w:r w:rsidRPr="0049767A">
        <w:t>/mL</w:t>
      </w:r>
      <w:r>
        <w:t xml:space="preserve"> </w:t>
      </w:r>
      <w:r w:rsidRPr="00C44263">
        <w:rPr>
          <w:color w:val="CC00CC"/>
        </w:rPr>
        <w:t xml:space="preserve">(max count of </w:t>
      </w:r>
      <w:r w:rsidRPr="00C44263">
        <w:rPr>
          <w:rFonts w:ascii="Segoe UI" w:hAnsi="Segoe UI" w:cs="Segoe UI"/>
          <w:color w:val="CC00CC"/>
          <w:sz w:val="21"/>
          <w:szCs w:val="21"/>
        </w:rPr>
        <w:t xml:space="preserve">62,500 </w:t>
      </w:r>
      <w:proofErr w:type="spellStart"/>
      <w:r w:rsidRPr="00C44263">
        <w:rPr>
          <w:rFonts w:ascii="Segoe UI" w:hAnsi="Segoe UI" w:cs="Segoe UI"/>
          <w:color w:val="CC00CC"/>
          <w:sz w:val="21"/>
          <w:szCs w:val="21"/>
        </w:rPr>
        <w:t>cfu</w:t>
      </w:r>
      <w:proofErr w:type="spellEnd"/>
      <w:r w:rsidRPr="00C44263">
        <w:rPr>
          <w:rFonts w:ascii="Segoe UI" w:hAnsi="Segoe UI" w:cs="Segoe UI"/>
          <w:color w:val="CC00CC"/>
          <w:sz w:val="21"/>
          <w:szCs w:val="21"/>
        </w:rPr>
        <w:t>/mL</w:t>
      </w:r>
      <w:r w:rsidRPr="00C44263">
        <w:rPr>
          <w:color w:val="CC00CC"/>
        </w:rPr>
        <w:t>).</w:t>
      </w:r>
    </w:p>
    <w:p w14:paraId="12D2BF74" w14:textId="77777777" w:rsidR="00DB6ADC" w:rsidRPr="008F0472" w:rsidRDefault="00DB6ADC" w:rsidP="00DB6ADC">
      <w:pPr>
        <w:spacing w:after="0" w:line="240" w:lineRule="auto"/>
        <w:rPr>
          <w:rFonts w:ascii="Times New Roman" w:eastAsia="Times New Roman" w:hAnsi="Times New Roman" w:cs="Times New Roman"/>
          <w:sz w:val="24"/>
          <w:szCs w:val="24"/>
        </w:rPr>
      </w:pPr>
      <w:r w:rsidRPr="008F0472">
        <w:rPr>
          <w:rFonts w:ascii="Segoe UI" w:eastAsia="Times New Roman" w:hAnsi="Segoe UI" w:cs="Segoe UI"/>
          <w:color w:val="212121"/>
          <w:sz w:val="23"/>
          <w:szCs w:val="23"/>
          <w:shd w:val="clear" w:color="auto" w:fill="FFFFFF"/>
        </w:rPr>
        <w:t xml:space="preserve">For the </w:t>
      </w:r>
      <w:proofErr w:type="gramStart"/>
      <w:r w:rsidRPr="008F0472">
        <w:rPr>
          <w:rFonts w:ascii="Segoe UI" w:eastAsia="Times New Roman" w:hAnsi="Segoe UI" w:cs="Segoe UI"/>
          <w:color w:val="212121"/>
          <w:sz w:val="23"/>
          <w:szCs w:val="23"/>
          <w:shd w:val="clear" w:color="auto" w:fill="FFFFFF"/>
        </w:rPr>
        <w:t>beddings</w:t>
      </w:r>
      <w:proofErr w:type="gramEnd"/>
      <w:r w:rsidRPr="008F0472">
        <w:rPr>
          <w:rFonts w:ascii="Segoe UI" w:eastAsia="Times New Roman" w:hAnsi="Segoe UI" w:cs="Segoe UI"/>
          <w:color w:val="212121"/>
          <w:sz w:val="23"/>
          <w:szCs w:val="23"/>
          <w:shd w:val="clear" w:color="auto" w:fill="FFFFFF"/>
        </w:rPr>
        <w:t>, we use MacConkey and CNA agar. </w:t>
      </w:r>
    </w:p>
    <w:p w14:paraId="3A078C40" w14:textId="77777777" w:rsidR="00DB6ADC" w:rsidRPr="008F0472" w:rsidRDefault="00DB6ADC" w:rsidP="00DB6ADC">
      <w:pPr>
        <w:shd w:val="clear" w:color="auto" w:fill="FFFFFF"/>
        <w:spacing w:after="0" w:line="240" w:lineRule="auto"/>
        <w:rPr>
          <w:rFonts w:ascii="Segoe UI" w:eastAsia="Times New Roman" w:hAnsi="Segoe UI" w:cs="Segoe UI"/>
          <w:color w:val="212121"/>
          <w:sz w:val="23"/>
          <w:szCs w:val="23"/>
        </w:rPr>
      </w:pPr>
    </w:p>
    <w:p w14:paraId="4E9C3530" w14:textId="77777777" w:rsidR="00DB6ADC" w:rsidRPr="00312B9B" w:rsidRDefault="00DB6ADC" w:rsidP="00DB6ADC">
      <w:pPr>
        <w:shd w:val="clear" w:color="auto" w:fill="FFFFFF"/>
        <w:spacing w:after="0" w:line="240" w:lineRule="auto"/>
        <w:rPr>
          <w:rFonts w:ascii="Segoe UI" w:eastAsia="Times New Roman" w:hAnsi="Segoe UI" w:cs="Segoe UI"/>
          <w:color w:val="212121"/>
          <w:sz w:val="23"/>
          <w:szCs w:val="23"/>
        </w:rPr>
      </w:pPr>
      <w:r w:rsidRPr="008F0472">
        <w:rPr>
          <w:rFonts w:ascii="Segoe UI" w:eastAsia="Times New Roman" w:hAnsi="Segoe UI" w:cs="Segoe UI"/>
          <w:color w:val="212121"/>
          <w:sz w:val="23"/>
          <w:szCs w:val="23"/>
        </w:rPr>
        <w:t>Bulk Tanks use Factor (gram positive selective), Focus (Strep selective</w:t>
      </w:r>
      <w:r>
        <w:rPr>
          <w:rFonts w:ascii="Segoe UI" w:eastAsia="Times New Roman" w:hAnsi="Segoe UI" w:cs="Segoe UI"/>
          <w:color w:val="212121"/>
          <w:sz w:val="23"/>
          <w:szCs w:val="23"/>
        </w:rPr>
        <w:t>; FKA MKTK</w:t>
      </w:r>
      <w:r w:rsidRPr="008F0472">
        <w:rPr>
          <w:rFonts w:ascii="Segoe UI" w:eastAsia="Times New Roman" w:hAnsi="Segoe UI" w:cs="Segoe UI"/>
          <w:color w:val="212121"/>
          <w:sz w:val="23"/>
          <w:szCs w:val="23"/>
        </w:rPr>
        <w:t>) and MacConkey</w:t>
      </w:r>
    </w:p>
    <w:p w14:paraId="59B14648" w14:textId="77777777" w:rsidR="00DB6ADC" w:rsidRDefault="00DB6ADC" w:rsidP="00DB6ADC"/>
    <w:p w14:paraId="00E21BD1" w14:textId="77777777" w:rsidR="00DB6ADC" w:rsidRDefault="00DB6ADC" w:rsidP="00DB6ADC">
      <w:pPr>
        <w:pStyle w:val="ListParagraph"/>
        <w:numPr>
          <w:ilvl w:val="0"/>
          <w:numId w:val="1"/>
        </w:numPr>
      </w:pPr>
      <w:r>
        <w:t xml:space="preserve">Considerations for dealing with 40 herd bedding </w:t>
      </w:r>
      <w:proofErr w:type="gramStart"/>
      <w:r>
        <w:t>data</w:t>
      </w:r>
      <w:proofErr w:type="gramEnd"/>
    </w:p>
    <w:p w14:paraId="7D51C45D" w14:textId="77777777" w:rsidR="00DB6ADC" w:rsidRDefault="00DB6ADC" w:rsidP="00DB6ADC">
      <w:pPr>
        <w:pStyle w:val="ListParagraph"/>
        <w:numPr>
          <w:ilvl w:val="1"/>
          <w:numId w:val="1"/>
        </w:numPr>
      </w:pPr>
      <w:r>
        <w:t xml:space="preserve">Cut points from culture data (e.g., less than 10 CFU; </w:t>
      </w:r>
      <w:r w:rsidRPr="003126C3">
        <w:rPr>
          <w:color w:val="CC00CC"/>
        </w:rPr>
        <w:t>max count of 6,250,000</w:t>
      </w:r>
      <w:r>
        <w:t>)</w:t>
      </w:r>
    </w:p>
    <w:p w14:paraId="44E720C4" w14:textId="77777777" w:rsidR="00DB6ADC" w:rsidRDefault="00DB6ADC" w:rsidP="00DB6ADC">
      <w:pPr>
        <w:pStyle w:val="ListParagraph"/>
        <w:numPr>
          <w:ilvl w:val="2"/>
          <w:numId w:val="1"/>
        </w:numPr>
      </w:pPr>
      <w:r>
        <w:t>Make them categorical?</w:t>
      </w:r>
    </w:p>
    <w:p w14:paraId="71E0E3AE" w14:textId="77777777" w:rsidR="00DB6ADC" w:rsidRDefault="00DB6ADC" w:rsidP="00DB6ADC">
      <w:pPr>
        <w:pStyle w:val="ListParagraph"/>
        <w:numPr>
          <w:ilvl w:val="1"/>
          <w:numId w:val="1"/>
        </w:numPr>
      </w:pPr>
      <w:r>
        <w:t>Zeroes in bedding culture data</w:t>
      </w:r>
    </w:p>
    <w:p w14:paraId="5B8B7A4D" w14:textId="77777777" w:rsidR="00DB6ADC" w:rsidRDefault="00DB6ADC" w:rsidP="00DB6ADC">
      <w:pPr>
        <w:pStyle w:val="ListParagraph"/>
        <w:numPr>
          <w:ilvl w:val="2"/>
          <w:numId w:val="1"/>
        </w:numPr>
      </w:pPr>
      <w:r>
        <w:t xml:space="preserve">Make difficult to just log transform bedding bacteria </w:t>
      </w:r>
      <w:proofErr w:type="gramStart"/>
      <w:r>
        <w:t>counts</w:t>
      </w:r>
      <w:proofErr w:type="gramEnd"/>
    </w:p>
    <w:p w14:paraId="10DFD1FD" w14:textId="77777777" w:rsidR="00DB6ADC" w:rsidRDefault="00DB6ADC" w:rsidP="00DB6ADC">
      <w:r w:rsidRPr="008204BF">
        <w:rPr>
          <w:b/>
          <w:bCs/>
          <w:i/>
          <w:iCs/>
        </w:rPr>
        <w:t>Bedding Sample Collection.</w:t>
      </w:r>
      <w:r>
        <w:t xml:space="preserve"> Wearing clean disposable gloves, the sampler collected unused bedding from the bedding storage area by collecting grab samples from the top 5 cm of bedding from 15 random locations in the pile. After mixing in a clean bucket, a composite sample was transferred to two 1-quart (946.4 mL) Ziploc (SC Johnson, Racine, WI) bags. The age of the unused bedding (days that it had been in storage) was recorded. Used bedding was collected as a grab sample from the top 5 cm of bedding in the back one-third of 15 randomly selected stalls or locations in the yard, representing up to 5 lactating pens, and then mixed well in a clean bucket before being transferred into two 1-quart Ziploc bags. Samplers avoided manure </w:t>
      </w:r>
      <w:proofErr w:type="gramStart"/>
      <w:r>
        <w:t>pats</w:t>
      </w:r>
      <w:proofErr w:type="gramEnd"/>
      <w:r>
        <w:t>. If more than 5 lactating pens existed, then samples were collected from 5 pens housing early- or peak-lactation cows and heifers. The age of the used bedding sample was recorded as the days since fresh bedding was most recently added to the stall or resting area. All bedding samples were placed on ice at the farm and then frozen at −20°C until being transported to the laboratory for analysis.</w:t>
      </w:r>
    </w:p>
    <w:p w14:paraId="75878D9B" w14:textId="77777777" w:rsidR="00DB6ADC" w:rsidRDefault="00DB6ADC" w:rsidP="00DB6ADC"/>
    <w:p w14:paraId="6C506413" w14:textId="77777777" w:rsidR="00DB6ADC" w:rsidRDefault="00DB6ADC" w:rsidP="00DB6ADC">
      <w:r w:rsidRPr="00E917DA">
        <w:rPr>
          <w:b/>
          <w:bCs/>
          <w:i/>
          <w:iCs/>
          <w:color w:val="CC00CC"/>
        </w:rPr>
        <w:t>(Tucker’s draft) Bedding Sample Collection:</w:t>
      </w:r>
      <w:r w:rsidRPr="00E917DA">
        <w:rPr>
          <w:rFonts w:ascii="Calibri" w:hAnsi="Calibri" w:cs="Calibri"/>
          <w:color w:val="CC00CC"/>
          <w:shd w:val="clear" w:color="auto" w:fill="FFFFFF"/>
        </w:rPr>
        <w:t xml:space="preserve"> </w:t>
      </w:r>
      <w:r>
        <w:rPr>
          <w:rFonts w:ascii="Calibri" w:hAnsi="Calibri" w:cs="Calibri"/>
          <w:color w:val="212121"/>
          <w:shd w:val="clear" w:color="auto" w:fill="FFFFFF"/>
        </w:rPr>
        <w:t xml:space="preserve">For loose housing, used bedding subsamples were collected at 5 meters apart along a systematic transect with a random starting point within each barn of interest; barn area was </w:t>
      </w:r>
      <w:proofErr w:type="gramStart"/>
      <w:r>
        <w:rPr>
          <w:rFonts w:ascii="Calibri" w:hAnsi="Calibri" w:cs="Calibri"/>
          <w:color w:val="212121"/>
          <w:shd w:val="clear" w:color="auto" w:fill="FFFFFF"/>
        </w:rPr>
        <w:t>calculated</w:t>
      </w:r>
      <w:proofErr w:type="gramEnd"/>
      <w:r>
        <w:rPr>
          <w:rFonts w:ascii="Calibri" w:hAnsi="Calibri" w:cs="Calibri"/>
          <w:color w:val="212121"/>
          <w:shd w:val="clear" w:color="auto" w:fill="FFFFFF"/>
        </w:rPr>
        <w:t xml:space="preserve"> and one grab-sample was collected per 25 m</w:t>
      </w:r>
      <w:r>
        <w:rPr>
          <w:rFonts w:ascii="Calibri" w:hAnsi="Calibri" w:cs="Calibri"/>
          <w:color w:val="212121"/>
          <w:sz w:val="20"/>
          <w:szCs w:val="20"/>
          <w:shd w:val="clear" w:color="auto" w:fill="FFFFFF"/>
          <w:vertAlign w:val="superscript"/>
        </w:rPr>
        <w:t>2</w:t>
      </w:r>
      <w:r>
        <w:rPr>
          <w:rFonts w:ascii="Calibri" w:hAnsi="Calibri" w:cs="Calibri"/>
          <w:color w:val="212121"/>
          <w:shd w:val="clear" w:color="auto" w:fill="FFFFFF"/>
        </w:rPr>
        <w:t xml:space="preserve">. Using fresh disposable gloves, subsamples were collected from the top 10 cm of the bedding surface using fingers to penetrate compacted material if necessary. For </w:t>
      </w:r>
      <w:proofErr w:type="spellStart"/>
      <w:r>
        <w:rPr>
          <w:rFonts w:ascii="Calibri" w:hAnsi="Calibri" w:cs="Calibri"/>
          <w:color w:val="212121"/>
          <w:shd w:val="clear" w:color="auto" w:fill="FFFFFF"/>
        </w:rPr>
        <w:t>tiestall</w:t>
      </w:r>
      <w:proofErr w:type="spellEnd"/>
      <w:r>
        <w:rPr>
          <w:rFonts w:ascii="Calibri" w:hAnsi="Calibri" w:cs="Calibri"/>
          <w:color w:val="212121"/>
          <w:shd w:val="clear" w:color="auto" w:fill="FFFFFF"/>
        </w:rPr>
        <w:t xml:space="preserve"> and </w:t>
      </w:r>
      <w:proofErr w:type="spellStart"/>
      <w:r>
        <w:rPr>
          <w:rFonts w:ascii="Calibri" w:hAnsi="Calibri" w:cs="Calibri"/>
          <w:color w:val="212121"/>
          <w:shd w:val="clear" w:color="auto" w:fill="FFFFFF"/>
        </w:rPr>
        <w:t>freestall</w:t>
      </w:r>
      <w:proofErr w:type="spellEnd"/>
      <w:r>
        <w:rPr>
          <w:rFonts w:ascii="Calibri" w:hAnsi="Calibri" w:cs="Calibri"/>
          <w:color w:val="212121"/>
          <w:shd w:val="clear" w:color="auto" w:fill="FFFFFF"/>
        </w:rPr>
        <w:t xml:space="preserve"> housing, used bedding subsamples were collected from the rear third of every other stall. Subsamples from each barn were pooled and homogenized in a disposable-plastic lined tote to form a composite sample for each barn. Homogenized bedding was collected in </w:t>
      </w:r>
      <w:proofErr w:type="gramStart"/>
      <w:r>
        <w:rPr>
          <w:rFonts w:ascii="Calibri" w:hAnsi="Calibri" w:cs="Calibri"/>
          <w:color w:val="212121"/>
          <w:shd w:val="clear" w:color="auto" w:fill="FFFFFF"/>
        </w:rPr>
        <w:t>.25 liter</w:t>
      </w:r>
      <w:proofErr w:type="gramEnd"/>
      <w:r>
        <w:rPr>
          <w:rFonts w:ascii="Calibri" w:hAnsi="Calibri" w:cs="Calibri"/>
          <w:color w:val="212121"/>
          <w:shd w:val="clear" w:color="auto" w:fill="FFFFFF"/>
        </w:rPr>
        <w:t xml:space="preserve"> aliquots into </w:t>
      </w:r>
      <w:proofErr w:type="spellStart"/>
      <w:r>
        <w:rPr>
          <w:rFonts w:ascii="Calibri" w:hAnsi="Calibri" w:cs="Calibri"/>
          <w:color w:val="212121"/>
          <w:shd w:val="clear" w:color="auto" w:fill="FFFFFF"/>
        </w:rPr>
        <w:t>ziplock</w:t>
      </w:r>
      <w:proofErr w:type="spellEnd"/>
      <w:r>
        <w:rPr>
          <w:rFonts w:ascii="Calibri" w:hAnsi="Calibri" w:cs="Calibri"/>
          <w:color w:val="212121"/>
          <w:shd w:val="clear" w:color="auto" w:fill="FFFFFF"/>
        </w:rPr>
        <w:t xml:space="preserve"> bags (if necessary with long fiber bedding) or </w:t>
      </w:r>
      <w:proofErr w:type="spellStart"/>
      <w:r>
        <w:rPr>
          <w:rFonts w:ascii="Calibri" w:hAnsi="Calibri" w:cs="Calibri"/>
          <w:color w:val="212121"/>
          <w:shd w:val="clear" w:color="auto" w:fill="FFFFFF"/>
        </w:rPr>
        <w:t>whirlpak</w:t>
      </w:r>
      <w:proofErr w:type="spellEnd"/>
      <w:r>
        <w:rPr>
          <w:rFonts w:ascii="Calibri" w:hAnsi="Calibri" w:cs="Calibri"/>
          <w:color w:val="212121"/>
          <w:shd w:val="clear" w:color="auto" w:fill="FFFFFF"/>
        </w:rPr>
        <w:t xml:space="preserve"> bags and stored on ice in a cooler for transport to the lab for storage at -80 C or further analysis. Temperature was measured at </w:t>
      </w:r>
      <w:proofErr w:type="gramStart"/>
      <w:r>
        <w:rPr>
          <w:rFonts w:ascii="Calibri" w:hAnsi="Calibri" w:cs="Calibri"/>
          <w:color w:val="212121"/>
          <w:shd w:val="clear" w:color="auto" w:fill="FFFFFF"/>
        </w:rPr>
        <w:t>time</w:t>
      </w:r>
      <w:proofErr w:type="gramEnd"/>
      <w:r>
        <w:rPr>
          <w:rFonts w:ascii="Calibri" w:hAnsi="Calibri" w:cs="Calibri"/>
          <w:color w:val="212121"/>
          <w:shd w:val="clear" w:color="auto" w:fill="FFFFFF"/>
        </w:rPr>
        <w:t xml:space="preserve"> of sampling using a &gt;&gt;&gt;compost thermometer&gt;&gt;&gt;.</w:t>
      </w:r>
    </w:p>
    <w:p w14:paraId="631C14FA" w14:textId="77777777" w:rsidR="008C5000" w:rsidRDefault="008C5000"/>
    <w:p w14:paraId="45789526" w14:textId="77777777" w:rsidR="0012519D" w:rsidRDefault="0012519D"/>
    <w:p w14:paraId="6D185449" w14:textId="77777777" w:rsidR="0012519D" w:rsidRDefault="0012519D"/>
    <w:p w14:paraId="47CFCF07" w14:textId="6A4C4288" w:rsidR="0012519D" w:rsidRPr="0012519D" w:rsidRDefault="0012519D">
      <w:pPr>
        <w:rPr>
          <w:b/>
          <w:bCs/>
          <w:i/>
          <w:iCs/>
        </w:rPr>
      </w:pPr>
      <w:r>
        <w:rPr>
          <w:b/>
          <w:bCs/>
          <w:i/>
          <w:iCs/>
        </w:rPr>
        <w:t>Text removed from Results:</w:t>
      </w:r>
    </w:p>
    <w:p w14:paraId="19F07D03" w14:textId="77777777" w:rsidR="0012519D" w:rsidRPr="003F26CD" w:rsidRDefault="0012519D" w:rsidP="0012519D">
      <w:pPr>
        <w:rPr>
          <w:color w:val="7030A0"/>
        </w:rPr>
      </w:pPr>
      <w:r w:rsidRPr="003F26CD">
        <w:rPr>
          <w:color w:val="7030A0"/>
        </w:rPr>
        <w:t>A one-way ANOVA was performed to compare the effect of [independent variable] on [dependent variable].</w:t>
      </w:r>
    </w:p>
    <w:p w14:paraId="39F8AC6A" w14:textId="77777777" w:rsidR="0012519D" w:rsidRPr="003F26CD" w:rsidRDefault="0012519D" w:rsidP="0012519D">
      <w:pPr>
        <w:rPr>
          <w:color w:val="7030A0"/>
        </w:rPr>
      </w:pPr>
      <w:r w:rsidRPr="003F26CD">
        <w:rPr>
          <w:color w:val="7030A0"/>
        </w:rPr>
        <w:t>A one-way ANOVA revealed that there [was or was not] a statistically significant difference in [dependent variable] between at least two groups (</w:t>
      </w:r>
      <w:proofErr w:type="gramStart"/>
      <w:r w:rsidRPr="003F26CD">
        <w:rPr>
          <w:color w:val="7030A0"/>
        </w:rPr>
        <w:t>F(</w:t>
      </w:r>
      <w:proofErr w:type="gramEnd"/>
      <w:r w:rsidRPr="003F26CD">
        <w:rPr>
          <w:color w:val="7030A0"/>
        </w:rPr>
        <w:t xml:space="preserve">between groups </w:t>
      </w:r>
      <w:proofErr w:type="spellStart"/>
      <w:r w:rsidRPr="003F26CD">
        <w:rPr>
          <w:color w:val="7030A0"/>
        </w:rPr>
        <w:t>df</w:t>
      </w:r>
      <w:proofErr w:type="spellEnd"/>
      <w:r w:rsidRPr="003F26CD">
        <w:rPr>
          <w:color w:val="7030A0"/>
        </w:rPr>
        <w:t xml:space="preserve">, within groups </w:t>
      </w:r>
      <w:proofErr w:type="spellStart"/>
      <w:r w:rsidRPr="003F26CD">
        <w:rPr>
          <w:color w:val="7030A0"/>
        </w:rPr>
        <w:t>df</w:t>
      </w:r>
      <w:proofErr w:type="spellEnd"/>
      <w:r w:rsidRPr="003F26CD">
        <w:rPr>
          <w:color w:val="7030A0"/>
        </w:rPr>
        <w:t>) = [F-value], p = [p-value]).</w:t>
      </w:r>
    </w:p>
    <w:p w14:paraId="13FB2D8F" w14:textId="77777777" w:rsidR="0012519D" w:rsidRPr="003F26CD" w:rsidRDefault="0012519D" w:rsidP="0012519D">
      <w:pPr>
        <w:rPr>
          <w:color w:val="7030A0"/>
        </w:rPr>
      </w:pPr>
      <w:r w:rsidRPr="003F26CD">
        <w:rPr>
          <w:color w:val="7030A0"/>
        </w:rPr>
        <w:t>Tukey’s HSD Test for multiple comparisons found that the mean value of [dependent variable] was significantly different between [group name] and [group name] (p = [p-value], 95% C.I. = [lower, upper]).</w:t>
      </w:r>
    </w:p>
    <w:p w14:paraId="260F92A1" w14:textId="77777777" w:rsidR="0012519D" w:rsidRDefault="0012519D" w:rsidP="0012519D">
      <w:pPr>
        <w:rPr>
          <w:color w:val="7030A0"/>
        </w:rPr>
      </w:pPr>
      <w:r w:rsidRPr="003F26CD">
        <w:rPr>
          <w:color w:val="7030A0"/>
        </w:rPr>
        <w:t>There was no statistically significant difference between [group name] and [group name] (p=[p-value]).</w:t>
      </w:r>
    </w:p>
    <w:p w14:paraId="3E78EF7F" w14:textId="77777777" w:rsidR="0012519D" w:rsidRDefault="0012519D" w:rsidP="0012519D">
      <w:pPr>
        <w:spacing w:after="0"/>
        <w:rPr>
          <w:b/>
          <w:bCs/>
        </w:rPr>
      </w:pPr>
      <w:r>
        <w:rPr>
          <w:b/>
          <w:bCs/>
        </w:rPr>
        <w:t>NEW IMI</w:t>
      </w:r>
    </w:p>
    <w:p w14:paraId="4088C024" w14:textId="77777777" w:rsidR="0012519D" w:rsidRPr="00DE4593" w:rsidRDefault="0012519D" w:rsidP="0012519D">
      <w:pPr>
        <w:spacing w:after="0"/>
        <w:rPr>
          <w:color w:val="33CCCC"/>
        </w:rPr>
      </w:pPr>
      <w:r w:rsidRPr="00DE4593">
        <w:rPr>
          <w:color w:val="33CCCC"/>
        </w:rPr>
        <w:t>Gloves</w:t>
      </w:r>
    </w:p>
    <w:p w14:paraId="593FF939" w14:textId="77777777" w:rsidR="0012519D" w:rsidRPr="00961C32" w:rsidRDefault="0012519D" w:rsidP="0012519D">
      <w:pPr>
        <w:spacing w:after="0"/>
        <w:rPr>
          <w:color w:val="FF0000"/>
        </w:rPr>
      </w:pPr>
      <w:r w:rsidRPr="00961C32">
        <w:rPr>
          <w:color w:val="FF0000"/>
        </w:rPr>
        <w:t>Depth bedding stalls</w:t>
      </w:r>
    </w:p>
    <w:p w14:paraId="0648D8E0" w14:textId="77777777" w:rsidR="0012519D" w:rsidRDefault="0012519D" w:rsidP="0012519D">
      <w:pPr>
        <w:spacing w:after="0"/>
      </w:pPr>
    </w:p>
    <w:p w14:paraId="33B4C2B2" w14:textId="77777777" w:rsidR="0012519D" w:rsidRDefault="0012519D" w:rsidP="0012519D">
      <w:pPr>
        <w:spacing w:after="0"/>
        <w:rPr>
          <w:b/>
          <w:bCs/>
        </w:rPr>
      </w:pPr>
      <w:r>
        <w:rPr>
          <w:b/>
          <w:bCs/>
        </w:rPr>
        <w:t>CHRONIC IMI</w:t>
      </w:r>
    </w:p>
    <w:p w14:paraId="389DFEC8" w14:textId="77777777" w:rsidR="0012519D" w:rsidRPr="00DE4593" w:rsidRDefault="0012519D" w:rsidP="0012519D">
      <w:pPr>
        <w:spacing w:after="0"/>
        <w:rPr>
          <w:color w:val="33CCCC"/>
        </w:rPr>
      </w:pPr>
      <w:r w:rsidRPr="00DE4593">
        <w:rPr>
          <w:color w:val="33CCCC"/>
        </w:rPr>
        <w:t>Clip/flame udders</w:t>
      </w:r>
    </w:p>
    <w:p w14:paraId="20440983" w14:textId="77777777" w:rsidR="0012519D" w:rsidRPr="00DE4593" w:rsidRDefault="0012519D" w:rsidP="0012519D">
      <w:pPr>
        <w:spacing w:after="0"/>
        <w:rPr>
          <w:color w:val="A31592"/>
        </w:rPr>
      </w:pPr>
      <w:r w:rsidRPr="00DE4593">
        <w:rPr>
          <w:color w:val="A31592"/>
        </w:rPr>
        <w:t>Prop. Dirty cows</w:t>
      </w:r>
    </w:p>
    <w:p w14:paraId="6D2DABAC" w14:textId="77777777" w:rsidR="0012519D" w:rsidRPr="00DE4593" w:rsidRDefault="0012519D" w:rsidP="0012519D">
      <w:pPr>
        <w:spacing w:after="0"/>
        <w:rPr>
          <w:color w:val="A31592"/>
        </w:rPr>
      </w:pPr>
      <w:r w:rsidRPr="00DE4593">
        <w:rPr>
          <w:color w:val="A31592"/>
        </w:rPr>
        <w:t>Avg. hygiene score (although correlated with 3+4 cows obvi)</w:t>
      </w:r>
    </w:p>
    <w:p w14:paraId="0C1FD176" w14:textId="77777777" w:rsidR="0012519D" w:rsidRDefault="0012519D" w:rsidP="0012519D">
      <w:pPr>
        <w:spacing w:after="0"/>
      </w:pPr>
    </w:p>
    <w:p w14:paraId="3BB3459A" w14:textId="77777777" w:rsidR="0012519D" w:rsidRDefault="0012519D" w:rsidP="0012519D">
      <w:pPr>
        <w:spacing w:after="0"/>
        <w:rPr>
          <w:b/>
          <w:bCs/>
        </w:rPr>
      </w:pPr>
      <w:r>
        <w:rPr>
          <w:b/>
          <w:bCs/>
        </w:rPr>
        <w:t>ANY IMI</w:t>
      </w:r>
    </w:p>
    <w:p w14:paraId="67820573" w14:textId="77777777" w:rsidR="0012519D" w:rsidRPr="00961C32" w:rsidRDefault="0012519D" w:rsidP="0012519D">
      <w:pPr>
        <w:spacing w:after="0"/>
        <w:rPr>
          <w:color w:val="FF0000"/>
        </w:rPr>
      </w:pPr>
      <w:r w:rsidRPr="00961C32">
        <w:rPr>
          <w:color w:val="FF0000"/>
        </w:rPr>
        <w:t>Depth bedding stalls</w:t>
      </w:r>
    </w:p>
    <w:p w14:paraId="02180B2F" w14:textId="77777777" w:rsidR="0012519D" w:rsidRPr="00DE4593" w:rsidRDefault="0012519D" w:rsidP="0012519D">
      <w:pPr>
        <w:spacing w:after="0"/>
        <w:rPr>
          <w:color w:val="A31592"/>
        </w:rPr>
      </w:pPr>
      <w:r w:rsidRPr="00DE4593">
        <w:rPr>
          <w:color w:val="A31592"/>
        </w:rPr>
        <w:t>Prop. Dirty cows</w:t>
      </w:r>
    </w:p>
    <w:p w14:paraId="6F71CDF5" w14:textId="77777777" w:rsidR="0012519D" w:rsidRPr="00DE4593" w:rsidRDefault="0012519D" w:rsidP="0012519D">
      <w:pPr>
        <w:spacing w:after="0"/>
        <w:rPr>
          <w:color w:val="A31592"/>
        </w:rPr>
      </w:pPr>
      <w:r w:rsidRPr="00DE4593">
        <w:rPr>
          <w:color w:val="A31592"/>
        </w:rPr>
        <w:t>Avg. hygiene score (although correlated with 3+4 cows obvi)</w:t>
      </w:r>
    </w:p>
    <w:p w14:paraId="7BF71F92" w14:textId="77777777" w:rsidR="0012519D" w:rsidRDefault="0012519D" w:rsidP="0012519D">
      <w:pPr>
        <w:spacing w:after="0"/>
      </w:pPr>
    </w:p>
    <w:p w14:paraId="528326A3" w14:textId="77777777" w:rsidR="0012519D" w:rsidRPr="0063489D" w:rsidRDefault="0012519D" w:rsidP="0012519D">
      <w:pPr>
        <w:spacing w:after="0"/>
        <w:rPr>
          <w:b/>
          <w:bCs/>
        </w:rPr>
      </w:pPr>
      <w:r>
        <w:rPr>
          <w:b/>
          <w:bCs/>
        </w:rPr>
        <w:t>B</w:t>
      </w:r>
      <w:r w:rsidRPr="0063489D">
        <w:rPr>
          <w:b/>
          <w:bCs/>
        </w:rPr>
        <w:t>TM SCC</w:t>
      </w:r>
    </w:p>
    <w:p w14:paraId="0C6E2C23" w14:textId="77777777" w:rsidR="0012519D" w:rsidRPr="00DE4593" w:rsidRDefault="0012519D" w:rsidP="0012519D">
      <w:pPr>
        <w:spacing w:after="0"/>
        <w:rPr>
          <w:color w:val="FF0000"/>
        </w:rPr>
      </w:pPr>
      <w:r w:rsidRPr="00DE4593">
        <w:rPr>
          <w:color w:val="FF0000"/>
        </w:rPr>
        <w:t>Lying surface</w:t>
      </w:r>
    </w:p>
    <w:p w14:paraId="799FE3EC" w14:textId="77777777" w:rsidR="0012519D" w:rsidRPr="00AA00D5" w:rsidRDefault="0012519D" w:rsidP="0012519D">
      <w:pPr>
        <w:spacing w:after="0"/>
        <w:rPr>
          <w:color w:val="FF0000"/>
        </w:rPr>
      </w:pPr>
      <w:r w:rsidRPr="00AA00D5">
        <w:rPr>
          <w:color w:val="FF0000"/>
        </w:rPr>
        <w:t>Depth bedding stalls</w:t>
      </w:r>
    </w:p>
    <w:p w14:paraId="05F7D132" w14:textId="77777777" w:rsidR="0012519D" w:rsidRDefault="0012519D" w:rsidP="0012519D">
      <w:pPr>
        <w:spacing w:after="0"/>
      </w:pPr>
    </w:p>
    <w:p w14:paraId="0F211367" w14:textId="77777777" w:rsidR="0012519D" w:rsidRDefault="0012519D" w:rsidP="0012519D">
      <w:pPr>
        <w:spacing w:after="0"/>
        <w:rPr>
          <w:b/>
          <w:bCs/>
        </w:rPr>
      </w:pPr>
      <w:r w:rsidRPr="009B3349">
        <w:rPr>
          <w:b/>
          <w:bCs/>
        </w:rPr>
        <w:t>AVG LS</w:t>
      </w:r>
      <w:r>
        <w:rPr>
          <w:b/>
          <w:bCs/>
        </w:rPr>
        <w:t xml:space="preserve"> (UNWEIGHTED)</w:t>
      </w:r>
    </w:p>
    <w:p w14:paraId="02F21EA7" w14:textId="77777777" w:rsidR="0012519D" w:rsidRPr="00DE4593" w:rsidRDefault="0012519D" w:rsidP="0012519D">
      <w:pPr>
        <w:spacing w:after="0"/>
        <w:rPr>
          <w:color w:val="33CCCC"/>
        </w:rPr>
      </w:pPr>
      <w:r w:rsidRPr="00DE4593">
        <w:rPr>
          <w:color w:val="33CCCC"/>
        </w:rPr>
        <w:t>Vit E selenium</w:t>
      </w:r>
    </w:p>
    <w:p w14:paraId="1D8EA40B" w14:textId="77777777" w:rsidR="0012519D" w:rsidRPr="00DE4593" w:rsidRDefault="0012519D" w:rsidP="0012519D">
      <w:pPr>
        <w:spacing w:after="0"/>
        <w:rPr>
          <w:color w:val="33CCCC"/>
        </w:rPr>
      </w:pPr>
      <w:r w:rsidRPr="00DE4593">
        <w:rPr>
          <w:color w:val="33CCCC"/>
        </w:rPr>
        <w:t>Dry-off product</w:t>
      </w:r>
    </w:p>
    <w:p w14:paraId="0437F665" w14:textId="77777777" w:rsidR="0012519D" w:rsidRPr="00AA00D5" w:rsidRDefault="0012519D" w:rsidP="0012519D">
      <w:pPr>
        <w:spacing w:after="0"/>
        <w:rPr>
          <w:color w:val="FF0000"/>
        </w:rPr>
      </w:pPr>
      <w:r w:rsidRPr="00AA00D5">
        <w:rPr>
          <w:color w:val="FF0000"/>
        </w:rPr>
        <w:t>Depth bedding stalls</w:t>
      </w:r>
    </w:p>
    <w:p w14:paraId="71F4343D" w14:textId="77777777" w:rsidR="0012519D" w:rsidRPr="00DE4593" w:rsidRDefault="0012519D" w:rsidP="0012519D">
      <w:pPr>
        <w:spacing w:after="0"/>
        <w:rPr>
          <w:color w:val="A31592"/>
        </w:rPr>
      </w:pPr>
      <w:r w:rsidRPr="00DE4593">
        <w:rPr>
          <w:color w:val="A31592"/>
        </w:rPr>
        <w:t>Prop. Dirty cows</w:t>
      </w:r>
    </w:p>
    <w:p w14:paraId="4085072A" w14:textId="77777777" w:rsidR="0012519D" w:rsidRPr="00DE4593" w:rsidRDefault="0012519D" w:rsidP="0012519D">
      <w:pPr>
        <w:spacing w:after="0"/>
        <w:rPr>
          <w:color w:val="A31592"/>
        </w:rPr>
      </w:pPr>
      <w:r w:rsidRPr="00DE4593">
        <w:rPr>
          <w:color w:val="A31592"/>
        </w:rPr>
        <w:t>Avg. hygiene score (although correlated with 3+4 cows obvi)</w:t>
      </w:r>
    </w:p>
    <w:p w14:paraId="4A70AB9A" w14:textId="77777777" w:rsidR="0012519D" w:rsidRDefault="0012519D" w:rsidP="0012519D">
      <w:pPr>
        <w:spacing w:after="0"/>
      </w:pPr>
    </w:p>
    <w:p w14:paraId="5F740883" w14:textId="77777777" w:rsidR="0012519D" w:rsidRDefault="0012519D" w:rsidP="0012519D">
      <w:pPr>
        <w:spacing w:after="0"/>
        <w:rPr>
          <w:b/>
          <w:bCs/>
        </w:rPr>
      </w:pPr>
      <w:r>
        <w:rPr>
          <w:b/>
          <w:bCs/>
        </w:rPr>
        <w:t>AVG LS (WEIGHTED)</w:t>
      </w:r>
    </w:p>
    <w:p w14:paraId="01777411" w14:textId="77777777" w:rsidR="0012519D" w:rsidRPr="00961C32" w:rsidRDefault="0012519D" w:rsidP="0012519D">
      <w:pPr>
        <w:spacing w:after="0"/>
        <w:rPr>
          <w:color w:val="FF0000"/>
        </w:rPr>
      </w:pPr>
      <w:r w:rsidRPr="00961C32">
        <w:rPr>
          <w:color w:val="FF0000"/>
        </w:rPr>
        <w:t>Depth bedding stalls</w:t>
      </w:r>
    </w:p>
    <w:p w14:paraId="5EAC67EC" w14:textId="77777777" w:rsidR="0012519D" w:rsidRPr="00DE4593" w:rsidRDefault="0012519D" w:rsidP="0012519D">
      <w:pPr>
        <w:spacing w:after="0"/>
        <w:rPr>
          <w:color w:val="A31592"/>
        </w:rPr>
      </w:pPr>
      <w:r w:rsidRPr="00DE4593">
        <w:rPr>
          <w:color w:val="A31592"/>
        </w:rPr>
        <w:t>Prop. Dirty cows</w:t>
      </w:r>
    </w:p>
    <w:p w14:paraId="171BA7F9" w14:textId="77777777" w:rsidR="0012519D" w:rsidRDefault="0012519D" w:rsidP="0012519D">
      <w:pPr>
        <w:spacing w:after="0"/>
      </w:pPr>
    </w:p>
    <w:p w14:paraId="1B07B53B" w14:textId="77777777" w:rsidR="0012519D" w:rsidRDefault="0012519D" w:rsidP="0012519D">
      <w:pPr>
        <w:spacing w:after="0"/>
        <w:rPr>
          <w:b/>
          <w:bCs/>
        </w:rPr>
      </w:pPr>
    </w:p>
    <w:p w14:paraId="11C04DA3" w14:textId="77777777" w:rsidR="0012519D" w:rsidRDefault="0012519D" w:rsidP="0012519D">
      <w:pPr>
        <w:spacing w:after="0"/>
        <w:rPr>
          <w:b/>
          <w:bCs/>
        </w:rPr>
      </w:pPr>
      <w:r>
        <w:rPr>
          <w:b/>
          <w:bCs/>
        </w:rPr>
        <w:t>PROP 3+4</w:t>
      </w:r>
    </w:p>
    <w:p w14:paraId="196F1858" w14:textId="77777777" w:rsidR="0012519D" w:rsidRDefault="0012519D" w:rsidP="0012519D">
      <w:pPr>
        <w:spacing w:after="0"/>
      </w:pPr>
      <w:r>
        <w:t>Depth bedded pack</w:t>
      </w:r>
    </w:p>
    <w:p w14:paraId="5605AF4D" w14:textId="77777777" w:rsidR="0012519D" w:rsidRDefault="0012519D" w:rsidP="0012519D">
      <w:pPr>
        <w:spacing w:after="0"/>
      </w:pPr>
      <w:r>
        <w:t>Lying surface</w:t>
      </w:r>
    </w:p>
    <w:p w14:paraId="3322F3D1" w14:textId="77777777" w:rsidR="0012519D" w:rsidRDefault="0012519D" w:rsidP="0012519D">
      <w:pPr>
        <w:spacing w:after="0"/>
      </w:pPr>
      <w:r>
        <w:t>Depth bedding stalls</w:t>
      </w:r>
    </w:p>
    <w:p w14:paraId="5EF06068" w14:textId="77777777" w:rsidR="0012519D" w:rsidRDefault="0012519D" w:rsidP="0012519D">
      <w:pPr>
        <w:spacing w:after="0"/>
      </w:pPr>
    </w:p>
    <w:p w14:paraId="46AF5A8F" w14:textId="77777777" w:rsidR="0012519D" w:rsidRDefault="0012519D" w:rsidP="0012519D">
      <w:pPr>
        <w:spacing w:after="0"/>
        <w:rPr>
          <w:b/>
          <w:bCs/>
        </w:rPr>
      </w:pPr>
      <w:r>
        <w:rPr>
          <w:b/>
          <w:bCs/>
        </w:rPr>
        <w:t>AVG HYGIENE</w:t>
      </w:r>
    </w:p>
    <w:p w14:paraId="5032058D" w14:textId="77777777" w:rsidR="0012519D" w:rsidRDefault="0012519D" w:rsidP="0012519D">
      <w:pPr>
        <w:spacing w:after="0"/>
      </w:pPr>
      <w:r>
        <w:t>Depth bedded pack</w:t>
      </w:r>
    </w:p>
    <w:p w14:paraId="2A0BD7C1" w14:textId="77777777" w:rsidR="0012519D" w:rsidRDefault="0012519D" w:rsidP="0012519D">
      <w:pPr>
        <w:spacing w:after="0"/>
      </w:pPr>
      <w:r>
        <w:t>Lying surface</w:t>
      </w:r>
    </w:p>
    <w:p w14:paraId="2360BF50" w14:textId="77777777" w:rsidR="0012519D" w:rsidRPr="00DA61C1" w:rsidRDefault="0012519D" w:rsidP="0012519D">
      <w:pPr>
        <w:spacing w:after="0"/>
      </w:pPr>
      <w:r>
        <w:t>Depth bedding stalls</w:t>
      </w:r>
    </w:p>
    <w:p w14:paraId="2871344F" w14:textId="77777777" w:rsidR="0012519D" w:rsidRDefault="0012519D"/>
    <w:p w14:paraId="7D48D8C7" w14:textId="3E8F4D09" w:rsidR="000B1459" w:rsidRPr="000B1459" w:rsidRDefault="000B1459">
      <w:pPr>
        <w:rPr>
          <w:b/>
          <w:bCs/>
        </w:rPr>
      </w:pPr>
      <w:r w:rsidRPr="000B1459">
        <w:rPr>
          <w:b/>
          <w:bCs/>
        </w:rPr>
        <w:t>FAMD:</w:t>
      </w:r>
    </w:p>
    <w:p w14:paraId="4839B47E" w14:textId="77777777" w:rsidR="000B1459" w:rsidRDefault="000B1459" w:rsidP="000B1459">
      <w:r>
        <w:t>Calculates the principal dimensions (linear combinations of the original variables which better account for the variance in the dataset)</w:t>
      </w:r>
    </w:p>
    <w:p w14:paraId="68CE2B26" w14:textId="77777777" w:rsidR="000B1459" w:rsidRDefault="000B1459" w:rsidP="000B1459">
      <w:r>
        <w:t xml:space="preserve">Then, use the eigenvalues and percentage variance explained by each PD to provide insight into how informative the original variables </w:t>
      </w:r>
      <w:proofErr w:type="gramStart"/>
      <w:r>
        <w:t>are</w:t>
      </w:r>
      <w:proofErr w:type="gramEnd"/>
    </w:p>
    <w:p w14:paraId="485A47CA" w14:textId="77777777" w:rsidR="000B1459" w:rsidRDefault="000B1459" w:rsidP="000B1459">
      <w:r>
        <w:t xml:space="preserve">Goal is </w:t>
      </w:r>
      <w:proofErr w:type="gramStart"/>
      <w:r>
        <w:t>identify</w:t>
      </w:r>
      <w:proofErr w:type="gramEnd"/>
      <w:r>
        <w:t xml:space="preserve"> principal components along which the variation in the data is maximal</w:t>
      </w:r>
    </w:p>
    <w:p w14:paraId="7BD4F375" w14:textId="77777777" w:rsidR="00177760" w:rsidRDefault="00177760" w:rsidP="00177760">
      <w:pPr>
        <w:rPr>
          <w:b/>
          <w:bCs/>
          <w:i/>
          <w:iCs/>
        </w:rPr>
      </w:pPr>
    </w:p>
    <w:p w14:paraId="3C0644B5" w14:textId="77777777" w:rsidR="00177760" w:rsidRDefault="00177760" w:rsidP="00177760">
      <w:pPr>
        <w:rPr>
          <w:b/>
          <w:bCs/>
          <w:i/>
          <w:iCs/>
        </w:rPr>
      </w:pPr>
    </w:p>
    <w:p w14:paraId="052B2CE6" w14:textId="418E106F" w:rsidR="00177760" w:rsidRPr="00540A71" w:rsidRDefault="00177760" w:rsidP="00177760">
      <w:pPr>
        <w:rPr>
          <w:b/>
          <w:bCs/>
          <w:i/>
          <w:iCs/>
        </w:rPr>
      </w:pPr>
      <w:r>
        <w:rPr>
          <w:b/>
          <w:bCs/>
          <w:i/>
          <w:iCs/>
        </w:rPr>
        <w:t xml:space="preserve">Stuff removed from </w:t>
      </w:r>
      <w:r w:rsidRPr="00BE09F0">
        <w:rPr>
          <w:b/>
          <w:bCs/>
          <w:i/>
          <w:iCs/>
        </w:rPr>
        <w:t>Discussion/</w:t>
      </w:r>
      <w:r w:rsidRPr="00BB04F1">
        <w:rPr>
          <w:b/>
          <w:bCs/>
          <w:i/>
          <w:iCs/>
        </w:rPr>
        <w:t>Conclusions</w:t>
      </w:r>
      <w:r>
        <w:rPr>
          <w:b/>
          <w:bCs/>
          <w:i/>
          <w:iCs/>
        </w:rPr>
        <w:t xml:space="preserve"> (or my notes/outline)</w:t>
      </w:r>
    </w:p>
    <w:p w14:paraId="646631BE" w14:textId="77777777" w:rsidR="00177760" w:rsidRDefault="00177760" w:rsidP="00177760">
      <w:pPr>
        <w:pStyle w:val="ListParagraph"/>
        <w:numPr>
          <w:ilvl w:val="0"/>
          <w:numId w:val="2"/>
        </w:numPr>
      </w:pPr>
      <w:r w:rsidRPr="005F6773">
        <w:rPr>
          <w:b/>
          <w:bCs/>
          <w:i/>
          <w:iCs/>
          <w:color w:val="FF00FF"/>
        </w:rPr>
        <w:t>Theme 1</w:t>
      </w:r>
      <w:r w:rsidRPr="005F6773">
        <w:rPr>
          <w:b/>
          <w:bCs/>
          <w:i/>
          <w:iCs/>
        </w:rPr>
        <w:t xml:space="preserve">: </w:t>
      </w:r>
      <w:r w:rsidRPr="005F6773">
        <w:rPr>
          <w:b/>
          <w:bCs/>
        </w:rPr>
        <w:t>Deeper bedding, better hygiene;</w:t>
      </w:r>
      <w:r>
        <w:rPr>
          <w:b/>
          <w:bCs/>
        </w:rPr>
        <w:t xml:space="preserve"> </w:t>
      </w:r>
      <w:r w:rsidRPr="00BB04F1">
        <w:t>Increased bedding depth measures also tended to be associated with lower mean udder hygiene scores.</w:t>
      </w:r>
    </w:p>
    <w:p w14:paraId="3F8F3D16" w14:textId="77777777" w:rsidR="00177760" w:rsidRDefault="00177760" w:rsidP="00177760">
      <w:pPr>
        <w:pStyle w:val="ListParagraph"/>
        <w:numPr>
          <w:ilvl w:val="1"/>
          <w:numId w:val="2"/>
        </w:numPr>
      </w:pPr>
      <w:r>
        <w:rPr>
          <w:b/>
          <w:bCs/>
        </w:rPr>
        <w:t>Lower mean udder hygiene scores:</w:t>
      </w:r>
    </w:p>
    <w:p w14:paraId="75274084" w14:textId="77777777" w:rsidR="00177760" w:rsidRDefault="00177760" w:rsidP="00177760">
      <w:pPr>
        <w:pStyle w:val="ListParagraph"/>
        <w:numPr>
          <w:ilvl w:val="2"/>
          <w:numId w:val="2"/>
        </w:numPr>
      </w:pPr>
      <w:r>
        <w:t>(1) deeper bedded pack -&gt; lower avg hygiene score</w:t>
      </w:r>
    </w:p>
    <w:p w14:paraId="7DE30BC0" w14:textId="77777777" w:rsidR="00177760" w:rsidRDefault="00177760" w:rsidP="00177760">
      <w:pPr>
        <w:pStyle w:val="ListParagraph"/>
        <w:numPr>
          <w:ilvl w:val="2"/>
          <w:numId w:val="2"/>
        </w:numPr>
      </w:pPr>
      <w:r>
        <w:t>(2) deep bedding vs. mattress/concrete lower avg hygiene score</w:t>
      </w:r>
    </w:p>
    <w:p w14:paraId="0A46B213" w14:textId="77777777" w:rsidR="00177760" w:rsidRDefault="00177760" w:rsidP="00177760">
      <w:pPr>
        <w:pStyle w:val="ListParagraph"/>
        <w:numPr>
          <w:ilvl w:val="2"/>
          <w:numId w:val="2"/>
        </w:numPr>
      </w:pPr>
      <w:r>
        <w:t xml:space="preserve">(3) deeper bedding in </w:t>
      </w:r>
      <w:proofErr w:type="spellStart"/>
      <w:r>
        <w:t>freestalls</w:t>
      </w:r>
      <w:proofErr w:type="spellEnd"/>
      <w:r>
        <w:t>/</w:t>
      </w:r>
      <w:proofErr w:type="spellStart"/>
      <w:r>
        <w:t>tiestalls</w:t>
      </w:r>
      <w:proofErr w:type="spellEnd"/>
      <w:r>
        <w:t xml:space="preserve"> -&gt; lower avg hygiene score</w:t>
      </w:r>
    </w:p>
    <w:p w14:paraId="552A36FA" w14:textId="77777777" w:rsidR="00177760" w:rsidRDefault="00177760" w:rsidP="00177760">
      <w:pPr>
        <w:pStyle w:val="ListParagraph"/>
        <w:ind w:left="1800"/>
      </w:pPr>
    </w:p>
    <w:p w14:paraId="4F8BF7E0" w14:textId="77777777" w:rsidR="00177760" w:rsidRDefault="00177760" w:rsidP="00177760">
      <w:pPr>
        <w:pStyle w:val="ListParagraph"/>
        <w:ind w:left="1800"/>
      </w:pPr>
    </w:p>
    <w:p w14:paraId="47B12B29" w14:textId="77777777" w:rsidR="00177760" w:rsidRPr="00480CC9" w:rsidRDefault="00177760" w:rsidP="00177760">
      <w:pPr>
        <w:pStyle w:val="ListParagraph"/>
        <w:numPr>
          <w:ilvl w:val="0"/>
          <w:numId w:val="2"/>
        </w:numPr>
      </w:pPr>
      <w:r w:rsidRPr="00EA329D">
        <w:rPr>
          <w:b/>
          <w:bCs/>
          <w:i/>
          <w:iCs/>
          <w:color w:val="009999"/>
        </w:rPr>
        <w:t>Theme 2:</w:t>
      </w:r>
      <w:r>
        <w:rPr>
          <w:b/>
          <w:bCs/>
          <w:i/>
          <w:iCs/>
        </w:rPr>
        <w:t xml:space="preserve"> </w:t>
      </w:r>
      <w:r>
        <w:rPr>
          <w:b/>
          <w:bCs/>
        </w:rPr>
        <w:t xml:space="preserve">Better udder hygiene, better milk quality; </w:t>
      </w:r>
      <w:r w:rsidRPr="00BB04F1">
        <w:t>Farms with lower mean udder hygiene scores tended towards having lower percent chronic IMI, lower percent any IMI, and lower weighted average linear score.</w:t>
      </w:r>
      <w:r w:rsidRPr="00262182">
        <w:rPr>
          <w:b/>
          <w:bCs/>
        </w:rPr>
        <w:t xml:space="preserve"> </w:t>
      </w:r>
    </w:p>
    <w:p w14:paraId="72D1951D" w14:textId="77777777" w:rsidR="00177760" w:rsidRDefault="00177760" w:rsidP="00177760">
      <w:pPr>
        <w:pStyle w:val="ListParagraph"/>
        <w:numPr>
          <w:ilvl w:val="1"/>
          <w:numId w:val="2"/>
        </w:numPr>
      </w:pPr>
      <w:r w:rsidRPr="004F2844">
        <w:rPr>
          <w:b/>
          <w:bCs/>
        </w:rPr>
        <w:t>Lower</w:t>
      </w:r>
      <w:r>
        <w:rPr>
          <w:b/>
          <w:bCs/>
        </w:rPr>
        <w:t xml:space="preserve"> percent CHRONIC IMI</w:t>
      </w:r>
      <w:r>
        <w:t xml:space="preserve">: </w:t>
      </w:r>
    </w:p>
    <w:p w14:paraId="6D5275D7" w14:textId="77777777" w:rsidR="00177760" w:rsidRDefault="00177760" w:rsidP="00177760">
      <w:pPr>
        <w:pStyle w:val="ListParagraph"/>
        <w:numPr>
          <w:ilvl w:val="2"/>
          <w:numId w:val="2"/>
        </w:numPr>
      </w:pPr>
      <w:r>
        <w:t>(1) Lower proportion of dirty udders -&gt; fewer chronic IMI</w:t>
      </w:r>
    </w:p>
    <w:p w14:paraId="0F7FA023" w14:textId="77777777" w:rsidR="00177760" w:rsidRDefault="00177760" w:rsidP="00177760">
      <w:pPr>
        <w:pStyle w:val="ListParagraph"/>
        <w:numPr>
          <w:ilvl w:val="2"/>
          <w:numId w:val="2"/>
        </w:numPr>
      </w:pPr>
      <w:r>
        <w:t>(2) Lower avg hygiene -&gt; fewer chronic IMI</w:t>
      </w:r>
    </w:p>
    <w:p w14:paraId="2E2F08E7" w14:textId="77777777" w:rsidR="00177760" w:rsidRDefault="00177760" w:rsidP="00177760">
      <w:pPr>
        <w:pStyle w:val="ListParagraph"/>
        <w:numPr>
          <w:ilvl w:val="2"/>
          <w:numId w:val="2"/>
        </w:numPr>
      </w:pPr>
      <w:r>
        <w:t>(3) Clip/flame udders -&gt; fewer chronic IMI</w:t>
      </w:r>
    </w:p>
    <w:p w14:paraId="5D754382" w14:textId="77777777" w:rsidR="00177760" w:rsidRDefault="00177760" w:rsidP="00177760">
      <w:pPr>
        <w:pStyle w:val="ListParagraph"/>
        <w:numPr>
          <w:ilvl w:val="1"/>
          <w:numId w:val="2"/>
        </w:numPr>
      </w:pPr>
      <w:r>
        <w:rPr>
          <w:b/>
          <w:bCs/>
        </w:rPr>
        <w:t>Lower percent ANY IMI:</w:t>
      </w:r>
    </w:p>
    <w:p w14:paraId="76ABB7E7" w14:textId="77777777" w:rsidR="00177760" w:rsidRDefault="00177760" w:rsidP="00177760">
      <w:pPr>
        <w:pStyle w:val="ListParagraph"/>
        <w:numPr>
          <w:ilvl w:val="2"/>
          <w:numId w:val="2"/>
        </w:numPr>
      </w:pPr>
      <w:r>
        <w:t>(1) Lower avg hygiene -&gt; fewer any IMI</w:t>
      </w:r>
    </w:p>
    <w:p w14:paraId="34BB056A" w14:textId="77777777" w:rsidR="00177760" w:rsidRDefault="00177760" w:rsidP="00177760">
      <w:pPr>
        <w:pStyle w:val="ListParagraph"/>
        <w:numPr>
          <w:ilvl w:val="2"/>
          <w:numId w:val="2"/>
        </w:numPr>
      </w:pPr>
      <w:r>
        <w:t>(2) Lower proportion of dirty udders -&gt; fewer any IMI</w:t>
      </w:r>
    </w:p>
    <w:p w14:paraId="05CB8DF3" w14:textId="77777777" w:rsidR="00177760" w:rsidRDefault="00177760" w:rsidP="00177760">
      <w:pPr>
        <w:pStyle w:val="ListParagraph"/>
        <w:numPr>
          <w:ilvl w:val="1"/>
          <w:numId w:val="2"/>
        </w:numPr>
      </w:pPr>
      <w:r>
        <w:rPr>
          <w:b/>
          <w:bCs/>
        </w:rPr>
        <w:t>Lower weighted avg LS:</w:t>
      </w:r>
    </w:p>
    <w:p w14:paraId="6D115FF8" w14:textId="77777777" w:rsidR="00177760" w:rsidRDefault="00177760" w:rsidP="00177760">
      <w:pPr>
        <w:pStyle w:val="ListParagraph"/>
        <w:numPr>
          <w:ilvl w:val="2"/>
          <w:numId w:val="2"/>
        </w:numPr>
      </w:pPr>
      <w:r>
        <w:lastRenderedPageBreak/>
        <w:t>(1) Lower proportion of dirty udders -&gt; lower weighted avg LS</w:t>
      </w:r>
    </w:p>
    <w:p w14:paraId="4E9B8BE1" w14:textId="77777777" w:rsidR="00177760" w:rsidRDefault="00177760" w:rsidP="00177760">
      <w:pPr>
        <w:pStyle w:val="ListParagraph"/>
        <w:ind w:left="1800"/>
      </w:pPr>
    </w:p>
    <w:p w14:paraId="40520809" w14:textId="77777777" w:rsidR="00177760" w:rsidRPr="00BB04F1" w:rsidRDefault="00177760" w:rsidP="00177760">
      <w:pPr>
        <w:pStyle w:val="ListParagraph"/>
        <w:ind w:left="1800"/>
      </w:pPr>
    </w:p>
    <w:p w14:paraId="260B1E2F" w14:textId="77777777" w:rsidR="00177760" w:rsidRDefault="00177760" w:rsidP="00177760">
      <w:pPr>
        <w:pStyle w:val="ListParagraph"/>
        <w:numPr>
          <w:ilvl w:val="0"/>
          <w:numId w:val="2"/>
        </w:numPr>
      </w:pPr>
      <w:r w:rsidRPr="00EA329D">
        <w:rPr>
          <w:b/>
          <w:bCs/>
          <w:i/>
          <w:iCs/>
          <w:color w:val="6600FF"/>
        </w:rPr>
        <w:t>Theme 3:</w:t>
      </w:r>
      <w:r>
        <w:rPr>
          <w:b/>
          <w:bCs/>
          <w:i/>
          <w:iCs/>
        </w:rPr>
        <w:t xml:space="preserve"> </w:t>
      </w:r>
      <w:r>
        <w:rPr>
          <w:b/>
          <w:bCs/>
        </w:rPr>
        <w:t>D</w:t>
      </w:r>
      <w:r w:rsidRPr="002B49B6">
        <w:rPr>
          <w:b/>
          <w:bCs/>
        </w:rPr>
        <w:t>eeper bedding</w:t>
      </w:r>
      <w:r>
        <w:rPr>
          <w:b/>
          <w:bCs/>
        </w:rPr>
        <w:t xml:space="preserve">, better milk quality; </w:t>
      </w:r>
      <w:r>
        <w:t>farms with deeper bedding</w:t>
      </w:r>
      <w:r w:rsidRPr="00BB04F1">
        <w:t xml:space="preserve"> showed a tendency toward a lower bulk tank somatic cell count, lower percent new IMI, lower percent any IMI, lower weighted average linear</w:t>
      </w:r>
      <w:r>
        <w:t xml:space="preserve"> </w:t>
      </w:r>
      <w:proofErr w:type="gramStart"/>
      <w:r>
        <w:t>score</w:t>
      </w:r>
      <w:proofErr w:type="gramEnd"/>
    </w:p>
    <w:p w14:paraId="1391AD8B" w14:textId="77777777" w:rsidR="00177760" w:rsidRDefault="00177760" w:rsidP="00177760">
      <w:pPr>
        <w:pStyle w:val="ListParagraph"/>
        <w:numPr>
          <w:ilvl w:val="1"/>
          <w:numId w:val="2"/>
        </w:numPr>
      </w:pPr>
      <w:r w:rsidRPr="004F2844">
        <w:rPr>
          <w:b/>
          <w:bCs/>
        </w:rPr>
        <w:t>Lower SCC</w:t>
      </w:r>
      <w:r>
        <w:t xml:space="preserve">: </w:t>
      </w:r>
    </w:p>
    <w:p w14:paraId="56BB7760" w14:textId="77777777" w:rsidR="00177760" w:rsidRDefault="00177760" w:rsidP="00177760">
      <w:pPr>
        <w:pStyle w:val="ListParagraph"/>
        <w:numPr>
          <w:ilvl w:val="2"/>
          <w:numId w:val="2"/>
        </w:numPr>
      </w:pPr>
      <w:r>
        <w:t>(1) deep bedding vs. mattress/concrete had lower SCC</w:t>
      </w:r>
    </w:p>
    <w:p w14:paraId="70DF7B75" w14:textId="77777777" w:rsidR="00177760" w:rsidRDefault="00177760" w:rsidP="00177760">
      <w:pPr>
        <w:pStyle w:val="ListParagraph"/>
        <w:numPr>
          <w:ilvl w:val="2"/>
          <w:numId w:val="2"/>
        </w:numPr>
      </w:pPr>
      <w:r>
        <w:t xml:space="preserve">(2) deeper bedding in </w:t>
      </w:r>
      <w:proofErr w:type="spellStart"/>
      <w:r>
        <w:t>freestalls</w:t>
      </w:r>
      <w:proofErr w:type="spellEnd"/>
      <w:r>
        <w:t>/</w:t>
      </w:r>
      <w:proofErr w:type="spellStart"/>
      <w:r>
        <w:t>tiestalls</w:t>
      </w:r>
      <w:proofErr w:type="spellEnd"/>
      <w:r>
        <w:t xml:space="preserve"> -&gt; lower SCC</w:t>
      </w:r>
    </w:p>
    <w:p w14:paraId="489032B0" w14:textId="77777777" w:rsidR="00177760" w:rsidRDefault="00177760" w:rsidP="00177760">
      <w:pPr>
        <w:pStyle w:val="ListParagraph"/>
        <w:numPr>
          <w:ilvl w:val="1"/>
          <w:numId w:val="2"/>
        </w:numPr>
      </w:pPr>
      <w:r>
        <w:rPr>
          <w:b/>
          <w:bCs/>
        </w:rPr>
        <w:t>Lower percent NEW IMI:</w:t>
      </w:r>
    </w:p>
    <w:p w14:paraId="5EF55517" w14:textId="77777777" w:rsidR="00177760" w:rsidRDefault="00177760" w:rsidP="00177760">
      <w:pPr>
        <w:pStyle w:val="ListParagraph"/>
        <w:numPr>
          <w:ilvl w:val="2"/>
          <w:numId w:val="2"/>
        </w:numPr>
      </w:pPr>
      <w:r>
        <w:t xml:space="preserve">(1) deeper bedding in </w:t>
      </w:r>
      <w:proofErr w:type="spellStart"/>
      <w:r>
        <w:t>freestalls</w:t>
      </w:r>
      <w:proofErr w:type="spellEnd"/>
      <w:r>
        <w:t>/</w:t>
      </w:r>
      <w:proofErr w:type="spellStart"/>
      <w:r>
        <w:t>tiestalls</w:t>
      </w:r>
      <w:proofErr w:type="spellEnd"/>
      <w:r>
        <w:t xml:space="preserve"> -&gt; fewer new IMI</w:t>
      </w:r>
    </w:p>
    <w:p w14:paraId="04CE3451" w14:textId="77777777" w:rsidR="00177760" w:rsidRDefault="00177760" w:rsidP="00177760">
      <w:pPr>
        <w:pStyle w:val="ListParagraph"/>
        <w:numPr>
          <w:ilvl w:val="1"/>
          <w:numId w:val="2"/>
        </w:numPr>
      </w:pPr>
      <w:r>
        <w:rPr>
          <w:b/>
          <w:bCs/>
        </w:rPr>
        <w:t>Lower percent ANY IMI:</w:t>
      </w:r>
    </w:p>
    <w:p w14:paraId="75B9BC8C" w14:textId="77777777" w:rsidR="00177760" w:rsidRDefault="00177760" w:rsidP="00177760">
      <w:pPr>
        <w:pStyle w:val="ListParagraph"/>
        <w:numPr>
          <w:ilvl w:val="2"/>
          <w:numId w:val="2"/>
        </w:numPr>
      </w:pPr>
      <w:r>
        <w:t xml:space="preserve">(1) deeper bedding in </w:t>
      </w:r>
      <w:proofErr w:type="spellStart"/>
      <w:r>
        <w:t>freestalls</w:t>
      </w:r>
      <w:proofErr w:type="spellEnd"/>
      <w:r>
        <w:t>/</w:t>
      </w:r>
      <w:proofErr w:type="spellStart"/>
      <w:r>
        <w:t>tiestalls</w:t>
      </w:r>
      <w:proofErr w:type="spellEnd"/>
      <w:r>
        <w:t xml:space="preserve"> -&gt; fewer any IMI</w:t>
      </w:r>
    </w:p>
    <w:p w14:paraId="71833EBE" w14:textId="77777777" w:rsidR="00177760" w:rsidRDefault="00177760" w:rsidP="00177760">
      <w:pPr>
        <w:pStyle w:val="ListParagraph"/>
        <w:numPr>
          <w:ilvl w:val="1"/>
          <w:numId w:val="2"/>
        </w:numPr>
      </w:pPr>
      <w:r>
        <w:rPr>
          <w:b/>
          <w:bCs/>
        </w:rPr>
        <w:t>Lower weighted avg LS:</w:t>
      </w:r>
    </w:p>
    <w:p w14:paraId="530AF0D7" w14:textId="77777777" w:rsidR="00177760" w:rsidRDefault="00177760" w:rsidP="00177760">
      <w:pPr>
        <w:pStyle w:val="ListParagraph"/>
        <w:numPr>
          <w:ilvl w:val="2"/>
          <w:numId w:val="2"/>
        </w:numPr>
      </w:pPr>
      <w:r>
        <w:t xml:space="preserve">(1) deeper bedding in </w:t>
      </w:r>
      <w:proofErr w:type="spellStart"/>
      <w:r>
        <w:t>freestalls</w:t>
      </w:r>
      <w:proofErr w:type="spellEnd"/>
      <w:r>
        <w:t>/</w:t>
      </w:r>
      <w:proofErr w:type="spellStart"/>
      <w:r>
        <w:t>tiestalls</w:t>
      </w:r>
      <w:proofErr w:type="spellEnd"/>
      <w:r>
        <w:t xml:space="preserve"> -&gt; lower avg weighted LS</w:t>
      </w:r>
    </w:p>
    <w:p w14:paraId="65C63EA5" w14:textId="77777777" w:rsidR="00177760" w:rsidRDefault="00177760" w:rsidP="00177760">
      <w:pPr>
        <w:pStyle w:val="ListParagraph"/>
      </w:pPr>
    </w:p>
    <w:p w14:paraId="015E3848" w14:textId="77777777" w:rsidR="00177760" w:rsidRPr="00EB3820" w:rsidRDefault="00177760" w:rsidP="00177760">
      <w:pPr>
        <w:pStyle w:val="ListParagraph"/>
        <w:numPr>
          <w:ilvl w:val="0"/>
          <w:numId w:val="2"/>
        </w:numPr>
      </w:pPr>
      <w:r>
        <w:rPr>
          <w:b/>
          <w:bCs/>
        </w:rPr>
        <w:t>Misc:</w:t>
      </w:r>
    </w:p>
    <w:p w14:paraId="16A1CAB2" w14:textId="77777777" w:rsidR="00177760" w:rsidRPr="00CA711F" w:rsidRDefault="00177760" w:rsidP="00177760">
      <w:pPr>
        <w:pStyle w:val="ListParagraph"/>
        <w:numPr>
          <w:ilvl w:val="1"/>
          <w:numId w:val="2"/>
        </w:numPr>
      </w:pPr>
      <w:r>
        <w:rPr>
          <w:b/>
          <w:bCs/>
        </w:rPr>
        <w:t>Lower percent NEW IMI:</w:t>
      </w:r>
    </w:p>
    <w:p w14:paraId="57E9CC68" w14:textId="77777777" w:rsidR="00177760" w:rsidRDefault="00177760" w:rsidP="00177760">
      <w:pPr>
        <w:pStyle w:val="ListParagraph"/>
        <w:numPr>
          <w:ilvl w:val="2"/>
          <w:numId w:val="2"/>
        </w:numPr>
      </w:pPr>
      <w:r>
        <w:t>(1) Consistent glove use -&gt; lower NEW IMI</w:t>
      </w:r>
    </w:p>
    <w:p w14:paraId="3F538A89" w14:textId="77777777" w:rsidR="00177760" w:rsidRDefault="00177760" w:rsidP="00177760">
      <w:pPr>
        <w:pStyle w:val="ListParagraph"/>
        <w:ind w:left="1800"/>
      </w:pPr>
    </w:p>
    <w:p w14:paraId="02F6765A" w14:textId="77777777" w:rsidR="00177760" w:rsidRDefault="00177760" w:rsidP="00177760">
      <w:pPr>
        <w:pStyle w:val="ListParagraph"/>
        <w:ind w:left="1800"/>
      </w:pPr>
    </w:p>
    <w:p w14:paraId="4427003C" w14:textId="77777777" w:rsidR="00177760" w:rsidRPr="00B3705C" w:rsidRDefault="00177760" w:rsidP="00177760">
      <w:pPr>
        <w:pStyle w:val="ListParagraph"/>
        <w:numPr>
          <w:ilvl w:val="0"/>
          <w:numId w:val="2"/>
        </w:numPr>
      </w:pPr>
      <w:r w:rsidRPr="008278A8">
        <w:rPr>
          <w:b/>
          <w:bCs/>
          <w:i/>
          <w:iCs/>
          <w:color w:val="FF3300"/>
        </w:rPr>
        <w:t>Theme 4</w:t>
      </w:r>
      <w:r w:rsidRPr="00580C4F">
        <w:rPr>
          <w:b/>
          <w:bCs/>
          <w:i/>
          <w:iCs/>
          <w:color w:val="0000FF"/>
        </w:rPr>
        <w:t>:</w:t>
      </w:r>
      <w:r>
        <w:rPr>
          <w:b/>
          <w:bCs/>
          <w:i/>
          <w:iCs/>
        </w:rPr>
        <w:t xml:space="preserve"> </w:t>
      </w:r>
      <w:r w:rsidRPr="0045063D">
        <w:rPr>
          <w:b/>
          <w:bCs/>
        </w:rPr>
        <w:t>Bedded packs can be considered a viable option for pasture-based herds looking for a more affordable loose-housing system</w:t>
      </w:r>
      <w:r>
        <w:rPr>
          <w:b/>
          <w:bCs/>
        </w:rPr>
        <w:t xml:space="preserve"> (in the Northeast?</w:t>
      </w:r>
      <w:r w:rsidRPr="00B77869">
        <w:rPr>
          <w:b/>
          <w:bCs/>
        </w:rPr>
        <w:t xml:space="preserve"> In Vermont?)</w:t>
      </w:r>
    </w:p>
    <w:p w14:paraId="2740D7B7" w14:textId="77777777" w:rsidR="00177760" w:rsidRDefault="00177760" w:rsidP="00177760">
      <w:pPr>
        <w:pStyle w:val="ListParagraph"/>
        <w:numPr>
          <w:ilvl w:val="1"/>
          <w:numId w:val="2"/>
        </w:numPr>
      </w:pPr>
      <w:r>
        <w:t xml:space="preserve">We didn’t see difference in hygiene between facility types, BUT Robles 2020 found cows in </w:t>
      </w:r>
      <w:proofErr w:type="spellStart"/>
      <w:r>
        <w:t>freestalls</w:t>
      </w:r>
      <w:proofErr w:type="spellEnd"/>
      <w:r>
        <w:t xml:space="preserve"> had </w:t>
      </w:r>
      <w:r w:rsidRPr="00DB7D2E">
        <w:t xml:space="preserve">Cows in </w:t>
      </w:r>
      <w:proofErr w:type="spellStart"/>
      <w:r w:rsidRPr="00DB7D2E">
        <w:t>freestall</w:t>
      </w:r>
      <w:proofErr w:type="spellEnd"/>
      <w:r w:rsidRPr="00DB7D2E">
        <w:t xml:space="preserve"> barns more often had dirty lower legs,</w:t>
      </w:r>
      <w:r>
        <w:t xml:space="preserve"> and</w:t>
      </w:r>
      <w:r w:rsidRPr="00DB7D2E">
        <w:t xml:space="preserve"> upper legs</w:t>
      </w:r>
      <w:r>
        <w:t>/</w:t>
      </w:r>
      <w:r w:rsidRPr="00DB7D2E">
        <w:t xml:space="preserve">flanks compared to tie-stall </w:t>
      </w:r>
      <w:proofErr w:type="gramStart"/>
      <w:r w:rsidRPr="00DB7D2E">
        <w:t>barns</w:t>
      </w:r>
      <w:proofErr w:type="gramEnd"/>
    </w:p>
    <w:p w14:paraId="7DA050C2" w14:textId="77777777" w:rsidR="00177760" w:rsidRDefault="00177760" w:rsidP="00177760">
      <w:pPr>
        <w:pStyle w:val="ListParagraph"/>
        <w:numPr>
          <w:ilvl w:val="1"/>
          <w:numId w:val="2"/>
        </w:numPr>
      </w:pPr>
      <w:r>
        <w:t xml:space="preserve">Hygiene is hard to compare between system types: Cook 2002; different parts of cow will be dirtier for </w:t>
      </w:r>
      <w:proofErr w:type="spellStart"/>
      <w:r>
        <w:t>freestall</w:t>
      </w:r>
      <w:proofErr w:type="spellEnd"/>
      <w:r>
        <w:t xml:space="preserve">, </w:t>
      </w:r>
      <w:proofErr w:type="spellStart"/>
      <w:r>
        <w:t>tiestall</w:t>
      </w:r>
      <w:proofErr w:type="spellEnd"/>
      <w:r>
        <w:t xml:space="preserve">, </w:t>
      </w:r>
      <w:proofErr w:type="gramStart"/>
      <w:r>
        <w:t>loose-housing</w:t>
      </w:r>
      <w:proofErr w:type="gramEnd"/>
      <w:r>
        <w:t xml:space="preserve"> with no stalls. We looked just at udder </w:t>
      </w:r>
      <w:proofErr w:type="gramStart"/>
      <w:r>
        <w:t>hygiene</w:t>
      </w:r>
      <w:proofErr w:type="gramEnd"/>
    </w:p>
    <w:p w14:paraId="0A47150C" w14:textId="77777777" w:rsidR="00177760" w:rsidRPr="0045063D" w:rsidRDefault="00177760" w:rsidP="00177760">
      <w:pPr>
        <w:pStyle w:val="ListParagraph"/>
        <w:numPr>
          <w:ilvl w:val="1"/>
          <w:numId w:val="2"/>
        </w:numPr>
      </w:pPr>
      <w:r>
        <w:t xml:space="preserve">Can borrow language from Robles 2020 </w:t>
      </w:r>
      <w:proofErr w:type="gramStart"/>
      <w:r>
        <w:t>blurb</w:t>
      </w:r>
      <w:proofErr w:type="gramEnd"/>
      <w:r>
        <w:t xml:space="preserve"> </w:t>
      </w:r>
    </w:p>
    <w:p w14:paraId="63FF167E" w14:textId="77777777" w:rsidR="00177760" w:rsidRDefault="00177760" w:rsidP="00177760"/>
    <w:p w14:paraId="4C0ED543" w14:textId="77777777" w:rsidR="00177760" w:rsidRDefault="00177760" w:rsidP="00177760">
      <w:r w:rsidRPr="00AF6978">
        <w:t>Farms with deeper bedding showed a tendency toward a lower bulk tank somatic cell count, lower percent new IMI, lower percent any IMI, lower weighted average linear score, and lower mean udder hygiene score. Farms with lower mean udder hygiene scores tended towards having lower percent chronic IMI, lower percent any IMI, and lower weighted average linear score. Increased bedding depth measures also tended to be associated with lower mean udder hygiene scores.</w:t>
      </w:r>
    </w:p>
    <w:p w14:paraId="70183DFC" w14:textId="77777777" w:rsidR="00177760" w:rsidRDefault="00177760" w:rsidP="00177760">
      <w:r w:rsidRPr="00BB04F1">
        <w:t xml:space="preserve">Overall, farms with more </w:t>
      </w:r>
      <w:proofErr w:type="gramStart"/>
      <w:r w:rsidRPr="00BB04F1">
        <w:t>deeply-bedded</w:t>
      </w:r>
      <w:proofErr w:type="gramEnd"/>
      <w:r w:rsidRPr="00BB04F1">
        <w:t xml:space="preserve"> cows had improved bulk tank milk quality (as measured by SCC), as well as better udder health metrics and udder hygiene scores. Unsurprisingly, better udder hygiene was associated with improved udder health measures. Additionally, bedded pack systems did not differ significantly in their milk quality, udder health, or hygiene measures when compared to the more commonly used winter housing systems for organic cows in the state. Bedded packs can therefore be considered as a viable option for pasture-based herds looking for a more affordable loose-housing system.</w:t>
      </w:r>
    </w:p>
    <w:p w14:paraId="668CF256" w14:textId="5F4A4117" w:rsidR="000B1459" w:rsidRDefault="00827822">
      <w:pPr>
        <w:rPr>
          <w:b/>
          <w:bCs/>
          <w:i/>
          <w:iCs/>
        </w:rPr>
      </w:pPr>
      <w:r w:rsidRPr="00827822">
        <w:rPr>
          <w:b/>
          <w:bCs/>
          <w:i/>
          <w:iCs/>
        </w:rPr>
        <w:lastRenderedPageBreak/>
        <w:t>Notes on M and M for model-building:</w:t>
      </w:r>
    </w:p>
    <w:p w14:paraId="6E3EEFCC" w14:textId="2BE099A8" w:rsidR="007316D3" w:rsidRDefault="007316D3">
      <w:r w:rsidRPr="00891841">
        <w:rPr>
          <w:b/>
          <w:bCs/>
        </w:rPr>
        <w:t>SCC:</w:t>
      </w:r>
      <w:r>
        <w:t xml:space="preserve"> no “significant” model (overall p for f-test below 0.5); no predictors significant either</w:t>
      </w:r>
      <w:r w:rsidR="00373380">
        <w:t xml:space="preserve">; </w:t>
      </w:r>
      <w:r w:rsidR="00373380" w:rsidRPr="00373380">
        <w:t xml:space="preserve">model with only </w:t>
      </w:r>
      <w:proofErr w:type="spellStart"/>
      <w:r w:rsidR="00373380" w:rsidRPr="00373380">
        <w:t>herd</w:t>
      </w:r>
      <w:r w:rsidR="003038F6">
        <w:t>_</w:t>
      </w:r>
      <w:r w:rsidR="00373380" w:rsidRPr="00373380">
        <w:t>size</w:t>
      </w:r>
      <w:proofErr w:type="spellEnd"/>
      <w:r w:rsidR="00373380" w:rsidRPr="00373380">
        <w:t xml:space="preserve"> had lowest AIC; f-test between full and reduced model showed </w:t>
      </w:r>
      <w:proofErr w:type="spellStart"/>
      <w:r w:rsidR="00373380" w:rsidRPr="00373380">
        <w:t>herd</w:t>
      </w:r>
      <w:r w:rsidR="003038F6">
        <w:t>_</w:t>
      </w:r>
      <w:r w:rsidR="00373380" w:rsidRPr="00373380">
        <w:t>size</w:t>
      </w:r>
      <w:proofErr w:type="spellEnd"/>
      <w:r w:rsidR="00373380" w:rsidRPr="00373380">
        <w:t xml:space="preserve"> model "NO better" than reduced model (p&gt;0.05)</w:t>
      </w:r>
      <w:r w:rsidR="003042F0">
        <w:t xml:space="preserve">; </w:t>
      </w:r>
      <w:proofErr w:type="spellStart"/>
      <w:r w:rsidR="003042F0">
        <w:t>facility_type</w:t>
      </w:r>
      <w:proofErr w:type="spellEnd"/>
      <w:r w:rsidR="003042F0">
        <w:t xml:space="preserve"> not significant </w:t>
      </w:r>
      <w:proofErr w:type="gramStart"/>
      <w:r w:rsidR="003042F0">
        <w:t>predictor</w:t>
      </w:r>
      <w:proofErr w:type="gramEnd"/>
    </w:p>
    <w:p w14:paraId="4DDB9CD4" w14:textId="4A300254" w:rsidR="00933D18" w:rsidRDefault="00E201B6">
      <w:r w:rsidRPr="003042F0">
        <w:rPr>
          <w:b/>
          <w:bCs/>
        </w:rPr>
        <w:t>NEW IMI:</w:t>
      </w:r>
      <w:r>
        <w:t xml:space="preserve"> </w:t>
      </w:r>
      <w:r w:rsidR="00316CFF">
        <w:t>20 different “significant” models (overall p for f-test below 0.5);</w:t>
      </w:r>
      <w:r w:rsidR="00DD1953">
        <w:t xml:space="preserve"> </w:t>
      </w:r>
      <w:r w:rsidR="003038F6" w:rsidRPr="003038F6">
        <w:t xml:space="preserve">model with </w:t>
      </w:r>
      <w:proofErr w:type="spellStart"/>
      <w:r w:rsidR="003038F6" w:rsidRPr="003038F6">
        <w:t>bedding_conditioner</w:t>
      </w:r>
      <w:proofErr w:type="spellEnd"/>
      <w:r w:rsidR="003038F6" w:rsidRPr="003038F6">
        <w:t xml:space="preserve">, </w:t>
      </w:r>
      <w:proofErr w:type="spellStart"/>
      <w:r w:rsidR="003038F6" w:rsidRPr="003038F6">
        <w:t>air_quality_TA</w:t>
      </w:r>
      <w:proofErr w:type="spellEnd"/>
      <w:r w:rsidR="003038F6" w:rsidRPr="003038F6">
        <w:t xml:space="preserve">, gloves, </w:t>
      </w:r>
      <w:proofErr w:type="spellStart"/>
      <w:r w:rsidR="003038F6" w:rsidRPr="003038F6">
        <w:t>mast_record</w:t>
      </w:r>
      <w:proofErr w:type="spellEnd"/>
      <w:r w:rsidR="003038F6" w:rsidRPr="003038F6">
        <w:t xml:space="preserve"> had lowest AIC; f-test between best and reduced model showed best model "better" than reduced model (p&lt;0.05)</w:t>
      </w:r>
      <w:r w:rsidR="00165D25">
        <w:t xml:space="preserve">; </w:t>
      </w:r>
      <w:proofErr w:type="spellStart"/>
      <w:r w:rsidR="003042F0">
        <w:t>facility_type</w:t>
      </w:r>
      <w:proofErr w:type="spellEnd"/>
      <w:r w:rsidR="003042F0">
        <w:t xml:space="preserve"> not significant </w:t>
      </w:r>
      <w:proofErr w:type="gramStart"/>
      <w:r w:rsidR="003042F0">
        <w:t>predictor</w:t>
      </w:r>
      <w:proofErr w:type="gramEnd"/>
    </w:p>
    <w:p w14:paraId="44AC5FFC" w14:textId="0E10B3D4" w:rsidR="00933D18" w:rsidRDefault="00933D18">
      <w:r>
        <w:rPr>
          <w:b/>
          <w:bCs/>
        </w:rPr>
        <w:t xml:space="preserve">CHRONIC IMI: </w:t>
      </w:r>
      <w:r w:rsidR="00B60390">
        <w:t xml:space="preserve">2 “significant” </w:t>
      </w:r>
      <w:r w:rsidR="002E1C1F">
        <w:t xml:space="preserve">(overall p for f-test below 0.5); </w:t>
      </w:r>
      <w:r w:rsidRPr="00933D18">
        <w:t xml:space="preserve">model with </w:t>
      </w:r>
      <w:proofErr w:type="spellStart"/>
      <w:r w:rsidRPr="00933D18">
        <w:t>bedding_conditioner</w:t>
      </w:r>
      <w:proofErr w:type="spellEnd"/>
      <w:r w:rsidRPr="00933D18">
        <w:t xml:space="preserve">, </w:t>
      </w:r>
      <w:proofErr w:type="spellStart"/>
      <w:r w:rsidRPr="00933D18">
        <w:t>clip_udder</w:t>
      </w:r>
      <w:proofErr w:type="spellEnd"/>
      <w:r w:rsidRPr="00933D18">
        <w:t xml:space="preserve">, </w:t>
      </w:r>
      <w:proofErr w:type="spellStart"/>
      <w:r w:rsidRPr="00933D18">
        <w:t>sel_feed</w:t>
      </w:r>
      <w:proofErr w:type="spellEnd"/>
      <w:r w:rsidRPr="00933D18">
        <w:t>, perc_udder_3and4 had lowest AIC (FULL model); f-test between full and reduced model showed full model "better" than reduced model (p&lt;0.05)</w:t>
      </w:r>
      <w:r w:rsidR="00B60390">
        <w:t>;</w:t>
      </w:r>
      <w:r w:rsidR="00B60390" w:rsidRPr="00B60390">
        <w:t xml:space="preserve"> </w:t>
      </w:r>
      <w:proofErr w:type="spellStart"/>
      <w:r w:rsidR="00B60390">
        <w:t>facility_type</w:t>
      </w:r>
      <w:proofErr w:type="spellEnd"/>
      <w:r w:rsidR="00B60390">
        <w:t xml:space="preserve"> not significant </w:t>
      </w:r>
      <w:proofErr w:type="gramStart"/>
      <w:r w:rsidR="00B60390">
        <w:t>predictor</w:t>
      </w:r>
      <w:proofErr w:type="gramEnd"/>
    </w:p>
    <w:p w14:paraId="475C8F95" w14:textId="62040219" w:rsidR="00950E37" w:rsidRDefault="00311606">
      <w:r>
        <w:rPr>
          <w:b/>
          <w:bCs/>
        </w:rPr>
        <w:t xml:space="preserve">ANY IMI: </w:t>
      </w:r>
      <w:r w:rsidR="000D5C9B">
        <w:t>no “significant” model</w:t>
      </w:r>
      <w:r w:rsidR="002E1C1F">
        <w:t>s</w:t>
      </w:r>
      <w:r w:rsidR="000D5C9B">
        <w:t xml:space="preserve"> (overall p for f-test below 0.5); </w:t>
      </w:r>
      <w:r w:rsidRPr="00311606">
        <w:t>no significant predictors, but full model had lowest AIC; f-test between full and reduced model showed full model "better" than reduced model (p&lt;0.05)</w:t>
      </w:r>
      <w:r w:rsidR="007F555B">
        <w:t xml:space="preserve">; </w:t>
      </w:r>
      <w:proofErr w:type="spellStart"/>
      <w:r w:rsidR="007F555B">
        <w:t>facility_type</w:t>
      </w:r>
      <w:proofErr w:type="spellEnd"/>
      <w:r w:rsidR="007F555B">
        <w:t xml:space="preserve"> not significant </w:t>
      </w:r>
      <w:proofErr w:type="gramStart"/>
      <w:r w:rsidR="007F555B">
        <w:t>predictor</w:t>
      </w:r>
      <w:proofErr w:type="gramEnd"/>
    </w:p>
    <w:p w14:paraId="64340849" w14:textId="7F70CBC1" w:rsidR="003E68E3" w:rsidRPr="002E1C1F" w:rsidRDefault="002E1C1F">
      <w:r w:rsidRPr="002E1C1F">
        <w:rPr>
          <w:b/>
          <w:bCs/>
        </w:rPr>
        <w:t>UNWEIGHTED LS:</w:t>
      </w:r>
      <w:r>
        <w:t xml:space="preserve"> 4 “significant” models (overall p for f-test below 0.5);</w:t>
      </w:r>
      <w:r w:rsidR="0039794C">
        <w:t xml:space="preserve"> </w:t>
      </w:r>
      <w:r w:rsidR="0039794C" w:rsidRPr="0039794C">
        <w:t xml:space="preserve">model with </w:t>
      </w:r>
      <w:proofErr w:type="spellStart"/>
      <w:r w:rsidR="0039794C" w:rsidRPr="0039794C">
        <w:t>bedding_conditioner</w:t>
      </w:r>
      <w:proofErr w:type="spellEnd"/>
      <w:r w:rsidR="0039794C" w:rsidRPr="0039794C">
        <w:t xml:space="preserve">, </w:t>
      </w:r>
      <w:proofErr w:type="spellStart"/>
      <w:r w:rsidR="0039794C" w:rsidRPr="0039794C">
        <w:t>dry_prod</w:t>
      </w:r>
      <w:proofErr w:type="spellEnd"/>
      <w:r w:rsidR="0039794C" w:rsidRPr="0039794C">
        <w:t xml:space="preserve">, </w:t>
      </w:r>
      <w:proofErr w:type="spellStart"/>
      <w:r w:rsidR="0039794C" w:rsidRPr="0039794C">
        <w:t>sel_supp</w:t>
      </w:r>
      <w:proofErr w:type="spellEnd"/>
      <w:r w:rsidR="0039794C" w:rsidRPr="0039794C">
        <w:t xml:space="preserve">, </w:t>
      </w:r>
      <w:proofErr w:type="spellStart"/>
      <w:r w:rsidR="0039794C" w:rsidRPr="0039794C">
        <w:t>mean_hygiene</w:t>
      </w:r>
      <w:proofErr w:type="spellEnd"/>
      <w:r w:rsidR="0039794C" w:rsidRPr="0039794C">
        <w:t xml:space="preserve"> had lowest AIC (4 unforced predictors); f-test between "best" and reduced model showed "best" model "better" than reduced model (p&lt;0.05)</w:t>
      </w:r>
      <w:r w:rsidR="0028301A">
        <w:t>;</w:t>
      </w:r>
      <w:r w:rsidR="00744D3F">
        <w:t xml:space="preserve"> </w:t>
      </w:r>
      <w:proofErr w:type="spellStart"/>
      <w:r w:rsidR="00744D3F">
        <w:t>facility_type</w:t>
      </w:r>
      <w:proofErr w:type="spellEnd"/>
      <w:r w:rsidR="00744D3F">
        <w:t xml:space="preserve"> not significant </w:t>
      </w:r>
      <w:proofErr w:type="gramStart"/>
      <w:r w:rsidR="00744D3F">
        <w:t>predictor</w:t>
      </w:r>
      <w:proofErr w:type="gramEnd"/>
    </w:p>
    <w:p w14:paraId="7D9A9472" w14:textId="59369F3C" w:rsidR="00827822" w:rsidRDefault="00044CE6">
      <w:r>
        <w:rPr>
          <w:b/>
          <w:bCs/>
        </w:rPr>
        <w:t xml:space="preserve">WEIGHTED LS: </w:t>
      </w:r>
      <w:r>
        <w:t xml:space="preserve">no “significant” models (overall p for f-test below 0.5); </w:t>
      </w:r>
      <w:r w:rsidRPr="00311606">
        <w:t>no significant predictors</w:t>
      </w:r>
      <w:r w:rsidR="00952FF2">
        <w:t xml:space="preserve">; </w:t>
      </w:r>
      <w:r w:rsidR="00952FF2" w:rsidRPr="00952FF2">
        <w:t xml:space="preserve">model with </w:t>
      </w:r>
      <w:proofErr w:type="spellStart"/>
      <w:r w:rsidR="00952FF2" w:rsidRPr="00952FF2">
        <w:t>air_quality_TA</w:t>
      </w:r>
      <w:proofErr w:type="spellEnd"/>
      <w:r w:rsidR="00952FF2" w:rsidRPr="00952FF2">
        <w:t xml:space="preserve"> had lowest AIC (1 unforced predictors) but *not* </w:t>
      </w:r>
      <w:proofErr w:type="spellStart"/>
      <w:r w:rsidR="00952FF2" w:rsidRPr="00952FF2">
        <w:t>signif</w:t>
      </w:r>
      <w:proofErr w:type="spellEnd"/>
      <w:r w:rsidR="00952FF2" w:rsidRPr="00952FF2">
        <w:t>. at p&lt;0.05 (p was 0.058); f-test between "best" and reduced model showed "best" model "better" than reduced model (p&lt;0.05</w:t>
      </w:r>
      <w:r w:rsidR="00486033">
        <w:t>)</w:t>
      </w:r>
    </w:p>
    <w:p w14:paraId="341E2487" w14:textId="77777777" w:rsidR="00486033" w:rsidRDefault="00486033"/>
    <w:p w14:paraId="683B0E55" w14:textId="72FF9D62" w:rsidR="00486033" w:rsidRDefault="00486033">
      <w:pPr>
        <w:rPr>
          <w:i/>
          <w:iCs/>
        </w:rPr>
      </w:pPr>
      <w:r>
        <w:t xml:space="preserve">…. </w:t>
      </w:r>
      <w:r>
        <w:rPr>
          <w:i/>
          <w:iCs/>
        </w:rPr>
        <w:t>Why no ANOVA on BTM culture data?</w:t>
      </w:r>
      <w:r w:rsidR="00690A77">
        <w:rPr>
          <w:i/>
          <w:iCs/>
        </w:rPr>
        <w:t xml:space="preserve"> Somehow, all interesting ones (coliforms, non-ag streps, staph sp., aureus) </w:t>
      </w:r>
      <w:r w:rsidR="008A0A4D">
        <w:rPr>
          <w:i/>
          <w:iCs/>
        </w:rPr>
        <w:t xml:space="preserve">violate assumptions in one way or another – even when log </w:t>
      </w:r>
      <w:proofErr w:type="gramStart"/>
      <w:r w:rsidR="008A0A4D">
        <w:rPr>
          <w:i/>
          <w:iCs/>
        </w:rPr>
        <w:t>transformed</w:t>
      </w:r>
      <w:proofErr w:type="gramEnd"/>
    </w:p>
    <w:p w14:paraId="34BB807E" w14:textId="2948B504" w:rsidR="008A0A4D" w:rsidRDefault="008A0A4D">
      <w:r>
        <w:rPr>
          <w:b/>
          <w:bCs/>
        </w:rPr>
        <w:t xml:space="preserve">Coliforms: </w:t>
      </w:r>
      <w:r>
        <w:t>all either 5 or 0, so can’t really log transform and certainly not normally distributed</w:t>
      </w:r>
    </w:p>
    <w:p w14:paraId="0C9F42A5" w14:textId="228A4B6A" w:rsidR="008A0A4D" w:rsidRDefault="002B518E">
      <w:r>
        <w:rPr>
          <w:b/>
          <w:bCs/>
        </w:rPr>
        <w:t xml:space="preserve">Streps: </w:t>
      </w:r>
      <w:r>
        <w:t xml:space="preserve">there are 2 </w:t>
      </w:r>
      <w:r w:rsidRPr="00940396">
        <w:rPr>
          <w:color w:val="FF0000"/>
        </w:rPr>
        <w:t>outliers</w:t>
      </w:r>
      <w:r>
        <w:t xml:space="preserve"> in the bedded pack group (n = 5)</w:t>
      </w:r>
      <w:r w:rsidR="00F85C80">
        <w:t xml:space="preserve"> when log10 and log2 transformed</w:t>
      </w:r>
      <w:r>
        <w:t xml:space="preserve">, violating assumption of ANOVA; </w:t>
      </w:r>
      <w:r w:rsidR="00F85C80">
        <w:t>3 outliers when try raw data</w:t>
      </w:r>
      <w:r w:rsidR="00BB43CA">
        <w:t>; normally distributed</w:t>
      </w:r>
      <w:r w:rsidR="00B74A6E">
        <w:t xml:space="preserve"> overall, </w:t>
      </w:r>
      <w:r w:rsidR="00B74A6E" w:rsidRPr="00733B4F">
        <w:rPr>
          <w:color w:val="FF0000"/>
        </w:rPr>
        <w:t>but not</w:t>
      </w:r>
      <w:r w:rsidR="00733B4F" w:rsidRPr="00733B4F">
        <w:rPr>
          <w:color w:val="FF0000"/>
        </w:rPr>
        <w:t xml:space="preserve"> normally distributed</w:t>
      </w:r>
      <w:r w:rsidR="00B74A6E" w:rsidRPr="00733B4F">
        <w:rPr>
          <w:color w:val="FF0000"/>
        </w:rPr>
        <w:t xml:space="preserve"> when break down by facility type</w:t>
      </w:r>
      <w:r w:rsidR="00B74A6E">
        <w:t xml:space="preserve"> (</w:t>
      </w:r>
      <w:r w:rsidR="00733B4F">
        <w:t xml:space="preserve">residuals for FS); </w:t>
      </w:r>
      <w:r w:rsidR="00052110" w:rsidRPr="00F60513">
        <w:rPr>
          <w:color w:val="0000FF"/>
        </w:rPr>
        <w:t>variance is homogenous</w:t>
      </w:r>
      <w:r w:rsidR="00052110">
        <w:t xml:space="preserve"> though</w:t>
      </w:r>
    </w:p>
    <w:p w14:paraId="13A41FB6" w14:textId="63658E51" w:rsidR="00F85C80" w:rsidRDefault="00F85C80">
      <w:r>
        <w:rPr>
          <w:b/>
          <w:bCs/>
        </w:rPr>
        <w:t xml:space="preserve">Aureus: </w:t>
      </w:r>
      <w:r w:rsidR="00E27C70" w:rsidRPr="005F5B4B">
        <w:rPr>
          <w:color w:val="0000FF"/>
        </w:rPr>
        <w:t>no outliers</w:t>
      </w:r>
      <w:r w:rsidR="005F5B4B">
        <w:rPr>
          <w:color w:val="0000FF"/>
        </w:rPr>
        <w:t xml:space="preserve"> </w:t>
      </w:r>
      <w:r w:rsidR="005F5B4B" w:rsidRPr="005F5B4B">
        <w:t>when log transformed (with 0’s cheating)</w:t>
      </w:r>
      <w:r w:rsidR="00E27C70" w:rsidRPr="005F5B4B">
        <w:t xml:space="preserve">; </w:t>
      </w:r>
      <w:r w:rsidR="00A6329F">
        <w:t xml:space="preserve">tried both log10 and log2 transformed, but </w:t>
      </w:r>
      <w:r w:rsidR="00A6329F" w:rsidRPr="003079CB">
        <w:rPr>
          <w:color w:val="FF0000"/>
        </w:rPr>
        <w:t xml:space="preserve">not normally distributed </w:t>
      </w:r>
      <w:r w:rsidR="00A6329F">
        <w:t>(Shapiro-Wilke test is significant)</w:t>
      </w:r>
      <w:r w:rsidR="00E30E04">
        <w:t xml:space="preserve">; </w:t>
      </w:r>
      <w:r w:rsidR="00E30E04" w:rsidRPr="00F60513">
        <w:rPr>
          <w:color w:val="0000FF"/>
        </w:rPr>
        <w:t>variance is homogenous</w:t>
      </w:r>
      <w:r w:rsidR="00E30E04">
        <w:t xml:space="preserve"> though</w:t>
      </w:r>
    </w:p>
    <w:p w14:paraId="143A6ED8" w14:textId="03F20042" w:rsidR="00A6329F" w:rsidRDefault="00B247B9">
      <w:r>
        <w:rPr>
          <w:b/>
          <w:bCs/>
        </w:rPr>
        <w:t xml:space="preserve">Staph </w:t>
      </w:r>
      <w:proofErr w:type="spellStart"/>
      <w:r>
        <w:rPr>
          <w:b/>
          <w:bCs/>
        </w:rPr>
        <w:t>spp</w:t>
      </w:r>
      <w:proofErr w:type="spellEnd"/>
      <w:r>
        <w:rPr>
          <w:b/>
          <w:bCs/>
        </w:rPr>
        <w:t xml:space="preserve">: </w:t>
      </w:r>
      <w:r>
        <w:t xml:space="preserve">there is 1 </w:t>
      </w:r>
      <w:r w:rsidRPr="00940396">
        <w:rPr>
          <w:color w:val="FF0000"/>
        </w:rPr>
        <w:t>outlier</w:t>
      </w:r>
      <w:r>
        <w:t xml:space="preserve"> in BP (Choiniere)</w:t>
      </w:r>
      <w:r w:rsidR="00B57645">
        <w:t xml:space="preserve"> for both log10 and log2</w:t>
      </w:r>
      <w:r>
        <w:t>; when removed, still normally distributed</w:t>
      </w:r>
      <w:r w:rsidR="00544097">
        <w:t xml:space="preserve">, </w:t>
      </w:r>
      <w:r w:rsidR="00C779DF">
        <w:t xml:space="preserve">and when not removed, </w:t>
      </w:r>
      <w:r w:rsidR="00C779DF" w:rsidRPr="00C779DF">
        <w:rPr>
          <w:color w:val="0000FF"/>
        </w:rPr>
        <w:t>normally distributed</w:t>
      </w:r>
      <w:r w:rsidR="00C779DF">
        <w:t xml:space="preserve">; </w:t>
      </w:r>
      <w:r w:rsidR="00544097" w:rsidRPr="008D4308">
        <w:rPr>
          <w:color w:val="0000FF"/>
        </w:rPr>
        <w:t>homogeneity of variance between groups same</w:t>
      </w:r>
      <w:r w:rsidR="00544097">
        <w:t xml:space="preserve">; </w:t>
      </w:r>
      <w:r w:rsidR="00F26768">
        <w:t>when do ANOVA without CF, no difference in f</w:t>
      </w:r>
      <w:r w:rsidR="009E71FD">
        <w:t xml:space="preserve">acility </w:t>
      </w:r>
      <w:proofErr w:type="gramStart"/>
      <w:r w:rsidR="009E71FD">
        <w:t>type</w:t>
      </w:r>
      <w:proofErr w:type="gramEnd"/>
    </w:p>
    <w:p w14:paraId="5A354555" w14:textId="77777777" w:rsidR="00841787" w:rsidRDefault="00841787"/>
    <w:p w14:paraId="7AE42674" w14:textId="3B424758" w:rsidR="00F8333C" w:rsidRDefault="00F8333C">
      <w:pPr>
        <w:rPr>
          <w:i/>
          <w:iCs/>
        </w:rPr>
      </w:pPr>
      <w:r>
        <w:t>…</w:t>
      </w:r>
      <w:r w:rsidR="003B6BFF">
        <w:t xml:space="preserve"> </w:t>
      </w:r>
      <w:r w:rsidR="003B6BFF">
        <w:rPr>
          <w:i/>
          <w:iCs/>
        </w:rPr>
        <w:t>Trying to model culture data from BTM:</w:t>
      </w:r>
      <w:r w:rsidR="00841787">
        <w:rPr>
          <w:i/>
          <w:iCs/>
        </w:rPr>
        <w:t xml:space="preserve"> </w:t>
      </w:r>
      <w:r w:rsidR="00841787" w:rsidRPr="00841787">
        <w:rPr>
          <w:i/>
          <w:iCs/>
        </w:rPr>
        <w:t>Simon suggested treating as COUNT data, trying either Poisson, Negative Binomial, or Zero-inflated models of either.</w:t>
      </w:r>
      <w:r w:rsidR="00841787">
        <w:rPr>
          <w:i/>
          <w:iCs/>
        </w:rPr>
        <w:t xml:space="preserve"> Sandra’s lab has used log transformed culture data.</w:t>
      </w:r>
    </w:p>
    <w:p w14:paraId="09DE348D" w14:textId="0E6864C4" w:rsidR="003B6BFF" w:rsidRDefault="003B6BFF">
      <w:r>
        <w:rPr>
          <w:b/>
          <w:bCs/>
        </w:rPr>
        <w:lastRenderedPageBreak/>
        <w:t xml:space="preserve">Strep: </w:t>
      </w:r>
      <w:r w:rsidR="00841787">
        <w:t xml:space="preserve">Simon suggested </w:t>
      </w:r>
      <w:proofErr w:type="gramStart"/>
      <w:r w:rsidR="00841787">
        <w:t>treating as</w:t>
      </w:r>
      <w:proofErr w:type="gramEnd"/>
      <w:r w:rsidR="00841787">
        <w:t xml:space="preserve"> COUNT data, trying either Poisson, Negative Binomial, or Zero-inflated models of either. </w:t>
      </w:r>
      <w:r w:rsidR="00BC0FAB">
        <w:t>Strep data is ~ normally distributed, but there is certainly an outlier.</w:t>
      </w:r>
      <w:r w:rsidR="00EF78DC">
        <w:t xml:space="preserve"> So, had initially tried modelling as “count” data… did a bunch of tests in R to check for overdispersion (when variance much bigger than the mean</w:t>
      </w:r>
      <w:r w:rsidR="009416CE">
        <w:t>; “40herd_model_BTM_</w:t>
      </w:r>
      <w:proofErr w:type="gramStart"/>
      <w:r w:rsidR="009416CE">
        <w:t>outcomes.Rmd</w:t>
      </w:r>
      <w:proofErr w:type="gramEnd"/>
      <w:r w:rsidR="009416CE">
        <w:t>”)</w:t>
      </w:r>
      <w:r w:rsidR="00B820A1">
        <w:t>. Got</w:t>
      </w:r>
      <w:r w:rsidR="00B820A1" w:rsidRPr="00B820A1">
        <w:t xml:space="preserve"> a ton of signif</w:t>
      </w:r>
      <w:r w:rsidR="00B820A1">
        <w:t xml:space="preserve">icant </w:t>
      </w:r>
      <w:r w:rsidR="00B820A1" w:rsidRPr="00B820A1">
        <w:t xml:space="preserve">predictors in univariate screening, prob </w:t>
      </w:r>
      <w:proofErr w:type="spellStart"/>
      <w:r w:rsidR="00B820A1" w:rsidRPr="00B820A1">
        <w:t>bc</w:t>
      </w:r>
      <w:proofErr w:type="spellEnd"/>
      <w:r w:rsidR="00B820A1" w:rsidRPr="00B820A1">
        <w:t xml:space="preserve"> small sample size. </w:t>
      </w:r>
      <w:r w:rsidR="00B820A1">
        <w:t>W</w:t>
      </w:r>
      <w:r w:rsidR="00B820A1" w:rsidRPr="00B820A1">
        <w:t>hen variance higher than mean (</w:t>
      </w:r>
      <w:proofErr w:type="spellStart"/>
      <w:r w:rsidR="00B820A1" w:rsidRPr="00B820A1">
        <w:t>overdispersed</w:t>
      </w:r>
      <w:proofErr w:type="spellEnd"/>
      <w:r w:rsidR="00B820A1" w:rsidRPr="00B820A1">
        <w:t xml:space="preserve">), risk of false positives increases (number positive from linear regression univariate screening for binomials: 6/21 predictors for </w:t>
      </w:r>
      <w:proofErr w:type="spellStart"/>
      <w:r w:rsidR="00B820A1" w:rsidRPr="00B820A1">
        <w:t>scc</w:t>
      </w:r>
      <w:proofErr w:type="spellEnd"/>
      <w:r w:rsidR="00B820A1" w:rsidRPr="00B820A1">
        <w:t xml:space="preserve"> modeling, vs. </w:t>
      </w:r>
      <w:proofErr w:type="spellStart"/>
      <w:r w:rsidR="00B820A1" w:rsidRPr="00B820A1">
        <w:t>poisson</w:t>
      </w:r>
      <w:proofErr w:type="spellEnd"/>
      <w:r w:rsidR="00B820A1" w:rsidRPr="00B820A1">
        <w:t xml:space="preserve"> for strep data: 17/21 predictors) ... "relatively small violations of Poisson’s assumptions can dramatically inflate false positives rates</w:t>
      </w:r>
      <w:r w:rsidR="00A56982">
        <w:t>.</w:t>
      </w:r>
      <w:r w:rsidR="00B820A1" w:rsidRPr="00B820A1">
        <w:t>"</w:t>
      </w:r>
      <w:r w:rsidR="00A56982">
        <w:t xml:space="preserve"> </w:t>
      </w:r>
      <w:r w:rsidR="002E6A37">
        <w:t xml:space="preserve">With a Negative Binomial: </w:t>
      </w:r>
      <w:r w:rsidR="002E6A37" w:rsidRPr="002E6A37">
        <w:t xml:space="preserve">"Instead of requiring the mean equal the variance, the variance is a quadratic function of the mean and can differ from it. This allows it to more faithfully model data which is </w:t>
      </w:r>
      <w:proofErr w:type="spellStart"/>
      <w:r w:rsidR="002E6A37" w:rsidRPr="002E6A37">
        <w:t>overdispersed</w:t>
      </w:r>
      <w:proofErr w:type="spellEnd"/>
      <w:r w:rsidR="002E6A37" w:rsidRPr="002E6A37">
        <w:t xml:space="preserve"> – that is, where the variance is greater than the mean. While it is possible for data to become so </w:t>
      </w:r>
      <w:proofErr w:type="spellStart"/>
      <w:r w:rsidR="002E6A37" w:rsidRPr="002E6A37">
        <w:t>overdispersed</w:t>
      </w:r>
      <w:proofErr w:type="spellEnd"/>
      <w:r w:rsidR="002E6A37" w:rsidRPr="002E6A37">
        <w:t xml:space="preserve"> that they violate the assumptions of the Negative Binomial, there is more flexibility than Poisson accommodates</w:t>
      </w:r>
      <w:r w:rsidR="006535EF">
        <w:t>.</w:t>
      </w:r>
      <w:r w:rsidR="002E6A37" w:rsidRPr="002E6A37">
        <w:t>"</w:t>
      </w:r>
      <w:r w:rsidR="000008AF">
        <w:t xml:space="preserve"> </w:t>
      </w:r>
      <w:proofErr w:type="spellStart"/>
      <w:r w:rsidR="000008AF" w:rsidRPr="000008AF">
        <w:t>DHARMa</w:t>
      </w:r>
      <w:proofErr w:type="spellEnd"/>
      <w:r w:rsidR="000008AF" w:rsidRPr="000008AF">
        <w:t xml:space="preserve"> nonparametric dispersion test via </w:t>
      </w:r>
      <w:proofErr w:type="spellStart"/>
      <w:r w:rsidR="000008AF" w:rsidRPr="000008AF">
        <w:t>sd</w:t>
      </w:r>
      <w:proofErr w:type="spellEnd"/>
      <w:r w:rsidR="000008AF" w:rsidRPr="000008AF">
        <w:t xml:space="preserve"> of residuals fitted vs. simulated</w:t>
      </w:r>
      <w:r w:rsidR="000008AF">
        <w:t xml:space="preserve"> … indicated NB ok, Poisson NOT.</w:t>
      </w:r>
    </w:p>
    <w:p w14:paraId="47EB145E" w14:textId="77777777" w:rsidR="00497C4B" w:rsidRDefault="00497C4B"/>
    <w:p w14:paraId="63BE0EBD" w14:textId="11E0BFFE" w:rsidR="00497C4B" w:rsidRDefault="00497C4B">
      <w:r>
        <w:rPr>
          <w:b/>
          <w:bCs/>
        </w:rPr>
        <w:t xml:space="preserve">SA: </w:t>
      </w:r>
      <w:r w:rsidR="00510A0E">
        <w:t xml:space="preserve">Many more zeroes is SA data (8/21). Regular linear regression on log-transformed SA data is NOT appropriate; </w:t>
      </w:r>
      <w:r w:rsidR="009E6348">
        <w:t xml:space="preserve">it is NOT normally distributed (according to Shapiro-Wilk test). Additionally, had to make all 8 zeroes the log of 2.5 CFU (half the </w:t>
      </w:r>
      <w:r w:rsidR="004152EA">
        <w:t xml:space="preserve">lower limit of detection for culture, like Sam and Kruthika did). Really had a lot of difficulty </w:t>
      </w:r>
      <w:r w:rsidR="00913C4A">
        <w:t xml:space="preserve">choosing between the count-based modelling methods that Simon suggested; Poisson, Negative Binomial, </w:t>
      </w:r>
      <w:proofErr w:type="spellStart"/>
      <w:r w:rsidR="00DA3BF8">
        <w:t>Quasipoisson</w:t>
      </w:r>
      <w:proofErr w:type="spellEnd"/>
      <w:r w:rsidR="00DA3BF8">
        <w:t xml:space="preserve">, Zero-inflated Poisson, Zero-inflated Negative Binomial. </w:t>
      </w:r>
    </w:p>
    <w:p w14:paraId="3A2EDF1E" w14:textId="2915FF2A" w:rsidR="009D1245" w:rsidRDefault="00A36D09" w:rsidP="00A36D09">
      <w:r>
        <w:t>Got a ton of signif</w:t>
      </w:r>
      <w:r w:rsidR="00723992">
        <w:t>icant</w:t>
      </w:r>
      <w:r>
        <w:t xml:space="preserve"> predictors in univariate screening, prob </w:t>
      </w:r>
      <w:proofErr w:type="spellStart"/>
      <w:r>
        <w:t>bc</w:t>
      </w:r>
      <w:proofErr w:type="spellEnd"/>
      <w:r>
        <w:t xml:space="preserve"> small sample size. </w:t>
      </w:r>
      <w:r w:rsidR="00723992">
        <w:t>Calculated the variance of the SA data: 4885.357</w:t>
      </w:r>
      <w:r w:rsidR="003E4C4C">
        <w:t xml:space="preserve"> for sample variance, 4652.721 for population variance. Mean is 43.57</w:t>
      </w:r>
      <w:r w:rsidR="009D1245">
        <w:t xml:space="preserve">143. </w:t>
      </w:r>
      <w:r w:rsidR="00723992">
        <w:t>W</w:t>
      </w:r>
      <w:r>
        <w:t>hen variance higher than mean (</w:t>
      </w:r>
      <w:proofErr w:type="spellStart"/>
      <w:r>
        <w:t>overdispersed</w:t>
      </w:r>
      <w:proofErr w:type="spellEnd"/>
      <w:r>
        <w:t xml:space="preserve">), risk of false positives increases (number positive from linear regression univariate screening for binomials: 6/21 predictors for </w:t>
      </w:r>
      <w:proofErr w:type="spellStart"/>
      <w:r>
        <w:t>scc</w:t>
      </w:r>
      <w:proofErr w:type="spellEnd"/>
      <w:r>
        <w:t xml:space="preserve"> modeling, vs. </w:t>
      </w:r>
      <w:proofErr w:type="spellStart"/>
      <w:r>
        <w:t>poisson</w:t>
      </w:r>
      <w:proofErr w:type="spellEnd"/>
      <w:r>
        <w:t xml:space="preserve"> for </w:t>
      </w:r>
      <w:proofErr w:type="spellStart"/>
      <w:r>
        <w:t>sa</w:t>
      </w:r>
      <w:proofErr w:type="spellEnd"/>
      <w:r>
        <w:t xml:space="preserve"> data: 15/21 predictors) ... "</w:t>
      </w:r>
      <w:r w:rsidR="009D1245">
        <w:t>R</w:t>
      </w:r>
      <w:r>
        <w:t>elatively small violations of Poisson’s assumptions can dramatically inflate false positives rates</w:t>
      </w:r>
      <w:r w:rsidR="009D1245">
        <w:t xml:space="preserve">.” </w:t>
      </w:r>
      <w:r w:rsidR="00123535">
        <w:t>Tried a bunch of tests for overdispersion, and certainly seems that Poisson model for SA data is over-dispersed.</w:t>
      </w:r>
    </w:p>
    <w:p w14:paraId="7E852A5C" w14:textId="77777777" w:rsidR="00E97578" w:rsidRPr="00E97578" w:rsidRDefault="00E97578" w:rsidP="00E97578">
      <w:pPr>
        <w:spacing w:after="0"/>
        <w:rPr>
          <w:i/>
          <w:iCs/>
        </w:rPr>
      </w:pPr>
      <w:proofErr w:type="gramStart"/>
      <w:r>
        <w:t>library(</w:t>
      </w:r>
      <w:proofErr w:type="gramEnd"/>
      <w:r>
        <w:t xml:space="preserve">AER) </w:t>
      </w:r>
      <w:r w:rsidRPr="00E97578">
        <w:rPr>
          <w:i/>
          <w:iCs/>
        </w:rPr>
        <w:t># has a test for overdispersion</w:t>
      </w:r>
    </w:p>
    <w:p w14:paraId="752F5895" w14:textId="37C73AEB" w:rsidR="00E97578" w:rsidRDefault="00E97578" w:rsidP="00E97578">
      <w:pPr>
        <w:spacing w:after="0"/>
        <w:rPr>
          <w:i/>
          <w:iCs/>
        </w:rPr>
      </w:pPr>
      <w:proofErr w:type="spellStart"/>
      <w:proofErr w:type="gramStart"/>
      <w:r>
        <w:t>dispersiontest</w:t>
      </w:r>
      <w:proofErr w:type="spellEnd"/>
      <w:r>
        <w:t>(</w:t>
      </w:r>
      <w:proofErr w:type="gramEnd"/>
      <w:r>
        <w:t xml:space="preserve">sa1, </w:t>
      </w:r>
      <w:proofErr w:type="spellStart"/>
      <w:r>
        <w:t>trafo</w:t>
      </w:r>
      <w:proofErr w:type="spellEnd"/>
      <w:r>
        <w:t xml:space="preserve">=1) </w:t>
      </w:r>
      <w:r w:rsidRPr="00E97578">
        <w:rPr>
          <w:i/>
          <w:iCs/>
        </w:rPr>
        <w:t xml:space="preserve">### not sure how to interp. this one- says alpha is huge, but the p isn't </w:t>
      </w:r>
      <w:proofErr w:type="spellStart"/>
      <w:r w:rsidRPr="00E97578">
        <w:rPr>
          <w:i/>
          <w:iCs/>
        </w:rPr>
        <w:t>signif</w:t>
      </w:r>
      <w:proofErr w:type="spellEnd"/>
      <w:r>
        <w:rPr>
          <w:i/>
          <w:iCs/>
        </w:rPr>
        <w:t>; also, I can’t tell if I’m supposed to use 1 or 0 for this “</w:t>
      </w:r>
      <w:proofErr w:type="spellStart"/>
      <w:r>
        <w:rPr>
          <w:i/>
          <w:iCs/>
        </w:rPr>
        <w:t>trafo</w:t>
      </w:r>
      <w:proofErr w:type="spellEnd"/>
      <w:r>
        <w:rPr>
          <w:i/>
          <w:iCs/>
        </w:rPr>
        <w:t>” value</w:t>
      </w:r>
    </w:p>
    <w:p w14:paraId="6CF217C8"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ab/>
        <w:t>Overdispersion test</w:t>
      </w:r>
    </w:p>
    <w:p w14:paraId="1E87372A"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45C0220"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data:  sa1</w:t>
      </w:r>
    </w:p>
    <w:p w14:paraId="18CA647D"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z = 1.4671, p-value = 0.07118</w:t>
      </w:r>
    </w:p>
    <w:p w14:paraId="277DC13D"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 xml:space="preserve">alternative hypothesis: true alpha is greater than </w:t>
      </w:r>
      <w:proofErr w:type="gramStart"/>
      <w:r w:rsidRPr="0039118A">
        <w:rPr>
          <w:rFonts w:ascii="Lucida Console" w:eastAsia="Times New Roman" w:hAnsi="Lucida Console" w:cs="Courier New"/>
          <w:color w:val="000000"/>
          <w:sz w:val="20"/>
          <w:szCs w:val="20"/>
          <w:bdr w:val="none" w:sz="0" w:space="0" w:color="auto" w:frame="1"/>
        </w:rPr>
        <w:t>0</w:t>
      </w:r>
      <w:proofErr w:type="gramEnd"/>
    </w:p>
    <w:p w14:paraId="1E6B12FC"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sample estimates:</w:t>
      </w:r>
    </w:p>
    <w:p w14:paraId="0CC40E83"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 xml:space="preserve">   alpha </w:t>
      </w:r>
    </w:p>
    <w:p w14:paraId="586D7D92"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9118A">
        <w:rPr>
          <w:rFonts w:ascii="Lucida Console" w:eastAsia="Times New Roman" w:hAnsi="Lucida Console" w:cs="Courier New"/>
          <w:color w:val="000000"/>
          <w:sz w:val="20"/>
          <w:szCs w:val="20"/>
          <w:bdr w:val="none" w:sz="0" w:space="0" w:color="auto" w:frame="1"/>
        </w:rPr>
        <w:t xml:space="preserve">71.79762 </w:t>
      </w:r>
    </w:p>
    <w:p w14:paraId="0391999A" w14:textId="77777777" w:rsidR="0039118A" w:rsidRDefault="0039118A" w:rsidP="00E97578">
      <w:pPr>
        <w:spacing w:after="0"/>
        <w:rPr>
          <w:i/>
          <w:iCs/>
        </w:rPr>
      </w:pPr>
    </w:p>
    <w:p w14:paraId="6951A834" w14:textId="7EB10BEA" w:rsidR="0039118A" w:rsidRPr="0039118A" w:rsidRDefault="0039118A" w:rsidP="0039118A">
      <w:pPr>
        <w:spacing w:after="0"/>
        <w:rPr>
          <w:i/>
          <w:iCs/>
        </w:rPr>
      </w:pPr>
      <w:proofErr w:type="gramStart"/>
      <w:r w:rsidRPr="0039118A">
        <w:rPr>
          <w:i/>
          <w:iCs/>
        </w:rPr>
        <w:t>library(</w:t>
      </w:r>
      <w:proofErr w:type="gramEnd"/>
      <w:r w:rsidRPr="0039118A">
        <w:rPr>
          <w:i/>
          <w:iCs/>
        </w:rPr>
        <w:t xml:space="preserve">AER) </w:t>
      </w:r>
    </w:p>
    <w:p w14:paraId="7AADA4AD" w14:textId="7CAEC7A0" w:rsidR="0039118A" w:rsidRDefault="0039118A" w:rsidP="0039118A">
      <w:pPr>
        <w:spacing w:after="0"/>
        <w:rPr>
          <w:i/>
          <w:iCs/>
        </w:rPr>
      </w:pPr>
      <w:proofErr w:type="spellStart"/>
      <w:proofErr w:type="gramStart"/>
      <w:r w:rsidRPr="0039118A">
        <w:rPr>
          <w:i/>
          <w:iCs/>
        </w:rPr>
        <w:t>dispersiontest</w:t>
      </w:r>
      <w:proofErr w:type="spellEnd"/>
      <w:r w:rsidRPr="0039118A">
        <w:rPr>
          <w:i/>
          <w:iCs/>
        </w:rPr>
        <w:t>(</w:t>
      </w:r>
      <w:proofErr w:type="gramEnd"/>
      <w:r w:rsidRPr="0039118A">
        <w:rPr>
          <w:i/>
          <w:iCs/>
        </w:rPr>
        <w:t xml:space="preserve">sa1, </w:t>
      </w:r>
      <w:proofErr w:type="spellStart"/>
      <w:r w:rsidRPr="0039118A">
        <w:rPr>
          <w:i/>
          <w:iCs/>
        </w:rPr>
        <w:t>trafo</w:t>
      </w:r>
      <w:proofErr w:type="spellEnd"/>
      <w:r w:rsidRPr="0039118A">
        <w:rPr>
          <w:i/>
          <w:iCs/>
        </w:rPr>
        <w:t>=0)</w:t>
      </w:r>
    </w:p>
    <w:p w14:paraId="22A427F6"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b/>
        <w:t>Overdispersion test</w:t>
      </w:r>
    </w:p>
    <w:p w14:paraId="0E9DC9C8"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p>
    <w:p w14:paraId="5652C716"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  sa1</w:t>
      </w:r>
    </w:p>
    <w:p w14:paraId="40AC7122"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z = 0.5343, p-value = 0.2966</w:t>
      </w:r>
    </w:p>
    <w:p w14:paraId="327CEC89"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alternative hypothesis: true alpha is greater than </w:t>
      </w:r>
      <w:proofErr w:type="gramStart"/>
      <w:r>
        <w:rPr>
          <w:rStyle w:val="gnd-iwgdh3b"/>
          <w:rFonts w:ascii="Lucida Console" w:hAnsi="Lucida Console"/>
          <w:color w:val="000000"/>
          <w:bdr w:val="none" w:sz="0" w:space="0" w:color="auto" w:frame="1"/>
        </w:rPr>
        <w:t>0</w:t>
      </w:r>
      <w:proofErr w:type="gramEnd"/>
    </w:p>
    <w:p w14:paraId="7D8B0CAC"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sample estimates:</w:t>
      </w:r>
    </w:p>
    <w:p w14:paraId="5A721892"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alpha </w:t>
      </w:r>
    </w:p>
    <w:p w14:paraId="66257D11" w14:textId="77777777" w:rsidR="00E9243D" w:rsidRDefault="00E9243D" w:rsidP="00E9243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480.1924 </w:t>
      </w:r>
    </w:p>
    <w:p w14:paraId="52F88F77" w14:textId="77777777" w:rsidR="00E9243D" w:rsidRDefault="00E9243D" w:rsidP="0039118A">
      <w:pPr>
        <w:spacing w:after="0"/>
      </w:pPr>
    </w:p>
    <w:p w14:paraId="7F08D5B6" w14:textId="183CA8B0" w:rsidR="00A63940" w:rsidRDefault="00A63940" w:rsidP="0039118A">
      <w:pPr>
        <w:spacing w:after="0"/>
      </w:pPr>
      <w:r>
        <w:t xml:space="preserve">Tried to make a </w:t>
      </w:r>
      <w:r>
        <w:rPr>
          <w:b/>
          <w:bCs/>
        </w:rPr>
        <w:t>Negative Binomial model;</w:t>
      </w:r>
      <w:r>
        <w:t xml:space="preserve"> but I think the model won’t converge – too many 0’s?</w:t>
      </w:r>
      <w:r w:rsidR="000A4FE7">
        <w:t xml:space="preserve"> It gives errors that I can’t make sense of when I give the command to make the model, </w:t>
      </w:r>
      <w:r w:rsidR="00011373">
        <w:t>but then also gives a summary when asked</w:t>
      </w:r>
      <w:r w:rsidR="00D50867">
        <w:t xml:space="preserve"> for the NB </w:t>
      </w:r>
      <w:proofErr w:type="gramStart"/>
      <w:r w:rsidR="00D50867">
        <w:t>summary</w:t>
      </w:r>
      <w:proofErr w:type="gramEnd"/>
    </w:p>
    <w:p w14:paraId="55E6DC8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14A653A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glm.nb</w:t>
      </w:r>
      <w:proofErr w:type="spellEnd"/>
      <w:proofErr w:type="gramEnd"/>
      <w:r>
        <w:rPr>
          <w:rStyle w:val="gnd-iwgdh3b"/>
          <w:rFonts w:ascii="Lucida Console" w:hAnsi="Lucida Console"/>
          <w:color w:val="000000"/>
          <w:bdr w:val="none" w:sz="0" w:space="0" w:color="auto" w:frame="1"/>
        </w:rPr>
        <w:t xml:space="preserve">(formula = </w:t>
      </w:r>
      <w:proofErr w:type="spellStart"/>
      <w:r>
        <w:rPr>
          <w:rStyle w:val="gnd-iwgdh3b"/>
          <w:rFonts w:ascii="Lucida Console" w:hAnsi="Lucida Console"/>
          <w:color w:val="000000"/>
          <w:bdr w:val="none" w:sz="0" w:space="0" w:color="auto" w:frame="1"/>
        </w:rPr>
        <w:t>milk_Staph_aureus</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Facility_type</w:t>
      </w:r>
      <w:proofErr w:type="spellEnd"/>
      <w:r>
        <w:rPr>
          <w:rStyle w:val="gnd-iwgdh3b"/>
          <w:rFonts w:ascii="Lucida Console" w:hAnsi="Lucida Console"/>
          <w:color w:val="000000"/>
          <w:bdr w:val="none" w:sz="0" w:space="0" w:color="auto" w:frame="1"/>
        </w:rPr>
        <w:t xml:space="preserve">, data = </w:t>
      </w:r>
      <w:proofErr w:type="spellStart"/>
      <w:r>
        <w:rPr>
          <w:rStyle w:val="gnd-iwgdh3b"/>
          <w:rFonts w:ascii="Lucida Console" w:hAnsi="Lucida Console"/>
          <w:color w:val="000000"/>
          <w:bdr w:val="none" w:sz="0" w:space="0" w:color="auto" w:frame="1"/>
        </w:rPr>
        <w:t>lu</w:t>
      </w:r>
      <w:proofErr w:type="spellEnd"/>
      <w:r>
        <w:rPr>
          <w:rStyle w:val="gnd-iwgdh3b"/>
          <w:rFonts w:ascii="Lucida Console" w:hAnsi="Lucida Console"/>
          <w:color w:val="000000"/>
          <w:bdr w:val="none" w:sz="0" w:space="0" w:color="auto" w:frame="1"/>
        </w:rPr>
        <w:t xml:space="preserve">, </w:t>
      </w:r>
    </w:p>
    <w:p w14:paraId="4BE3DAC6"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proofErr w:type="gramStart"/>
      <w:r>
        <w:rPr>
          <w:rStyle w:val="gnd-iwgdh3b"/>
          <w:rFonts w:ascii="Lucida Console" w:hAnsi="Lucida Console"/>
          <w:color w:val="000000"/>
          <w:bdr w:val="none" w:sz="0" w:space="0" w:color="auto" w:frame="1"/>
        </w:rPr>
        <w:t>init.theta</w:t>
      </w:r>
      <w:proofErr w:type="spellEnd"/>
      <w:proofErr w:type="gramEnd"/>
      <w:r>
        <w:rPr>
          <w:rStyle w:val="gnd-iwgdh3b"/>
          <w:rFonts w:ascii="Lucida Console" w:hAnsi="Lucida Console"/>
          <w:color w:val="000000"/>
          <w:bdr w:val="none" w:sz="0" w:space="0" w:color="auto" w:frame="1"/>
        </w:rPr>
        <w:t xml:space="preserve"> = 355991.0487, link = log)</w:t>
      </w:r>
    </w:p>
    <w:p w14:paraId="7F4CC51A"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3F327B38"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Deviance Residuals: </w:t>
      </w:r>
    </w:p>
    <w:p w14:paraId="0EADE81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1Q   Median       3Q      Max  </w:t>
      </w:r>
    </w:p>
    <w:p w14:paraId="40AD7E8A"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-11.225   -5.457   -1.700    1.521   22.933  </w:t>
      </w:r>
    </w:p>
    <w:p w14:paraId="5ADC5936"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525747B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14:paraId="7967A5F9"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z value </w:t>
      </w:r>
      <w:proofErr w:type="spell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 xml:space="preserve">(&gt;|z|)    </w:t>
      </w:r>
    </w:p>
    <w:p w14:paraId="185747E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roofErr w:type="gramStart"/>
      <w:r>
        <w:rPr>
          <w:rStyle w:val="gnd-iwgdh3b"/>
          <w:rFonts w:ascii="Lucida Console" w:hAnsi="Lucida Console"/>
          <w:color w:val="000000"/>
          <w:bdr w:val="none" w:sz="0" w:space="0" w:color="auto" w:frame="1"/>
        </w:rPr>
        <w:t xml:space="preserve">Intercept)   </w:t>
      </w:r>
      <w:proofErr w:type="gramEnd"/>
      <w:r>
        <w:rPr>
          <w:rStyle w:val="gnd-iwgdh3b"/>
          <w:rFonts w:ascii="Lucida Console" w:hAnsi="Lucida Console"/>
          <w:color w:val="000000"/>
          <w:bdr w:val="none" w:sz="0" w:space="0" w:color="auto" w:frame="1"/>
        </w:rPr>
        <w:t xml:space="preserve">    2.1972     0.1491  14.739   &lt;2e-16 ***</w:t>
      </w:r>
    </w:p>
    <w:p w14:paraId="676D577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Facility_typeFS</w:t>
      </w:r>
      <w:proofErr w:type="spellEnd"/>
      <w:r>
        <w:rPr>
          <w:rStyle w:val="gnd-iwgdh3b"/>
          <w:rFonts w:ascii="Lucida Console" w:hAnsi="Lucida Console"/>
          <w:color w:val="000000"/>
          <w:bdr w:val="none" w:sz="0" w:space="0" w:color="auto" w:frame="1"/>
        </w:rPr>
        <w:t xml:space="preserve">   1.4917     0.1624   9.182   &lt;2e-16 ***</w:t>
      </w:r>
    </w:p>
    <w:p w14:paraId="68C1F43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Facility_typeTS</w:t>
      </w:r>
      <w:proofErr w:type="spellEnd"/>
      <w:r>
        <w:rPr>
          <w:rStyle w:val="gnd-iwgdh3b"/>
          <w:rFonts w:ascii="Lucida Console" w:hAnsi="Lucida Console"/>
          <w:color w:val="000000"/>
          <w:bdr w:val="none" w:sz="0" w:space="0" w:color="auto" w:frame="1"/>
        </w:rPr>
        <w:t xml:space="preserve">   1.9459     </w:t>
      </w:r>
      <w:proofErr w:type="gramStart"/>
      <w:r>
        <w:rPr>
          <w:rStyle w:val="gnd-iwgdh3b"/>
          <w:rFonts w:ascii="Lucida Console" w:hAnsi="Lucida Console"/>
          <w:color w:val="000000"/>
          <w:bdr w:val="none" w:sz="0" w:space="0" w:color="auto" w:frame="1"/>
        </w:rPr>
        <w:t>0.1543  12.611</w:t>
      </w:r>
      <w:proofErr w:type="gramEnd"/>
      <w:r>
        <w:rPr>
          <w:rStyle w:val="gnd-iwgdh3b"/>
          <w:rFonts w:ascii="Lucida Console" w:hAnsi="Lucida Console"/>
          <w:color w:val="000000"/>
          <w:bdr w:val="none" w:sz="0" w:space="0" w:color="auto" w:frame="1"/>
        </w:rPr>
        <w:t xml:space="preserve">   &lt;2e-16 ***</w:t>
      </w:r>
    </w:p>
    <w:p w14:paraId="73C3608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95A5CB4"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Signif</w:t>
      </w:r>
      <w:proofErr w:type="spellEnd"/>
      <w:r>
        <w:rPr>
          <w:rStyle w:val="gnd-iwgdh3b"/>
          <w:rFonts w:ascii="Lucida Console" w:hAnsi="Lucida Console"/>
          <w:color w:val="000000"/>
          <w:bdr w:val="none" w:sz="0" w:space="0" w:color="auto" w:frame="1"/>
        </w:rPr>
        <w:t xml:space="preserve">. codes:  0 ‘***’ 0.001 ‘**’ 0.01 ‘*’ 0.05 ‘.’ 0.1 </w:t>
      </w:r>
      <w:proofErr w:type="gramStart"/>
      <w:r>
        <w:rPr>
          <w:rStyle w:val="gnd-iwgdh3b"/>
          <w:rFonts w:ascii="Lucida Console" w:hAnsi="Lucida Console"/>
          <w:color w:val="000000"/>
          <w:bdr w:val="none" w:sz="0" w:space="0" w:color="auto" w:frame="1"/>
        </w:rPr>
        <w:t>‘ ’</w:t>
      </w:r>
      <w:proofErr w:type="gramEnd"/>
      <w:r>
        <w:rPr>
          <w:rStyle w:val="gnd-iwgdh3b"/>
          <w:rFonts w:ascii="Lucida Console" w:hAnsi="Lucida Console"/>
          <w:color w:val="000000"/>
          <w:bdr w:val="none" w:sz="0" w:space="0" w:color="auto" w:frame="1"/>
        </w:rPr>
        <w:t xml:space="preserve"> 1</w:t>
      </w:r>
    </w:p>
    <w:p w14:paraId="0AA33A70"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3305946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(Dispersion parameter for Negative </w:t>
      </w:r>
      <w:proofErr w:type="gramStart"/>
      <w:r>
        <w:rPr>
          <w:rStyle w:val="gnd-iwgdh3b"/>
          <w:rFonts w:ascii="Lucida Console" w:hAnsi="Lucida Console"/>
          <w:color w:val="000000"/>
          <w:bdr w:val="none" w:sz="0" w:space="0" w:color="auto" w:frame="1"/>
        </w:rPr>
        <w:t>Binomial(</w:t>
      </w:r>
      <w:proofErr w:type="gramEnd"/>
      <w:r>
        <w:rPr>
          <w:rStyle w:val="gnd-iwgdh3b"/>
          <w:rFonts w:ascii="Lucida Console" w:hAnsi="Lucida Console"/>
          <w:color w:val="000000"/>
          <w:bdr w:val="none" w:sz="0" w:space="0" w:color="auto" w:frame="1"/>
        </w:rPr>
        <w:t>355991) family taken to be 1)</w:t>
      </w:r>
    </w:p>
    <w:p w14:paraId="781A4831"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235082C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Null deviance: </w:t>
      </w:r>
      <w:proofErr w:type="gramStart"/>
      <w:r>
        <w:rPr>
          <w:rStyle w:val="gnd-iwgdh3b"/>
          <w:rFonts w:ascii="Lucida Console" w:hAnsi="Lucida Console"/>
          <w:color w:val="000000"/>
          <w:bdr w:val="none" w:sz="0" w:space="0" w:color="auto" w:frame="1"/>
        </w:rPr>
        <w:t>1544.5  on</w:t>
      </w:r>
      <w:proofErr w:type="gramEnd"/>
      <w:r>
        <w:rPr>
          <w:rStyle w:val="gnd-iwgdh3b"/>
          <w:rFonts w:ascii="Lucida Console" w:hAnsi="Lucida Console"/>
          <w:color w:val="000000"/>
          <w:bdr w:val="none" w:sz="0" w:space="0" w:color="auto" w:frame="1"/>
        </w:rPr>
        <w:t xml:space="preserve"> 20  degrees of freedom</w:t>
      </w:r>
    </w:p>
    <w:p w14:paraId="62B5D340"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deviance: </w:t>
      </w:r>
      <w:proofErr w:type="gramStart"/>
      <w:r>
        <w:rPr>
          <w:rStyle w:val="gnd-iwgdh3b"/>
          <w:rFonts w:ascii="Lucida Console" w:hAnsi="Lucida Console"/>
          <w:color w:val="000000"/>
          <w:bdr w:val="none" w:sz="0" w:space="0" w:color="auto" w:frame="1"/>
        </w:rPr>
        <w:t>1263.0  on</w:t>
      </w:r>
      <w:proofErr w:type="gramEnd"/>
      <w:r>
        <w:rPr>
          <w:rStyle w:val="gnd-iwgdh3b"/>
          <w:rFonts w:ascii="Lucida Console" w:hAnsi="Lucida Console"/>
          <w:color w:val="000000"/>
          <w:bdr w:val="none" w:sz="0" w:space="0" w:color="auto" w:frame="1"/>
        </w:rPr>
        <w:t xml:space="preserve"> 18  degrees of freedom</w:t>
      </w:r>
    </w:p>
    <w:p w14:paraId="7476189C" w14:textId="77777777" w:rsidR="00D50867" w:rsidRDefault="00D50867" w:rsidP="00D50867">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AIC: 1346.2</w:t>
      </w:r>
    </w:p>
    <w:p w14:paraId="2EE73AF0" w14:textId="77777777" w:rsidR="00EF0E4A" w:rsidRDefault="00EF0E4A" w:rsidP="00EF0E4A">
      <w:pPr>
        <w:pStyle w:val="HTMLPreformatted"/>
        <w:shd w:val="clear" w:color="auto" w:fill="FFFFFF"/>
        <w:wordWrap w:val="0"/>
        <w:rPr>
          <w:rStyle w:val="gnd-iwgdh3b"/>
          <w:rFonts w:ascii="Lucida Console" w:hAnsi="Lucida Console"/>
          <w:color w:val="000000"/>
          <w:bdr w:val="none" w:sz="0" w:space="0" w:color="auto" w:frame="1"/>
        </w:rPr>
      </w:pPr>
    </w:p>
    <w:p w14:paraId="5ED85C83" w14:textId="2FAB575B" w:rsidR="00EF0E4A" w:rsidRDefault="00EF0E4A" w:rsidP="00EF0E4A">
      <w:proofErr w:type="spellStart"/>
      <w:r w:rsidRPr="00EF0E4A">
        <w:t>DHARMa</w:t>
      </w:r>
      <w:proofErr w:type="spellEnd"/>
      <w:r w:rsidRPr="00EF0E4A">
        <w:t xml:space="preserve"> nonparametric dispersion test via </w:t>
      </w:r>
      <w:proofErr w:type="spellStart"/>
      <w:r w:rsidRPr="00EF0E4A">
        <w:t>sd</w:t>
      </w:r>
      <w:proofErr w:type="spellEnd"/>
      <w:r w:rsidRPr="00EF0E4A">
        <w:t xml:space="preserve"> of residuals fitted vs. simulated</w:t>
      </w:r>
      <w:r w:rsidR="007A7747">
        <w:t xml:space="preserve">; both </w:t>
      </w:r>
      <w:r w:rsidR="00C117C8">
        <w:t>Poisson and NB are over 100</w:t>
      </w:r>
      <w:r w:rsidR="000321AE">
        <w:t xml:space="preserve"> for dispersion, with highly significant p-</w:t>
      </w:r>
      <w:proofErr w:type="gramStart"/>
      <w:r w:rsidR="000321AE">
        <w:t>values</w:t>
      </w:r>
      <w:proofErr w:type="gramEnd"/>
    </w:p>
    <w:p w14:paraId="6D956AD3" w14:textId="66AF602E" w:rsidR="0021050E" w:rsidRDefault="00B04C84" w:rsidP="00EF0E4A">
      <w:r w:rsidRPr="00B04C84">
        <w:rPr>
          <w:b/>
          <w:bCs/>
        </w:rPr>
        <w:t>Negative binomial?</w:t>
      </w:r>
      <w:r>
        <w:t xml:space="preserve">  </w:t>
      </w:r>
      <w:r w:rsidRPr="00B04C84">
        <w:rPr>
          <w:i/>
          <w:iCs/>
        </w:rPr>
        <w:t xml:space="preserve">"Instead of requiring the mean equal the variance, the variance is a quadratic function of the mean and can differ from it. This allows it to more faithfully model data which is </w:t>
      </w:r>
      <w:proofErr w:type="spellStart"/>
      <w:r w:rsidRPr="00B04C84">
        <w:rPr>
          <w:i/>
          <w:iCs/>
        </w:rPr>
        <w:t>overdispersed</w:t>
      </w:r>
      <w:proofErr w:type="spellEnd"/>
      <w:r w:rsidRPr="00B04C84">
        <w:rPr>
          <w:i/>
          <w:iCs/>
        </w:rPr>
        <w:t xml:space="preserve"> – that is, where the variance is greater than the mean. While it is possible for data to become so </w:t>
      </w:r>
      <w:proofErr w:type="spellStart"/>
      <w:r w:rsidRPr="00B04C84">
        <w:rPr>
          <w:i/>
          <w:iCs/>
        </w:rPr>
        <w:t>overdispersed</w:t>
      </w:r>
      <w:proofErr w:type="spellEnd"/>
      <w:r w:rsidRPr="00B04C84">
        <w:rPr>
          <w:i/>
          <w:iCs/>
        </w:rPr>
        <w:t xml:space="preserve"> that they violate the assumptions of the Negative Binomial, there is more flexibility than Poisson </w:t>
      </w:r>
      <w:proofErr w:type="gramStart"/>
      <w:r w:rsidRPr="00B04C84">
        <w:rPr>
          <w:i/>
          <w:iCs/>
        </w:rPr>
        <w:t>accommodates</w:t>
      </w:r>
      <w:proofErr w:type="gramEnd"/>
      <w:r w:rsidRPr="00B04C84">
        <w:rPr>
          <w:i/>
          <w:iCs/>
        </w:rPr>
        <w:t>"</w:t>
      </w:r>
    </w:p>
    <w:p w14:paraId="0558B220" w14:textId="4A5DD0BD" w:rsidR="0021050E" w:rsidRPr="00EF0E4A" w:rsidRDefault="0021050E" w:rsidP="00660CD3">
      <w:r>
        <w:t>Tried also using “</w:t>
      </w:r>
      <w:r w:rsidRPr="0021050E">
        <w:t>P__</w:t>
      </w:r>
      <w:proofErr w:type="spellStart"/>
      <w:r w:rsidRPr="0021050E">
        <w:t>disp</w:t>
      </w:r>
      <w:proofErr w:type="spellEnd"/>
      <w:r w:rsidRPr="0021050E">
        <w:t>: A function to calculate Pearson Chi2 and its dispersion</w:t>
      </w:r>
      <w:r w:rsidR="0017110C">
        <w:t>,</w:t>
      </w:r>
      <w:r>
        <w:t>”</w:t>
      </w:r>
      <w:r w:rsidR="0017110C">
        <w:t xml:space="preserve"> which gave a dispersion number of 85 for Poisson </w:t>
      </w:r>
      <w:r w:rsidR="007D76BA">
        <w:t xml:space="preserve">(over 1 is </w:t>
      </w:r>
      <w:r w:rsidR="00AA4DA3">
        <w:t>concerning</w:t>
      </w:r>
      <w:r w:rsidR="007D76BA">
        <w:t>)</w:t>
      </w:r>
      <w:r w:rsidR="00AA4DA3">
        <w:t xml:space="preserve"> and same for </w:t>
      </w:r>
      <w:proofErr w:type="spellStart"/>
      <w:r w:rsidR="00AA4DA3">
        <w:t>Quasipoisson</w:t>
      </w:r>
      <w:proofErr w:type="spellEnd"/>
      <w:r w:rsidR="00660CD3">
        <w:t xml:space="preserve">. </w:t>
      </w:r>
      <w:r w:rsidR="00660CD3" w:rsidRPr="00614D32">
        <w:rPr>
          <w:i/>
          <w:iCs/>
        </w:rPr>
        <w:t xml:space="preserve">“The Quasi-Poisson Regression is a generalization of the Poisson regression and is used when modeling an </w:t>
      </w:r>
      <w:proofErr w:type="spellStart"/>
      <w:r w:rsidR="00660CD3" w:rsidRPr="00614D32">
        <w:rPr>
          <w:i/>
          <w:iCs/>
        </w:rPr>
        <w:t>overdispersed</w:t>
      </w:r>
      <w:proofErr w:type="spellEnd"/>
      <w:r w:rsidR="00660CD3" w:rsidRPr="00614D32">
        <w:rPr>
          <w:i/>
          <w:iCs/>
        </w:rPr>
        <w:t xml:space="preserve"> count variable.</w:t>
      </w:r>
      <w:r w:rsidR="00614D32" w:rsidRPr="00614D32">
        <w:rPr>
          <w:i/>
          <w:iCs/>
        </w:rPr>
        <w:t xml:space="preserve"> </w:t>
      </w:r>
      <w:r w:rsidR="00660CD3" w:rsidRPr="00614D32">
        <w:rPr>
          <w:i/>
          <w:iCs/>
        </w:rPr>
        <w:t>The Poisson model assumes that the variance is equal to the mean, which is not always a fair assumption. When the variance is greater than the mean, a Quasi-Poisson model, which assumes that the variance is a linear function of the mean, is more appropriate.</w:t>
      </w:r>
      <w:r w:rsidR="00614D32" w:rsidRPr="00614D32">
        <w:rPr>
          <w:i/>
          <w:iCs/>
        </w:rPr>
        <w:t>”</w:t>
      </w:r>
      <w:r w:rsidR="00DD0F71">
        <w:rPr>
          <w:i/>
          <w:iCs/>
        </w:rPr>
        <w:t xml:space="preserve"> </w:t>
      </w:r>
      <w:r w:rsidR="00DD0F71">
        <w:t xml:space="preserve">A quasi-Poisson uses </w:t>
      </w:r>
      <w:r w:rsidR="00DD0F71" w:rsidRPr="00DD0F71">
        <w:t>scaled SE to deal with overdispersion</w:t>
      </w:r>
      <w:r w:rsidR="00DD0F71">
        <w:t>.</w:t>
      </w:r>
    </w:p>
    <w:p w14:paraId="6D4F9D19" w14:textId="73439227" w:rsidR="00D50867" w:rsidRDefault="00283B69" w:rsidP="0039118A">
      <w:pPr>
        <w:spacing w:after="0"/>
      </w:pPr>
      <w:r>
        <w:t>Then did a Vuong test to see if Zero-inflated Poisson (ZIP) better than regular Poisson</w:t>
      </w:r>
      <w:r w:rsidR="00BD76EE">
        <w:t>:</w:t>
      </w:r>
    </w:p>
    <w:p w14:paraId="76F25BCA" w14:textId="77777777" w:rsidR="00BD76EE" w:rsidRDefault="00BD76EE" w:rsidP="00BD76EE">
      <w:pPr>
        <w:spacing w:after="0"/>
      </w:pPr>
      <w:r>
        <w:t>sa1&lt;-</w:t>
      </w:r>
      <w:proofErr w:type="spellStart"/>
      <w:proofErr w:type="gramStart"/>
      <w:r>
        <w:t>glm</w:t>
      </w:r>
      <w:proofErr w:type="spellEnd"/>
      <w:r>
        <w:t>(</w:t>
      </w:r>
      <w:proofErr w:type="spellStart"/>
      <w:proofErr w:type="gramEnd"/>
      <w:r>
        <w:t>milk_Staph_aureus</w:t>
      </w:r>
      <w:proofErr w:type="spellEnd"/>
      <w:r>
        <w:t xml:space="preserve"> ~ </w:t>
      </w:r>
      <w:proofErr w:type="spellStart"/>
      <w:r>
        <w:t>Facility_type</w:t>
      </w:r>
      <w:proofErr w:type="spellEnd"/>
      <w:r>
        <w:t>, family="</w:t>
      </w:r>
      <w:proofErr w:type="spellStart"/>
      <w:r>
        <w:t>poisson</w:t>
      </w:r>
      <w:proofErr w:type="spellEnd"/>
      <w:r>
        <w:t>", data=</w:t>
      </w:r>
      <w:proofErr w:type="spellStart"/>
      <w:r>
        <w:t>lu</w:t>
      </w:r>
      <w:proofErr w:type="spellEnd"/>
      <w:r>
        <w:t>)</w:t>
      </w:r>
    </w:p>
    <w:p w14:paraId="2B38D2E4" w14:textId="07E8EEF9" w:rsidR="009D1245" w:rsidRDefault="00BD76EE" w:rsidP="00BD76EE">
      <w:pPr>
        <w:spacing w:after="0"/>
      </w:pPr>
      <w:proofErr w:type="spellStart"/>
      <w:proofErr w:type="gramStart"/>
      <w:r>
        <w:t>vuong</w:t>
      </w:r>
      <w:proofErr w:type="spellEnd"/>
      <w:r>
        <w:t>(</w:t>
      </w:r>
      <w:proofErr w:type="gramEnd"/>
      <w:r>
        <w:t xml:space="preserve">sa1, </w:t>
      </w:r>
      <w:proofErr w:type="spellStart"/>
      <w:r>
        <w:t>model_zip</w:t>
      </w:r>
      <w:proofErr w:type="spellEnd"/>
      <w:r>
        <w:t xml:space="preserve">) </w:t>
      </w:r>
      <w:r w:rsidRPr="00BD76EE">
        <w:rPr>
          <w:i/>
          <w:iCs/>
        </w:rPr>
        <w:t># we can see that our test statistic is significant (p=0.005), indicating that the zero-inflated model is superior to the standard Poisson model</w:t>
      </w:r>
    </w:p>
    <w:p w14:paraId="2763E323" w14:textId="77777777" w:rsidR="00BD76EE" w:rsidRDefault="00BD76EE" w:rsidP="00BD76EE">
      <w:pPr>
        <w:spacing w:after="0"/>
      </w:pPr>
    </w:p>
    <w:p w14:paraId="30D4A9EE" w14:textId="77777777" w:rsidR="00BD76EE" w:rsidRPr="00BD76EE" w:rsidRDefault="00BD76EE" w:rsidP="00BD76EE">
      <w:pPr>
        <w:spacing w:after="0"/>
        <w:rPr>
          <w:i/>
          <w:iCs/>
        </w:rPr>
      </w:pPr>
      <w:r w:rsidRPr="00BD76EE">
        <w:rPr>
          <w:i/>
          <w:iCs/>
        </w:rPr>
        <w:t xml:space="preserve">## ok, now we know ZIP better than </w:t>
      </w:r>
      <w:proofErr w:type="spellStart"/>
      <w:r w:rsidRPr="00BD76EE">
        <w:rPr>
          <w:i/>
          <w:iCs/>
        </w:rPr>
        <w:t>poisson</w:t>
      </w:r>
      <w:proofErr w:type="spellEnd"/>
      <w:r w:rsidRPr="00BD76EE">
        <w:rPr>
          <w:i/>
          <w:iCs/>
        </w:rPr>
        <w:t>, so make neg bin inflated and test those two</w:t>
      </w:r>
    </w:p>
    <w:p w14:paraId="6987D657" w14:textId="77777777" w:rsidR="00BD76EE" w:rsidRDefault="00BD76EE" w:rsidP="00BD76EE">
      <w:pPr>
        <w:spacing w:after="0"/>
      </w:pPr>
      <w:proofErr w:type="spellStart"/>
      <w:r>
        <w:t>model_zinb</w:t>
      </w:r>
      <w:proofErr w:type="spellEnd"/>
      <w:r>
        <w:t>&lt;-</w:t>
      </w:r>
      <w:proofErr w:type="spellStart"/>
      <w:proofErr w:type="gramStart"/>
      <w:r>
        <w:t>zeroinfl</w:t>
      </w:r>
      <w:proofErr w:type="spellEnd"/>
      <w:r>
        <w:t>(</w:t>
      </w:r>
      <w:proofErr w:type="spellStart"/>
      <w:proofErr w:type="gramEnd"/>
      <w:r>
        <w:t>milk_Staph_aureus</w:t>
      </w:r>
      <w:proofErr w:type="spellEnd"/>
      <w:r>
        <w:t xml:space="preserve"> ~ </w:t>
      </w:r>
      <w:proofErr w:type="spellStart"/>
      <w:r>
        <w:t>Facility_type</w:t>
      </w:r>
      <w:proofErr w:type="spellEnd"/>
      <w:r>
        <w:t xml:space="preserve">, </w:t>
      </w:r>
      <w:proofErr w:type="spellStart"/>
      <w:r>
        <w:t>dist</w:t>
      </w:r>
      <w:proofErr w:type="spellEnd"/>
      <w:r>
        <w:t>="</w:t>
      </w:r>
      <w:proofErr w:type="spellStart"/>
      <w:r>
        <w:t>negbin</w:t>
      </w:r>
      <w:proofErr w:type="spellEnd"/>
      <w:r>
        <w:t>", data=</w:t>
      </w:r>
      <w:proofErr w:type="spellStart"/>
      <w:r>
        <w:t>lu</w:t>
      </w:r>
      <w:proofErr w:type="spellEnd"/>
      <w:r>
        <w:t>)</w:t>
      </w:r>
    </w:p>
    <w:p w14:paraId="6EB8C94D" w14:textId="2B3B9A5A" w:rsidR="00BD76EE" w:rsidRDefault="00BD76EE" w:rsidP="00BD76EE">
      <w:pPr>
        <w:spacing w:after="0"/>
        <w:rPr>
          <w:i/>
          <w:iCs/>
        </w:rPr>
      </w:pPr>
      <w:r>
        <w:lastRenderedPageBreak/>
        <w:t>summary(</w:t>
      </w:r>
      <w:proofErr w:type="spellStart"/>
      <w:r>
        <w:t>model_zinb</w:t>
      </w:r>
      <w:proofErr w:type="spellEnd"/>
      <w:r>
        <w:t xml:space="preserve">) </w:t>
      </w:r>
      <w:r w:rsidRPr="00FF5A2A">
        <w:rPr>
          <w:i/>
          <w:iCs/>
        </w:rPr>
        <w:t># ok cool it made a real model this time</w:t>
      </w:r>
      <w:r w:rsidR="00FF5A2A">
        <w:rPr>
          <w:i/>
          <w:iCs/>
        </w:rPr>
        <w:t xml:space="preserve">, as there were no errors thrown in the first command and the summary actually looks </w:t>
      </w:r>
      <w:proofErr w:type="gramStart"/>
      <w:r w:rsidR="00FF5A2A">
        <w:rPr>
          <w:i/>
          <w:iCs/>
        </w:rPr>
        <w:t>fine</w:t>
      </w:r>
      <w:proofErr w:type="gramEnd"/>
    </w:p>
    <w:p w14:paraId="7AE14458" w14:textId="77777777" w:rsidR="00356F02" w:rsidRDefault="00356F02" w:rsidP="00BD76EE">
      <w:pPr>
        <w:spacing w:after="0"/>
      </w:pPr>
    </w:p>
    <w:p w14:paraId="296FDB2F" w14:textId="59E6862E" w:rsidR="00356F02" w:rsidRDefault="00356F02" w:rsidP="00BD76EE">
      <w:pPr>
        <w:spacing w:after="0"/>
      </w:pPr>
      <w:r>
        <w:t xml:space="preserve">Tried a Vuong test to compare ZIP and ZINB, </w:t>
      </w:r>
      <w:r w:rsidR="00EB2975">
        <w:t xml:space="preserve">it says </w:t>
      </w:r>
      <w:r w:rsidR="00E927F7">
        <w:t>either model is preferable depending on which you list first.</w:t>
      </w:r>
    </w:p>
    <w:p w14:paraId="1D80E5F1" w14:textId="77777777" w:rsidR="00B04C84" w:rsidRDefault="00B04C84" w:rsidP="00BD76EE">
      <w:pPr>
        <w:spacing w:after="0"/>
      </w:pPr>
    </w:p>
    <w:p w14:paraId="6CE5EC3E" w14:textId="0DFB2078" w:rsidR="00B04C84" w:rsidRDefault="00B04C84" w:rsidP="00BD76EE">
      <w:pPr>
        <w:spacing w:after="0"/>
      </w:pPr>
      <w:r w:rsidRPr="00115620">
        <w:rPr>
          <w:b/>
          <w:bCs/>
        </w:rPr>
        <w:t>I think where I ended up is that a ZINB is the way to go,</w:t>
      </w:r>
      <w:r w:rsidR="00116FE2">
        <w:t xml:space="preserve"> because it is LESS </w:t>
      </w:r>
      <w:proofErr w:type="spellStart"/>
      <w:r w:rsidR="00116FE2">
        <w:t>overdispersed</w:t>
      </w:r>
      <w:proofErr w:type="spellEnd"/>
      <w:r w:rsidR="00116FE2">
        <w:t xml:space="preserve"> than a ZIP (BUT still over-dispersed), </w:t>
      </w:r>
      <w:r w:rsidR="0067164A">
        <w:t xml:space="preserve">the log theta term </w:t>
      </w:r>
      <w:r w:rsidR="00115620">
        <w:t>from the ZINB is significant in the model summary, and the AIC for the ZINB model is much lower than the AIC for the ZIP model.</w:t>
      </w:r>
    </w:p>
    <w:p w14:paraId="4493905B" w14:textId="77777777" w:rsidR="00115620" w:rsidRDefault="00115620" w:rsidP="00BD76EE">
      <w:pPr>
        <w:spacing w:after="0"/>
      </w:pPr>
    </w:p>
    <w:p w14:paraId="1D175192" w14:textId="2F8DC733" w:rsidR="00115620" w:rsidRPr="00356F02" w:rsidRDefault="00115620" w:rsidP="00BD76EE">
      <w:pPr>
        <w:spacing w:after="0"/>
      </w:pPr>
      <w:r>
        <w:t xml:space="preserve">However, </w:t>
      </w:r>
      <w:r w:rsidR="00B447EB">
        <w:t xml:space="preserve">I can’t use the automated univariate way to screen predictors that I could with Poisson, or regular linear regression. It seems like days/weeks of </w:t>
      </w:r>
      <w:proofErr w:type="gramStart"/>
      <w:r w:rsidR="00B447EB">
        <w:t>work that</w:t>
      </w:r>
      <w:proofErr w:type="gramEnd"/>
      <w:r w:rsidR="00B447EB">
        <w:t xml:space="preserve"> would be </w:t>
      </w:r>
      <w:proofErr w:type="gramStart"/>
      <w:r w:rsidR="00B447EB">
        <w:t xml:space="preserve">pretty </w:t>
      </w:r>
      <w:r w:rsidR="0053230F">
        <w:t>unlikely</w:t>
      </w:r>
      <w:proofErr w:type="gramEnd"/>
      <w:r w:rsidR="0053230F">
        <w:t xml:space="preserve"> to yield any good results anyhow at this point.</w:t>
      </w:r>
    </w:p>
    <w:p w14:paraId="12BB100F" w14:textId="77777777" w:rsidR="00BD76EE" w:rsidRDefault="00BD76EE" w:rsidP="00BD76EE">
      <w:pPr>
        <w:spacing w:after="0"/>
      </w:pPr>
    </w:p>
    <w:p w14:paraId="554049AF" w14:textId="77777777" w:rsidR="00486033" w:rsidRDefault="00486033">
      <w:pPr>
        <w:rPr>
          <w:i/>
          <w:iCs/>
        </w:rPr>
      </w:pPr>
    </w:p>
    <w:p w14:paraId="29EBF1F2" w14:textId="124D8444" w:rsidR="00C45D32" w:rsidRPr="00C45D32" w:rsidRDefault="00C45D32">
      <w:pPr>
        <w:rPr>
          <w:b/>
          <w:bCs/>
          <w:i/>
          <w:iCs/>
        </w:rPr>
      </w:pPr>
      <w:r>
        <w:rPr>
          <w:b/>
          <w:bCs/>
          <w:i/>
          <w:iCs/>
        </w:rPr>
        <w:t>**** BTM CULTURE RESULTS: DISCUSSION ********</w:t>
      </w:r>
    </w:p>
    <w:p w14:paraId="25726A89" w14:textId="77777777" w:rsidR="00C45D32" w:rsidRDefault="00C45D32" w:rsidP="00C45D32">
      <w:r w:rsidRPr="00816A19">
        <w:rPr>
          <w:b/>
          <w:bCs/>
        </w:rPr>
        <w:t>Staph spp</w:t>
      </w:r>
      <w:r>
        <w:t xml:space="preserve">.: for </w:t>
      </w:r>
      <w:proofErr w:type="spellStart"/>
      <w:r>
        <w:t>tiestalls</w:t>
      </w:r>
      <w:proofErr w:type="spellEnd"/>
      <w:r>
        <w:t xml:space="preserve">, numerically, the mean is much higher than the other 2 facility types; but not statistically significant. Also, more variation in </w:t>
      </w:r>
      <w:proofErr w:type="spellStart"/>
      <w:r>
        <w:t>tiestall</w:t>
      </w:r>
      <w:proofErr w:type="spellEnd"/>
      <w:r>
        <w:t xml:space="preserve"> farms – large outlier (665 CFU - JandL). </w:t>
      </w:r>
    </w:p>
    <w:p w14:paraId="316DDAFE" w14:textId="77777777" w:rsidR="00C45D32" w:rsidRDefault="00C45D32" w:rsidP="00C45D32">
      <w:r>
        <w:t xml:space="preserve">Run without giant </w:t>
      </w:r>
      <w:proofErr w:type="spellStart"/>
      <w:r>
        <w:t>tiestall</w:t>
      </w:r>
      <w:proofErr w:type="spellEnd"/>
      <w:r>
        <w:t xml:space="preserve"> outlier, means are more similar:</w:t>
      </w:r>
    </w:p>
    <w:p w14:paraId="5E771837" w14:textId="77777777" w:rsidR="00C45D32" w:rsidRPr="00883051" w:rsidRDefault="00C45D32" w:rsidP="00C4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83051">
        <w:rPr>
          <w:rFonts w:ascii="Lucida Console" w:eastAsia="Times New Roman" w:hAnsi="Lucida Console" w:cs="Courier New"/>
          <w:color w:val="000000"/>
          <w:sz w:val="20"/>
          <w:szCs w:val="20"/>
          <w:bdr w:val="none" w:sz="0" w:space="0" w:color="auto" w:frame="1"/>
        </w:rPr>
        <w:t xml:space="preserve">             BP                       FS                       TS </w:t>
      </w:r>
    </w:p>
    <w:p w14:paraId="19E8DCEF" w14:textId="77777777" w:rsidR="00C45D32" w:rsidRPr="00883051" w:rsidRDefault="00C45D32" w:rsidP="00C4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83051">
        <w:rPr>
          <w:rFonts w:ascii="Lucida Console" w:eastAsia="Times New Roman" w:hAnsi="Lucida Console" w:cs="Courier New"/>
          <w:color w:val="000000"/>
          <w:sz w:val="20"/>
          <w:szCs w:val="20"/>
          <w:bdr w:val="none" w:sz="0" w:space="0" w:color="auto" w:frame="1"/>
        </w:rPr>
        <w:t>"M (SD) = 53.00 (48.94)"</w:t>
      </w:r>
      <w:r>
        <w:rPr>
          <w:rFonts w:ascii="Lucida Console" w:eastAsia="Times New Roman" w:hAnsi="Lucida Console" w:cs="Courier New"/>
          <w:color w:val="000000"/>
          <w:sz w:val="20"/>
          <w:szCs w:val="20"/>
          <w:bdr w:val="none" w:sz="0" w:space="0" w:color="auto" w:frame="1"/>
        </w:rPr>
        <w:t>;</w:t>
      </w:r>
      <w:r w:rsidRPr="00883051">
        <w:rPr>
          <w:rFonts w:ascii="Lucida Console" w:eastAsia="Times New Roman" w:hAnsi="Lucida Console" w:cs="Courier New"/>
          <w:color w:val="000000"/>
          <w:sz w:val="20"/>
          <w:szCs w:val="20"/>
          <w:bdr w:val="none" w:sz="0" w:space="0" w:color="auto" w:frame="1"/>
        </w:rPr>
        <w:t xml:space="preserve"> "M (SD) = 65.83 (47.69)"</w:t>
      </w:r>
      <w:r>
        <w:rPr>
          <w:rFonts w:ascii="Lucida Console" w:eastAsia="Times New Roman" w:hAnsi="Lucida Console" w:cs="Courier New"/>
          <w:color w:val="000000"/>
          <w:sz w:val="20"/>
          <w:szCs w:val="20"/>
          <w:bdr w:val="none" w:sz="0" w:space="0" w:color="auto" w:frame="1"/>
        </w:rPr>
        <w:t>;</w:t>
      </w:r>
      <w:r w:rsidRPr="00883051">
        <w:rPr>
          <w:rFonts w:ascii="Lucida Console" w:eastAsia="Times New Roman" w:hAnsi="Lucida Console" w:cs="Courier New"/>
          <w:color w:val="000000"/>
          <w:sz w:val="20"/>
          <w:szCs w:val="20"/>
          <w:bdr w:val="none" w:sz="0" w:space="0" w:color="auto" w:frame="1"/>
        </w:rPr>
        <w:t xml:space="preserve"> "M (SD) = 75.56 (60.23)</w:t>
      </w:r>
      <w:r>
        <w:rPr>
          <w:rFonts w:ascii="Lucida Console" w:eastAsia="Times New Roman" w:hAnsi="Lucida Console" w:cs="Courier New"/>
          <w:color w:val="000000"/>
          <w:sz w:val="20"/>
          <w:szCs w:val="20"/>
          <w:bdr w:val="none" w:sz="0" w:space="0" w:color="auto" w:frame="1"/>
        </w:rPr>
        <w:t xml:space="preserve"> (range = 15-175)</w:t>
      </w:r>
      <w:r w:rsidRPr="00883051">
        <w:rPr>
          <w:rFonts w:ascii="Lucida Console" w:eastAsia="Times New Roman" w:hAnsi="Lucida Console" w:cs="Courier New"/>
          <w:color w:val="000000"/>
          <w:sz w:val="20"/>
          <w:szCs w:val="20"/>
          <w:bdr w:val="none" w:sz="0" w:space="0" w:color="auto" w:frame="1"/>
        </w:rPr>
        <w:t xml:space="preserve">" </w:t>
      </w:r>
    </w:p>
    <w:p w14:paraId="15708655" w14:textId="77777777" w:rsidR="00C45D32" w:rsidRDefault="00C45D32" w:rsidP="00C45D32"/>
    <w:p w14:paraId="18DE25A0" w14:textId="77777777" w:rsidR="00C45D32" w:rsidRDefault="00C45D32" w:rsidP="00C45D32">
      <w:r>
        <w:t xml:space="preserve">All our farms ranged 0-665, 0-175 without the huge outlier in </w:t>
      </w:r>
      <w:proofErr w:type="gramStart"/>
      <w:r>
        <w:t>TS;</w:t>
      </w:r>
      <w:proofErr w:type="gramEnd"/>
      <w:r>
        <w:t xml:space="preserve"> our </w:t>
      </w:r>
      <w:proofErr w:type="spellStart"/>
      <w:r>
        <w:t>staph</w:t>
      </w:r>
      <w:proofErr w:type="spellEnd"/>
      <w:r>
        <w:t xml:space="preserve">. spp. </w:t>
      </w:r>
      <w:proofErr w:type="gramStart"/>
      <w:r>
        <w:t>mean</w:t>
      </w:r>
      <w:proofErr w:type="gramEnd"/>
      <w:r>
        <w:t xml:space="preserve"> 95.5 (36-155 95% CI).</w:t>
      </w:r>
    </w:p>
    <w:p w14:paraId="1D562E30" w14:textId="77777777" w:rsidR="00C45D32" w:rsidRDefault="00C45D32" w:rsidP="00C45D32">
      <w:r>
        <w:t xml:space="preserve"> </w:t>
      </w:r>
      <w:proofErr w:type="gramStart"/>
      <w:r>
        <w:t>BP’s</w:t>
      </w:r>
      <w:proofErr w:type="gramEnd"/>
      <w:r>
        <w:t xml:space="preserve"> ranged 0-130, mean 53 CFU/mL; with 95% CI 10-96 </w:t>
      </w:r>
    </w:p>
    <w:p w14:paraId="0E36B0B9" w14:textId="77777777" w:rsidR="00C45D32" w:rsidRDefault="00C45D32" w:rsidP="00C45D32">
      <w:r w:rsidRPr="00666913">
        <w:rPr>
          <w:i/>
          <w:iCs/>
        </w:rPr>
        <w:t>Shane 2010:</w:t>
      </w:r>
      <w:r>
        <w:t xml:space="preserve"> the 6 BP ranged from 0-108. don’t give a </w:t>
      </w:r>
      <w:proofErr w:type="gramStart"/>
      <w:r>
        <w:t>mean</w:t>
      </w:r>
      <w:proofErr w:type="gramEnd"/>
    </w:p>
    <w:p w14:paraId="63264F0B" w14:textId="77777777" w:rsidR="00C45D32" w:rsidRDefault="00C45D32" w:rsidP="00C45D32">
      <w:r w:rsidRPr="00666913">
        <w:rPr>
          <w:i/>
          <w:iCs/>
        </w:rPr>
        <w:t>Lobeck 2012:</w:t>
      </w:r>
      <w:r>
        <w:t xml:space="preserve"> Staph sp. mean (CI) 26.1 (CI: 2‐443) CFU/mL in winter for 6 BP; overall for their 18 farms 78.1 (CI: 4-1,544). </w:t>
      </w:r>
      <w:r w:rsidRPr="00375EF8">
        <w:rPr>
          <w:i/>
          <w:iCs/>
        </w:rPr>
        <w:t xml:space="preserve">There were no differences in bacterial numbers among housing systems for Staphylococcus aureus, non‐ag Streptococcus, Staphylococcus species, and </w:t>
      </w:r>
      <w:proofErr w:type="gramStart"/>
      <w:r w:rsidRPr="00375EF8">
        <w:rPr>
          <w:i/>
          <w:iCs/>
        </w:rPr>
        <w:t>coliforms</w:t>
      </w:r>
      <w:proofErr w:type="gramEnd"/>
    </w:p>
    <w:p w14:paraId="4FB34EC8" w14:textId="77777777" w:rsidR="00C45D32" w:rsidRDefault="00C45D32" w:rsidP="00C45D32">
      <w:proofErr w:type="spellStart"/>
      <w:r w:rsidRPr="00666913">
        <w:rPr>
          <w:i/>
          <w:iCs/>
        </w:rPr>
        <w:t>Barberg</w:t>
      </w:r>
      <w:proofErr w:type="spellEnd"/>
      <w:r w:rsidRPr="00666913">
        <w:rPr>
          <w:i/>
          <w:iCs/>
        </w:rPr>
        <w:t xml:space="preserve"> 2007b:</w:t>
      </w:r>
      <w:r>
        <w:t xml:space="preserve"> no mention of staph spp.</w:t>
      </w:r>
    </w:p>
    <w:p w14:paraId="187E92ED" w14:textId="77777777" w:rsidR="00404752" w:rsidRDefault="00404752" w:rsidP="00404752">
      <w:pPr>
        <w:rPr>
          <w:b/>
          <w:bCs/>
        </w:rPr>
      </w:pPr>
    </w:p>
    <w:p w14:paraId="7D514135" w14:textId="1FD3B975" w:rsidR="00404752" w:rsidRDefault="00404752" w:rsidP="00404752">
      <w:r>
        <w:rPr>
          <w:b/>
          <w:bCs/>
        </w:rPr>
        <w:t xml:space="preserve">Streps: </w:t>
      </w:r>
      <w:r>
        <w:t xml:space="preserve">– large outlier (1250 CFU - </w:t>
      </w:r>
      <w:proofErr w:type="spellStart"/>
      <w:r>
        <w:t>HoytHill</w:t>
      </w:r>
      <w:proofErr w:type="spellEnd"/>
      <w:r>
        <w:t xml:space="preserve">). </w:t>
      </w:r>
    </w:p>
    <w:p w14:paraId="313F83AB"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BP                         FS                         TS </w:t>
      </w:r>
    </w:p>
    <w:p w14:paraId="6CAB02DF"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 (SD) = 39.00 (25.35)"; "M (SD) = 89.17 (97.54)" "M (SD) = 145.00 (110.45)" </w:t>
      </w:r>
    </w:p>
    <w:p w14:paraId="779A1759"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p>
    <w:p w14:paraId="6D7EB8BA" w14:textId="77777777" w:rsidR="00404752" w:rsidRDefault="00404752" w:rsidP="00404752">
      <w:r w:rsidRPr="007C1E72">
        <w:t xml:space="preserve">All our farms ranged 10-1250, </w:t>
      </w:r>
      <w:r>
        <w:t xml:space="preserve">mean=156.4 (95% CI 42-271); </w:t>
      </w:r>
      <w:r w:rsidRPr="007C1E72">
        <w:t>bedded packs ranged 10-80</w:t>
      </w:r>
      <w:r>
        <w:t>, mean = 39 (95% CI 17-61)</w:t>
      </w:r>
      <w:r w:rsidRPr="007C1E72">
        <w:t>.</w:t>
      </w:r>
      <w:r>
        <w:t xml:space="preserve"> </w:t>
      </w:r>
    </w:p>
    <w:p w14:paraId="31819A1A" w14:textId="77777777" w:rsidR="00404752" w:rsidRDefault="00404752" w:rsidP="00404752"/>
    <w:p w14:paraId="5401ABE3" w14:textId="77777777" w:rsidR="00404752" w:rsidRPr="007C1E72" w:rsidRDefault="00404752" w:rsidP="00404752">
      <w:r>
        <w:lastRenderedPageBreak/>
        <w:t xml:space="preserve">Bedded packs in Shane 2010 ranged from 98-48,400 CFU/mL in the winter. don’t give a mean. </w:t>
      </w:r>
      <w:r>
        <w:rPr>
          <w:color w:val="0000FF"/>
        </w:rPr>
        <w:t>Our BP strep spp. in BTM much lower</w:t>
      </w:r>
    </w:p>
    <w:p w14:paraId="5F2C1880" w14:textId="77777777" w:rsidR="00404752" w:rsidRDefault="00404752" w:rsidP="00404752">
      <w:proofErr w:type="spellStart"/>
      <w:r>
        <w:t>Barberg</w:t>
      </w:r>
      <w:proofErr w:type="spellEnd"/>
      <w:r>
        <w:t xml:space="preserve"> 2007b: 6/12 BP farms had “high” levels of non-ag strep, but don’t give a </w:t>
      </w:r>
      <w:proofErr w:type="gramStart"/>
      <w:r>
        <w:t>number</w:t>
      </w:r>
      <w:proofErr w:type="gramEnd"/>
    </w:p>
    <w:p w14:paraId="39B4DC10" w14:textId="77777777" w:rsidR="00404752" w:rsidRPr="002D6999" w:rsidRDefault="00404752" w:rsidP="00404752">
      <w:pPr>
        <w:rPr>
          <w:color w:val="0000FF"/>
        </w:rPr>
      </w:pPr>
      <w:r>
        <w:t xml:space="preserve">Lobeck 2012: Strep sp. mean (CI) 911.2 (CI: 138-6011) CFU/mL in winter for 6 BP; overall for their 18 farms 445.4 (CI: 116-1704). </w:t>
      </w:r>
      <w:r>
        <w:rPr>
          <w:color w:val="0000FF"/>
        </w:rPr>
        <w:t xml:space="preserve">Our BP strep spp. in BTM much lower; overall our farms had lower strep spp. </w:t>
      </w:r>
      <w:proofErr w:type="gramStart"/>
      <w:r>
        <w:rPr>
          <w:color w:val="0000FF"/>
        </w:rPr>
        <w:t>too</w:t>
      </w:r>
      <w:proofErr w:type="gramEnd"/>
    </w:p>
    <w:p w14:paraId="30937EC0" w14:textId="77777777" w:rsidR="00C45D32" w:rsidRDefault="00C45D32">
      <w:pPr>
        <w:rPr>
          <w:i/>
          <w:iCs/>
        </w:rPr>
      </w:pPr>
    </w:p>
    <w:p w14:paraId="26F904D6" w14:textId="77777777" w:rsidR="00F14E16" w:rsidRDefault="00F14E16" w:rsidP="00F14E16">
      <w:r>
        <w:rPr>
          <w:b/>
          <w:bCs/>
        </w:rPr>
        <w:t xml:space="preserve">Aureus: </w:t>
      </w:r>
      <w:r>
        <w:t>highest proportion of negative farms in BP category (3/5, vs. 3/10 TS and 2/6 FS); would wonder if is confounding: early adapters/producers open to innovative or newer ways of mgmt. are more progressive generally in their mgmt. style, so more likely to have adapted stricter SA controls?</w:t>
      </w:r>
    </w:p>
    <w:p w14:paraId="3A3B5205" w14:textId="77777777" w:rsidR="00F14E16" w:rsidRDefault="00F14E16" w:rsidP="00F14E16">
      <w:r>
        <w:t xml:space="preserve">Our BP 3/5 negative for SA. </w:t>
      </w:r>
      <w:proofErr w:type="gramStart"/>
      <w:r>
        <w:t>Overall</w:t>
      </w:r>
      <w:proofErr w:type="gramEnd"/>
      <w:r>
        <w:t xml:space="preserve"> our farms ranged 0-320, mean 43.6 (95% CI 14-73); BP ranged 0-30, mean 9 (95% CI 0-21)</w:t>
      </w:r>
    </w:p>
    <w:p w14:paraId="10C66036" w14:textId="77777777" w:rsidR="00F14E16" w:rsidRDefault="00F14E16" w:rsidP="00F14E16">
      <w:r>
        <w:t xml:space="preserve">Shane 2010 </w:t>
      </w:r>
      <w:proofErr w:type="gramStart"/>
      <w:r>
        <w:t>BP’s</w:t>
      </w:r>
      <w:proofErr w:type="gramEnd"/>
      <w:r>
        <w:t xml:space="preserve"> ranged 0-55.</w:t>
      </w:r>
      <w:r w:rsidRPr="00BF5E9B">
        <w:t xml:space="preserve"> </w:t>
      </w:r>
      <w:r>
        <w:t xml:space="preserve">Shane 2010 3/6 BP farms in winter were </w:t>
      </w:r>
      <w:proofErr w:type="gramStart"/>
      <w:r>
        <w:t>negative</w:t>
      </w:r>
      <w:proofErr w:type="gramEnd"/>
    </w:p>
    <w:p w14:paraId="2565BBA7" w14:textId="77777777" w:rsidR="00F14E16" w:rsidRDefault="00F14E16" w:rsidP="00F14E16">
      <w:proofErr w:type="spellStart"/>
      <w:r>
        <w:t>Barberg</w:t>
      </w:r>
      <w:proofErr w:type="spellEnd"/>
      <w:r>
        <w:t xml:space="preserve"> 2007b: only 1 farm had a “high” level of SA out of 12 </w:t>
      </w:r>
      <w:proofErr w:type="gramStart"/>
      <w:r>
        <w:t>BPs</w:t>
      </w:r>
      <w:proofErr w:type="gramEnd"/>
    </w:p>
    <w:p w14:paraId="4ADCCCCF" w14:textId="77777777" w:rsidR="00F14E16" w:rsidRDefault="00F14E16" w:rsidP="00F14E16">
      <w:pPr>
        <w:rPr>
          <w:color w:val="0000FF"/>
        </w:rPr>
      </w:pPr>
      <w:r>
        <w:t xml:space="preserve">Lobeck 2012: SA mean (CI) 6.2 (CI: 1.3-30.1) CFU/mL in winter for 6 BP; overall for their 18 farms 17.3 (CI: 3.3-91.2); </w:t>
      </w:r>
      <w:r>
        <w:rPr>
          <w:i/>
          <w:iCs/>
        </w:rPr>
        <w:t xml:space="preserve">SA in BP also numerically lower for them, but not statistically different; </w:t>
      </w:r>
      <w:r>
        <w:rPr>
          <w:color w:val="0000FF"/>
        </w:rPr>
        <w:t xml:space="preserve">Our BP SA in BTM very </w:t>
      </w:r>
      <w:proofErr w:type="gramStart"/>
      <w:r>
        <w:rPr>
          <w:color w:val="0000FF"/>
        </w:rPr>
        <w:t>similar;</w:t>
      </w:r>
      <w:proofErr w:type="gramEnd"/>
      <w:r>
        <w:rPr>
          <w:color w:val="0000FF"/>
        </w:rPr>
        <w:t xml:space="preserve"> </w:t>
      </w:r>
    </w:p>
    <w:p w14:paraId="5D7685D4" w14:textId="77777777" w:rsidR="00F14E16" w:rsidRDefault="00F14E16">
      <w:pPr>
        <w:rPr>
          <w:i/>
          <w:iCs/>
        </w:rPr>
      </w:pPr>
    </w:p>
    <w:p w14:paraId="505C8EBB" w14:textId="77777777" w:rsidR="00B161D5" w:rsidRDefault="00B161D5" w:rsidP="00B161D5">
      <w:r>
        <w:rPr>
          <w:b/>
          <w:bCs/>
        </w:rPr>
        <w:t xml:space="preserve">Coliforms: </w:t>
      </w:r>
      <w:r>
        <w:t xml:space="preserve">all farms </w:t>
      </w:r>
      <w:proofErr w:type="gramStart"/>
      <w:r>
        <w:t>really low</w:t>
      </w:r>
      <w:proofErr w:type="gramEnd"/>
      <w:r>
        <w:t xml:space="preserve"> (0 or 5), not much interesting to say about this? Is there a larger population of farms to compare this to?</w:t>
      </w:r>
    </w:p>
    <w:p w14:paraId="09DC79F9" w14:textId="77777777" w:rsidR="00B161D5" w:rsidRDefault="00B161D5" w:rsidP="00B161D5">
      <w:r>
        <w:t xml:space="preserve">All our farms were pretty excellent farms </w:t>
      </w:r>
      <w:proofErr w:type="gramStart"/>
      <w:r>
        <w:t>already?</w:t>
      </w:r>
      <w:proofErr w:type="gramEnd"/>
      <w:r>
        <w:t xml:space="preserve"> All either 0 or 5. Our overall mean 1.2 (95% CI: 0.3-2.1); our BP mean 1, 95% CI 0-3</w:t>
      </w:r>
    </w:p>
    <w:p w14:paraId="6A3FF75B" w14:textId="77777777" w:rsidR="00B161D5" w:rsidRPr="005E7C06" w:rsidRDefault="00B161D5" w:rsidP="00B161D5">
      <w:r>
        <w:t xml:space="preserve">CFU/mL for bedded pack farms in Shane 2010 ranged 15-1,128 (CFU/mL) in winter </w:t>
      </w:r>
      <w:proofErr w:type="gramStart"/>
      <w:r>
        <w:t>(!methodology</w:t>
      </w:r>
      <w:proofErr w:type="gramEnd"/>
      <w:r>
        <w:t xml:space="preserve"> for culture different, but still same measurement of concentration!)</w:t>
      </w:r>
    </w:p>
    <w:p w14:paraId="33015D37" w14:textId="77777777" w:rsidR="00B161D5" w:rsidRDefault="00B161D5" w:rsidP="00B161D5">
      <w:proofErr w:type="spellStart"/>
      <w:r>
        <w:t>Barberg</w:t>
      </w:r>
      <w:proofErr w:type="spellEnd"/>
      <w:r>
        <w:t xml:space="preserve"> 2007b: 5/12 farms had “high” levels of coliforms – will need to check on </w:t>
      </w:r>
      <w:proofErr w:type="gramStart"/>
      <w:r>
        <w:t>seasonality</w:t>
      </w:r>
      <w:proofErr w:type="gramEnd"/>
    </w:p>
    <w:p w14:paraId="5661C3D2" w14:textId="77777777" w:rsidR="00B161D5" w:rsidRDefault="00B161D5" w:rsidP="00B161D5">
      <w:r>
        <w:t xml:space="preserve">Lobeck 2012: Coliforms mean (CI) 63.7 (CI: 6-735) CFU/mL in winter for 6 BP; overall for their 18 farms 19.4 (CI: 1-252); </w:t>
      </w:r>
      <w:r>
        <w:rPr>
          <w:color w:val="0000FF"/>
        </w:rPr>
        <w:t xml:space="preserve">Our BP coliforms in BTM much lower; overall our farms had lower coliforms </w:t>
      </w:r>
      <w:proofErr w:type="gramStart"/>
      <w:r>
        <w:rPr>
          <w:color w:val="0000FF"/>
        </w:rPr>
        <w:t>too</w:t>
      </w:r>
      <w:proofErr w:type="gramEnd"/>
    </w:p>
    <w:p w14:paraId="66DD3C3B" w14:textId="77777777" w:rsidR="00B161D5" w:rsidRDefault="00B161D5">
      <w:pPr>
        <w:rPr>
          <w:i/>
          <w:iCs/>
        </w:rPr>
      </w:pPr>
    </w:p>
    <w:p w14:paraId="63B2D0B5" w14:textId="77777777" w:rsidR="002778AE" w:rsidRDefault="002778AE">
      <w:pPr>
        <w:rPr>
          <w:i/>
          <w:iCs/>
        </w:rPr>
      </w:pPr>
    </w:p>
    <w:p w14:paraId="6E221D67" w14:textId="6B0A26B7" w:rsidR="002778AE" w:rsidRPr="00C45D32" w:rsidRDefault="002778AE" w:rsidP="002778AE">
      <w:pPr>
        <w:rPr>
          <w:b/>
          <w:bCs/>
          <w:i/>
          <w:iCs/>
        </w:rPr>
      </w:pPr>
      <w:r>
        <w:rPr>
          <w:b/>
          <w:bCs/>
          <w:i/>
          <w:iCs/>
        </w:rPr>
        <w:t xml:space="preserve">**** </w:t>
      </w:r>
      <w:r w:rsidR="00AA5F57">
        <w:rPr>
          <w:b/>
          <w:bCs/>
          <w:i/>
          <w:iCs/>
        </w:rPr>
        <w:t>UNCONDITIONAL COMPARISON</w:t>
      </w:r>
      <w:r>
        <w:rPr>
          <w:b/>
          <w:bCs/>
          <w:i/>
          <w:iCs/>
        </w:rPr>
        <w:t>S: DISCUSSION ********</w:t>
      </w:r>
    </w:p>
    <w:p w14:paraId="6748C7B3" w14:textId="04C7C19E" w:rsidR="002778AE" w:rsidRDefault="00AA5F57">
      <w:pPr>
        <w:rPr>
          <w:rFonts w:ascii="Times New Roman" w:hAnsi="Times New Roman" w:cs="Times New Roman"/>
          <w:sz w:val="24"/>
          <w:szCs w:val="24"/>
        </w:rPr>
      </w:pPr>
      <w:r w:rsidRPr="00604EDE">
        <w:rPr>
          <w:rFonts w:ascii="Times New Roman" w:hAnsi="Times New Roman" w:cs="Times New Roman"/>
          <w:sz w:val="24"/>
          <w:szCs w:val="24"/>
        </w:rPr>
        <w:t xml:space="preserve">In comparison to previous work comparing </w:t>
      </w:r>
      <w:r>
        <w:rPr>
          <w:rFonts w:ascii="Times New Roman" w:hAnsi="Times New Roman" w:cs="Times New Roman"/>
          <w:sz w:val="24"/>
          <w:szCs w:val="24"/>
        </w:rPr>
        <w:t xml:space="preserve">different </w:t>
      </w:r>
      <w:r w:rsidRPr="00604EDE">
        <w:rPr>
          <w:rFonts w:ascii="Times New Roman" w:hAnsi="Times New Roman" w:cs="Times New Roman"/>
          <w:sz w:val="24"/>
          <w:szCs w:val="24"/>
        </w:rPr>
        <w:t xml:space="preserve">hygiene </w:t>
      </w:r>
      <w:r>
        <w:rPr>
          <w:rFonts w:ascii="Times New Roman" w:hAnsi="Times New Roman" w:cs="Times New Roman"/>
          <w:sz w:val="24"/>
          <w:szCs w:val="24"/>
        </w:rPr>
        <w:t xml:space="preserve">measures </w:t>
      </w:r>
      <w:r w:rsidRPr="00604EDE">
        <w:rPr>
          <w:rFonts w:ascii="Times New Roman" w:hAnsi="Times New Roman" w:cs="Times New Roman"/>
          <w:sz w:val="24"/>
          <w:szCs w:val="24"/>
        </w:rPr>
        <w:t>of dairy cows between facility types, only udder hygiene was measured in the current study. Other researchers studying this issue have taken a more comprehensive evaluation of dairy cow hygiene, including separate scores for different body regions</w:t>
      </w:r>
      <w:r>
        <w:rPr>
          <w:rFonts w:ascii="Times New Roman" w:hAnsi="Times New Roman" w:cs="Times New Roman"/>
          <w:sz w:val="24"/>
          <w:szCs w:val="24"/>
        </w:rPr>
        <w:t xml:space="preserve"> (</w:t>
      </w:r>
      <w:r w:rsidRPr="00604EDE">
        <w:rPr>
          <w:rFonts w:ascii="Times New Roman" w:hAnsi="Times New Roman" w:cs="Times New Roman"/>
          <w:sz w:val="24"/>
          <w:szCs w:val="24"/>
        </w:rPr>
        <w:t>lower legs, upper legs, udder, flank, and belly</w:t>
      </w:r>
      <w:r>
        <w:rPr>
          <w:rFonts w:ascii="Times New Roman" w:hAnsi="Times New Roman" w:cs="Times New Roman"/>
          <w:sz w:val="24"/>
          <w:szCs w:val="24"/>
        </w:rPr>
        <w:t>)</w:t>
      </w:r>
      <w:r w:rsidRPr="00604EDE">
        <w:rPr>
          <w:rFonts w:ascii="Times New Roman" w:hAnsi="Times New Roman" w:cs="Times New Roman"/>
          <w:sz w:val="24"/>
          <w:szCs w:val="24"/>
        </w:rPr>
        <w:t xml:space="preserve">. Cook (2002) </w:t>
      </w: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000000">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has pointed out the challenges of comparing dairy cattle hygiene between different facility types; namely, cows in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barns tend to have dirtier lower legs from walking through alleyways, whereas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cows are likely to have dirtier upper legs and flanks, and loose-housed cows may have a different pattern of manure deposition on their bodies depending on the cleanliness of their lying surface. </w:t>
      </w:r>
      <w:commentRangeStart w:id="0"/>
      <w:r w:rsidRPr="00604EDE">
        <w:rPr>
          <w:rFonts w:ascii="Times New Roman" w:hAnsi="Times New Roman" w:cs="Times New Roman"/>
          <w:sz w:val="24"/>
          <w:szCs w:val="24"/>
        </w:rPr>
        <w:t>Despite the limitation of only observing udder hygiene</w:t>
      </w:r>
      <w:commentRangeEnd w:id="0"/>
      <w:r>
        <w:rPr>
          <w:rStyle w:val="CommentReference"/>
          <w:rFonts w:eastAsiaTheme="minorEastAsia"/>
        </w:rPr>
        <w:commentReference w:id="0"/>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we feel confident that udder hygiene of cows housed on bedded pack systems in the current study </w:t>
      </w:r>
      <w:commentRangeStart w:id="1"/>
      <w:r w:rsidRPr="00604EDE">
        <w:rPr>
          <w:rFonts w:ascii="Times New Roman" w:hAnsi="Times New Roman" w:cs="Times New Roman"/>
          <w:sz w:val="24"/>
          <w:szCs w:val="24"/>
        </w:rPr>
        <w:t>was</w:t>
      </w:r>
      <w:r>
        <w:rPr>
          <w:rFonts w:ascii="Times New Roman" w:hAnsi="Times New Roman" w:cs="Times New Roman"/>
          <w:sz w:val="24"/>
          <w:szCs w:val="24"/>
        </w:rPr>
        <w:t xml:space="preserve"> </w:t>
      </w:r>
      <w:proofErr w:type="gramStart"/>
      <w:r>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the more </w:t>
      </w:r>
      <w:commentRangeEnd w:id="1"/>
      <w:r>
        <w:rPr>
          <w:rStyle w:val="CommentReference"/>
          <w:rFonts w:eastAsiaTheme="minorEastAsia"/>
        </w:rPr>
        <w:commentReference w:id="1"/>
      </w:r>
      <w:r w:rsidRPr="00604EDE">
        <w:rPr>
          <w:rFonts w:ascii="Times New Roman" w:hAnsi="Times New Roman" w:cs="Times New Roman"/>
          <w:sz w:val="24"/>
          <w:szCs w:val="24"/>
        </w:rPr>
        <w:t xml:space="preserve">conventional housing systems </w:t>
      </w:r>
      <w:r>
        <w:rPr>
          <w:rFonts w:ascii="Times New Roman" w:hAnsi="Times New Roman" w:cs="Times New Roman"/>
          <w:sz w:val="24"/>
          <w:szCs w:val="24"/>
        </w:rPr>
        <w:t xml:space="preserve">used by </w:t>
      </w:r>
      <w:r w:rsidRPr="00604EDE">
        <w:rPr>
          <w:rFonts w:ascii="Times New Roman" w:hAnsi="Times New Roman" w:cs="Times New Roman"/>
          <w:sz w:val="24"/>
          <w:szCs w:val="24"/>
        </w:rPr>
        <w:t>dairies in the Northeast.</w:t>
      </w:r>
    </w:p>
    <w:p w14:paraId="245062DA" w14:textId="77777777" w:rsidR="003C442F" w:rsidRDefault="003C442F">
      <w:pPr>
        <w:rPr>
          <w:rFonts w:ascii="Times New Roman" w:hAnsi="Times New Roman" w:cs="Times New Roman"/>
          <w:sz w:val="24"/>
          <w:szCs w:val="24"/>
        </w:rPr>
      </w:pPr>
    </w:p>
    <w:p w14:paraId="55B8F1BE" w14:textId="16A74FDD" w:rsidR="003C442F" w:rsidRPr="00C45D32" w:rsidRDefault="003C442F" w:rsidP="003C442F">
      <w:pPr>
        <w:rPr>
          <w:b/>
          <w:bCs/>
          <w:i/>
          <w:iCs/>
        </w:rPr>
      </w:pPr>
      <w:r>
        <w:rPr>
          <w:b/>
          <w:bCs/>
          <w:i/>
          <w:iCs/>
        </w:rPr>
        <w:t>**** DISCUSSION: aureus results different between BP, TS, FS ********</w:t>
      </w:r>
    </w:p>
    <w:p w14:paraId="33260C77" w14:textId="453111C5" w:rsidR="003C442F" w:rsidRDefault="00CE6292">
      <w:pPr>
        <w:rPr>
          <w:rFonts w:ascii="Times New Roman" w:hAnsi="Times New Roman" w:cs="Times New Roman"/>
          <w:sz w:val="24"/>
          <w:szCs w:val="24"/>
        </w:rPr>
      </w:pPr>
      <w:r w:rsidRPr="00604EDE">
        <w:rPr>
          <w:rFonts w:ascii="Times New Roman" w:hAnsi="Times New Roman" w:cs="Times New Roman"/>
          <w:sz w:val="24"/>
          <w:szCs w:val="24"/>
        </w:rPr>
        <w:t xml:space="preserve">Although not statistically significant, </w:t>
      </w:r>
      <w:proofErr w:type="gramStart"/>
      <w:r w:rsidRPr="00604EDE">
        <w:rPr>
          <w:rFonts w:ascii="Times New Roman" w:hAnsi="Times New Roman" w:cs="Times New Roman"/>
          <w:sz w:val="24"/>
          <w:szCs w:val="24"/>
        </w:rPr>
        <w:t>the</w:t>
      </w:r>
      <w:proofErr w:type="gramEnd"/>
      <w:r w:rsidRPr="00604EDE">
        <w:rPr>
          <w:rFonts w:ascii="Times New Roman" w:hAnsi="Times New Roman" w:cs="Times New Roman"/>
          <w:sz w:val="24"/>
          <w:szCs w:val="24"/>
        </w:rPr>
        <w:t xml:space="preserve"> mean </w:t>
      </w:r>
      <w:r w:rsidRPr="00604EDE">
        <w:rPr>
          <w:rFonts w:ascii="Times New Roman" w:hAnsi="Times New Roman" w:cs="Times New Roman"/>
          <w:i/>
          <w:iCs/>
          <w:sz w:val="24"/>
          <w:szCs w:val="24"/>
        </w:rPr>
        <w:t xml:space="preserve">Staph. aureus </w:t>
      </w:r>
      <w:commentRangeStart w:id="2"/>
      <w:proofErr w:type="spellStart"/>
      <w:r>
        <w:rPr>
          <w:rFonts w:ascii="Times New Roman" w:hAnsi="Times New Roman" w:cs="Times New Roman"/>
          <w:sz w:val="24"/>
          <w:szCs w:val="24"/>
        </w:rPr>
        <w:t>cfu</w:t>
      </w:r>
      <w:proofErr w:type="spellEnd"/>
      <w:r>
        <w:rPr>
          <w:rFonts w:ascii="Times New Roman" w:hAnsi="Times New Roman" w:cs="Times New Roman"/>
          <w:sz w:val="24"/>
          <w:szCs w:val="24"/>
        </w:rPr>
        <w:t xml:space="preserve"> </w:t>
      </w:r>
      <w:r w:rsidRPr="00604EDE">
        <w:rPr>
          <w:rFonts w:ascii="Times New Roman" w:hAnsi="Times New Roman" w:cs="Times New Roman"/>
          <w:sz w:val="24"/>
          <w:szCs w:val="24"/>
        </w:rPr>
        <w:t xml:space="preserve">count </w:t>
      </w:r>
      <w:commentRangeEnd w:id="2"/>
      <w:r>
        <w:rPr>
          <w:rStyle w:val="CommentReference"/>
          <w:rFonts w:eastAsiaTheme="minorEastAsia"/>
        </w:rPr>
        <w:commentReference w:id="2"/>
      </w:r>
      <w:r>
        <w:rPr>
          <w:rFonts w:ascii="Times New Roman" w:hAnsi="Times New Roman" w:cs="Times New Roman"/>
          <w:sz w:val="24"/>
          <w:szCs w:val="24"/>
        </w:rPr>
        <w:t xml:space="preserve">in BTM </w:t>
      </w:r>
      <w:r w:rsidRPr="00604EDE">
        <w:rPr>
          <w:rFonts w:ascii="Times New Roman" w:hAnsi="Times New Roman" w:cs="Times New Roman"/>
          <w:sz w:val="24"/>
          <w:szCs w:val="24"/>
        </w:rPr>
        <w:t xml:space="preserve">for bedded pack farms was numerically smaller than that for </w:t>
      </w:r>
      <w:proofErr w:type="spellStart"/>
      <w:r w:rsidRPr="00604EDE">
        <w:rPr>
          <w:rFonts w:ascii="Times New Roman" w:hAnsi="Times New Roman" w:cs="Times New Roman"/>
          <w:sz w:val="24"/>
          <w:szCs w:val="24"/>
        </w:rPr>
        <w:t>tiestalls</w:t>
      </w:r>
      <w:proofErr w:type="spellEnd"/>
      <w:r w:rsidRPr="00604EDE">
        <w:rPr>
          <w:rFonts w:ascii="Times New Roman" w:hAnsi="Times New Roman" w:cs="Times New Roman"/>
          <w:sz w:val="24"/>
          <w:szCs w:val="24"/>
        </w:rPr>
        <w:t xml:space="preserve"> and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w:t>
      </w:r>
      <w:commentRangeStart w:id="3"/>
      <w:r>
        <w:rPr>
          <w:rFonts w:ascii="Times New Roman" w:hAnsi="Times New Roman" w:cs="Times New Roman"/>
          <w:sz w:val="24"/>
          <w:szCs w:val="24"/>
        </w:rPr>
        <w:t>B</w:t>
      </w:r>
      <w:r w:rsidRPr="00604EDE">
        <w:rPr>
          <w:rFonts w:ascii="Times New Roman" w:hAnsi="Times New Roman" w:cs="Times New Roman"/>
          <w:sz w:val="24"/>
          <w:szCs w:val="24"/>
        </w:rPr>
        <w:t>edded pack</w:t>
      </w:r>
      <w:r>
        <w:rPr>
          <w:rFonts w:ascii="Times New Roman" w:hAnsi="Times New Roman" w:cs="Times New Roman"/>
          <w:sz w:val="24"/>
          <w:szCs w:val="24"/>
        </w:rPr>
        <w:t xml:space="preserve"> herds </w:t>
      </w:r>
      <w:r w:rsidRPr="00604EDE">
        <w:rPr>
          <w:rFonts w:ascii="Times New Roman" w:hAnsi="Times New Roman" w:cs="Times New Roman"/>
          <w:sz w:val="24"/>
          <w:szCs w:val="24"/>
        </w:rPr>
        <w:t xml:space="preserve">had the highest proportion of farms with BTM negative for </w:t>
      </w:r>
      <w:r w:rsidRPr="00604EDE">
        <w:rPr>
          <w:rFonts w:ascii="Times New Roman" w:hAnsi="Times New Roman" w:cs="Times New Roman"/>
          <w:i/>
          <w:iCs/>
          <w:sz w:val="24"/>
          <w:szCs w:val="24"/>
        </w:rPr>
        <w:t xml:space="preserve">Staph. aureus </w:t>
      </w:r>
      <w:commentRangeStart w:id="4"/>
      <w:r w:rsidRPr="00604EDE">
        <w:rPr>
          <w:rFonts w:ascii="Times New Roman" w:hAnsi="Times New Roman" w:cs="Times New Roman"/>
          <w:sz w:val="24"/>
          <w:szCs w:val="24"/>
        </w:rPr>
        <w:t>(60% for BP, vs. 33.3% for both TS and FS).</w:t>
      </w:r>
      <w:commentRangeEnd w:id="4"/>
      <w:r>
        <w:rPr>
          <w:rStyle w:val="CommentReference"/>
          <w:rFonts w:eastAsiaTheme="minorEastAsia"/>
        </w:rPr>
        <w:commentReference w:id="4"/>
      </w:r>
      <w:r w:rsidRPr="00604EDE">
        <w:rPr>
          <w:rFonts w:ascii="Times New Roman" w:hAnsi="Times New Roman" w:cs="Times New Roman"/>
          <w:sz w:val="24"/>
          <w:szCs w:val="24"/>
        </w:rPr>
        <w:t xml:space="preserve"> As </w:t>
      </w:r>
      <w:r w:rsidRPr="00604EDE">
        <w:rPr>
          <w:rFonts w:ascii="Times New Roman" w:hAnsi="Times New Roman" w:cs="Times New Roman"/>
          <w:i/>
          <w:iCs/>
          <w:sz w:val="24"/>
          <w:szCs w:val="24"/>
        </w:rPr>
        <w:t>Staph</w:t>
      </w:r>
      <w:r>
        <w:rPr>
          <w:rFonts w:ascii="Times New Roman" w:hAnsi="Times New Roman" w:cs="Times New Roman"/>
          <w:i/>
          <w:iCs/>
          <w:sz w:val="24"/>
          <w:szCs w:val="24"/>
        </w:rPr>
        <w:t>.</w:t>
      </w:r>
      <w:r w:rsidRPr="00604EDE">
        <w:rPr>
          <w:rFonts w:ascii="Times New Roman" w:hAnsi="Times New Roman" w:cs="Times New Roman"/>
          <w:i/>
          <w:iCs/>
          <w:sz w:val="24"/>
          <w:szCs w:val="24"/>
        </w:rPr>
        <w:t xml:space="preserve"> aureus</w:t>
      </w:r>
      <w:r w:rsidRPr="00604EDE">
        <w:rPr>
          <w:rFonts w:ascii="Times New Roman" w:hAnsi="Times New Roman" w:cs="Times New Roman"/>
          <w:sz w:val="24"/>
          <w:szCs w:val="24"/>
        </w:rPr>
        <w:t xml:space="preserve"> is </w:t>
      </w:r>
      <w:r>
        <w:rPr>
          <w:rFonts w:ascii="Times New Roman" w:hAnsi="Times New Roman" w:cs="Times New Roman"/>
          <w:sz w:val="24"/>
          <w:szCs w:val="24"/>
        </w:rPr>
        <w:t>regarded mainly</w:t>
      </w:r>
      <w:r w:rsidRPr="00604EDE">
        <w:rPr>
          <w:rFonts w:ascii="Times New Roman" w:hAnsi="Times New Roman" w:cs="Times New Roman"/>
          <w:sz w:val="24"/>
          <w:szCs w:val="24"/>
        </w:rPr>
        <w:t xml:space="preserve"> as a contagious mastitis pathogen, on-farm prevalence</w:t>
      </w:r>
      <w:r>
        <w:rPr>
          <w:rFonts w:ascii="Times New Roman" w:hAnsi="Times New Roman" w:cs="Times New Roman"/>
          <w:sz w:val="24"/>
          <w:szCs w:val="24"/>
        </w:rPr>
        <w:t xml:space="preserve"> is</w:t>
      </w:r>
      <w:r w:rsidRPr="00604EDE">
        <w:rPr>
          <w:rFonts w:ascii="Times New Roman" w:hAnsi="Times New Roman" w:cs="Times New Roman"/>
          <w:sz w:val="24"/>
          <w:szCs w:val="24"/>
        </w:rPr>
        <w:t xml:space="preserve"> more likely a function of milking </w:t>
      </w:r>
      <w:r>
        <w:rPr>
          <w:rFonts w:ascii="Times New Roman" w:hAnsi="Times New Roman" w:cs="Times New Roman"/>
          <w:sz w:val="24"/>
          <w:szCs w:val="24"/>
        </w:rPr>
        <w:t>time</w:t>
      </w:r>
      <w:r w:rsidRPr="00604EDE">
        <w:rPr>
          <w:rFonts w:ascii="Times New Roman" w:hAnsi="Times New Roman" w:cs="Times New Roman"/>
          <w:sz w:val="24"/>
          <w:szCs w:val="24"/>
        </w:rPr>
        <w:t xml:space="preserve"> hygiene and other management practices associated with limiting cow-to-cow transmission </w:t>
      </w:r>
      <w:r>
        <w:rPr>
          <w:rFonts w:ascii="Times New Roman" w:hAnsi="Times New Roman" w:cs="Times New Roman"/>
          <w:sz w:val="24"/>
          <w:szCs w:val="24"/>
        </w:rPr>
        <w:t>vs.</w:t>
      </w:r>
      <w:r w:rsidRPr="00604EDE">
        <w:rPr>
          <w:rFonts w:ascii="Times New Roman" w:hAnsi="Times New Roman" w:cs="Times New Roman"/>
          <w:sz w:val="24"/>
          <w:szCs w:val="24"/>
        </w:rPr>
        <w:t xml:space="preserve"> environmental factors (i.e., bedding material type and hygiene</w:t>
      </w:r>
      <w:r>
        <w:rPr>
          <w:rFonts w:ascii="Times New Roman" w:hAnsi="Times New Roman" w:cs="Times New Roman"/>
          <w:sz w:val="24"/>
          <w:szCs w:val="24"/>
        </w:rPr>
        <w:t xml:space="preserve">; </w:t>
      </w:r>
      <w:proofErr w:type="spellStart"/>
      <w:r w:rsidRPr="00AE2D28">
        <w:rPr>
          <w:rFonts w:ascii="Times New Roman" w:hAnsi="Times New Roman" w:cs="Times New Roman"/>
          <w:sz w:val="24"/>
          <w:szCs w:val="24"/>
        </w:rPr>
        <w:t>Jayarao</w:t>
      </w:r>
      <w:proofErr w:type="spellEnd"/>
      <w:r>
        <w:rPr>
          <w:rFonts w:ascii="Times New Roman" w:hAnsi="Times New Roman" w:cs="Times New Roman"/>
          <w:sz w:val="24"/>
          <w:szCs w:val="24"/>
        </w:rPr>
        <w:t xml:space="preserve"> and Wolfgang, 2003; although recent studies have described environmental reservoirs of transient sources: </w:t>
      </w:r>
      <w:r>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B90181">
        <w:rPr>
          <w:rFonts w:ascii="Times New Roman" w:hAnsi="Times New Roman" w:cs="Times New Roman"/>
          <w:sz w:val="24"/>
          <w:szCs w:val="24"/>
        </w:rPr>
        <w:t>Leuenberger</w:t>
      </w:r>
      <w:r>
        <w:rPr>
          <w:rFonts w:ascii="Times New Roman" w:hAnsi="Times New Roman" w:cs="Times New Roman"/>
          <w:sz w:val="24"/>
          <w:szCs w:val="24"/>
        </w:rPr>
        <w:t xml:space="preserve"> et al., 2019)</w:t>
      </w:r>
      <w:r w:rsidRPr="00604EDE">
        <w:rPr>
          <w:rFonts w:ascii="Times New Roman" w:hAnsi="Times New Roman" w:cs="Times New Roman"/>
          <w:sz w:val="24"/>
          <w:szCs w:val="24"/>
        </w:rPr>
        <w:t xml:space="preserve">. The lower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on bedded pack farms in the current study may be a function of </w:t>
      </w:r>
      <w:commentRangeStart w:id="5"/>
      <w:r w:rsidRPr="00604EDE">
        <w:rPr>
          <w:rFonts w:ascii="Times New Roman" w:hAnsi="Times New Roman" w:cs="Times New Roman"/>
          <w:sz w:val="24"/>
          <w:szCs w:val="24"/>
        </w:rPr>
        <w:t>confounding</w:t>
      </w:r>
      <w:commentRangeEnd w:id="5"/>
      <w:r>
        <w:rPr>
          <w:rStyle w:val="CommentReference"/>
          <w:rFonts w:eastAsiaTheme="minorEastAsia"/>
        </w:rPr>
        <w:commentReference w:id="5"/>
      </w:r>
      <w:r w:rsidRPr="00604EDE">
        <w:rPr>
          <w:rFonts w:ascii="Times New Roman" w:hAnsi="Times New Roman" w:cs="Times New Roman"/>
          <w:sz w:val="24"/>
          <w:szCs w:val="24"/>
        </w:rPr>
        <w:t xml:space="preserve">. Producers </w:t>
      </w:r>
      <w:r>
        <w:rPr>
          <w:rFonts w:ascii="Times New Roman" w:hAnsi="Times New Roman" w:cs="Times New Roman"/>
          <w:sz w:val="24"/>
          <w:szCs w:val="24"/>
        </w:rPr>
        <w:t>using this</w:t>
      </w:r>
      <w:r w:rsidRPr="00604EDE">
        <w:rPr>
          <w:rFonts w:ascii="Times New Roman" w:hAnsi="Times New Roman" w:cs="Times New Roman"/>
          <w:sz w:val="24"/>
          <w:szCs w:val="24"/>
        </w:rPr>
        <w:t xml:space="preserve"> less-</w:t>
      </w:r>
      <w:r>
        <w:rPr>
          <w:rFonts w:ascii="Times New Roman" w:hAnsi="Times New Roman" w:cs="Times New Roman"/>
          <w:sz w:val="24"/>
          <w:szCs w:val="24"/>
        </w:rPr>
        <w:t>traditional</w:t>
      </w:r>
      <w:r w:rsidRPr="00604EDE">
        <w:rPr>
          <w:rFonts w:ascii="Times New Roman" w:hAnsi="Times New Roman" w:cs="Times New Roman"/>
          <w:sz w:val="24"/>
          <w:szCs w:val="24"/>
        </w:rPr>
        <w:t xml:space="preserve"> housing type</w:t>
      </w:r>
      <w:r>
        <w:rPr>
          <w:rFonts w:ascii="Times New Roman" w:hAnsi="Times New Roman" w:cs="Times New Roman"/>
          <w:sz w:val="24"/>
          <w:szCs w:val="24"/>
        </w:rPr>
        <w:t xml:space="preserve"> (bedded packs)</w:t>
      </w:r>
      <w:r w:rsidRPr="00604EDE">
        <w:rPr>
          <w:rFonts w:ascii="Times New Roman" w:hAnsi="Times New Roman" w:cs="Times New Roman"/>
          <w:sz w:val="24"/>
          <w:szCs w:val="24"/>
        </w:rPr>
        <w:t xml:space="preserve"> </w:t>
      </w:r>
      <w:r>
        <w:rPr>
          <w:rFonts w:ascii="Times New Roman" w:hAnsi="Times New Roman" w:cs="Times New Roman"/>
          <w:sz w:val="24"/>
          <w:szCs w:val="24"/>
        </w:rPr>
        <w:t>may inherently be more</w:t>
      </w:r>
      <w:r w:rsidRPr="00604EDE">
        <w:rPr>
          <w:rFonts w:ascii="Times New Roman" w:hAnsi="Times New Roman" w:cs="Times New Roman"/>
          <w:sz w:val="24"/>
          <w:szCs w:val="24"/>
        </w:rPr>
        <w:t xml:space="preserve"> open to newer technologies</w:t>
      </w:r>
      <w:r>
        <w:rPr>
          <w:rFonts w:ascii="Times New Roman" w:hAnsi="Times New Roman" w:cs="Times New Roman"/>
          <w:sz w:val="24"/>
          <w:szCs w:val="24"/>
        </w:rPr>
        <w:t>. A Dutch study found more progressive dairy farmers (</w:t>
      </w:r>
      <w:commentRangeStart w:id="6"/>
      <w:r>
        <w:rPr>
          <w:rFonts w:ascii="Times New Roman" w:hAnsi="Times New Roman" w:cs="Times New Roman"/>
          <w:sz w:val="24"/>
          <w:szCs w:val="24"/>
        </w:rPr>
        <w:t>younger in age, had children with higher education levels</w:t>
      </w:r>
      <w:commentRangeEnd w:id="6"/>
      <w:r>
        <w:rPr>
          <w:rStyle w:val="CommentReference"/>
          <w:rFonts w:eastAsiaTheme="minorEastAsia"/>
        </w:rPr>
        <w:commentReference w:id="6"/>
      </w:r>
      <w:r>
        <w:rPr>
          <w:rFonts w:ascii="Times New Roman" w:hAnsi="Times New Roman" w:cs="Times New Roman"/>
          <w:sz w:val="24"/>
          <w:szCs w:val="24"/>
        </w:rPr>
        <w:t xml:space="preserve">, more likely to invest in the future for their farm) were more likely to have a lower bulk tank milk somatic cell count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&lt;EndNote&gt;&lt;Cite&gt;&lt;Author&gt;Barkema&lt;/Author&gt;&lt;Year&gt;1998&lt;/Year&gt;&lt;RecNum&gt;589&lt;/RecNum&gt;&lt;DisplayText&gt;(Barkema et al., 1998)&lt;/DisplayText&gt;&lt;record&gt;&lt;rec-number&gt;589&lt;/rec-number&gt;&lt;foreign-keys&gt;&lt;key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(Barkema et al., 1998)</w:t>
      </w:r>
      <w:r>
        <w:rPr>
          <w:rFonts w:ascii="Times New Roman" w:hAnsi="Times New Roman" w:cs="Times New Roman"/>
          <w:sz w:val="24"/>
          <w:szCs w:val="24"/>
        </w:rPr>
        <w:fldChar w:fldCharType="end"/>
      </w:r>
      <w:r>
        <w:rPr>
          <w:rFonts w:ascii="Times New Roman" w:hAnsi="Times New Roman" w:cs="Times New Roman"/>
          <w:sz w:val="24"/>
          <w:szCs w:val="24"/>
        </w:rPr>
        <w:t xml:space="preserve">. We speculate that an extension of this relationship is that progressive dairy farmers already using a bedded pack may be </w:t>
      </w:r>
      <w:r w:rsidRPr="00604EDE">
        <w:rPr>
          <w:rFonts w:ascii="Times New Roman" w:hAnsi="Times New Roman" w:cs="Times New Roman"/>
          <w:sz w:val="24"/>
          <w:szCs w:val="24"/>
        </w:rPr>
        <w:t>more likely to have implemented stricter control programs for contagious mastitis pathogens</w:t>
      </w:r>
      <w:r>
        <w:rPr>
          <w:rFonts w:ascii="Times New Roman" w:hAnsi="Times New Roman" w:cs="Times New Roman"/>
          <w:sz w:val="24"/>
          <w:szCs w:val="24"/>
        </w:rPr>
        <w:t xml:space="preserve"> such as </w:t>
      </w:r>
      <w:r>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commentRangeEnd w:id="3"/>
      <w:r>
        <w:rPr>
          <w:rStyle w:val="CommentReference"/>
          <w:rFonts w:eastAsiaTheme="minorEastAsia"/>
        </w:rPr>
        <w:commentReference w:id="3"/>
      </w:r>
    </w:p>
    <w:p w14:paraId="5D761532" w14:textId="77777777" w:rsidR="007A6DD9" w:rsidRDefault="007A6DD9">
      <w:pPr>
        <w:rPr>
          <w:rFonts w:ascii="Times New Roman" w:hAnsi="Times New Roman" w:cs="Times New Roman"/>
          <w:sz w:val="24"/>
          <w:szCs w:val="24"/>
        </w:rPr>
      </w:pPr>
    </w:p>
    <w:p w14:paraId="0F8FC515" w14:textId="77777777" w:rsidR="007A6DD9" w:rsidRDefault="007A6DD9">
      <w:pPr>
        <w:rPr>
          <w:rFonts w:ascii="Times New Roman" w:hAnsi="Times New Roman" w:cs="Times New Roman"/>
          <w:sz w:val="24"/>
          <w:szCs w:val="24"/>
        </w:rPr>
      </w:pPr>
    </w:p>
    <w:p w14:paraId="2403B7A0" w14:textId="77777777" w:rsidR="000C0548" w:rsidRDefault="000C0548" w:rsidP="000C0548">
      <w:pPr>
        <w:spacing w:after="0" w:line="480" w:lineRule="auto"/>
        <w:jc w:val="both"/>
        <w:rPr>
          <w:rFonts w:ascii="Times New Roman" w:hAnsi="Times New Roman" w:cs="Times New Roman"/>
          <w:b/>
          <w:sz w:val="24"/>
          <w:szCs w:val="24"/>
        </w:rPr>
      </w:pPr>
      <w:ins w:id="7" w:author="Caitlin Jeffrey" w:date="2023-09-07T13:37:00Z">
        <w:r w:rsidRPr="00DA5237">
          <w:rPr>
            <w:rFonts w:ascii="Times New Roman" w:hAnsi="Times New Roman" w:cs="Times New Roman"/>
            <w:b/>
            <w:sz w:val="24"/>
            <w:szCs w:val="24"/>
          </w:rPr>
          <w:t xml:space="preserve">Survey of Management Practices, Bulk Tank Milk </w:t>
        </w:r>
      </w:ins>
      <w:ins w:id="8" w:author="Caitlin Jeffrey" w:date="2023-09-07T13:49:00Z">
        <w:r w:rsidRPr="00DA5237">
          <w:rPr>
            <w:rFonts w:ascii="Times New Roman" w:hAnsi="Times New Roman" w:cs="Times New Roman"/>
            <w:b/>
            <w:sz w:val="24"/>
            <w:szCs w:val="24"/>
          </w:rPr>
          <w:t>Bacteriology</w:t>
        </w:r>
      </w:ins>
      <w:ins w:id="9" w:author="Caitlin Jeffrey" w:date="2023-09-07T13:37:00Z">
        <w:r w:rsidRPr="00DA5237">
          <w:rPr>
            <w:rFonts w:ascii="Times New Roman" w:hAnsi="Times New Roman" w:cs="Times New Roman"/>
            <w:b/>
            <w:sz w:val="24"/>
            <w:szCs w:val="24"/>
          </w:rPr>
          <w:t>, and Udder Health</w:t>
        </w:r>
      </w:ins>
      <w:ins w:id="10" w:author="Caitlin Jeffrey" w:date="2023-09-07T13:49:00Z">
        <w:r w:rsidRPr="00DA5237">
          <w:rPr>
            <w:rFonts w:ascii="Times New Roman" w:hAnsi="Times New Roman" w:cs="Times New Roman"/>
            <w:b/>
            <w:sz w:val="24"/>
            <w:szCs w:val="24"/>
          </w:rPr>
          <w:t xml:space="preserve"> and Hygiene</w:t>
        </w:r>
      </w:ins>
      <w:ins w:id="11" w:author="Caitlin Jeffrey" w:date="2023-09-07T13:37:00Z">
        <w:r w:rsidRPr="00DA5237">
          <w:rPr>
            <w:rFonts w:ascii="Times New Roman" w:hAnsi="Times New Roman" w:cs="Times New Roman"/>
            <w:b/>
            <w:sz w:val="24"/>
            <w:szCs w:val="24"/>
          </w:rPr>
          <w:t xml:space="preserve"> Metrics on Organic Dairy Farms in Vermont</w:t>
        </w:r>
      </w:ins>
    </w:p>
    <w:p w14:paraId="3DA82C0C" w14:textId="77777777" w:rsidR="000C0548" w:rsidRDefault="000C0548" w:rsidP="000C0548">
      <w:pPr>
        <w:spacing w:after="0" w:line="480" w:lineRule="auto"/>
        <w:jc w:val="both"/>
        <w:rPr>
          <w:rFonts w:ascii="Times New Roman" w:hAnsi="Times New Roman" w:cs="Times New Roman"/>
          <w:b/>
          <w:sz w:val="24"/>
          <w:szCs w:val="24"/>
        </w:rPr>
      </w:pPr>
    </w:p>
    <w:p w14:paraId="77AEA7AA" w14:textId="77777777" w:rsidR="000C0548" w:rsidRDefault="000C0548" w:rsidP="000C0548">
      <w:pPr>
        <w:spacing w:after="0" w:line="480" w:lineRule="auto"/>
        <w:jc w:val="both"/>
        <w:rPr>
          <w:rFonts w:ascii="Times New Roman" w:hAnsi="Times New Roman" w:cs="Times New Roman"/>
          <w:b/>
          <w:sz w:val="24"/>
          <w:szCs w:val="24"/>
        </w:rPr>
      </w:pPr>
      <w:ins w:id="12" w:author="Caitlin Jeffrey" w:date="2023-09-07T13:37:00Z">
        <w:r w:rsidRPr="00DA5237">
          <w:rPr>
            <w:rFonts w:ascii="Times New Roman" w:hAnsi="Times New Roman" w:cs="Times New Roman"/>
            <w:b/>
            <w:sz w:val="24"/>
            <w:szCs w:val="24"/>
          </w:rPr>
          <w:t xml:space="preserve">Bulk Tank Milk </w:t>
        </w:r>
      </w:ins>
      <w:ins w:id="13" w:author="Caitlin Jeffrey" w:date="2023-09-07T13:49:00Z">
        <w:r w:rsidRPr="00DA5237">
          <w:rPr>
            <w:rFonts w:ascii="Times New Roman" w:hAnsi="Times New Roman" w:cs="Times New Roman"/>
            <w:b/>
            <w:sz w:val="24"/>
            <w:szCs w:val="24"/>
          </w:rPr>
          <w:t>Bacteriology</w:t>
        </w:r>
      </w:ins>
      <w:ins w:id="14" w:author="Caitlin Jeffrey" w:date="2023-09-07T13:37:00Z">
        <w:r w:rsidRPr="00DA5237">
          <w:rPr>
            <w:rFonts w:ascii="Times New Roman" w:hAnsi="Times New Roman" w:cs="Times New Roman"/>
            <w:b/>
            <w:sz w:val="24"/>
            <w:szCs w:val="24"/>
          </w:rPr>
          <w:t>, and Udder Health</w:t>
        </w:r>
      </w:ins>
      <w:ins w:id="15" w:author="Caitlin Jeffrey" w:date="2023-09-07T13:49:00Z">
        <w:r w:rsidRPr="00DA5237">
          <w:rPr>
            <w:rFonts w:ascii="Times New Roman" w:hAnsi="Times New Roman" w:cs="Times New Roman"/>
            <w:b/>
            <w:sz w:val="24"/>
            <w:szCs w:val="24"/>
          </w:rPr>
          <w:t xml:space="preserve"> and Hygiene</w:t>
        </w:r>
      </w:ins>
      <w:ins w:id="16" w:author="Caitlin Jeffrey" w:date="2023-09-07T13:37:00Z">
        <w:r w:rsidRPr="00DA5237">
          <w:rPr>
            <w:rFonts w:ascii="Times New Roman" w:hAnsi="Times New Roman" w:cs="Times New Roman"/>
            <w:b/>
            <w:sz w:val="24"/>
            <w:szCs w:val="24"/>
          </w:rPr>
          <w:t xml:space="preserve"> Metrics on Organic Dairy Farms in Vermont</w:t>
        </w:r>
      </w:ins>
      <w:r>
        <w:rPr>
          <w:rFonts w:ascii="Times New Roman" w:hAnsi="Times New Roman" w:cs="Times New Roman"/>
          <w:b/>
          <w:sz w:val="24"/>
          <w:szCs w:val="24"/>
        </w:rPr>
        <w:t xml:space="preserve"> by Facility Type</w:t>
      </w:r>
    </w:p>
    <w:p w14:paraId="026326C3" w14:textId="77777777" w:rsidR="000C0548" w:rsidRDefault="000C0548" w:rsidP="000C0548">
      <w:pPr>
        <w:spacing w:after="0" w:line="480" w:lineRule="auto"/>
        <w:jc w:val="both"/>
        <w:rPr>
          <w:rFonts w:ascii="Times New Roman" w:hAnsi="Times New Roman" w:cs="Times New Roman"/>
          <w:b/>
          <w:sz w:val="24"/>
          <w:szCs w:val="24"/>
        </w:rPr>
      </w:pPr>
    </w:p>
    <w:p w14:paraId="30D2C003"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Observational Study of Udder Health, Hygiene, and Milk Quality on Vermont Organic Dairy Farms by Facility Type</w:t>
      </w:r>
    </w:p>
    <w:p w14:paraId="201CFD46" w14:textId="77777777" w:rsidR="000C0548" w:rsidRDefault="000C0548" w:rsidP="000C0548">
      <w:pPr>
        <w:spacing w:after="0" w:line="480" w:lineRule="auto"/>
        <w:jc w:val="both"/>
        <w:rPr>
          <w:rFonts w:ascii="Times New Roman" w:hAnsi="Times New Roman" w:cs="Times New Roman"/>
          <w:b/>
          <w:sz w:val="24"/>
          <w:szCs w:val="24"/>
        </w:rPr>
      </w:pPr>
    </w:p>
    <w:p w14:paraId="132D2A2B"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 Using Different Facility Types</w:t>
      </w:r>
    </w:p>
    <w:p w14:paraId="46B76EE4" w14:textId="77777777" w:rsidR="000C0548" w:rsidRDefault="000C0548" w:rsidP="000C0548">
      <w:pPr>
        <w:spacing w:after="0" w:line="480" w:lineRule="auto"/>
        <w:jc w:val="both"/>
        <w:rPr>
          <w:rFonts w:ascii="Times New Roman" w:hAnsi="Times New Roman" w:cs="Times New Roman"/>
          <w:b/>
          <w:sz w:val="24"/>
          <w:szCs w:val="24"/>
        </w:rPr>
      </w:pPr>
    </w:p>
    <w:p w14:paraId="0625EE4F"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w:t>
      </w:r>
    </w:p>
    <w:p w14:paraId="40E4C91A" w14:textId="77777777" w:rsidR="000C0548" w:rsidRDefault="000C0548">
      <w:pPr>
        <w:rPr>
          <w:rFonts w:ascii="Times New Roman" w:hAnsi="Times New Roman" w:cs="Times New Roman"/>
          <w:sz w:val="24"/>
          <w:szCs w:val="24"/>
        </w:rPr>
      </w:pPr>
    </w:p>
    <w:p w14:paraId="24E1F6E0" w14:textId="77777777" w:rsidR="007A6DD9" w:rsidRDefault="007A6DD9">
      <w:pPr>
        <w:rPr>
          <w:rFonts w:ascii="Times New Roman" w:hAnsi="Times New Roman" w:cs="Times New Roman"/>
          <w:sz w:val="24"/>
          <w:szCs w:val="24"/>
        </w:rPr>
      </w:pPr>
    </w:p>
    <w:p w14:paraId="2C97C5CC" w14:textId="413E1073" w:rsidR="007A6DD9" w:rsidRDefault="004A0706">
      <w:pPr>
        <w:rPr>
          <w:rFonts w:ascii="Times New Roman" w:hAnsi="Times New Roman" w:cs="Times New Roman"/>
          <w:sz w:val="24"/>
          <w:szCs w:val="24"/>
        </w:rPr>
      </w:pPr>
      <w:r w:rsidRPr="001C2A70">
        <w:rPr>
          <w:rFonts w:ascii="Times New Roman" w:hAnsi="Times New Roman" w:cs="Times New Roman"/>
          <w:sz w:val="24"/>
          <w:szCs w:val="24"/>
        </w:rPr>
        <w:t xml:space="preserve">For all models, variables that were unconditionally associated with an outcome but correlated with another independent variable offered into the model </w:t>
      </w:r>
      <w:r>
        <w:rPr>
          <w:rFonts w:ascii="Times New Roman" w:hAnsi="Times New Roman" w:cs="Times New Roman"/>
          <w:sz w:val="24"/>
          <w:szCs w:val="24"/>
        </w:rPr>
        <w:t>were</w:t>
      </w:r>
      <w:r w:rsidRPr="001C2A70">
        <w:rPr>
          <w:rFonts w:ascii="Times New Roman" w:hAnsi="Times New Roman" w:cs="Times New Roman"/>
          <w:sz w:val="24"/>
          <w:szCs w:val="24"/>
        </w:rPr>
        <w:t xml:space="preserve"> excluded </w:t>
      </w:r>
      <w:proofErr w:type="gramStart"/>
      <w:r w:rsidRPr="001C2A70">
        <w:rPr>
          <w:rFonts w:ascii="Times New Roman" w:hAnsi="Times New Roman" w:cs="Times New Roman"/>
          <w:sz w:val="24"/>
          <w:szCs w:val="24"/>
        </w:rPr>
        <w:t>in order to</w:t>
      </w:r>
      <w:proofErr w:type="gramEnd"/>
      <w:r w:rsidRPr="001C2A70">
        <w:rPr>
          <w:rFonts w:ascii="Times New Roman" w:hAnsi="Times New Roman" w:cs="Times New Roman"/>
          <w:sz w:val="24"/>
          <w:szCs w:val="24"/>
        </w:rPr>
        <w:t xml:space="preserve"> prevent multicollinearity. In this instance</w:t>
      </w:r>
      <w:r>
        <w:rPr>
          <w:rFonts w:ascii="Times New Roman" w:hAnsi="Times New Roman" w:cs="Times New Roman"/>
          <w:sz w:val="24"/>
          <w:szCs w:val="24"/>
        </w:rPr>
        <w:t>,</w:t>
      </w:r>
      <w:r w:rsidRPr="001C2A70">
        <w:rPr>
          <w:rFonts w:ascii="Times New Roman" w:hAnsi="Times New Roman" w:cs="Times New Roman"/>
          <w:sz w:val="24"/>
          <w:szCs w:val="24"/>
        </w:rPr>
        <w:t xml:space="preserve"> the variable with a lower P-value for an unconditional association with an outcome was chosen for inclusion. </w:t>
      </w:r>
      <w:r>
        <w:rPr>
          <w:rFonts w:ascii="Times New Roman" w:hAnsi="Times New Roman" w:cs="Times New Roman"/>
          <w:sz w:val="24"/>
          <w:szCs w:val="24"/>
        </w:rPr>
        <w:t xml:space="preserve"> </w:t>
      </w:r>
    </w:p>
    <w:p w14:paraId="755A149F" w14:textId="77777777" w:rsidR="007A6DD9" w:rsidRDefault="007A6DD9">
      <w:pPr>
        <w:rPr>
          <w:rFonts w:ascii="Times New Roman" w:hAnsi="Times New Roman" w:cs="Times New Roman"/>
          <w:sz w:val="24"/>
          <w:szCs w:val="24"/>
        </w:rPr>
      </w:pPr>
    </w:p>
    <w:p w14:paraId="7C99508C" w14:textId="77777777" w:rsidR="007A6DD9" w:rsidRDefault="007A6DD9">
      <w:pPr>
        <w:rPr>
          <w:rFonts w:ascii="Times New Roman" w:hAnsi="Times New Roman" w:cs="Times New Roman"/>
          <w:sz w:val="24"/>
          <w:szCs w:val="24"/>
        </w:rPr>
      </w:pPr>
    </w:p>
    <w:p w14:paraId="3502632E" w14:textId="0245167F" w:rsidR="007A6DD9" w:rsidRDefault="00621E34">
      <w:pPr>
        <w:rPr>
          <w:rFonts w:ascii="Times New Roman" w:hAnsi="Times New Roman" w:cs="Times New Roman"/>
          <w:b/>
          <w:bCs/>
          <w:i/>
          <w:iCs/>
          <w:sz w:val="24"/>
          <w:szCs w:val="24"/>
        </w:rPr>
      </w:pPr>
      <w:r w:rsidRPr="00621E34">
        <w:rPr>
          <w:rFonts w:ascii="Times New Roman" w:hAnsi="Times New Roman" w:cs="Times New Roman"/>
          <w:b/>
          <w:bCs/>
          <w:i/>
          <w:iCs/>
          <w:sz w:val="24"/>
          <w:szCs w:val="24"/>
        </w:rPr>
        <w:t>Things need to include with supplemental data:</w:t>
      </w:r>
    </w:p>
    <w:p w14:paraId="2B06B640" w14:textId="39830EFA" w:rsidR="00621E34" w:rsidRDefault="00621E34"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Full survey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gave to </w:t>
      </w:r>
      <w:proofErr w:type="gramStart"/>
      <w:r>
        <w:rPr>
          <w:rFonts w:ascii="Times New Roman" w:hAnsi="Times New Roman" w:cs="Times New Roman"/>
          <w:sz w:val="24"/>
          <w:szCs w:val="24"/>
        </w:rPr>
        <w:t>farmers</w:t>
      </w:r>
      <w:proofErr w:type="gramEnd"/>
    </w:p>
    <w:p w14:paraId="4D784ADD" w14:textId="3CF8E96C" w:rsidR="00621E34" w:rsidRDefault="00D54EA2"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Observation sheet</w:t>
      </w:r>
    </w:p>
    <w:p w14:paraId="66D28345" w14:textId="5131837F" w:rsidR="00D50836" w:rsidRDefault="00D50836"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1:</w:t>
      </w:r>
      <w:r w:rsidR="007D455D">
        <w:rPr>
          <w:rFonts w:ascii="Times New Roman" w:hAnsi="Times New Roman" w:cs="Times New Roman"/>
          <w:sz w:val="24"/>
          <w:szCs w:val="24"/>
        </w:rPr>
        <w:t xml:space="preserve"> farm mgmt. practices, housing characteristics</w:t>
      </w:r>
    </w:p>
    <w:p w14:paraId="3A81EEFA" w14:textId="1B01DBA0" w:rsidR="007D455D" w:rsidRDefault="007D455D"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2:</w:t>
      </w:r>
      <w:r w:rsidR="003279B1">
        <w:rPr>
          <w:rFonts w:ascii="Times New Roman" w:hAnsi="Times New Roman" w:cs="Times New Roman"/>
          <w:sz w:val="24"/>
          <w:szCs w:val="24"/>
        </w:rPr>
        <w:t xml:space="preserve"> bedding material, bedding mgmt. practices</w:t>
      </w:r>
    </w:p>
    <w:p w14:paraId="6311BD0D" w14:textId="4E835E5B" w:rsidR="003279B1" w:rsidRDefault="003279B1"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3: milking procedures</w:t>
      </w:r>
    </w:p>
    <w:p w14:paraId="25DB0211" w14:textId="253627B4" w:rsidR="003279B1" w:rsidRDefault="003279B1"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4: mastitis control practices</w:t>
      </w:r>
    </w:p>
    <w:p w14:paraId="0E258015" w14:textId="77777777" w:rsidR="00592529" w:rsidRDefault="00592529" w:rsidP="00592529">
      <w:pPr>
        <w:rPr>
          <w:rFonts w:ascii="Times New Roman" w:hAnsi="Times New Roman" w:cs="Times New Roman"/>
          <w:sz w:val="24"/>
          <w:szCs w:val="24"/>
        </w:rPr>
      </w:pPr>
    </w:p>
    <w:p w14:paraId="3285F064" w14:textId="016B43C0" w:rsidR="00592529" w:rsidRDefault="00592529" w:rsidP="00592529">
      <w:pPr>
        <w:rPr>
          <w:b/>
          <w:bCs/>
          <w:i/>
          <w:iCs/>
        </w:rPr>
      </w:pPr>
      <w:r>
        <w:rPr>
          <w:b/>
          <w:bCs/>
          <w:i/>
          <w:iCs/>
        </w:rPr>
        <w:t>**** BIGGER THINGS TO RECONCILE AFTER READING SANDRA’S COMMENTS *******</w:t>
      </w:r>
    </w:p>
    <w:p w14:paraId="6CE7A5F0" w14:textId="1A92F8DB" w:rsidR="00592529" w:rsidRPr="005E561D" w:rsidRDefault="00592529" w:rsidP="00592529">
      <w:pPr>
        <w:pStyle w:val="ListParagraph"/>
        <w:numPr>
          <w:ilvl w:val="0"/>
          <w:numId w:val="8"/>
        </w:numPr>
        <w:rPr>
          <w:b/>
          <w:bCs/>
          <w:i/>
          <w:iCs/>
          <w:strike/>
        </w:rPr>
      </w:pPr>
      <w:r w:rsidRPr="005E561D">
        <w:rPr>
          <w:strike/>
        </w:rPr>
        <w:t xml:space="preserve">Clarify “winter” housing system; spring vs. winter vs. “non-pasture </w:t>
      </w:r>
      <w:proofErr w:type="gramStart"/>
      <w:r w:rsidRPr="005E561D">
        <w:rPr>
          <w:strike/>
        </w:rPr>
        <w:t>season”</w:t>
      </w:r>
      <w:proofErr w:type="gramEnd"/>
    </w:p>
    <w:p w14:paraId="28B3C3B2" w14:textId="44F6B576" w:rsidR="00145F02" w:rsidRPr="0020425C" w:rsidRDefault="0020425C" w:rsidP="00592529">
      <w:pPr>
        <w:pStyle w:val="ListParagraph"/>
        <w:numPr>
          <w:ilvl w:val="0"/>
          <w:numId w:val="8"/>
        </w:numPr>
        <w:rPr>
          <w:b/>
          <w:bCs/>
          <w:i/>
          <w:iCs/>
        </w:rPr>
      </w:pPr>
      <w:r>
        <w:t>The two models for bedding depth: categorical (deep vs. not deep) vs. numeric predictor (depth of the bedding, measured)</w:t>
      </w:r>
    </w:p>
    <w:p w14:paraId="52EF68FA" w14:textId="5A62F722" w:rsidR="0020425C" w:rsidRPr="00F57418" w:rsidRDefault="00FB03FD" w:rsidP="00592529">
      <w:pPr>
        <w:pStyle w:val="ListParagraph"/>
        <w:numPr>
          <w:ilvl w:val="0"/>
          <w:numId w:val="8"/>
        </w:numPr>
        <w:rPr>
          <w:b/>
          <w:bCs/>
          <w:i/>
          <w:iCs/>
        </w:rPr>
      </w:pPr>
      <w:r>
        <w:t xml:space="preserve">“Primary” vs. “Secondary” objectives; needs to be reorganized throughout </w:t>
      </w:r>
      <w:proofErr w:type="gramStart"/>
      <w:r>
        <w:t>manuscript</w:t>
      </w:r>
      <w:proofErr w:type="gramEnd"/>
    </w:p>
    <w:p w14:paraId="5031EFE0" w14:textId="2C454DE6" w:rsidR="00F57418" w:rsidRPr="00CF5FEB" w:rsidRDefault="00F57418" w:rsidP="00592529">
      <w:pPr>
        <w:pStyle w:val="ListParagraph"/>
        <w:numPr>
          <w:ilvl w:val="0"/>
          <w:numId w:val="8"/>
        </w:numPr>
        <w:rPr>
          <w:b/>
          <w:bCs/>
          <w:i/>
          <w:iCs/>
        </w:rPr>
      </w:pPr>
      <w:r>
        <w:t xml:space="preserve">All things </w:t>
      </w:r>
      <w:r w:rsidR="004874D1">
        <w:t>where I say “tended,” “</w:t>
      </w:r>
      <w:r w:rsidR="004874D1" w:rsidRPr="004874D1">
        <w:rPr>
          <w:i/>
          <w:iCs/>
        </w:rPr>
        <w:t xml:space="preserve">state you found no statistical difference, but saw numeric differences (report mean, 95% CI) that may be biologically important, but which failed to reach threshold for declaring significance, possibly due to small sample </w:t>
      </w:r>
      <w:proofErr w:type="gramStart"/>
      <w:r w:rsidR="004874D1" w:rsidRPr="004874D1">
        <w:rPr>
          <w:i/>
          <w:iCs/>
        </w:rPr>
        <w:t>size</w:t>
      </w:r>
      <w:proofErr w:type="gramEnd"/>
      <w:r w:rsidR="004874D1">
        <w:t>”</w:t>
      </w:r>
    </w:p>
    <w:p w14:paraId="6F79CD6E" w14:textId="335BFC33" w:rsidR="00CF5FEB" w:rsidRPr="00CF5FEB" w:rsidRDefault="00CF5FEB" w:rsidP="00592529">
      <w:pPr>
        <w:pStyle w:val="ListParagraph"/>
        <w:numPr>
          <w:ilvl w:val="0"/>
          <w:numId w:val="8"/>
        </w:numPr>
        <w:rPr>
          <w:b/>
          <w:bCs/>
          <w:i/>
          <w:iCs/>
        </w:rPr>
      </w:pPr>
      <w:r>
        <w:lastRenderedPageBreak/>
        <w:t>Add limitations sections:</w:t>
      </w:r>
    </w:p>
    <w:p w14:paraId="3AA57F6B" w14:textId="7ABB9BAA" w:rsidR="00CF5FEB" w:rsidRPr="00417C27" w:rsidRDefault="00CF5FEB" w:rsidP="00CF5FEB">
      <w:pPr>
        <w:pStyle w:val="ListParagraph"/>
        <w:numPr>
          <w:ilvl w:val="1"/>
          <w:numId w:val="8"/>
        </w:numPr>
        <w:rPr>
          <w:b/>
          <w:bCs/>
          <w:i/>
          <w:iCs/>
        </w:rPr>
      </w:pPr>
      <w:r>
        <w:t xml:space="preserve">BP measured vs. stalls estimated by </w:t>
      </w:r>
      <w:proofErr w:type="gramStart"/>
      <w:r>
        <w:t>producers</w:t>
      </w:r>
      <w:proofErr w:type="gramEnd"/>
    </w:p>
    <w:p w14:paraId="0B9B4A1D" w14:textId="77777777" w:rsidR="00417C27" w:rsidRDefault="00417C27" w:rsidP="00417C27">
      <w:pPr>
        <w:rPr>
          <w:b/>
          <w:bCs/>
          <w:i/>
          <w:iCs/>
        </w:rPr>
      </w:pPr>
    </w:p>
    <w:p w14:paraId="4DEBF98C" w14:textId="2A469109" w:rsidR="00417C27" w:rsidRDefault="00417C27" w:rsidP="00417C27">
      <w:pPr>
        <w:rPr>
          <w:b/>
          <w:bCs/>
          <w:i/>
          <w:iCs/>
        </w:rPr>
      </w:pPr>
      <w:r>
        <w:rPr>
          <w:b/>
          <w:bCs/>
          <w:i/>
          <w:iCs/>
        </w:rPr>
        <w:t>Clarify with Sandra:</w:t>
      </w:r>
    </w:p>
    <w:p w14:paraId="04268503" w14:textId="0EE7A14D" w:rsidR="00417C27" w:rsidRDefault="00417C27" w:rsidP="003A11E8">
      <w:pPr>
        <w:pStyle w:val="ListParagraph"/>
        <w:numPr>
          <w:ilvl w:val="0"/>
          <w:numId w:val="9"/>
        </w:numPr>
      </w:pPr>
      <w:r>
        <w:t xml:space="preserve">aerobic culture data: </w:t>
      </w:r>
      <w:proofErr w:type="spellStart"/>
      <w:r>
        <w:t>i</w:t>
      </w:r>
      <w:proofErr w:type="spellEnd"/>
      <w:r>
        <w:t xml:space="preserve"> did check normality of </w:t>
      </w:r>
      <w:r w:rsidR="00150754">
        <w:t>both raw and log10 transformed; results on note paper</w:t>
      </w:r>
      <w:r w:rsidR="00992A50">
        <w:t xml:space="preserve">; did </w:t>
      </w:r>
      <w:proofErr w:type="spellStart"/>
      <w:r w:rsidR="00992A50">
        <w:t>Krusal</w:t>
      </w:r>
      <w:proofErr w:type="spellEnd"/>
      <w:r w:rsidR="00992A50">
        <w:t>-Wallis on all (ok if not normal). Should I just be reporting median (range) for this data if I wanted to leave it as the raw data (and not log10 transform)?</w:t>
      </w:r>
    </w:p>
    <w:p w14:paraId="1751C47C" w14:textId="05ED564C" w:rsidR="0052223A" w:rsidRPr="00B16115" w:rsidRDefault="0052223A" w:rsidP="0052223A">
      <w:pPr>
        <w:pStyle w:val="ListParagraph"/>
        <w:numPr>
          <w:ilvl w:val="1"/>
          <w:numId w:val="9"/>
        </w:numPr>
      </w:pPr>
      <w:r>
        <w:rPr>
          <w:i/>
          <w:iCs/>
        </w:rPr>
        <w:t xml:space="preserve">Both in results section, discussion section, and </w:t>
      </w:r>
      <w:r w:rsidRPr="0052223A">
        <w:rPr>
          <w:b/>
          <w:bCs/>
          <w:i/>
          <w:iCs/>
        </w:rPr>
        <w:t>Table 1</w:t>
      </w:r>
    </w:p>
    <w:p w14:paraId="5BC44265" w14:textId="41A8F7E1" w:rsidR="00B16115" w:rsidRDefault="00B16115" w:rsidP="0052223A">
      <w:pPr>
        <w:pStyle w:val="ListParagraph"/>
        <w:numPr>
          <w:ilvl w:val="1"/>
          <w:numId w:val="9"/>
        </w:numPr>
      </w:pPr>
      <w:r>
        <w:rPr>
          <w:i/>
          <w:iCs/>
        </w:rPr>
        <w:t>Ask her to peek at updated table 1; remove 95% CI?</w:t>
      </w:r>
    </w:p>
    <w:p w14:paraId="38552521" w14:textId="77777777" w:rsidR="003A11E8" w:rsidRDefault="003A11E8" w:rsidP="003A11E8">
      <w:pPr>
        <w:pStyle w:val="ListParagraph"/>
      </w:pPr>
    </w:p>
    <w:p w14:paraId="10377090" w14:textId="5DEF1591" w:rsidR="00150754" w:rsidRDefault="00150754" w:rsidP="003A11E8">
      <w:pPr>
        <w:pStyle w:val="ListParagraph"/>
        <w:numPr>
          <w:ilvl w:val="0"/>
          <w:numId w:val="9"/>
        </w:numPr>
      </w:pPr>
      <w:r>
        <w:t>generally, for something not normally distributed, most appropriate to report median (range) NOT any means or 95% CI?</w:t>
      </w:r>
    </w:p>
    <w:p w14:paraId="46D5285C" w14:textId="77777777" w:rsidR="003A11E8" w:rsidRDefault="003A11E8" w:rsidP="003A11E8">
      <w:pPr>
        <w:pStyle w:val="ListParagraph"/>
      </w:pPr>
    </w:p>
    <w:p w14:paraId="42EE30DB" w14:textId="450A4AFB" w:rsidR="003A11E8" w:rsidRDefault="003A11E8" w:rsidP="003A11E8">
      <w:pPr>
        <w:pStyle w:val="ListParagraph"/>
        <w:numPr>
          <w:ilvl w:val="0"/>
          <w:numId w:val="9"/>
        </w:numPr>
      </w:pPr>
      <w:r>
        <w:t xml:space="preserve">Looked at distribution of BTSCC for log2, log10, raw; </w:t>
      </w:r>
      <w:r w:rsidR="00FE0674">
        <w:t xml:space="preserve">none </w:t>
      </w:r>
      <w:r w:rsidR="00FE0674">
        <w:rPr>
          <w:i/>
          <w:iCs/>
        </w:rPr>
        <w:t xml:space="preserve">appeared </w:t>
      </w:r>
      <w:r w:rsidR="00FE0674">
        <w:t>to be not normally dist. but still inappropriate to do stats as if they were?</w:t>
      </w:r>
    </w:p>
    <w:p w14:paraId="4160BBBD" w14:textId="77777777" w:rsidR="000E0F20" w:rsidRDefault="000E0F20" w:rsidP="000E0F20">
      <w:pPr>
        <w:pStyle w:val="ListParagraph"/>
      </w:pPr>
    </w:p>
    <w:p w14:paraId="6AAE7238" w14:textId="1F3AFC28" w:rsidR="000E0F20" w:rsidRDefault="000E0F20" w:rsidP="003A11E8">
      <w:pPr>
        <w:pStyle w:val="ListParagraph"/>
        <w:numPr>
          <w:ilvl w:val="0"/>
          <w:numId w:val="9"/>
        </w:numPr>
      </w:pPr>
      <w:r>
        <w:t xml:space="preserve">How best make tables- linear regressions for all </w:t>
      </w:r>
      <w:r w:rsidR="00673891">
        <w:t xml:space="preserve">univariate </w:t>
      </w:r>
      <w:r>
        <w:t>outcomes of interest</w:t>
      </w:r>
      <w:r w:rsidR="006507B1">
        <w:t xml:space="preserve"> (</w:t>
      </w:r>
      <w:r w:rsidR="006507B1" w:rsidRPr="00365918">
        <w:rPr>
          <w:b/>
          <w:bCs/>
          <w:i/>
          <w:iCs/>
        </w:rPr>
        <w:t>Table 4</w:t>
      </w:r>
      <w:r w:rsidR="006507B1">
        <w:t>)</w:t>
      </w:r>
    </w:p>
    <w:p w14:paraId="1798A7B5" w14:textId="77777777" w:rsidR="00E35198" w:rsidRDefault="00E35198" w:rsidP="00E35198">
      <w:pPr>
        <w:pStyle w:val="ListParagraph"/>
      </w:pPr>
    </w:p>
    <w:p w14:paraId="2E15DBA9" w14:textId="10390E93" w:rsidR="00E35198" w:rsidRDefault="00E35198" w:rsidP="003A11E8">
      <w:pPr>
        <w:pStyle w:val="ListParagraph"/>
        <w:numPr>
          <w:ilvl w:val="0"/>
          <w:numId w:val="9"/>
        </w:numPr>
      </w:pPr>
      <w:r>
        <w:t xml:space="preserve">Table of </w:t>
      </w:r>
      <w:r w:rsidR="00BD7C19">
        <w:t>terms/group sizes offered to models</w:t>
      </w:r>
      <w:r w:rsidR="0052223A">
        <w:t xml:space="preserve"> (now </w:t>
      </w:r>
      <w:r w:rsidR="0052223A" w:rsidRPr="00365918">
        <w:rPr>
          <w:b/>
          <w:bCs/>
          <w:i/>
          <w:iCs/>
        </w:rPr>
        <w:t>TABLE 3</w:t>
      </w:r>
      <w:r w:rsidR="0052223A">
        <w:t>)</w:t>
      </w:r>
      <w:r w:rsidR="006E13F3">
        <w:t>; where should this go</w:t>
      </w:r>
      <w:r w:rsidR="004C2C8F">
        <w:t xml:space="preserve"> (M and M; Results)</w:t>
      </w:r>
      <w:r w:rsidR="006E13F3">
        <w:t xml:space="preserve">? Is this helpful? </w:t>
      </w:r>
      <w:r w:rsidR="001723D2">
        <w:t xml:space="preserve">Group size of each model will vary </w:t>
      </w:r>
      <w:proofErr w:type="spellStart"/>
      <w:r w:rsidR="001723D2">
        <w:t>bc</w:t>
      </w:r>
      <w:proofErr w:type="spellEnd"/>
      <w:r w:rsidR="001723D2">
        <w:t xml:space="preserve"> DHIA data availability changes</w:t>
      </w:r>
      <w:r w:rsidR="004F16B0">
        <w:t xml:space="preserve"> so it’s HUGE (and kind of needs to stay that way)</w:t>
      </w:r>
    </w:p>
    <w:p w14:paraId="63BC5A26" w14:textId="77777777" w:rsidR="000B5CF5" w:rsidRDefault="000B5CF5" w:rsidP="000B5CF5">
      <w:pPr>
        <w:pStyle w:val="ListParagraph"/>
      </w:pPr>
    </w:p>
    <w:p w14:paraId="0797C063" w14:textId="715BC176" w:rsidR="000B5CF5" w:rsidRDefault="000B5CF5" w:rsidP="000B5CF5">
      <w:r>
        <w:t xml:space="preserve">Beginning of discussion- what’s the hook? </w:t>
      </w:r>
      <w:r w:rsidR="004B2516">
        <w:t>S</w:t>
      </w:r>
      <w:r>
        <w:t>trengths</w:t>
      </w:r>
      <w:r w:rsidR="004B2516">
        <w:t xml:space="preserve"> … the first study that’s’… right at beginning</w:t>
      </w:r>
      <w:r w:rsidR="00702566">
        <w:t>.</w:t>
      </w:r>
    </w:p>
    <w:p w14:paraId="4043A576" w14:textId="6D11CA36" w:rsidR="00702566" w:rsidRDefault="00702566" w:rsidP="00702566">
      <w:pPr>
        <w:pStyle w:val="ListParagraph"/>
        <w:numPr>
          <w:ilvl w:val="0"/>
          <w:numId w:val="10"/>
        </w:numPr>
      </w:pPr>
      <w:r>
        <w:t xml:space="preserve">Compare to other </w:t>
      </w:r>
      <w:proofErr w:type="gramStart"/>
      <w:r>
        <w:t>studies</w:t>
      </w:r>
      <w:proofErr w:type="gramEnd"/>
    </w:p>
    <w:p w14:paraId="0C4E1694" w14:textId="00FEE39B" w:rsidR="00702566" w:rsidRDefault="00702566" w:rsidP="00702566">
      <w:pPr>
        <w:pStyle w:val="ListParagraph"/>
        <w:numPr>
          <w:ilvl w:val="0"/>
          <w:numId w:val="10"/>
        </w:numPr>
      </w:pPr>
      <w:r>
        <w:t xml:space="preserve">Limitations- </w:t>
      </w:r>
    </w:p>
    <w:p w14:paraId="6BF290EC" w14:textId="77777777" w:rsidR="00161CEB" w:rsidRDefault="00161CEB" w:rsidP="00161CEB">
      <w:pPr>
        <w:pStyle w:val="ListParagraph"/>
      </w:pPr>
    </w:p>
    <w:p w14:paraId="570EC042" w14:textId="7505F0A8" w:rsidR="00161CEB" w:rsidRDefault="000B5CF5" w:rsidP="00161CEB">
      <w:pPr>
        <w:rPr>
          <w:color w:val="000000"/>
        </w:rPr>
      </w:pPr>
      <w:r>
        <w:rPr>
          <w:color w:val="000000"/>
        </w:rPr>
        <w:t>All predictors, level of predictor, and group sizes offered to multivariable models for each of the eight different outcomes of interest are summarized in Table 3.</w:t>
      </w:r>
    </w:p>
    <w:p w14:paraId="78626E8E" w14:textId="73382E5A" w:rsidR="000B5CF5" w:rsidRDefault="000B5CF5" w:rsidP="00161CEB">
      <w:r>
        <w:t>The main predictor of interest, facility type (FS, TS, or BP), was forced into the model for each of the eight outcomes.</w:t>
      </w:r>
    </w:p>
    <w:p w14:paraId="4B6B46E8" w14:textId="6D8C1B2E" w:rsidR="000B5CF5" w:rsidRDefault="000B5CF5" w:rsidP="00161CEB">
      <w:r w:rsidRPr="00E663EB">
        <w:rPr>
          <w:rFonts w:ascii="Times New Roman" w:hAnsi="Times New Roman" w:cs="Times New Roman"/>
          <w:sz w:val="24"/>
          <w:szCs w:val="24"/>
        </w:rPr>
        <w:t>Overall, this model was significant (</w:t>
      </w:r>
      <w:r w:rsidRPr="00E663EB">
        <w:rPr>
          <w:rFonts w:ascii="Times New Roman" w:hAnsi="Times New Roman" w:cs="Times New Roman"/>
          <w:i/>
          <w:iCs/>
          <w:sz w:val="24"/>
          <w:szCs w:val="24"/>
        </w:rPr>
        <w:t>P</w:t>
      </w:r>
      <w:r w:rsidRPr="00E663EB">
        <w:rPr>
          <w:rFonts w:ascii="Times New Roman" w:hAnsi="Times New Roman" w:cs="Times New Roman"/>
          <w:sz w:val="24"/>
          <w:szCs w:val="24"/>
        </w:rPr>
        <w:t xml:space="preserve"> = 0.01), and shown to be better than the reduced model (ANOVA, </w:t>
      </w:r>
      <w:r w:rsidRPr="00E663EB">
        <w:rPr>
          <w:rFonts w:ascii="Times New Roman" w:hAnsi="Times New Roman" w:cs="Times New Roman"/>
          <w:i/>
          <w:iCs/>
          <w:sz w:val="24"/>
          <w:szCs w:val="24"/>
        </w:rPr>
        <w:t xml:space="preserve">P </w:t>
      </w:r>
      <w:r w:rsidRPr="00E663EB">
        <w:rPr>
          <w:rFonts w:ascii="Times New Roman" w:hAnsi="Times New Roman" w:cs="Times New Roman"/>
          <w:sz w:val="24"/>
          <w:szCs w:val="24"/>
        </w:rPr>
        <w:t>= 0.003)</w:t>
      </w:r>
    </w:p>
    <w:p w14:paraId="113BFBA0" w14:textId="77777777" w:rsidR="00161CEB" w:rsidRDefault="00161CEB" w:rsidP="00161CEB"/>
    <w:p w14:paraId="7D3B80BF" w14:textId="6EC70E94" w:rsidR="00161CEB" w:rsidRDefault="00161CEB" w:rsidP="00161CEB">
      <w:pPr>
        <w:rPr>
          <w:rFonts w:ascii="Times New Roman" w:hAnsi="Times New Roman" w:cs="Times New Roman"/>
          <w:sz w:val="24"/>
          <w:szCs w:val="24"/>
        </w:rPr>
      </w:pPr>
      <w:r>
        <w:rPr>
          <w:rFonts w:ascii="Times New Roman" w:hAnsi="Times New Roman" w:cs="Times New Roman"/>
          <w:sz w:val="24"/>
          <w:szCs w:val="24"/>
        </w:rPr>
        <w:t xml:space="preserve">other (non-facility) management-related risk factors </w:t>
      </w:r>
      <w:bookmarkStart w:id="17" w:name="_Hlk149314006"/>
      <w:r>
        <w:rPr>
          <w:rFonts w:ascii="Times New Roman" w:hAnsi="Times New Roman" w:cs="Times New Roman"/>
          <w:sz w:val="24"/>
          <w:szCs w:val="24"/>
        </w:rPr>
        <w:t>associated with bulk tank milk quality, udder health, udder hygiene, and milk production</w:t>
      </w:r>
      <w:bookmarkEnd w:id="17"/>
      <w:r>
        <w:rPr>
          <w:rFonts w:ascii="Times New Roman" w:hAnsi="Times New Roman" w:cs="Times New Roman"/>
          <w:sz w:val="24"/>
          <w:szCs w:val="24"/>
        </w:rPr>
        <w:t xml:space="preserve"> in organic VT dairy herds.</w:t>
      </w:r>
    </w:p>
    <w:p w14:paraId="08F130C7" w14:textId="77777777" w:rsidR="00161CEB" w:rsidRDefault="00161CEB" w:rsidP="00161CEB">
      <w:pPr>
        <w:rPr>
          <w:rFonts w:ascii="Times New Roman" w:hAnsi="Times New Roman" w:cs="Times New Roman"/>
          <w:sz w:val="24"/>
          <w:szCs w:val="24"/>
        </w:rPr>
      </w:pPr>
    </w:p>
    <w:p w14:paraId="2EFB5A4F" w14:textId="075591C6" w:rsidR="00161CEB" w:rsidRDefault="00161CEB" w:rsidP="00161CEB">
      <w:r w:rsidRPr="00161CEB">
        <w:t xml:space="preserve">Univariate analysis </w:t>
      </w:r>
      <w:bookmarkStart w:id="18" w:name="_Hlk149313982"/>
      <w:r w:rsidRPr="00161CEB">
        <w:t xml:space="preserve">of farm management factors </w:t>
      </w:r>
      <w:bookmarkEnd w:id="18"/>
      <w:r w:rsidRPr="00161CEB">
        <w:t xml:space="preserve">associated with bulk tank milk quality, udder health and udder hygiene </w:t>
      </w:r>
      <w:proofErr w:type="gramStart"/>
      <w:r w:rsidRPr="00161CEB">
        <w:t>measures</w:t>
      </w:r>
      <w:proofErr w:type="gramEnd"/>
    </w:p>
    <w:p w14:paraId="6572B4E0" w14:textId="77777777" w:rsidR="006A3256" w:rsidRDefault="006A3256" w:rsidP="00161CEB"/>
    <w:p w14:paraId="0619C55B" w14:textId="764BBE9C" w:rsidR="006A3256" w:rsidRDefault="006A3256" w:rsidP="00161CEB">
      <w:r>
        <w:t>John 10.30.2023</w:t>
      </w:r>
    </w:p>
    <w:p w14:paraId="4F726C38" w14:textId="6E9F174C" w:rsidR="004E36AC" w:rsidRDefault="004E36AC" w:rsidP="006A3256">
      <w:pPr>
        <w:pStyle w:val="ListParagraph"/>
        <w:numPr>
          <w:ilvl w:val="0"/>
          <w:numId w:val="9"/>
        </w:numPr>
      </w:pPr>
      <w:r>
        <w:t>Objective 2 results</w:t>
      </w:r>
    </w:p>
    <w:p w14:paraId="4A94AE50" w14:textId="77777777" w:rsidR="001A3A39" w:rsidRDefault="001A3A39" w:rsidP="001A3A39"/>
    <w:p w14:paraId="1ED0073D" w14:textId="0EC1554D" w:rsidR="001A3A39" w:rsidRDefault="001A3A39" w:rsidP="001A3A39">
      <w:r>
        <w:t>STRENGTHS</w:t>
      </w:r>
    </w:p>
    <w:p w14:paraId="4B55931E" w14:textId="1876CB67" w:rsidR="001A3A39" w:rsidRDefault="005C35CB" w:rsidP="001A3A39">
      <w:pPr>
        <w:pStyle w:val="ListParagraph"/>
        <w:numPr>
          <w:ilvl w:val="0"/>
          <w:numId w:val="9"/>
        </w:numPr>
      </w:pPr>
      <w:r>
        <w:t>Direct comparison BP to TS and FS</w:t>
      </w:r>
      <w:r w:rsidR="006E1086">
        <w:t xml:space="preserve"> (for </w:t>
      </w:r>
      <w:r w:rsidR="004214EF">
        <w:t>all outcomes; hygiene, milk quality, milk production)</w:t>
      </w:r>
    </w:p>
    <w:p w14:paraId="331EB568" w14:textId="3A7CCDE7" w:rsidR="005C35CB" w:rsidRDefault="005C35CB" w:rsidP="001A3A39">
      <w:pPr>
        <w:pStyle w:val="ListParagraph"/>
        <w:numPr>
          <w:ilvl w:val="0"/>
          <w:numId w:val="9"/>
        </w:numPr>
      </w:pPr>
      <w:r>
        <w:t>First description ALL organic herds</w:t>
      </w:r>
    </w:p>
    <w:p w14:paraId="1FE0E8CC" w14:textId="6A9C02BA" w:rsidR="00E7211B" w:rsidRDefault="00E7211B" w:rsidP="001A3A39">
      <w:pPr>
        <w:pStyle w:val="ListParagraph"/>
        <w:numPr>
          <w:ilvl w:val="0"/>
          <w:numId w:val="9"/>
        </w:numPr>
      </w:pPr>
      <w:r>
        <w:t xml:space="preserve">FIRST to describe BP in the </w:t>
      </w:r>
      <w:proofErr w:type="gramStart"/>
      <w:r>
        <w:t>northeast</w:t>
      </w:r>
      <w:proofErr w:type="gramEnd"/>
    </w:p>
    <w:p w14:paraId="651E8BC3" w14:textId="77777777" w:rsidR="00E7211B" w:rsidRDefault="00E7211B" w:rsidP="00E7211B"/>
    <w:p w14:paraId="7A5CC774" w14:textId="01101FAB" w:rsidR="00E7211B" w:rsidRDefault="00E7211B" w:rsidP="00E7211B">
      <w:r>
        <w:t>LIMITATIONS</w:t>
      </w:r>
    </w:p>
    <w:p w14:paraId="062F5A49" w14:textId="1861F579" w:rsidR="00E7211B" w:rsidRDefault="004A54A4" w:rsidP="00E7211B">
      <w:pPr>
        <w:pStyle w:val="ListParagraph"/>
        <w:numPr>
          <w:ilvl w:val="0"/>
          <w:numId w:val="9"/>
        </w:numPr>
      </w:pPr>
      <w:r>
        <w:t>SMALLLLLLLLLLLLL sample sizes</w:t>
      </w:r>
    </w:p>
    <w:p w14:paraId="1F0365DC" w14:textId="5B86AB09" w:rsidR="00702566" w:rsidRDefault="00702566" w:rsidP="00702566">
      <w:pPr>
        <w:pStyle w:val="ListParagraph"/>
        <w:numPr>
          <w:ilvl w:val="1"/>
          <w:numId w:val="9"/>
        </w:numPr>
      </w:pPr>
      <w:r>
        <w:t xml:space="preserve">Future studies could be </w:t>
      </w:r>
      <w:proofErr w:type="gramStart"/>
      <w:r>
        <w:t>larger</w:t>
      </w:r>
      <w:proofErr w:type="gramEnd"/>
    </w:p>
    <w:p w14:paraId="03DD08E2" w14:textId="3C451411" w:rsidR="00D90D7C" w:rsidRDefault="00D90D7C" w:rsidP="00E7211B">
      <w:pPr>
        <w:pStyle w:val="ListParagraph"/>
        <w:numPr>
          <w:ilvl w:val="0"/>
          <w:numId w:val="9"/>
        </w:numPr>
      </w:pPr>
      <w:r>
        <w:t>Only 1 BTM sample (addressed this)</w:t>
      </w:r>
      <w:r w:rsidR="004214EF">
        <w:t xml:space="preserve">; also, hard to pinpoint where on the farm pathogens coming from by only looking at BTM (and not </w:t>
      </w:r>
      <w:r w:rsidR="00E22DFB">
        <w:t>quarter samples)</w:t>
      </w:r>
    </w:p>
    <w:p w14:paraId="605C5F65" w14:textId="28E7DEE1" w:rsidR="00E22DFB" w:rsidRDefault="00E22DFB" w:rsidP="00E7211B">
      <w:pPr>
        <w:pStyle w:val="ListParagraph"/>
        <w:numPr>
          <w:ilvl w:val="0"/>
          <w:numId w:val="9"/>
        </w:numPr>
      </w:pPr>
      <w:r>
        <w:t xml:space="preserve">Observational study; can’t </w:t>
      </w:r>
      <w:r w:rsidR="00A62F6C">
        <w:t xml:space="preserve">make any statements about </w:t>
      </w:r>
      <w:r w:rsidR="006774D8">
        <w:t xml:space="preserve">causality, it’s really “just an </w:t>
      </w:r>
      <w:proofErr w:type="gramStart"/>
      <w:r w:rsidR="006774D8">
        <w:t>association</w:t>
      </w:r>
      <w:proofErr w:type="gramEnd"/>
      <w:r w:rsidR="006774D8">
        <w:t>”</w:t>
      </w:r>
    </w:p>
    <w:p w14:paraId="07A65761" w14:textId="6C97E3BF" w:rsidR="004A06AA" w:rsidRDefault="004A06AA" w:rsidP="00E7211B">
      <w:pPr>
        <w:pStyle w:val="ListParagraph"/>
        <w:numPr>
          <w:ilvl w:val="0"/>
          <w:numId w:val="9"/>
        </w:numPr>
      </w:pPr>
      <w:r>
        <w:t xml:space="preserve">Missing data: some farms missing DHIA </w:t>
      </w:r>
      <w:proofErr w:type="gramStart"/>
      <w:r>
        <w:t>data</w:t>
      </w:r>
      <w:proofErr w:type="gramEnd"/>
    </w:p>
    <w:p w14:paraId="6D7AD8BD" w14:textId="539DB459" w:rsidR="00AE6A2E" w:rsidRDefault="00270E2E" w:rsidP="00AE6A2E">
      <w:pPr>
        <w:pStyle w:val="ListParagraph"/>
        <w:numPr>
          <w:ilvl w:val="1"/>
          <w:numId w:val="9"/>
        </w:numPr>
      </w:pPr>
      <w:r>
        <w:t>% new</w:t>
      </w:r>
      <w:r w:rsidR="00AE6A2E">
        <w:t xml:space="preserve">, chronic, </w:t>
      </w:r>
      <w:proofErr w:type="spellStart"/>
      <w:r w:rsidR="00AE6A2E">
        <w:t>elev</w:t>
      </w:r>
      <w:proofErr w:type="spellEnd"/>
      <w:r>
        <w:t xml:space="preserve">: n = 19; </w:t>
      </w:r>
      <w:r w:rsidR="00AE6A2E">
        <w:t>2 BP missing (SP and Donegan)</w:t>
      </w:r>
    </w:p>
    <w:p w14:paraId="54222F79" w14:textId="50CBDBDE" w:rsidR="00E933E6" w:rsidRDefault="00E933E6" w:rsidP="00AE6A2E">
      <w:pPr>
        <w:pStyle w:val="ListParagraph"/>
        <w:numPr>
          <w:ilvl w:val="1"/>
          <w:numId w:val="9"/>
        </w:numPr>
      </w:pPr>
      <w:r>
        <w:t>Avg SCS:</w:t>
      </w:r>
      <w:r w:rsidR="000B3B7D">
        <w:t xml:space="preserve"> n=20; </w:t>
      </w:r>
      <w:r w:rsidR="00674CE5">
        <w:t>1 BP missing (Donegan)</w:t>
      </w:r>
    </w:p>
    <w:p w14:paraId="1A4AAF4B" w14:textId="39D6C6C2" w:rsidR="00E933E6" w:rsidRDefault="00E933E6" w:rsidP="00AE6A2E">
      <w:pPr>
        <w:pStyle w:val="ListParagraph"/>
        <w:numPr>
          <w:ilvl w:val="1"/>
          <w:numId w:val="9"/>
        </w:numPr>
      </w:pPr>
      <w:r>
        <w:t>STD150 milk:</w:t>
      </w:r>
      <w:r w:rsidR="00674CE5">
        <w:t xml:space="preserve"> n=18; </w:t>
      </w:r>
      <w:r w:rsidR="00C85AAB">
        <w:t>1 bp (Donegan), 2 TS missing (BJ</w:t>
      </w:r>
      <w:r w:rsidR="006F266B">
        <w:t xml:space="preserve"> and JandL)</w:t>
      </w:r>
    </w:p>
    <w:p w14:paraId="1690E1E1" w14:textId="0B0EFAE2" w:rsidR="00E933E6" w:rsidRDefault="00E933E6" w:rsidP="00AE6A2E">
      <w:pPr>
        <w:pStyle w:val="ListParagraph"/>
        <w:numPr>
          <w:ilvl w:val="1"/>
          <w:numId w:val="9"/>
        </w:numPr>
      </w:pPr>
      <w:r>
        <w:t>BTSCC, 2 hygiene: everyone</w:t>
      </w:r>
      <w:r w:rsidR="00CC3C76">
        <w:t>, n=21</w:t>
      </w:r>
    </w:p>
    <w:p w14:paraId="6F063D10" w14:textId="2AC057FD" w:rsidR="008918D5" w:rsidRDefault="00EB75BC" w:rsidP="00E7211B">
      <w:pPr>
        <w:pStyle w:val="ListParagraph"/>
        <w:numPr>
          <w:ilvl w:val="0"/>
          <w:numId w:val="9"/>
        </w:numPr>
      </w:pPr>
      <w:r>
        <w:t>Practices recommended for years for mastitis control (teat dipping) widely adapted by herds, so had limited</w:t>
      </w:r>
      <w:r w:rsidR="00DE3CC6">
        <w:t xml:space="preserve"> power to identify</w:t>
      </w:r>
      <w:r>
        <w:t xml:space="preserve"> (or was completely unable to analyze) </w:t>
      </w:r>
      <w:r w:rsidR="00DE3CC6">
        <w:t>association</w:t>
      </w:r>
      <w:r w:rsidR="00A378E5">
        <w:t>s between certain practices and BTM quality or hygiene</w:t>
      </w:r>
      <w:r w:rsidR="002B7A42">
        <w:t xml:space="preserve"> (many, many other studies shown desirable and consistent associations with udder health for these practices</w:t>
      </w:r>
      <w:r w:rsidR="002879A2">
        <w:t xml:space="preserve">; </w:t>
      </w:r>
      <w:proofErr w:type="gramStart"/>
      <w:r w:rsidR="002879A2">
        <w:t>so</w:t>
      </w:r>
      <w:proofErr w:type="gramEnd"/>
      <w:r w:rsidR="002879A2">
        <w:t xml:space="preserve"> these practices shouldn’t be ruled out of mastitis control programs just based on this </w:t>
      </w:r>
      <w:r w:rsidR="006B312A">
        <w:t>single, small study</w:t>
      </w:r>
      <w:r w:rsidR="002B7A42">
        <w:t>)</w:t>
      </w:r>
    </w:p>
    <w:p w14:paraId="178FE2B9" w14:textId="4B4BC78B" w:rsidR="00F76047" w:rsidRDefault="004A54A4" w:rsidP="00F76047">
      <w:pPr>
        <w:pStyle w:val="ListParagraph"/>
        <w:numPr>
          <w:ilvl w:val="0"/>
          <w:numId w:val="9"/>
        </w:numPr>
      </w:pPr>
      <w:r>
        <w:t xml:space="preserve">Bias </w:t>
      </w:r>
    </w:p>
    <w:p w14:paraId="0F92E4BF" w14:textId="01AEBFF2" w:rsidR="00E562C9" w:rsidRDefault="00E562C9" w:rsidP="00E562C9">
      <w:pPr>
        <w:pStyle w:val="ListParagraph"/>
        <w:numPr>
          <w:ilvl w:val="1"/>
          <w:numId w:val="9"/>
        </w:numPr>
      </w:pPr>
      <w:r>
        <w:t>How to refute this? In spite of volunteers, avg herd size was similar to ... production</w:t>
      </w:r>
      <w:r w:rsidR="00B51ECF">
        <w:t xml:space="preserve">, BTSCC, how does compare to general </w:t>
      </w:r>
      <w:proofErr w:type="gramStart"/>
      <w:r w:rsidR="00B51ECF">
        <w:t>population</w:t>
      </w:r>
      <w:proofErr w:type="gramEnd"/>
    </w:p>
    <w:p w14:paraId="20159B88" w14:textId="08E20544" w:rsidR="008E6A43" w:rsidRDefault="00F76047" w:rsidP="008E6A43">
      <w:pPr>
        <w:pStyle w:val="ListParagraph"/>
        <w:numPr>
          <w:ilvl w:val="1"/>
          <w:numId w:val="9"/>
        </w:numPr>
      </w:pPr>
      <w:r w:rsidRPr="00F76047">
        <w:rPr>
          <w:b/>
          <w:bCs/>
        </w:rPr>
        <w:t>selection bias:</w:t>
      </w:r>
      <w:r>
        <w:t xml:space="preserve"> </w:t>
      </w:r>
      <w:r w:rsidR="00FD2FB8">
        <w:t>The herds</w:t>
      </w:r>
      <w:r w:rsidR="00403BCD">
        <w:t xml:space="preserve"> who participated in the study were a convenience sample of all Vermont organic dairy farms;</w:t>
      </w:r>
      <w:r w:rsidR="00615D04">
        <w:t xml:space="preserve"> likely share a lot of qualities with the population in general of VT organic farms (target population)</w:t>
      </w:r>
      <w:r w:rsidR="00B82863">
        <w:t xml:space="preserve">, but also may differ in </w:t>
      </w:r>
      <w:r w:rsidR="00262A60">
        <w:t xml:space="preserve">general herd characteristics, </w:t>
      </w:r>
      <w:r w:rsidR="00B82863">
        <w:t>management practices</w:t>
      </w:r>
      <w:r w:rsidR="00262A60">
        <w:t xml:space="preserve"> and bulk tank milk quality. This convenience sample </w:t>
      </w:r>
      <w:r w:rsidR="00261AD4">
        <w:t xml:space="preserve">would be an example of selection bias; may affect estimates of </w:t>
      </w:r>
      <w:r w:rsidR="00DA2C1A">
        <w:t>different BTM outcomes or hygiene outcomes (“but not associations between</w:t>
      </w:r>
      <w:r w:rsidR="00FC08D2">
        <w:t xml:space="preserve"> risk factors and BTM/hygiene outcomes?”)</w:t>
      </w:r>
      <w:r w:rsidR="00E9060B">
        <w:t xml:space="preserve">. Possible that people willing to participate were in some way systematically </w:t>
      </w:r>
      <w:r w:rsidR="00113E2F">
        <w:t xml:space="preserve">(more progressive?) </w:t>
      </w:r>
      <w:r w:rsidR="00E9060B">
        <w:t>different</w:t>
      </w:r>
      <w:r w:rsidR="005637AE">
        <w:t xml:space="preserve"> than the target population.</w:t>
      </w:r>
    </w:p>
    <w:p w14:paraId="25DC8B25" w14:textId="0DFD059D" w:rsidR="00A25605" w:rsidRDefault="00A25605" w:rsidP="00A25605">
      <w:pPr>
        <w:pStyle w:val="ListParagraph"/>
        <w:numPr>
          <w:ilvl w:val="2"/>
          <w:numId w:val="9"/>
        </w:numPr>
      </w:pPr>
      <w:r>
        <w:t>What is typical herd size</w:t>
      </w:r>
      <w:r w:rsidR="00A3254B">
        <w:t>, BTSCC,</w:t>
      </w:r>
      <w:r>
        <w:t xml:space="preserve"> and production for organic dairies generally in the US? Compare to this?</w:t>
      </w:r>
    </w:p>
    <w:p w14:paraId="2CCB2FF0" w14:textId="4B39761B" w:rsidR="00B011BE" w:rsidRDefault="00CE385B" w:rsidP="008E6A43">
      <w:pPr>
        <w:pStyle w:val="ListParagraph"/>
        <w:numPr>
          <w:ilvl w:val="1"/>
          <w:numId w:val="9"/>
        </w:numPr>
      </w:pPr>
      <w:r>
        <w:rPr>
          <w:b/>
          <w:bCs/>
        </w:rPr>
        <w:t>r</w:t>
      </w:r>
      <w:r w:rsidR="00B011BE" w:rsidRPr="00820BCC">
        <w:rPr>
          <w:b/>
          <w:bCs/>
        </w:rPr>
        <w:t>esidual confounding</w:t>
      </w:r>
      <w:r w:rsidR="00820BCC">
        <w:rPr>
          <w:b/>
          <w:bCs/>
        </w:rPr>
        <w:t xml:space="preserve"> (or just confounding in the univariate </w:t>
      </w:r>
      <w:proofErr w:type="gramStart"/>
      <w:r w:rsidR="00820BCC">
        <w:rPr>
          <w:b/>
          <w:bCs/>
        </w:rPr>
        <w:t>models</w:t>
      </w:r>
      <w:proofErr w:type="gramEnd"/>
      <w:r w:rsidR="00820BCC">
        <w:rPr>
          <w:b/>
          <w:bCs/>
        </w:rPr>
        <w:t xml:space="preserve"> period)</w:t>
      </w:r>
      <w:r w:rsidR="00B011BE" w:rsidRPr="00820BCC">
        <w:rPr>
          <w:b/>
          <w:bCs/>
        </w:rPr>
        <w:t>;</w:t>
      </w:r>
      <w:r w:rsidR="00B011BE">
        <w:t xml:space="preserve"> </w:t>
      </w:r>
      <w:r w:rsidR="002943CB">
        <w:t xml:space="preserve">maybe this is only applicable to models that Simon was making for his thesis papers; we don’t really </w:t>
      </w:r>
      <w:r w:rsidR="00BB466D">
        <w:lastRenderedPageBreak/>
        <w:t xml:space="preserve">claim to present associations with risk factors where anything is “controlled” for… multivariable models were problematic and tried to focus on </w:t>
      </w:r>
      <w:r w:rsidR="00A52C21">
        <w:t>univariate analysis</w:t>
      </w:r>
    </w:p>
    <w:p w14:paraId="52868CC6" w14:textId="5B6C3EE2" w:rsidR="00A52C21" w:rsidRDefault="00A52C21" w:rsidP="00A52C21">
      <w:pPr>
        <w:pStyle w:val="ListParagraph"/>
        <w:numPr>
          <w:ilvl w:val="2"/>
          <w:numId w:val="9"/>
        </w:numPr>
      </w:pPr>
      <w:r>
        <w:t>Maybe address that by focusing on UNIVARIATE analysis, we certainly are likely (could be likely) to be missing confounding</w:t>
      </w:r>
      <w:r w:rsidR="00C47308">
        <w:t xml:space="preserve">… univariate models presented don’t control for other factors besides the predictor of interest and the outcome of </w:t>
      </w:r>
      <w:proofErr w:type="gramStart"/>
      <w:r w:rsidR="00C47308">
        <w:t>interest</w:t>
      </w:r>
      <w:r w:rsidR="00A551CB">
        <w:t>..</w:t>
      </w:r>
      <w:proofErr w:type="gramEnd"/>
      <w:r w:rsidR="00A551CB">
        <w:t xml:space="preserve"> are NOT adjusting for confounders in any of the models (BUT try to be up front about that).</w:t>
      </w:r>
    </w:p>
    <w:p w14:paraId="09099306" w14:textId="3624FBE9" w:rsidR="003B29ED" w:rsidRDefault="003B29ED" w:rsidP="00A52C21">
      <w:pPr>
        <w:pStyle w:val="ListParagraph"/>
        <w:numPr>
          <w:ilvl w:val="2"/>
          <w:numId w:val="9"/>
        </w:numPr>
      </w:pPr>
      <w:r>
        <w:t>Unknown, unmeasured confounders; OR imperfectly measured confounders</w:t>
      </w:r>
    </w:p>
    <w:p w14:paraId="7B260A95" w14:textId="540A9B87" w:rsidR="00CE385B" w:rsidRDefault="00CE385B" w:rsidP="00CE385B">
      <w:pPr>
        <w:pStyle w:val="ListParagraph"/>
        <w:numPr>
          <w:ilvl w:val="1"/>
          <w:numId w:val="9"/>
        </w:numPr>
      </w:pPr>
      <w:r>
        <w:rPr>
          <w:b/>
          <w:bCs/>
        </w:rPr>
        <w:t xml:space="preserve">misclassification bias: </w:t>
      </w:r>
      <w:r>
        <w:t xml:space="preserve">aerobic culture of bulk tank milk not a </w:t>
      </w:r>
      <w:r w:rsidR="00B11D29">
        <w:t xml:space="preserve">“perfect” test, variable </w:t>
      </w:r>
      <w:proofErr w:type="gramStart"/>
      <w:r w:rsidR="00B11D29">
        <w:t>sensitivity</w:t>
      </w:r>
      <w:proofErr w:type="gramEnd"/>
      <w:r w:rsidR="00B11D29">
        <w:t xml:space="preserve"> and specificity for identi</w:t>
      </w:r>
      <w:r w:rsidR="008F1891">
        <w:t>fying bacteria growing in the milk</w:t>
      </w:r>
      <w:r w:rsidR="00231127">
        <w:t xml:space="preserve">; BUT </w:t>
      </w:r>
      <w:r w:rsidR="00EA7CC8">
        <w:t>would assume these measurement errors likely occur randomly, so bias would be nondifferential</w:t>
      </w:r>
      <w:r w:rsidR="0061708A">
        <w:t xml:space="preserve"> (towards the null)</w:t>
      </w:r>
    </w:p>
    <w:p w14:paraId="64EF31F8" w14:textId="0C2BB157" w:rsidR="008F1891" w:rsidRPr="008F1891" w:rsidRDefault="008F1891" w:rsidP="00CE385B">
      <w:pPr>
        <w:pStyle w:val="ListParagraph"/>
        <w:numPr>
          <w:ilvl w:val="1"/>
          <w:numId w:val="9"/>
        </w:numPr>
        <w:rPr>
          <w:b/>
          <w:bCs/>
        </w:rPr>
      </w:pPr>
      <w:r w:rsidRPr="008F1891">
        <w:rPr>
          <w:b/>
          <w:bCs/>
        </w:rPr>
        <w:t>what kind of bias would it be people self-reporting answers?</w:t>
      </w:r>
      <w:r w:rsidR="00F05B15">
        <w:rPr>
          <w:b/>
          <w:bCs/>
        </w:rPr>
        <w:t xml:space="preserve"> </w:t>
      </w:r>
      <w:r w:rsidR="00F05B15">
        <w:t>Is this “covariate misclassification?</w:t>
      </w:r>
      <w:r w:rsidR="008368FC">
        <w:t xml:space="preserve"> Exposure misclassification?”</w:t>
      </w:r>
      <w:r w:rsidR="00FA0195">
        <w:t xml:space="preserve"> likely also nondifferential, and would bias towards the null</w:t>
      </w:r>
    </w:p>
    <w:p w14:paraId="540D18F9" w14:textId="77777777" w:rsidR="004A54A4" w:rsidRDefault="004A54A4" w:rsidP="00F1585F"/>
    <w:p w14:paraId="4D2E1A90" w14:textId="1D5A26B3" w:rsidR="00F1585F" w:rsidRDefault="00F1585F" w:rsidP="00F1585F">
      <w:r>
        <w:t>FUTURE DIRECTIONS</w:t>
      </w:r>
    </w:p>
    <w:p w14:paraId="4A6C4814" w14:textId="03F456DC" w:rsidR="00F1585F" w:rsidRDefault="00F1585F" w:rsidP="00F1585F">
      <w:pPr>
        <w:pStyle w:val="ListParagraph"/>
        <w:numPr>
          <w:ilvl w:val="0"/>
          <w:numId w:val="9"/>
        </w:numPr>
      </w:pPr>
      <w:r>
        <w:t>Looking into depth of bedding in stalls/</w:t>
      </w:r>
      <w:r w:rsidR="009D56F7">
        <w:t>BP and hygiene or milk quality more?</w:t>
      </w:r>
    </w:p>
    <w:p w14:paraId="0AC92DA0" w14:textId="77777777" w:rsidR="00150754" w:rsidRPr="00417C27" w:rsidRDefault="00150754" w:rsidP="00417C27"/>
    <w:p w14:paraId="6C59224E" w14:textId="77777777" w:rsidR="00592529" w:rsidRPr="00592529" w:rsidRDefault="00592529" w:rsidP="00592529">
      <w:pPr>
        <w:rPr>
          <w:rFonts w:ascii="Times New Roman" w:hAnsi="Times New Roman" w:cs="Times New Roman"/>
          <w:sz w:val="24"/>
          <w:szCs w:val="24"/>
        </w:rPr>
      </w:pPr>
    </w:p>
    <w:p w14:paraId="5DEA14F8" w14:textId="51BDB3D9" w:rsidR="007921E4" w:rsidRDefault="000A0F2C" w:rsidP="00DD5F02">
      <w:pPr>
        <w:spacing w:line="480" w:lineRule="auto"/>
        <w:ind w:firstLine="720"/>
        <w:rPr>
          <w:rFonts w:ascii="Times New Roman" w:hAnsi="Times New Roman" w:cs="Times New Roman"/>
          <w:color w:val="CC00CC"/>
          <w:sz w:val="24"/>
          <w:szCs w:val="24"/>
        </w:rPr>
      </w:pPr>
      <w:r w:rsidRPr="00510A25">
        <w:rPr>
          <w:rFonts w:ascii="Times New Roman" w:hAnsi="Times New Roman" w:cs="Times New Roman"/>
          <w:color w:val="CC00CC"/>
          <w:sz w:val="24"/>
          <w:szCs w:val="24"/>
        </w:rPr>
        <w:t xml:space="preserve">In univariable models, </w:t>
      </w:r>
      <w:proofErr w:type="spellStart"/>
      <w:r w:rsidRPr="00510A25">
        <w:rPr>
          <w:rFonts w:ascii="Times New Roman" w:hAnsi="Times New Roman" w:cs="Times New Roman"/>
          <w:color w:val="CC00CC"/>
          <w:sz w:val="24"/>
          <w:szCs w:val="24"/>
        </w:rPr>
        <w:t>vasirables</w:t>
      </w:r>
      <w:proofErr w:type="spellEnd"/>
      <w:r w:rsidRPr="00510A25">
        <w:rPr>
          <w:rFonts w:ascii="Times New Roman" w:hAnsi="Times New Roman" w:cs="Times New Roman"/>
          <w:color w:val="CC00CC"/>
          <w:sz w:val="24"/>
          <w:szCs w:val="24"/>
        </w:rPr>
        <w:t xml:space="preserve"> that were significantly associated with avg SCS </w:t>
      </w:r>
      <w:commentRangeStart w:id="19"/>
      <w:r w:rsidRPr="00510A25">
        <w:rPr>
          <w:rFonts w:ascii="Times New Roman" w:hAnsi="Times New Roman" w:cs="Times New Roman"/>
          <w:color w:val="CC00CC"/>
          <w:sz w:val="24"/>
          <w:szCs w:val="24"/>
        </w:rPr>
        <w:t xml:space="preserve">Variables that were </w:t>
      </w:r>
      <w:proofErr w:type="spellStart"/>
      <w:r w:rsidRPr="00510A25">
        <w:rPr>
          <w:rFonts w:ascii="Times New Roman" w:hAnsi="Times New Roman" w:cs="Times New Roman"/>
          <w:color w:val="CC00CC"/>
          <w:sz w:val="24"/>
          <w:szCs w:val="24"/>
        </w:rPr>
        <w:t>signf</w:t>
      </w:r>
      <w:proofErr w:type="spellEnd"/>
      <w:r w:rsidRPr="00510A25">
        <w:rPr>
          <w:rFonts w:ascii="Times New Roman" w:hAnsi="Times New Roman" w:cs="Times New Roman"/>
          <w:color w:val="CC00CC"/>
          <w:sz w:val="24"/>
          <w:szCs w:val="24"/>
        </w:rPr>
        <w:t xml:space="preserve"> at p&lt;0.2 Were … name them (</w:t>
      </w:r>
      <w:proofErr w:type="spellStart"/>
      <w:proofErr w:type="gramStart"/>
      <w:r w:rsidRPr="00510A25">
        <w:rPr>
          <w:rFonts w:ascii="Times New Roman" w:hAnsi="Times New Roman" w:cs="Times New Roman"/>
          <w:color w:val="CC00CC"/>
          <w:sz w:val="24"/>
          <w:szCs w:val="24"/>
        </w:rPr>
        <w:t>ie</w:t>
      </w:r>
      <w:proofErr w:type="spellEnd"/>
      <w:proofErr w:type="gramEnd"/>
      <w:r w:rsidRPr="00510A25">
        <w:rPr>
          <w:rFonts w:ascii="Times New Roman" w:hAnsi="Times New Roman" w:cs="Times New Roman"/>
          <w:color w:val="CC00CC"/>
          <w:sz w:val="24"/>
          <w:szCs w:val="24"/>
        </w:rPr>
        <w:t xml:space="preserve"> what was offered for multivariable). Final multivariable model included (name what stayed in; list fac type [forced], selenium, </w:t>
      </w:r>
      <w:proofErr w:type="spellStart"/>
      <w:r w:rsidRPr="00510A25">
        <w:rPr>
          <w:rFonts w:ascii="Times New Roman" w:hAnsi="Times New Roman" w:cs="Times New Roman"/>
          <w:color w:val="CC00CC"/>
          <w:sz w:val="24"/>
          <w:szCs w:val="24"/>
        </w:rPr>
        <w:t>etc</w:t>
      </w:r>
      <w:proofErr w:type="spellEnd"/>
      <w:r w:rsidRPr="00510A25">
        <w:rPr>
          <w:rFonts w:ascii="Times New Roman" w:hAnsi="Times New Roman" w:cs="Times New Roman"/>
          <w:color w:val="CC00CC"/>
          <w:sz w:val="24"/>
          <w:szCs w:val="24"/>
        </w:rPr>
        <w:t xml:space="preserve">) – what was the “best” model and what did it include. Facility type was not found to be a significant predictor in this model. Fac type not </w:t>
      </w:r>
      <w:proofErr w:type="spellStart"/>
      <w:r w:rsidRPr="00510A25">
        <w:rPr>
          <w:rFonts w:ascii="Times New Roman" w:hAnsi="Times New Roman" w:cs="Times New Roman"/>
          <w:color w:val="CC00CC"/>
          <w:sz w:val="24"/>
          <w:szCs w:val="24"/>
        </w:rPr>
        <w:t>associatd</w:t>
      </w:r>
      <w:proofErr w:type="spellEnd"/>
      <w:r w:rsidRPr="00510A25">
        <w:rPr>
          <w:rFonts w:ascii="Times New Roman" w:hAnsi="Times New Roman" w:cs="Times New Roman"/>
          <w:color w:val="CC00CC"/>
          <w:sz w:val="24"/>
          <w:szCs w:val="24"/>
        </w:rPr>
        <w:t xml:space="preserve"> with outcome in final model (Table 2).</w:t>
      </w:r>
      <w:commentRangeEnd w:id="19"/>
      <w:r w:rsidRPr="00510A25">
        <w:rPr>
          <w:rStyle w:val="CommentReference"/>
          <w:rFonts w:eastAsiaTheme="minorEastAsia"/>
          <w:color w:val="CC00CC"/>
        </w:rPr>
        <w:commentReference w:id="19"/>
      </w:r>
    </w:p>
    <w:p w14:paraId="16AF71D4" w14:textId="77777777" w:rsidR="00A66C49" w:rsidRDefault="00A66C49" w:rsidP="00DD5F02">
      <w:pPr>
        <w:spacing w:line="480" w:lineRule="auto"/>
        <w:ind w:firstLine="720"/>
        <w:rPr>
          <w:rFonts w:ascii="Times New Roman" w:hAnsi="Times New Roman" w:cs="Times New Roman"/>
          <w:color w:val="CC00CC"/>
          <w:sz w:val="24"/>
          <w:szCs w:val="24"/>
        </w:rPr>
      </w:pPr>
    </w:p>
    <w:tbl>
      <w:tblPr>
        <w:tblW w:w="10850" w:type="dxa"/>
        <w:tblLook w:val="04A0" w:firstRow="1" w:lastRow="0" w:firstColumn="1" w:lastColumn="0" w:noHBand="0" w:noVBand="1"/>
      </w:tblPr>
      <w:tblGrid>
        <w:gridCol w:w="899"/>
        <w:gridCol w:w="4141"/>
        <w:gridCol w:w="3150"/>
        <w:gridCol w:w="1170"/>
        <w:gridCol w:w="1490"/>
      </w:tblGrid>
      <w:tr w:rsidR="00A66C49" w:rsidRPr="00604EDE" w14:paraId="79B94CCA" w14:textId="77777777" w:rsidTr="00113CD7">
        <w:trPr>
          <w:trHeight w:val="290"/>
        </w:trPr>
        <w:tc>
          <w:tcPr>
            <w:tcW w:w="10850" w:type="dxa"/>
            <w:gridSpan w:val="5"/>
            <w:tcBorders>
              <w:top w:val="nil"/>
              <w:left w:val="nil"/>
              <w:bottom w:val="nil"/>
              <w:right w:val="nil"/>
            </w:tcBorders>
            <w:shd w:val="clear" w:color="auto" w:fill="auto"/>
            <w:noWrap/>
            <w:vAlign w:val="bottom"/>
          </w:tcPr>
          <w:p w14:paraId="284EFFD5" w14:textId="77777777" w:rsidR="00A66C49" w:rsidRPr="00604EDE" w:rsidRDefault="00A66C49" w:rsidP="00113CD7">
            <w:pPr>
              <w:spacing w:after="0" w:line="240" w:lineRule="auto"/>
              <w:rPr>
                <w:rFonts w:ascii="Times New Roman" w:eastAsia="Times New Roman" w:hAnsi="Times New Roman" w:cs="Times New Roman"/>
                <w:color w:val="000000"/>
              </w:rPr>
            </w:pPr>
            <w:r w:rsidRPr="00643399">
              <w:rPr>
                <w:rFonts w:ascii="Times New Roman" w:eastAsia="Times New Roman" w:hAnsi="Times New Roman" w:cs="Times New Roman"/>
                <w:color w:val="000000"/>
              </w:rPr>
              <w:t>Supplemental Table S</w:t>
            </w:r>
            <w:r>
              <w:rPr>
                <w:rFonts w:ascii="Times New Roman" w:eastAsia="Times New Roman" w:hAnsi="Times New Roman" w:cs="Times New Roman"/>
                <w:color w:val="000000"/>
              </w:rPr>
              <w:t>1</w:t>
            </w:r>
            <w:r w:rsidRPr="006433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Predictors selected from</w:t>
            </w:r>
            <w:r w:rsidRPr="00604EDE">
              <w:rPr>
                <w:rFonts w:ascii="Times New Roman" w:eastAsia="Times New Roman" w:hAnsi="Times New Roman" w:cs="Times New Roman"/>
                <w:color w:val="000000"/>
              </w:rPr>
              <w:t xml:space="preserve"> univariate analysis </w:t>
            </w:r>
            <w:r>
              <w:rPr>
                <w:rFonts w:ascii="Times New Roman" w:eastAsia="Times New Roman" w:hAnsi="Times New Roman" w:cs="Times New Roman"/>
                <w:color w:val="000000"/>
              </w:rPr>
              <w:t>offered to multivariable models for eight udder health, production, and hygiene outcomes</w:t>
            </w:r>
          </w:p>
        </w:tc>
      </w:tr>
      <w:tr w:rsidR="00A66C49" w:rsidRPr="00604EDE" w14:paraId="426CA8D5" w14:textId="77777777" w:rsidTr="00113CD7">
        <w:trPr>
          <w:trHeight w:val="290"/>
        </w:trPr>
        <w:tc>
          <w:tcPr>
            <w:tcW w:w="5040" w:type="dxa"/>
            <w:gridSpan w:val="2"/>
            <w:tcBorders>
              <w:top w:val="nil"/>
              <w:left w:val="nil"/>
              <w:bottom w:val="nil"/>
              <w:right w:val="nil"/>
            </w:tcBorders>
            <w:shd w:val="clear" w:color="auto" w:fill="auto"/>
            <w:noWrap/>
            <w:vAlign w:val="bottom"/>
            <w:hideMark/>
          </w:tcPr>
          <w:p w14:paraId="54C3ED59"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Outcome</w:t>
            </w:r>
          </w:p>
        </w:tc>
        <w:tc>
          <w:tcPr>
            <w:tcW w:w="3150" w:type="dxa"/>
            <w:tcBorders>
              <w:top w:val="nil"/>
              <w:left w:val="nil"/>
              <w:bottom w:val="nil"/>
              <w:right w:val="nil"/>
            </w:tcBorders>
            <w:shd w:val="clear" w:color="auto" w:fill="auto"/>
            <w:noWrap/>
            <w:vAlign w:val="bottom"/>
          </w:tcPr>
          <w:p w14:paraId="7B7554DB"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w:t>
            </w:r>
          </w:p>
        </w:tc>
        <w:tc>
          <w:tcPr>
            <w:tcW w:w="1170" w:type="dxa"/>
            <w:tcBorders>
              <w:top w:val="nil"/>
              <w:left w:val="nil"/>
              <w:bottom w:val="nil"/>
              <w:right w:val="nil"/>
            </w:tcBorders>
            <w:shd w:val="clear" w:color="auto" w:fill="auto"/>
            <w:noWrap/>
            <w:vAlign w:val="bottom"/>
          </w:tcPr>
          <w:p w14:paraId="5F455A7B"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Sample size</w:t>
            </w:r>
          </w:p>
        </w:tc>
        <w:tc>
          <w:tcPr>
            <w:tcW w:w="1490" w:type="dxa"/>
            <w:tcBorders>
              <w:top w:val="nil"/>
              <w:left w:val="nil"/>
              <w:bottom w:val="nil"/>
              <w:right w:val="nil"/>
            </w:tcBorders>
            <w:shd w:val="clear" w:color="auto" w:fill="auto"/>
            <w:noWrap/>
            <w:vAlign w:val="bottom"/>
          </w:tcPr>
          <w:p w14:paraId="02AD0385"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r>
              <w:rPr>
                <w:rFonts w:ascii="Times New Roman" w:eastAsia="Times New Roman" w:hAnsi="Times New Roman" w:cs="Times New Roman"/>
                <w:color w:val="000000"/>
              </w:rPr>
              <w:t xml:space="preserve"> from univariate analysis</w:t>
            </w:r>
          </w:p>
        </w:tc>
      </w:tr>
      <w:tr w:rsidR="00A66C49" w:rsidRPr="00604EDE" w14:paraId="1020A01E" w14:textId="77777777" w:rsidTr="00113CD7">
        <w:trPr>
          <w:trHeight w:val="531"/>
        </w:trPr>
        <w:tc>
          <w:tcPr>
            <w:tcW w:w="5040" w:type="dxa"/>
            <w:gridSpan w:val="2"/>
            <w:tcBorders>
              <w:top w:val="nil"/>
              <w:left w:val="nil"/>
              <w:bottom w:val="nil"/>
              <w:right w:val="nil"/>
            </w:tcBorders>
            <w:shd w:val="clear" w:color="auto" w:fill="auto"/>
            <w:noWrap/>
            <w:vAlign w:val="bottom"/>
          </w:tcPr>
          <w:p w14:paraId="5D95D0F7"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Bulk tank milk somatic cell count (cells/mL)</w:t>
            </w:r>
          </w:p>
        </w:tc>
        <w:tc>
          <w:tcPr>
            <w:tcW w:w="3150" w:type="dxa"/>
            <w:tcBorders>
              <w:top w:val="nil"/>
              <w:left w:val="nil"/>
              <w:bottom w:val="nil"/>
              <w:right w:val="nil"/>
            </w:tcBorders>
            <w:shd w:val="clear" w:color="auto" w:fill="auto"/>
            <w:noWrap/>
            <w:vAlign w:val="bottom"/>
          </w:tcPr>
          <w:p w14:paraId="577E7F8D"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170" w:type="dxa"/>
            <w:tcBorders>
              <w:top w:val="nil"/>
              <w:left w:val="nil"/>
              <w:bottom w:val="nil"/>
              <w:right w:val="nil"/>
            </w:tcBorders>
            <w:shd w:val="clear" w:color="auto" w:fill="auto"/>
            <w:noWrap/>
            <w:vAlign w:val="bottom"/>
          </w:tcPr>
          <w:p w14:paraId="2AF02CAD"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490" w:type="dxa"/>
            <w:tcBorders>
              <w:top w:val="nil"/>
              <w:left w:val="nil"/>
              <w:bottom w:val="nil"/>
              <w:right w:val="nil"/>
            </w:tcBorders>
            <w:shd w:val="clear" w:color="auto" w:fill="auto"/>
            <w:noWrap/>
            <w:vAlign w:val="bottom"/>
          </w:tcPr>
          <w:p w14:paraId="5AEEA444" w14:textId="77777777" w:rsidR="00A66C49" w:rsidRPr="00604EDE" w:rsidRDefault="00A66C49" w:rsidP="00113CD7">
            <w:pPr>
              <w:spacing w:after="0" w:line="240" w:lineRule="auto"/>
              <w:jc w:val="right"/>
              <w:rPr>
                <w:rFonts w:ascii="Times New Roman" w:eastAsia="Times New Roman" w:hAnsi="Times New Roman" w:cs="Times New Roman"/>
                <w:color w:val="000000"/>
              </w:rPr>
            </w:pPr>
          </w:p>
        </w:tc>
      </w:tr>
      <w:tr w:rsidR="00A66C49" w:rsidRPr="00604EDE" w14:paraId="7ABE370F" w14:textId="77777777" w:rsidTr="00113CD7">
        <w:trPr>
          <w:trHeight w:val="290"/>
        </w:trPr>
        <w:tc>
          <w:tcPr>
            <w:tcW w:w="899" w:type="dxa"/>
            <w:tcBorders>
              <w:top w:val="nil"/>
              <w:left w:val="nil"/>
              <w:bottom w:val="nil"/>
              <w:right w:val="nil"/>
            </w:tcBorders>
            <w:shd w:val="clear" w:color="auto" w:fill="auto"/>
            <w:noWrap/>
            <w:vAlign w:val="bottom"/>
          </w:tcPr>
          <w:p w14:paraId="4EAB6974"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20F956B7"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Predominant breed</w:t>
            </w:r>
          </w:p>
        </w:tc>
        <w:tc>
          <w:tcPr>
            <w:tcW w:w="3150" w:type="dxa"/>
            <w:tcBorders>
              <w:top w:val="nil"/>
              <w:left w:val="nil"/>
              <w:bottom w:val="nil"/>
              <w:right w:val="nil"/>
            </w:tcBorders>
            <w:shd w:val="clear" w:color="auto" w:fill="auto"/>
            <w:noWrap/>
            <w:vAlign w:val="bottom"/>
            <w:hideMark/>
          </w:tcPr>
          <w:p w14:paraId="18808093"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Holstein</w:t>
            </w:r>
          </w:p>
        </w:tc>
        <w:tc>
          <w:tcPr>
            <w:tcW w:w="1170" w:type="dxa"/>
            <w:tcBorders>
              <w:top w:val="nil"/>
              <w:left w:val="nil"/>
              <w:bottom w:val="nil"/>
              <w:right w:val="nil"/>
            </w:tcBorders>
            <w:shd w:val="clear" w:color="auto" w:fill="auto"/>
            <w:noWrap/>
            <w:vAlign w:val="bottom"/>
            <w:hideMark/>
          </w:tcPr>
          <w:p w14:paraId="14D155EE"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8</w:t>
            </w:r>
          </w:p>
        </w:tc>
        <w:tc>
          <w:tcPr>
            <w:tcW w:w="1490" w:type="dxa"/>
            <w:tcBorders>
              <w:top w:val="nil"/>
              <w:left w:val="nil"/>
              <w:bottom w:val="nil"/>
              <w:right w:val="nil"/>
            </w:tcBorders>
            <w:shd w:val="clear" w:color="auto" w:fill="auto"/>
            <w:noWrap/>
            <w:vAlign w:val="bottom"/>
            <w:hideMark/>
          </w:tcPr>
          <w:p w14:paraId="3DDA4CB9"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09</w:t>
            </w:r>
          </w:p>
        </w:tc>
      </w:tr>
      <w:tr w:rsidR="00A66C49" w:rsidRPr="00604EDE" w14:paraId="64730432" w14:textId="77777777" w:rsidTr="00113CD7">
        <w:trPr>
          <w:trHeight w:val="290"/>
        </w:trPr>
        <w:tc>
          <w:tcPr>
            <w:tcW w:w="5040" w:type="dxa"/>
            <w:gridSpan w:val="2"/>
            <w:tcBorders>
              <w:top w:val="nil"/>
              <w:left w:val="nil"/>
              <w:bottom w:val="nil"/>
              <w:right w:val="nil"/>
            </w:tcBorders>
            <w:shd w:val="clear" w:color="auto" w:fill="auto"/>
            <w:noWrap/>
            <w:vAlign w:val="bottom"/>
          </w:tcPr>
          <w:p w14:paraId="6E534331"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0B459BAD"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Jersey/Other</w:t>
            </w:r>
          </w:p>
        </w:tc>
        <w:tc>
          <w:tcPr>
            <w:tcW w:w="1170" w:type="dxa"/>
            <w:tcBorders>
              <w:top w:val="nil"/>
              <w:left w:val="nil"/>
              <w:bottom w:val="nil"/>
              <w:right w:val="nil"/>
            </w:tcBorders>
            <w:shd w:val="clear" w:color="auto" w:fill="auto"/>
            <w:noWrap/>
            <w:vAlign w:val="bottom"/>
            <w:hideMark/>
          </w:tcPr>
          <w:p w14:paraId="0871EC7B"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13</w:t>
            </w:r>
          </w:p>
        </w:tc>
        <w:tc>
          <w:tcPr>
            <w:tcW w:w="1490" w:type="dxa"/>
            <w:tcBorders>
              <w:top w:val="nil"/>
              <w:left w:val="nil"/>
              <w:bottom w:val="nil"/>
              <w:right w:val="nil"/>
            </w:tcBorders>
            <w:shd w:val="clear" w:color="auto" w:fill="auto"/>
            <w:noWrap/>
            <w:vAlign w:val="bottom"/>
            <w:hideMark/>
          </w:tcPr>
          <w:p w14:paraId="1589D9BE"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02B1334F" w14:textId="77777777" w:rsidTr="00113CD7">
        <w:trPr>
          <w:trHeight w:val="290"/>
        </w:trPr>
        <w:tc>
          <w:tcPr>
            <w:tcW w:w="899" w:type="dxa"/>
            <w:tcBorders>
              <w:top w:val="nil"/>
              <w:left w:val="nil"/>
              <w:bottom w:val="nil"/>
              <w:right w:val="nil"/>
            </w:tcBorders>
            <w:shd w:val="clear" w:color="auto" w:fill="auto"/>
            <w:noWrap/>
            <w:vAlign w:val="bottom"/>
          </w:tcPr>
          <w:p w14:paraId="2B74D885"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3CA31E70"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Herd size</w:t>
            </w:r>
          </w:p>
        </w:tc>
        <w:tc>
          <w:tcPr>
            <w:tcW w:w="3150" w:type="dxa"/>
            <w:tcBorders>
              <w:top w:val="nil"/>
              <w:left w:val="nil"/>
              <w:bottom w:val="nil"/>
              <w:right w:val="nil"/>
            </w:tcBorders>
            <w:shd w:val="clear" w:color="auto" w:fill="auto"/>
            <w:noWrap/>
            <w:vAlign w:val="bottom"/>
            <w:hideMark/>
          </w:tcPr>
          <w:p w14:paraId="58D38A66"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w:t>
            </w:r>
          </w:p>
        </w:tc>
        <w:tc>
          <w:tcPr>
            <w:tcW w:w="1170" w:type="dxa"/>
            <w:tcBorders>
              <w:top w:val="nil"/>
              <w:left w:val="nil"/>
              <w:bottom w:val="nil"/>
              <w:right w:val="nil"/>
            </w:tcBorders>
            <w:shd w:val="clear" w:color="auto" w:fill="auto"/>
            <w:noWrap/>
            <w:vAlign w:val="bottom"/>
            <w:hideMark/>
          </w:tcPr>
          <w:p w14:paraId="4671517B"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21</w:t>
            </w:r>
          </w:p>
        </w:tc>
        <w:tc>
          <w:tcPr>
            <w:tcW w:w="1490" w:type="dxa"/>
            <w:tcBorders>
              <w:top w:val="nil"/>
              <w:left w:val="nil"/>
              <w:bottom w:val="nil"/>
              <w:right w:val="nil"/>
            </w:tcBorders>
            <w:shd w:val="clear" w:color="auto" w:fill="auto"/>
            <w:noWrap/>
            <w:vAlign w:val="bottom"/>
            <w:hideMark/>
          </w:tcPr>
          <w:p w14:paraId="044FC124"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06</w:t>
            </w:r>
          </w:p>
        </w:tc>
      </w:tr>
      <w:tr w:rsidR="00A66C49" w:rsidRPr="00604EDE" w14:paraId="35B7F6B5" w14:textId="77777777" w:rsidTr="00113CD7">
        <w:trPr>
          <w:trHeight w:val="533"/>
        </w:trPr>
        <w:tc>
          <w:tcPr>
            <w:tcW w:w="5040" w:type="dxa"/>
            <w:gridSpan w:val="2"/>
            <w:tcBorders>
              <w:top w:val="nil"/>
              <w:left w:val="nil"/>
              <w:bottom w:val="nil"/>
              <w:right w:val="nil"/>
            </w:tcBorders>
            <w:shd w:val="clear" w:color="auto" w:fill="auto"/>
            <w:noWrap/>
            <w:vAlign w:val="bottom"/>
          </w:tcPr>
          <w:p w14:paraId="630A1E23"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Percent cows with </w:t>
            </w:r>
            <w:proofErr w:type="gramStart"/>
            <w:r w:rsidRPr="00604EDE">
              <w:rPr>
                <w:rFonts w:ascii="Times New Roman" w:eastAsia="Times New Roman" w:hAnsi="Times New Roman" w:cs="Times New Roman"/>
                <w:color w:val="000000"/>
              </w:rPr>
              <w:t>newly-elevated</w:t>
            </w:r>
            <w:proofErr w:type="gramEnd"/>
            <w:r w:rsidRPr="00604EDE">
              <w:rPr>
                <w:rFonts w:ascii="Times New Roman" w:eastAsia="Times New Roman" w:hAnsi="Times New Roman" w:cs="Times New Roman"/>
                <w:color w:val="000000"/>
              </w:rPr>
              <w:t xml:space="preserve">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tcPr>
          <w:p w14:paraId="163306A7"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170" w:type="dxa"/>
            <w:tcBorders>
              <w:top w:val="nil"/>
              <w:left w:val="nil"/>
              <w:bottom w:val="nil"/>
              <w:right w:val="nil"/>
            </w:tcBorders>
            <w:shd w:val="clear" w:color="auto" w:fill="auto"/>
            <w:noWrap/>
            <w:vAlign w:val="bottom"/>
          </w:tcPr>
          <w:p w14:paraId="3E92E84B"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490" w:type="dxa"/>
            <w:tcBorders>
              <w:top w:val="nil"/>
              <w:left w:val="nil"/>
              <w:bottom w:val="nil"/>
              <w:right w:val="nil"/>
            </w:tcBorders>
            <w:shd w:val="clear" w:color="auto" w:fill="auto"/>
            <w:noWrap/>
            <w:vAlign w:val="bottom"/>
          </w:tcPr>
          <w:p w14:paraId="24E664DB"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0E7A6142" w14:textId="77777777" w:rsidTr="00113CD7">
        <w:trPr>
          <w:trHeight w:val="290"/>
        </w:trPr>
        <w:tc>
          <w:tcPr>
            <w:tcW w:w="899" w:type="dxa"/>
            <w:tcBorders>
              <w:top w:val="nil"/>
              <w:left w:val="nil"/>
              <w:bottom w:val="nil"/>
              <w:right w:val="nil"/>
            </w:tcBorders>
            <w:shd w:val="clear" w:color="auto" w:fill="auto"/>
            <w:noWrap/>
            <w:vAlign w:val="bottom"/>
          </w:tcPr>
          <w:p w14:paraId="6D804CBA"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6E0C66A4"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 category</w:t>
            </w:r>
          </w:p>
        </w:tc>
        <w:tc>
          <w:tcPr>
            <w:tcW w:w="3150" w:type="dxa"/>
            <w:tcBorders>
              <w:top w:val="nil"/>
              <w:left w:val="nil"/>
              <w:bottom w:val="nil"/>
              <w:right w:val="nil"/>
            </w:tcBorders>
            <w:shd w:val="clear" w:color="auto" w:fill="auto"/>
            <w:noWrap/>
            <w:vAlign w:val="bottom"/>
            <w:hideMark/>
          </w:tcPr>
          <w:p w14:paraId="6CCA9125"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30-55 lactating cows</w:t>
            </w:r>
          </w:p>
        </w:tc>
        <w:tc>
          <w:tcPr>
            <w:tcW w:w="1170" w:type="dxa"/>
            <w:tcBorders>
              <w:top w:val="nil"/>
              <w:left w:val="nil"/>
              <w:bottom w:val="nil"/>
              <w:right w:val="nil"/>
            </w:tcBorders>
            <w:shd w:val="clear" w:color="auto" w:fill="auto"/>
            <w:noWrap/>
            <w:vAlign w:val="bottom"/>
            <w:hideMark/>
          </w:tcPr>
          <w:p w14:paraId="322F241D"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5</w:t>
            </w:r>
          </w:p>
        </w:tc>
        <w:tc>
          <w:tcPr>
            <w:tcW w:w="1490" w:type="dxa"/>
            <w:tcBorders>
              <w:top w:val="nil"/>
              <w:left w:val="nil"/>
              <w:bottom w:val="nil"/>
              <w:right w:val="nil"/>
            </w:tcBorders>
            <w:shd w:val="clear" w:color="auto" w:fill="auto"/>
            <w:noWrap/>
            <w:vAlign w:val="bottom"/>
            <w:hideMark/>
          </w:tcPr>
          <w:p w14:paraId="5589471F"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01</w:t>
            </w:r>
          </w:p>
        </w:tc>
      </w:tr>
      <w:tr w:rsidR="00A66C49" w:rsidRPr="00604EDE" w14:paraId="6E18692A" w14:textId="77777777" w:rsidTr="00113CD7">
        <w:trPr>
          <w:trHeight w:val="290"/>
        </w:trPr>
        <w:tc>
          <w:tcPr>
            <w:tcW w:w="5040" w:type="dxa"/>
            <w:gridSpan w:val="2"/>
            <w:tcBorders>
              <w:top w:val="nil"/>
              <w:left w:val="nil"/>
              <w:bottom w:val="nil"/>
              <w:right w:val="nil"/>
            </w:tcBorders>
            <w:shd w:val="clear" w:color="auto" w:fill="auto"/>
            <w:noWrap/>
            <w:vAlign w:val="bottom"/>
          </w:tcPr>
          <w:p w14:paraId="07F1D129"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62F1BD80"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56-69 lactating cows</w:t>
            </w:r>
          </w:p>
        </w:tc>
        <w:tc>
          <w:tcPr>
            <w:tcW w:w="1170" w:type="dxa"/>
            <w:tcBorders>
              <w:top w:val="nil"/>
              <w:left w:val="nil"/>
              <w:bottom w:val="nil"/>
              <w:right w:val="nil"/>
            </w:tcBorders>
            <w:shd w:val="clear" w:color="auto" w:fill="auto"/>
            <w:noWrap/>
            <w:vAlign w:val="bottom"/>
            <w:hideMark/>
          </w:tcPr>
          <w:p w14:paraId="6EFFCCC3"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6</w:t>
            </w:r>
          </w:p>
        </w:tc>
        <w:tc>
          <w:tcPr>
            <w:tcW w:w="1490" w:type="dxa"/>
            <w:tcBorders>
              <w:top w:val="nil"/>
              <w:left w:val="nil"/>
              <w:bottom w:val="nil"/>
              <w:right w:val="nil"/>
            </w:tcBorders>
            <w:shd w:val="clear" w:color="auto" w:fill="auto"/>
            <w:noWrap/>
            <w:vAlign w:val="bottom"/>
            <w:hideMark/>
          </w:tcPr>
          <w:p w14:paraId="665F38F1"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4E256CCE" w14:textId="77777777" w:rsidTr="00113CD7">
        <w:trPr>
          <w:trHeight w:val="290"/>
        </w:trPr>
        <w:tc>
          <w:tcPr>
            <w:tcW w:w="5040" w:type="dxa"/>
            <w:gridSpan w:val="2"/>
            <w:tcBorders>
              <w:top w:val="nil"/>
              <w:left w:val="nil"/>
              <w:bottom w:val="nil"/>
              <w:right w:val="nil"/>
            </w:tcBorders>
            <w:shd w:val="clear" w:color="auto" w:fill="auto"/>
            <w:noWrap/>
            <w:vAlign w:val="bottom"/>
          </w:tcPr>
          <w:p w14:paraId="39875483"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p>
        </w:tc>
        <w:tc>
          <w:tcPr>
            <w:tcW w:w="3150" w:type="dxa"/>
            <w:tcBorders>
              <w:top w:val="nil"/>
              <w:left w:val="nil"/>
              <w:bottom w:val="nil"/>
              <w:right w:val="nil"/>
            </w:tcBorders>
            <w:shd w:val="clear" w:color="auto" w:fill="auto"/>
            <w:noWrap/>
            <w:vAlign w:val="bottom"/>
            <w:hideMark/>
          </w:tcPr>
          <w:p w14:paraId="17C200EE"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70-100 lactating cows</w:t>
            </w:r>
          </w:p>
        </w:tc>
        <w:tc>
          <w:tcPr>
            <w:tcW w:w="1170" w:type="dxa"/>
            <w:tcBorders>
              <w:top w:val="nil"/>
              <w:left w:val="nil"/>
              <w:bottom w:val="nil"/>
              <w:right w:val="nil"/>
            </w:tcBorders>
            <w:shd w:val="clear" w:color="auto" w:fill="auto"/>
            <w:noWrap/>
            <w:vAlign w:val="bottom"/>
            <w:hideMark/>
          </w:tcPr>
          <w:p w14:paraId="08AA6E0D"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8</w:t>
            </w:r>
          </w:p>
        </w:tc>
        <w:tc>
          <w:tcPr>
            <w:tcW w:w="1490" w:type="dxa"/>
            <w:tcBorders>
              <w:top w:val="nil"/>
              <w:left w:val="nil"/>
              <w:bottom w:val="nil"/>
              <w:right w:val="nil"/>
            </w:tcBorders>
            <w:shd w:val="clear" w:color="auto" w:fill="auto"/>
            <w:noWrap/>
            <w:vAlign w:val="bottom"/>
            <w:hideMark/>
          </w:tcPr>
          <w:p w14:paraId="0D4C960F"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4EE756E5" w14:textId="77777777" w:rsidTr="00113CD7">
        <w:trPr>
          <w:trHeight w:val="290"/>
        </w:trPr>
        <w:tc>
          <w:tcPr>
            <w:tcW w:w="899" w:type="dxa"/>
            <w:tcBorders>
              <w:top w:val="nil"/>
              <w:left w:val="nil"/>
              <w:bottom w:val="nil"/>
              <w:right w:val="nil"/>
            </w:tcBorders>
            <w:shd w:val="clear" w:color="auto" w:fill="auto"/>
            <w:noWrap/>
            <w:vAlign w:val="bottom"/>
          </w:tcPr>
          <w:p w14:paraId="0CCBECE3"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tcPr>
          <w:p w14:paraId="064B6FF9" w14:textId="77777777" w:rsidR="00A66C49" w:rsidRPr="009F297A"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Bedding conditioner use</w:t>
            </w:r>
          </w:p>
        </w:tc>
        <w:tc>
          <w:tcPr>
            <w:tcW w:w="3150" w:type="dxa"/>
            <w:tcBorders>
              <w:top w:val="nil"/>
              <w:left w:val="nil"/>
              <w:bottom w:val="nil"/>
              <w:right w:val="nil"/>
            </w:tcBorders>
            <w:shd w:val="clear" w:color="auto" w:fill="auto"/>
            <w:noWrap/>
            <w:vAlign w:val="bottom"/>
          </w:tcPr>
          <w:p w14:paraId="17135D14"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170" w:type="dxa"/>
            <w:tcBorders>
              <w:top w:val="nil"/>
              <w:left w:val="nil"/>
              <w:bottom w:val="nil"/>
              <w:right w:val="nil"/>
            </w:tcBorders>
            <w:shd w:val="clear" w:color="auto" w:fill="auto"/>
            <w:noWrap/>
            <w:vAlign w:val="bottom"/>
          </w:tcPr>
          <w:p w14:paraId="5CE695E4"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14</w:t>
            </w:r>
          </w:p>
        </w:tc>
        <w:tc>
          <w:tcPr>
            <w:tcW w:w="1490" w:type="dxa"/>
            <w:tcBorders>
              <w:top w:val="nil"/>
              <w:left w:val="nil"/>
              <w:bottom w:val="nil"/>
              <w:right w:val="nil"/>
            </w:tcBorders>
            <w:shd w:val="clear" w:color="auto" w:fill="auto"/>
            <w:noWrap/>
            <w:vAlign w:val="bottom"/>
          </w:tcPr>
          <w:p w14:paraId="15112C90"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A66C49" w:rsidRPr="00604EDE" w14:paraId="3A66B428" w14:textId="77777777" w:rsidTr="00113CD7">
        <w:trPr>
          <w:trHeight w:val="290"/>
        </w:trPr>
        <w:tc>
          <w:tcPr>
            <w:tcW w:w="5040" w:type="dxa"/>
            <w:gridSpan w:val="2"/>
            <w:tcBorders>
              <w:top w:val="nil"/>
              <w:left w:val="nil"/>
              <w:bottom w:val="nil"/>
              <w:right w:val="nil"/>
            </w:tcBorders>
            <w:shd w:val="clear" w:color="auto" w:fill="auto"/>
            <w:noWrap/>
            <w:vAlign w:val="bottom"/>
          </w:tcPr>
          <w:p w14:paraId="1BFD6D14" w14:textId="77777777" w:rsidR="00A66C49"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
          <w:p w14:paraId="644E6298"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1170" w:type="dxa"/>
            <w:tcBorders>
              <w:top w:val="nil"/>
              <w:left w:val="nil"/>
              <w:bottom w:val="nil"/>
              <w:right w:val="nil"/>
            </w:tcBorders>
            <w:shd w:val="clear" w:color="auto" w:fill="auto"/>
            <w:noWrap/>
            <w:vAlign w:val="bottom"/>
          </w:tcPr>
          <w:p w14:paraId="2E294241"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5</w:t>
            </w:r>
          </w:p>
        </w:tc>
        <w:tc>
          <w:tcPr>
            <w:tcW w:w="1490" w:type="dxa"/>
            <w:tcBorders>
              <w:top w:val="nil"/>
              <w:left w:val="nil"/>
              <w:bottom w:val="nil"/>
              <w:right w:val="nil"/>
            </w:tcBorders>
            <w:shd w:val="clear" w:color="auto" w:fill="auto"/>
            <w:noWrap/>
            <w:vAlign w:val="bottom"/>
          </w:tcPr>
          <w:p w14:paraId="7FDF73B4"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0441006F" w14:textId="77777777" w:rsidTr="00113CD7">
        <w:trPr>
          <w:trHeight w:val="290"/>
        </w:trPr>
        <w:tc>
          <w:tcPr>
            <w:tcW w:w="899" w:type="dxa"/>
            <w:tcBorders>
              <w:top w:val="nil"/>
              <w:left w:val="nil"/>
              <w:bottom w:val="nil"/>
              <w:right w:val="nil"/>
            </w:tcBorders>
            <w:shd w:val="clear" w:color="auto" w:fill="auto"/>
            <w:noWrap/>
            <w:vAlign w:val="bottom"/>
          </w:tcPr>
          <w:p w14:paraId="111A2E70" w14:textId="77777777" w:rsidR="00A66C49"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vAlign w:val="bottom"/>
          </w:tcPr>
          <w:p w14:paraId="3474323D"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Air quality (technician-assessed)</w:t>
            </w:r>
          </w:p>
        </w:tc>
        <w:tc>
          <w:tcPr>
            <w:tcW w:w="3150" w:type="dxa"/>
            <w:tcBorders>
              <w:top w:val="nil"/>
              <w:left w:val="nil"/>
              <w:bottom w:val="nil"/>
              <w:right w:val="nil"/>
            </w:tcBorders>
            <w:shd w:val="clear" w:color="auto" w:fill="auto"/>
            <w:noWrap/>
            <w:vAlign w:val="bottom"/>
          </w:tcPr>
          <w:p w14:paraId="68B826CC"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Fair</w:t>
            </w:r>
          </w:p>
        </w:tc>
        <w:tc>
          <w:tcPr>
            <w:tcW w:w="1170" w:type="dxa"/>
            <w:tcBorders>
              <w:top w:val="nil"/>
              <w:left w:val="nil"/>
              <w:bottom w:val="nil"/>
              <w:right w:val="nil"/>
            </w:tcBorders>
            <w:shd w:val="clear" w:color="auto" w:fill="auto"/>
            <w:noWrap/>
            <w:vAlign w:val="bottom"/>
          </w:tcPr>
          <w:p w14:paraId="7BB55BBD"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5</w:t>
            </w:r>
          </w:p>
        </w:tc>
        <w:tc>
          <w:tcPr>
            <w:tcW w:w="1490" w:type="dxa"/>
            <w:tcBorders>
              <w:top w:val="nil"/>
              <w:left w:val="nil"/>
              <w:bottom w:val="nil"/>
              <w:right w:val="nil"/>
            </w:tcBorders>
            <w:shd w:val="clear" w:color="auto" w:fill="auto"/>
            <w:noWrap/>
            <w:vAlign w:val="bottom"/>
          </w:tcPr>
          <w:p w14:paraId="778D569F"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A66C49" w:rsidRPr="00604EDE" w14:paraId="5CD4A9EF" w14:textId="77777777" w:rsidTr="00113CD7">
        <w:trPr>
          <w:trHeight w:val="290"/>
        </w:trPr>
        <w:tc>
          <w:tcPr>
            <w:tcW w:w="5040" w:type="dxa"/>
            <w:gridSpan w:val="2"/>
            <w:tcBorders>
              <w:top w:val="nil"/>
              <w:left w:val="nil"/>
              <w:bottom w:val="nil"/>
              <w:right w:val="nil"/>
            </w:tcBorders>
            <w:shd w:val="clear" w:color="auto" w:fill="auto"/>
            <w:noWrap/>
            <w:vAlign w:val="bottom"/>
          </w:tcPr>
          <w:p w14:paraId="4CBA60BD" w14:textId="77777777" w:rsidR="00A66C49"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
          <w:p w14:paraId="251E1844"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Good</w:t>
            </w:r>
          </w:p>
        </w:tc>
        <w:tc>
          <w:tcPr>
            <w:tcW w:w="1170" w:type="dxa"/>
            <w:tcBorders>
              <w:top w:val="nil"/>
              <w:left w:val="nil"/>
              <w:bottom w:val="nil"/>
              <w:right w:val="nil"/>
            </w:tcBorders>
            <w:shd w:val="clear" w:color="auto" w:fill="auto"/>
            <w:noWrap/>
            <w:vAlign w:val="bottom"/>
          </w:tcPr>
          <w:p w14:paraId="0E95A7DF"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14</w:t>
            </w:r>
          </w:p>
        </w:tc>
        <w:tc>
          <w:tcPr>
            <w:tcW w:w="1490" w:type="dxa"/>
            <w:tcBorders>
              <w:top w:val="nil"/>
              <w:left w:val="nil"/>
              <w:bottom w:val="nil"/>
              <w:right w:val="nil"/>
            </w:tcBorders>
            <w:shd w:val="clear" w:color="auto" w:fill="auto"/>
            <w:noWrap/>
            <w:vAlign w:val="bottom"/>
          </w:tcPr>
          <w:p w14:paraId="1E55CE36"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0C82D5D2" w14:textId="77777777" w:rsidTr="00113CD7">
        <w:trPr>
          <w:trHeight w:val="290"/>
        </w:trPr>
        <w:tc>
          <w:tcPr>
            <w:tcW w:w="899" w:type="dxa"/>
            <w:tcBorders>
              <w:top w:val="nil"/>
              <w:left w:val="nil"/>
              <w:bottom w:val="nil"/>
              <w:right w:val="nil"/>
            </w:tcBorders>
            <w:shd w:val="clear" w:color="auto" w:fill="auto"/>
            <w:noWrap/>
            <w:vAlign w:val="bottom"/>
          </w:tcPr>
          <w:p w14:paraId="65881821" w14:textId="77777777" w:rsidR="00A66C49"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vAlign w:val="bottom"/>
          </w:tcPr>
          <w:p w14:paraId="31128FD1"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Glove use </w:t>
            </w:r>
            <w:r w:rsidRPr="00643399">
              <w:rPr>
                <w:rFonts w:ascii="Times New Roman" w:eastAsia="Times New Roman" w:hAnsi="Times New Roman" w:cs="Times New Roman"/>
                <w:color w:val="000000"/>
              </w:rPr>
              <w:t>during milking</w:t>
            </w:r>
          </w:p>
        </w:tc>
        <w:tc>
          <w:tcPr>
            <w:tcW w:w="3150" w:type="dxa"/>
            <w:tcBorders>
              <w:top w:val="nil"/>
              <w:left w:val="nil"/>
              <w:bottom w:val="nil"/>
              <w:right w:val="nil"/>
            </w:tcBorders>
            <w:shd w:val="clear" w:color="auto" w:fill="auto"/>
            <w:noWrap/>
            <w:vAlign w:val="bottom"/>
          </w:tcPr>
          <w:p w14:paraId="302418FF"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w:t>
            </w:r>
            <w:r w:rsidRPr="00643399">
              <w:rPr>
                <w:rFonts w:ascii="Times New Roman" w:eastAsia="Times New Roman" w:hAnsi="Times New Roman" w:cs="Times New Roman"/>
                <w:color w:val="000000"/>
              </w:rPr>
              <w:t>ll milkers consistently</w:t>
            </w:r>
          </w:p>
        </w:tc>
        <w:tc>
          <w:tcPr>
            <w:tcW w:w="1170" w:type="dxa"/>
            <w:tcBorders>
              <w:top w:val="nil"/>
              <w:left w:val="nil"/>
              <w:bottom w:val="nil"/>
              <w:right w:val="nil"/>
            </w:tcBorders>
            <w:shd w:val="clear" w:color="auto" w:fill="auto"/>
            <w:noWrap/>
            <w:vAlign w:val="bottom"/>
          </w:tcPr>
          <w:p w14:paraId="73DFC0D5"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9</w:t>
            </w:r>
          </w:p>
        </w:tc>
        <w:tc>
          <w:tcPr>
            <w:tcW w:w="1490" w:type="dxa"/>
            <w:tcBorders>
              <w:top w:val="nil"/>
              <w:left w:val="nil"/>
              <w:bottom w:val="nil"/>
              <w:right w:val="nil"/>
            </w:tcBorders>
            <w:shd w:val="clear" w:color="auto" w:fill="auto"/>
            <w:noWrap/>
            <w:vAlign w:val="bottom"/>
          </w:tcPr>
          <w:p w14:paraId="69F58F2E"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A66C49" w:rsidRPr="00604EDE" w14:paraId="48EA5F42" w14:textId="77777777" w:rsidTr="00113CD7">
        <w:trPr>
          <w:trHeight w:val="290"/>
        </w:trPr>
        <w:tc>
          <w:tcPr>
            <w:tcW w:w="5040" w:type="dxa"/>
            <w:gridSpan w:val="2"/>
            <w:tcBorders>
              <w:top w:val="nil"/>
              <w:left w:val="nil"/>
              <w:bottom w:val="nil"/>
              <w:right w:val="nil"/>
            </w:tcBorders>
            <w:shd w:val="clear" w:color="auto" w:fill="auto"/>
            <w:noWrap/>
            <w:vAlign w:val="bottom"/>
          </w:tcPr>
          <w:p w14:paraId="1251814E" w14:textId="77777777" w:rsidR="00A66C49"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
          <w:p w14:paraId="5BDA40A9"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r w:rsidRPr="00643399">
              <w:rPr>
                <w:rFonts w:ascii="Times New Roman" w:eastAsia="Times New Roman" w:hAnsi="Times New Roman" w:cs="Times New Roman"/>
                <w:color w:val="000000"/>
              </w:rPr>
              <w:t xml:space="preserve"> one does</w:t>
            </w:r>
            <w:r>
              <w:rPr>
                <w:rFonts w:ascii="Times New Roman" w:eastAsia="Times New Roman" w:hAnsi="Times New Roman" w:cs="Times New Roman"/>
                <w:color w:val="000000"/>
              </w:rPr>
              <w:t>/</w:t>
            </w:r>
            <w:r w:rsidRPr="00643399">
              <w:rPr>
                <w:rFonts w:ascii="Times New Roman" w:eastAsia="Times New Roman" w:hAnsi="Times New Roman" w:cs="Times New Roman"/>
                <w:color w:val="000000"/>
              </w:rPr>
              <w:t xml:space="preserve"> Some milkers or inconsistent use</w:t>
            </w:r>
          </w:p>
        </w:tc>
        <w:tc>
          <w:tcPr>
            <w:tcW w:w="1170" w:type="dxa"/>
            <w:tcBorders>
              <w:top w:val="nil"/>
              <w:left w:val="nil"/>
              <w:bottom w:val="nil"/>
              <w:right w:val="nil"/>
            </w:tcBorders>
            <w:shd w:val="clear" w:color="auto" w:fill="auto"/>
            <w:noWrap/>
            <w:vAlign w:val="bottom"/>
          </w:tcPr>
          <w:p w14:paraId="5EEF7D7E"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9</w:t>
            </w:r>
          </w:p>
        </w:tc>
        <w:tc>
          <w:tcPr>
            <w:tcW w:w="1490" w:type="dxa"/>
            <w:tcBorders>
              <w:top w:val="nil"/>
              <w:left w:val="nil"/>
              <w:bottom w:val="nil"/>
              <w:right w:val="nil"/>
            </w:tcBorders>
            <w:shd w:val="clear" w:color="auto" w:fill="auto"/>
            <w:noWrap/>
            <w:vAlign w:val="bottom"/>
          </w:tcPr>
          <w:p w14:paraId="24AE2C68"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79AD2B0C" w14:textId="77777777" w:rsidTr="00113CD7">
        <w:trPr>
          <w:trHeight w:val="290"/>
        </w:trPr>
        <w:tc>
          <w:tcPr>
            <w:tcW w:w="899" w:type="dxa"/>
            <w:tcBorders>
              <w:top w:val="nil"/>
              <w:left w:val="nil"/>
              <w:bottom w:val="nil"/>
              <w:right w:val="nil"/>
            </w:tcBorders>
            <w:shd w:val="clear" w:color="auto" w:fill="auto"/>
            <w:noWrap/>
            <w:vAlign w:val="bottom"/>
          </w:tcPr>
          <w:p w14:paraId="625539C5" w14:textId="77777777" w:rsidR="00A66C49"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vAlign w:val="bottom"/>
          </w:tcPr>
          <w:p w14:paraId="7A962FC0"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w:t>
            </w:r>
            <w:r w:rsidRPr="00643399">
              <w:rPr>
                <w:rFonts w:ascii="Times New Roman" w:eastAsia="Times New Roman" w:hAnsi="Times New Roman" w:cs="Times New Roman"/>
                <w:color w:val="000000"/>
              </w:rPr>
              <w:t>eep a record of clinical mastitis events</w:t>
            </w:r>
          </w:p>
        </w:tc>
        <w:tc>
          <w:tcPr>
            <w:tcW w:w="3150" w:type="dxa"/>
            <w:tcBorders>
              <w:top w:val="nil"/>
              <w:left w:val="nil"/>
              <w:bottom w:val="nil"/>
              <w:right w:val="nil"/>
            </w:tcBorders>
            <w:shd w:val="clear" w:color="auto" w:fill="auto"/>
            <w:noWrap/>
            <w:vAlign w:val="bottom"/>
          </w:tcPr>
          <w:p w14:paraId="6EB2DC3F"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Always</w:t>
            </w:r>
          </w:p>
        </w:tc>
        <w:tc>
          <w:tcPr>
            <w:tcW w:w="1170" w:type="dxa"/>
            <w:tcBorders>
              <w:top w:val="nil"/>
              <w:left w:val="nil"/>
              <w:bottom w:val="nil"/>
              <w:right w:val="nil"/>
            </w:tcBorders>
            <w:shd w:val="clear" w:color="auto" w:fill="auto"/>
            <w:noWrap/>
            <w:vAlign w:val="bottom"/>
          </w:tcPr>
          <w:p w14:paraId="5EB854B2"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7</w:t>
            </w:r>
          </w:p>
        </w:tc>
        <w:tc>
          <w:tcPr>
            <w:tcW w:w="1490" w:type="dxa"/>
            <w:tcBorders>
              <w:top w:val="nil"/>
              <w:left w:val="nil"/>
              <w:bottom w:val="nil"/>
              <w:right w:val="nil"/>
            </w:tcBorders>
            <w:shd w:val="clear" w:color="auto" w:fill="auto"/>
            <w:noWrap/>
            <w:vAlign w:val="bottom"/>
          </w:tcPr>
          <w:p w14:paraId="60961B96"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A66C49" w:rsidRPr="00604EDE" w14:paraId="65CF5243" w14:textId="77777777" w:rsidTr="00113CD7">
        <w:trPr>
          <w:trHeight w:val="290"/>
        </w:trPr>
        <w:tc>
          <w:tcPr>
            <w:tcW w:w="5040" w:type="dxa"/>
            <w:gridSpan w:val="2"/>
            <w:tcBorders>
              <w:top w:val="nil"/>
              <w:left w:val="nil"/>
              <w:bottom w:val="nil"/>
              <w:right w:val="nil"/>
            </w:tcBorders>
            <w:shd w:val="clear" w:color="auto" w:fill="auto"/>
            <w:noWrap/>
            <w:vAlign w:val="bottom"/>
          </w:tcPr>
          <w:p w14:paraId="0359583C" w14:textId="77777777" w:rsidR="00A66C49"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
          <w:p w14:paraId="159AA66E"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Never</w:t>
            </w:r>
          </w:p>
        </w:tc>
        <w:tc>
          <w:tcPr>
            <w:tcW w:w="1170" w:type="dxa"/>
            <w:tcBorders>
              <w:top w:val="nil"/>
              <w:left w:val="nil"/>
              <w:bottom w:val="nil"/>
              <w:right w:val="nil"/>
            </w:tcBorders>
            <w:shd w:val="clear" w:color="auto" w:fill="auto"/>
            <w:noWrap/>
            <w:vAlign w:val="bottom"/>
          </w:tcPr>
          <w:p w14:paraId="68EF7904"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6</w:t>
            </w:r>
          </w:p>
        </w:tc>
        <w:tc>
          <w:tcPr>
            <w:tcW w:w="1490" w:type="dxa"/>
            <w:tcBorders>
              <w:top w:val="nil"/>
              <w:left w:val="nil"/>
              <w:bottom w:val="nil"/>
              <w:right w:val="nil"/>
            </w:tcBorders>
            <w:shd w:val="clear" w:color="auto" w:fill="auto"/>
            <w:noWrap/>
            <w:vAlign w:val="bottom"/>
          </w:tcPr>
          <w:p w14:paraId="46026AFD"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38AE2D22" w14:textId="77777777" w:rsidTr="00113CD7">
        <w:trPr>
          <w:trHeight w:val="290"/>
        </w:trPr>
        <w:tc>
          <w:tcPr>
            <w:tcW w:w="5040" w:type="dxa"/>
            <w:gridSpan w:val="2"/>
            <w:tcBorders>
              <w:top w:val="nil"/>
              <w:left w:val="nil"/>
              <w:bottom w:val="nil"/>
              <w:right w:val="nil"/>
            </w:tcBorders>
            <w:shd w:val="clear" w:color="auto" w:fill="auto"/>
            <w:noWrap/>
            <w:vAlign w:val="bottom"/>
          </w:tcPr>
          <w:p w14:paraId="5D93B2D3" w14:textId="77777777" w:rsidR="00A66C49"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
          <w:p w14:paraId="0640245E"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Sometimes/Keep temporary record</w:t>
            </w:r>
          </w:p>
        </w:tc>
        <w:tc>
          <w:tcPr>
            <w:tcW w:w="1170" w:type="dxa"/>
            <w:tcBorders>
              <w:top w:val="nil"/>
              <w:left w:val="nil"/>
              <w:bottom w:val="nil"/>
              <w:right w:val="nil"/>
            </w:tcBorders>
            <w:shd w:val="clear" w:color="auto" w:fill="auto"/>
            <w:noWrap/>
            <w:vAlign w:val="bottom"/>
          </w:tcPr>
          <w:p w14:paraId="65BFEA36"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6</w:t>
            </w:r>
          </w:p>
        </w:tc>
        <w:tc>
          <w:tcPr>
            <w:tcW w:w="1490" w:type="dxa"/>
            <w:tcBorders>
              <w:top w:val="nil"/>
              <w:left w:val="nil"/>
              <w:bottom w:val="nil"/>
              <w:right w:val="nil"/>
            </w:tcBorders>
            <w:shd w:val="clear" w:color="auto" w:fill="auto"/>
            <w:noWrap/>
            <w:vAlign w:val="bottom"/>
          </w:tcPr>
          <w:p w14:paraId="0E88FF13"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1A5B369D" w14:textId="77777777" w:rsidTr="00113CD7">
        <w:trPr>
          <w:trHeight w:val="533"/>
        </w:trPr>
        <w:tc>
          <w:tcPr>
            <w:tcW w:w="5040" w:type="dxa"/>
            <w:gridSpan w:val="2"/>
            <w:tcBorders>
              <w:top w:val="nil"/>
              <w:left w:val="nil"/>
              <w:bottom w:val="nil"/>
              <w:right w:val="nil"/>
            </w:tcBorders>
            <w:shd w:val="clear" w:color="auto" w:fill="auto"/>
            <w:noWrap/>
            <w:vAlign w:val="bottom"/>
          </w:tcPr>
          <w:p w14:paraId="0D0631CB"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Percent cows with </w:t>
            </w:r>
            <w:proofErr w:type="gramStart"/>
            <w:r w:rsidRPr="00604EDE">
              <w:rPr>
                <w:rFonts w:ascii="Times New Roman" w:eastAsia="Times New Roman" w:hAnsi="Times New Roman" w:cs="Times New Roman"/>
                <w:color w:val="000000"/>
              </w:rPr>
              <w:t>chronically-elevated</w:t>
            </w:r>
            <w:proofErr w:type="gramEnd"/>
            <w:r w:rsidRPr="00604EDE">
              <w:rPr>
                <w:rFonts w:ascii="Times New Roman" w:eastAsia="Times New Roman" w:hAnsi="Times New Roman" w:cs="Times New Roman"/>
                <w:color w:val="000000"/>
              </w:rPr>
              <w:t xml:space="preserve">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tcPr>
          <w:p w14:paraId="41B0F450"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170" w:type="dxa"/>
            <w:tcBorders>
              <w:top w:val="nil"/>
              <w:left w:val="nil"/>
              <w:bottom w:val="nil"/>
              <w:right w:val="nil"/>
            </w:tcBorders>
            <w:shd w:val="clear" w:color="auto" w:fill="auto"/>
            <w:noWrap/>
            <w:vAlign w:val="bottom"/>
          </w:tcPr>
          <w:p w14:paraId="3C998A6A"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490" w:type="dxa"/>
            <w:tcBorders>
              <w:top w:val="nil"/>
              <w:left w:val="nil"/>
              <w:bottom w:val="nil"/>
              <w:right w:val="nil"/>
            </w:tcBorders>
            <w:shd w:val="clear" w:color="auto" w:fill="auto"/>
            <w:noWrap/>
            <w:vAlign w:val="bottom"/>
          </w:tcPr>
          <w:p w14:paraId="695FC6D1"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70B0C7D9" w14:textId="77777777" w:rsidTr="00113CD7">
        <w:trPr>
          <w:trHeight w:val="729"/>
        </w:trPr>
        <w:tc>
          <w:tcPr>
            <w:tcW w:w="899" w:type="dxa"/>
            <w:tcBorders>
              <w:top w:val="nil"/>
              <w:left w:val="nil"/>
              <w:bottom w:val="nil"/>
              <w:right w:val="nil"/>
            </w:tcBorders>
            <w:shd w:val="clear" w:color="auto" w:fill="auto"/>
            <w:noWrap/>
            <w:vAlign w:val="bottom"/>
          </w:tcPr>
          <w:p w14:paraId="384AF416"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2E82BBAC"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clip or flame udders one or more times per lactation</w:t>
            </w:r>
          </w:p>
        </w:tc>
        <w:tc>
          <w:tcPr>
            <w:tcW w:w="3150" w:type="dxa"/>
            <w:tcBorders>
              <w:top w:val="nil"/>
              <w:left w:val="nil"/>
              <w:bottom w:val="nil"/>
              <w:right w:val="nil"/>
            </w:tcBorders>
            <w:shd w:val="clear" w:color="auto" w:fill="auto"/>
            <w:noWrap/>
            <w:vAlign w:val="bottom"/>
            <w:hideMark/>
          </w:tcPr>
          <w:p w14:paraId="68667A7E"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170" w:type="dxa"/>
            <w:tcBorders>
              <w:top w:val="nil"/>
              <w:left w:val="nil"/>
              <w:bottom w:val="nil"/>
              <w:right w:val="nil"/>
            </w:tcBorders>
            <w:shd w:val="clear" w:color="auto" w:fill="auto"/>
            <w:noWrap/>
            <w:vAlign w:val="bottom"/>
            <w:hideMark/>
          </w:tcPr>
          <w:p w14:paraId="3E7618C7"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14</w:t>
            </w:r>
          </w:p>
        </w:tc>
        <w:tc>
          <w:tcPr>
            <w:tcW w:w="1490" w:type="dxa"/>
            <w:tcBorders>
              <w:top w:val="nil"/>
              <w:left w:val="nil"/>
              <w:bottom w:val="nil"/>
              <w:right w:val="nil"/>
            </w:tcBorders>
            <w:shd w:val="clear" w:color="auto" w:fill="auto"/>
            <w:noWrap/>
            <w:vAlign w:val="bottom"/>
            <w:hideMark/>
          </w:tcPr>
          <w:p w14:paraId="53A15E70"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r>
      <w:tr w:rsidR="00A66C49" w:rsidRPr="00604EDE" w14:paraId="0EBEB409" w14:textId="77777777" w:rsidTr="00113CD7">
        <w:trPr>
          <w:trHeight w:val="290"/>
        </w:trPr>
        <w:tc>
          <w:tcPr>
            <w:tcW w:w="5040" w:type="dxa"/>
            <w:gridSpan w:val="2"/>
            <w:tcBorders>
              <w:top w:val="nil"/>
              <w:left w:val="nil"/>
              <w:bottom w:val="nil"/>
              <w:right w:val="nil"/>
            </w:tcBorders>
            <w:shd w:val="clear" w:color="auto" w:fill="auto"/>
            <w:noWrap/>
            <w:vAlign w:val="bottom"/>
          </w:tcPr>
          <w:p w14:paraId="48EFD5E1"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33ECF0EE"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1170" w:type="dxa"/>
            <w:tcBorders>
              <w:top w:val="nil"/>
              <w:left w:val="nil"/>
              <w:bottom w:val="nil"/>
              <w:right w:val="nil"/>
            </w:tcBorders>
            <w:shd w:val="clear" w:color="auto" w:fill="auto"/>
            <w:noWrap/>
            <w:vAlign w:val="bottom"/>
            <w:hideMark/>
          </w:tcPr>
          <w:p w14:paraId="23E3AC49"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5</w:t>
            </w:r>
          </w:p>
        </w:tc>
        <w:tc>
          <w:tcPr>
            <w:tcW w:w="1490" w:type="dxa"/>
            <w:tcBorders>
              <w:top w:val="nil"/>
              <w:left w:val="nil"/>
              <w:bottom w:val="nil"/>
              <w:right w:val="nil"/>
            </w:tcBorders>
            <w:shd w:val="clear" w:color="auto" w:fill="auto"/>
            <w:noWrap/>
            <w:vAlign w:val="bottom"/>
            <w:hideMark/>
          </w:tcPr>
          <w:p w14:paraId="70552D7B"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041DB14D" w14:textId="77777777" w:rsidTr="00113CD7">
        <w:trPr>
          <w:trHeight w:val="290"/>
        </w:trPr>
        <w:tc>
          <w:tcPr>
            <w:tcW w:w="899" w:type="dxa"/>
            <w:tcBorders>
              <w:top w:val="nil"/>
              <w:left w:val="nil"/>
              <w:bottom w:val="nil"/>
              <w:right w:val="nil"/>
            </w:tcBorders>
            <w:shd w:val="clear" w:color="auto" w:fill="auto"/>
            <w:noWrap/>
            <w:vAlign w:val="bottom"/>
          </w:tcPr>
          <w:p w14:paraId="450D638F"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tcPr>
          <w:p w14:paraId="2DB137D2"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Bedding conditioner use</w:t>
            </w:r>
          </w:p>
        </w:tc>
        <w:tc>
          <w:tcPr>
            <w:tcW w:w="3150" w:type="dxa"/>
            <w:tcBorders>
              <w:top w:val="nil"/>
              <w:left w:val="nil"/>
              <w:bottom w:val="nil"/>
              <w:right w:val="nil"/>
            </w:tcBorders>
            <w:shd w:val="clear" w:color="auto" w:fill="auto"/>
            <w:noWrap/>
            <w:vAlign w:val="bottom"/>
          </w:tcPr>
          <w:p w14:paraId="02B74916"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170" w:type="dxa"/>
            <w:tcBorders>
              <w:top w:val="nil"/>
              <w:left w:val="nil"/>
              <w:bottom w:val="nil"/>
              <w:right w:val="nil"/>
            </w:tcBorders>
            <w:shd w:val="clear" w:color="auto" w:fill="auto"/>
            <w:noWrap/>
            <w:vAlign w:val="bottom"/>
          </w:tcPr>
          <w:p w14:paraId="4C7B83A5"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14</w:t>
            </w:r>
          </w:p>
        </w:tc>
        <w:tc>
          <w:tcPr>
            <w:tcW w:w="1490" w:type="dxa"/>
            <w:tcBorders>
              <w:top w:val="nil"/>
              <w:left w:val="nil"/>
              <w:bottom w:val="nil"/>
              <w:right w:val="nil"/>
            </w:tcBorders>
            <w:shd w:val="clear" w:color="auto" w:fill="auto"/>
            <w:noWrap/>
            <w:vAlign w:val="bottom"/>
          </w:tcPr>
          <w:p w14:paraId="397622B1"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w:t>
            </w:r>
          </w:p>
        </w:tc>
      </w:tr>
      <w:tr w:rsidR="00A66C49" w:rsidRPr="00604EDE" w14:paraId="4E5B59AB" w14:textId="77777777" w:rsidTr="00113CD7">
        <w:trPr>
          <w:trHeight w:val="290"/>
        </w:trPr>
        <w:tc>
          <w:tcPr>
            <w:tcW w:w="5040" w:type="dxa"/>
            <w:gridSpan w:val="2"/>
            <w:tcBorders>
              <w:top w:val="nil"/>
              <w:left w:val="nil"/>
              <w:bottom w:val="nil"/>
              <w:right w:val="nil"/>
            </w:tcBorders>
            <w:shd w:val="clear" w:color="auto" w:fill="auto"/>
            <w:noWrap/>
            <w:vAlign w:val="bottom"/>
          </w:tcPr>
          <w:p w14:paraId="02279804"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
          <w:p w14:paraId="43FF780B"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1170" w:type="dxa"/>
            <w:tcBorders>
              <w:top w:val="nil"/>
              <w:left w:val="nil"/>
              <w:bottom w:val="nil"/>
              <w:right w:val="nil"/>
            </w:tcBorders>
            <w:shd w:val="clear" w:color="auto" w:fill="auto"/>
            <w:noWrap/>
            <w:vAlign w:val="bottom"/>
          </w:tcPr>
          <w:p w14:paraId="3AAD0661"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5</w:t>
            </w:r>
          </w:p>
        </w:tc>
        <w:tc>
          <w:tcPr>
            <w:tcW w:w="1490" w:type="dxa"/>
            <w:tcBorders>
              <w:top w:val="nil"/>
              <w:left w:val="nil"/>
              <w:bottom w:val="nil"/>
              <w:right w:val="nil"/>
            </w:tcBorders>
            <w:shd w:val="clear" w:color="auto" w:fill="auto"/>
            <w:noWrap/>
            <w:vAlign w:val="bottom"/>
          </w:tcPr>
          <w:p w14:paraId="1ADA938D"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6BA88A82" w14:textId="77777777" w:rsidTr="00113CD7">
        <w:trPr>
          <w:trHeight w:val="290"/>
        </w:trPr>
        <w:tc>
          <w:tcPr>
            <w:tcW w:w="899" w:type="dxa"/>
            <w:tcBorders>
              <w:top w:val="nil"/>
              <w:left w:val="nil"/>
              <w:bottom w:val="nil"/>
              <w:right w:val="nil"/>
            </w:tcBorders>
            <w:shd w:val="clear" w:color="auto" w:fill="auto"/>
            <w:noWrap/>
            <w:vAlign w:val="bottom"/>
          </w:tcPr>
          <w:p w14:paraId="218BDFF9"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0E1C07AF"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
          <w:p w14:paraId="645F8F33"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All herds with available test data </w:t>
            </w:r>
          </w:p>
        </w:tc>
        <w:tc>
          <w:tcPr>
            <w:tcW w:w="1170" w:type="dxa"/>
            <w:tcBorders>
              <w:top w:val="nil"/>
              <w:left w:val="nil"/>
              <w:bottom w:val="nil"/>
              <w:right w:val="nil"/>
            </w:tcBorders>
            <w:shd w:val="clear" w:color="auto" w:fill="auto"/>
            <w:noWrap/>
            <w:vAlign w:val="bottom"/>
            <w:hideMark/>
          </w:tcPr>
          <w:p w14:paraId="4105946F"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 = 19</w:t>
            </w:r>
          </w:p>
        </w:tc>
        <w:tc>
          <w:tcPr>
            <w:tcW w:w="1490" w:type="dxa"/>
            <w:tcBorders>
              <w:top w:val="nil"/>
              <w:left w:val="nil"/>
              <w:bottom w:val="nil"/>
              <w:right w:val="nil"/>
            </w:tcBorders>
            <w:shd w:val="clear" w:color="auto" w:fill="auto"/>
            <w:noWrap/>
            <w:vAlign w:val="bottom"/>
            <w:hideMark/>
          </w:tcPr>
          <w:p w14:paraId="0E1C384D"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A66C49" w:rsidRPr="00604EDE" w14:paraId="3FA079ED" w14:textId="77777777" w:rsidTr="00113CD7">
        <w:trPr>
          <w:trHeight w:val="423"/>
        </w:trPr>
        <w:tc>
          <w:tcPr>
            <w:tcW w:w="899" w:type="dxa"/>
            <w:tcBorders>
              <w:top w:val="nil"/>
              <w:left w:val="nil"/>
              <w:bottom w:val="nil"/>
              <w:right w:val="nil"/>
            </w:tcBorders>
            <w:shd w:val="clear" w:color="auto" w:fill="auto"/>
            <w:noWrap/>
            <w:vAlign w:val="bottom"/>
          </w:tcPr>
          <w:p w14:paraId="3BD68155"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2F2C6722" w14:textId="77777777" w:rsidR="00A66C49" w:rsidRPr="00604EDE" w:rsidRDefault="00A66C49" w:rsidP="00113CD7">
            <w:pPr>
              <w:spacing w:after="0" w:line="240" w:lineRule="auto"/>
              <w:rPr>
                <w:rFonts w:ascii="Times New Roman" w:eastAsia="Times New Roman" w:hAnsi="Times New Roman" w:cs="Times New Roman"/>
                <w:color w:val="000000"/>
              </w:rPr>
            </w:pPr>
            <w:r w:rsidRPr="00643399">
              <w:rPr>
                <w:rFonts w:ascii="Times New Roman" w:eastAsia="Times New Roman" w:hAnsi="Times New Roman" w:cs="Times New Roman"/>
                <w:color w:val="000000"/>
              </w:rPr>
              <w:t>Feed a supplemental source of vit. E and selenium for lactating or dry cows</w:t>
            </w:r>
          </w:p>
        </w:tc>
        <w:tc>
          <w:tcPr>
            <w:tcW w:w="3150" w:type="dxa"/>
            <w:tcBorders>
              <w:top w:val="nil"/>
              <w:left w:val="nil"/>
              <w:bottom w:val="nil"/>
              <w:right w:val="nil"/>
            </w:tcBorders>
            <w:shd w:val="clear" w:color="auto" w:fill="auto"/>
            <w:noWrap/>
            <w:vAlign w:val="bottom"/>
            <w:hideMark/>
          </w:tcPr>
          <w:p w14:paraId="557D413E" w14:textId="77777777" w:rsidR="00A66C49" w:rsidRPr="00604EDE" w:rsidRDefault="00A66C49" w:rsidP="00113CD7">
            <w:pPr>
              <w:spacing w:after="0" w:line="240" w:lineRule="auto"/>
              <w:rPr>
                <w:rFonts w:ascii="Times New Roman" w:eastAsia="Times New Roman" w:hAnsi="Times New Roman" w:cs="Times New Roman"/>
                <w:color w:val="000000"/>
              </w:rPr>
            </w:pPr>
            <w:r w:rsidRPr="00643399">
              <w:rPr>
                <w:rFonts w:ascii="Times New Roman" w:eastAsia="Times New Roman" w:hAnsi="Times New Roman" w:cs="Times New Roman"/>
                <w:color w:val="000000"/>
              </w:rPr>
              <w:t>No</w:t>
            </w:r>
          </w:p>
        </w:tc>
        <w:tc>
          <w:tcPr>
            <w:tcW w:w="1170" w:type="dxa"/>
            <w:tcBorders>
              <w:top w:val="nil"/>
              <w:left w:val="nil"/>
              <w:bottom w:val="nil"/>
              <w:right w:val="nil"/>
            </w:tcBorders>
            <w:shd w:val="clear" w:color="auto" w:fill="auto"/>
            <w:noWrap/>
            <w:vAlign w:val="bottom"/>
            <w:hideMark/>
          </w:tcPr>
          <w:p w14:paraId="413CC2B6"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7</w:t>
            </w:r>
          </w:p>
        </w:tc>
        <w:tc>
          <w:tcPr>
            <w:tcW w:w="1490" w:type="dxa"/>
            <w:tcBorders>
              <w:top w:val="nil"/>
              <w:left w:val="nil"/>
              <w:bottom w:val="nil"/>
              <w:right w:val="nil"/>
            </w:tcBorders>
            <w:shd w:val="clear" w:color="auto" w:fill="auto"/>
            <w:noWrap/>
            <w:vAlign w:val="bottom"/>
            <w:hideMark/>
          </w:tcPr>
          <w:p w14:paraId="53069C21"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A66C49" w:rsidRPr="00604EDE" w14:paraId="4E31E5A7" w14:textId="77777777" w:rsidTr="00113CD7">
        <w:trPr>
          <w:trHeight w:val="333"/>
        </w:trPr>
        <w:tc>
          <w:tcPr>
            <w:tcW w:w="5040" w:type="dxa"/>
            <w:gridSpan w:val="2"/>
            <w:tcBorders>
              <w:top w:val="nil"/>
              <w:left w:val="nil"/>
              <w:bottom w:val="nil"/>
              <w:right w:val="nil"/>
            </w:tcBorders>
            <w:shd w:val="clear" w:color="auto" w:fill="auto"/>
            <w:noWrap/>
            <w:vAlign w:val="bottom"/>
          </w:tcPr>
          <w:p w14:paraId="0A724E12"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
          <w:p w14:paraId="5E29BB44"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1170" w:type="dxa"/>
            <w:tcBorders>
              <w:top w:val="nil"/>
              <w:left w:val="nil"/>
              <w:bottom w:val="nil"/>
              <w:right w:val="nil"/>
            </w:tcBorders>
            <w:shd w:val="clear" w:color="auto" w:fill="auto"/>
            <w:noWrap/>
            <w:vAlign w:val="bottom"/>
          </w:tcPr>
          <w:p w14:paraId="0201F86C"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11</w:t>
            </w:r>
          </w:p>
        </w:tc>
        <w:tc>
          <w:tcPr>
            <w:tcW w:w="1490" w:type="dxa"/>
            <w:tcBorders>
              <w:top w:val="nil"/>
              <w:left w:val="nil"/>
              <w:bottom w:val="nil"/>
              <w:right w:val="nil"/>
            </w:tcBorders>
            <w:shd w:val="clear" w:color="auto" w:fill="auto"/>
            <w:noWrap/>
            <w:vAlign w:val="bottom"/>
          </w:tcPr>
          <w:p w14:paraId="20A3FD1C"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23D91923" w14:textId="77777777" w:rsidTr="00113CD7">
        <w:trPr>
          <w:trHeight w:val="540"/>
        </w:trPr>
        <w:tc>
          <w:tcPr>
            <w:tcW w:w="5040" w:type="dxa"/>
            <w:gridSpan w:val="2"/>
            <w:tcBorders>
              <w:top w:val="nil"/>
              <w:left w:val="nil"/>
              <w:bottom w:val="nil"/>
              <w:right w:val="nil"/>
            </w:tcBorders>
            <w:shd w:val="clear" w:color="auto" w:fill="auto"/>
            <w:noWrap/>
            <w:vAlign w:val="bottom"/>
          </w:tcPr>
          <w:p w14:paraId="6B441746"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cows with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4.0</w:t>
            </w:r>
            <w:r w:rsidRPr="00604EDE">
              <w:rPr>
                <w:rFonts w:ascii="Times New Roman" w:eastAsia="Times New Roman" w:hAnsi="Times New Roman" w:cs="Times New Roman"/>
                <w:color w:val="000000"/>
              </w:rPr>
              <w:t xml:space="preserve"> on current test date (%)</w:t>
            </w:r>
            <w:r>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tcPr>
          <w:p w14:paraId="2E3DCFF1"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170" w:type="dxa"/>
            <w:tcBorders>
              <w:top w:val="nil"/>
              <w:left w:val="nil"/>
              <w:bottom w:val="nil"/>
              <w:right w:val="nil"/>
            </w:tcBorders>
            <w:shd w:val="clear" w:color="auto" w:fill="auto"/>
            <w:noWrap/>
            <w:vAlign w:val="bottom"/>
          </w:tcPr>
          <w:p w14:paraId="145F1F9A"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490" w:type="dxa"/>
            <w:tcBorders>
              <w:top w:val="nil"/>
              <w:left w:val="nil"/>
              <w:bottom w:val="nil"/>
              <w:right w:val="nil"/>
            </w:tcBorders>
            <w:shd w:val="clear" w:color="auto" w:fill="auto"/>
            <w:noWrap/>
            <w:vAlign w:val="bottom"/>
          </w:tcPr>
          <w:p w14:paraId="204C22A0"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2E2B8A6E" w14:textId="77777777" w:rsidTr="00113CD7">
        <w:trPr>
          <w:trHeight w:val="290"/>
        </w:trPr>
        <w:tc>
          <w:tcPr>
            <w:tcW w:w="899" w:type="dxa"/>
            <w:tcBorders>
              <w:top w:val="nil"/>
              <w:left w:val="nil"/>
              <w:bottom w:val="nil"/>
              <w:right w:val="nil"/>
            </w:tcBorders>
            <w:shd w:val="clear" w:color="auto" w:fill="auto"/>
            <w:noWrap/>
            <w:vAlign w:val="bottom"/>
          </w:tcPr>
          <w:p w14:paraId="5AA6125B"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301B0134"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Bedding conditioner use</w:t>
            </w:r>
          </w:p>
        </w:tc>
        <w:tc>
          <w:tcPr>
            <w:tcW w:w="3150" w:type="dxa"/>
            <w:tcBorders>
              <w:top w:val="nil"/>
              <w:left w:val="nil"/>
              <w:bottom w:val="nil"/>
              <w:right w:val="nil"/>
            </w:tcBorders>
            <w:shd w:val="clear" w:color="auto" w:fill="auto"/>
            <w:noWrap/>
            <w:vAlign w:val="bottom"/>
            <w:hideMark/>
          </w:tcPr>
          <w:p w14:paraId="170A010F"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170" w:type="dxa"/>
            <w:tcBorders>
              <w:top w:val="nil"/>
              <w:left w:val="nil"/>
              <w:bottom w:val="nil"/>
              <w:right w:val="nil"/>
            </w:tcBorders>
            <w:shd w:val="clear" w:color="auto" w:fill="auto"/>
            <w:noWrap/>
            <w:vAlign w:val="bottom"/>
            <w:hideMark/>
          </w:tcPr>
          <w:p w14:paraId="75D755C4"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14</w:t>
            </w:r>
          </w:p>
        </w:tc>
        <w:tc>
          <w:tcPr>
            <w:tcW w:w="1490" w:type="dxa"/>
            <w:tcBorders>
              <w:top w:val="nil"/>
              <w:left w:val="nil"/>
              <w:bottom w:val="nil"/>
              <w:right w:val="nil"/>
            </w:tcBorders>
            <w:shd w:val="clear" w:color="auto" w:fill="auto"/>
            <w:noWrap/>
            <w:vAlign w:val="bottom"/>
            <w:hideMark/>
          </w:tcPr>
          <w:p w14:paraId="61023EAE"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A66C49" w:rsidRPr="00604EDE" w14:paraId="1E9704B6" w14:textId="77777777" w:rsidTr="00113CD7">
        <w:trPr>
          <w:trHeight w:val="290"/>
        </w:trPr>
        <w:tc>
          <w:tcPr>
            <w:tcW w:w="899" w:type="dxa"/>
            <w:tcBorders>
              <w:top w:val="nil"/>
              <w:left w:val="nil"/>
              <w:bottom w:val="nil"/>
              <w:right w:val="nil"/>
            </w:tcBorders>
            <w:shd w:val="clear" w:color="auto" w:fill="auto"/>
            <w:noWrap/>
            <w:vAlign w:val="bottom"/>
          </w:tcPr>
          <w:p w14:paraId="576A630B"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276688F8"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23A1621F"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1170" w:type="dxa"/>
            <w:tcBorders>
              <w:top w:val="nil"/>
              <w:left w:val="nil"/>
              <w:bottom w:val="nil"/>
              <w:right w:val="nil"/>
            </w:tcBorders>
            <w:shd w:val="clear" w:color="auto" w:fill="auto"/>
            <w:noWrap/>
            <w:vAlign w:val="bottom"/>
            <w:hideMark/>
          </w:tcPr>
          <w:p w14:paraId="013DF271"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5</w:t>
            </w:r>
          </w:p>
        </w:tc>
        <w:tc>
          <w:tcPr>
            <w:tcW w:w="1490" w:type="dxa"/>
            <w:tcBorders>
              <w:top w:val="nil"/>
              <w:left w:val="nil"/>
              <w:bottom w:val="nil"/>
              <w:right w:val="nil"/>
            </w:tcBorders>
            <w:shd w:val="clear" w:color="auto" w:fill="auto"/>
            <w:noWrap/>
            <w:vAlign w:val="bottom"/>
            <w:hideMark/>
          </w:tcPr>
          <w:p w14:paraId="408A8ED9"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252F4AC9" w14:textId="77777777" w:rsidTr="00113CD7">
        <w:trPr>
          <w:trHeight w:val="290"/>
        </w:trPr>
        <w:tc>
          <w:tcPr>
            <w:tcW w:w="899" w:type="dxa"/>
            <w:tcBorders>
              <w:top w:val="nil"/>
              <w:left w:val="nil"/>
              <w:bottom w:val="nil"/>
              <w:right w:val="nil"/>
            </w:tcBorders>
            <w:shd w:val="clear" w:color="auto" w:fill="auto"/>
            <w:noWrap/>
            <w:vAlign w:val="bottom"/>
          </w:tcPr>
          <w:p w14:paraId="229C6BF2"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65E5F4BC"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
          <w:p w14:paraId="41EAB7A0"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All herds with available test data </w:t>
            </w:r>
          </w:p>
        </w:tc>
        <w:tc>
          <w:tcPr>
            <w:tcW w:w="1170" w:type="dxa"/>
            <w:tcBorders>
              <w:top w:val="nil"/>
              <w:left w:val="nil"/>
              <w:bottom w:val="nil"/>
              <w:right w:val="nil"/>
            </w:tcBorders>
            <w:shd w:val="clear" w:color="auto" w:fill="auto"/>
            <w:noWrap/>
            <w:vAlign w:val="bottom"/>
            <w:hideMark/>
          </w:tcPr>
          <w:p w14:paraId="64933B1B"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 = 19</w:t>
            </w:r>
          </w:p>
        </w:tc>
        <w:tc>
          <w:tcPr>
            <w:tcW w:w="1490" w:type="dxa"/>
            <w:tcBorders>
              <w:top w:val="nil"/>
              <w:left w:val="nil"/>
              <w:bottom w:val="nil"/>
              <w:right w:val="nil"/>
            </w:tcBorders>
            <w:shd w:val="clear" w:color="auto" w:fill="auto"/>
            <w:noWrap/>
            <w:vAlign w:val="bottom"/>
            <w:hideMark/>
          </w:tcPr>
          <w:p w14:paraId="7F4F6DAC"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r>
      <w:tr w:rsidR="00A66C49" w:rsidRPr="00604EDE" w14:paraId="66A9E00B" w14:textId="77777777" w:rsidTr="00113CD7">
        <w:trPr>
          <w:trHeight w:val="533"/>
        </w:trPr>
        <w:tc>
          <w:tcPr>
            <w:tcW w:w="5040" w:type="dxa"/>
            <w:gridSpan w:val="2"/>
            <w:tcBorders>
              <w:top w:val="nil"/>
              <w:left w:val="nil"/>
              <w:bottom w:val="nil"/>
              <w:right w:val="nil"/>
            </w:tcBorders>
            <w:shd w:val="clear" w:color="auto" w:fill="auto"/>
            <w:noWrap/>
            <w:vAlign w:val="bottom"/>
          </w:tcPr>
          <w:p w14:paraId="2254B8B2"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273E3691"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170" w:type="dxa"/>
            <w:tcBorders>
              <w:top w:val="nil"/>
              <w:left w:val="nil"/>
              <w:bottom w:val="nil"/>
              <w:right w:val="nil"/>
            </w:tcBorders>
            <w:shd w:val="clear" w:color="auto" w:fill="auto"/>
            <w:noWrap/>
            <w:vAlign w:val="bottom"/>
          </w:tcPr>
          <w:p w14:paraId="18C03178"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490" w:type="dxa"/>
            <w:tcBorders>
              <w:top w:val="nil"/>
              <w:left w:val="nil"/>
              <w:bottom w:val="nil"/>
              <w:right w:val="nil"/>
            </w:tcBorders>
            <w:shd w:val="clear" w:color="auto" w:fill="auto"/>
            <w:noWrap/>
            <w:vAlign w:val="bottom"/>
          </w:tcPr>
          <w:p w14:paraId="20368570"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6059586B" w14:textId="77777777" w:rsidTr="00113CD7">
        <w:trPr>
          <w:trHeight w:val="290"/>
        </w:trPr>
        <w:tc>
          <w:tcPr>
            <w:tcW w:w="899" w:type="dxa"/>
            <w:tcBorders>
              <w:top w:val="nil"/>
              <w:left w:val="nil"/>
              <w:bottom w:val="nil"/>
              <w:right w:val="nil"/>
            </w:tcBorders>
            <w:shd w:val="clear" w:color="auto" w:fill="auto"/>
            <w:noWrap/>
            <w:vAlign w:val="bottom"/>
          </w:tcPr>
          <w:p w14:paraId="1E04F558"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3F44E14C" w14:textId="77777777" w:rsidR="00A66C49" w:rsidRPr="00604EDE" w:rsidRDefault="00A66C49" w:rsidP="00113CD7">
            <w:pPr>
              <w:spacing w:after="0" w:line="240" w:lineRule="auto"/>
              <w:rPr>
                <w:rFonts w:ascii="Times New Roman" w:eastAsia="Times New Roman" w:hAnsi="Times New Roman" w:cs="Times New Roman"/>
                <w:color w:val="000000"/>
              </w:rPr>
            </w:pPr>
            <w:proofErr w:type="gramStart"/>
            <w:r w:rsidRPr="00604EDE">
              <w:rPr>
                <w:rFonts w:ascii="Times New Roman" w:eastAsia="Times New Roman" w:hAnsi="Times New Roman" w:cs="Times New Roman"/>
                <w:color w:val="000000"/>
              </w:rPr>
              <w:t>Herds that</w:t>
            </w:r>
            <w:proofErr w:type="gramEnd"/>
            <w:r w:rsidRPr="00604EDE">
              <w:rPr>
                <w:rFonts w:ascii="Times New Roman" w:eastAsia="Times New Roman" w:hAnsi="Times New Roman" w:cs="Times New Roman"/>
                <w:color w:val="000000"/>
              </w:rPr>
              <w:t xml:space="preserve"> regularly do parenteral supplementation of dry cows with vit. E and selenium</w:t>
            </w:r>
          </w:p>
        </w:tc>
        <w:tc>
          <w:tcPr>
            <w:tcW w:w="3150" w:type="dxa"/>
            <w:tcBorders>
              <w:top w:val="nil"/>
              <w:left w:val="nil"/>
              <w:bottom w:val="nil"/>
              <w:right w:val="nil"/>
            </w:tcBorders>
            <w:shd w:val="clear" w:color="auto" w:fill="auto"/>
            <w:noWrap/>
            <w:vAlign w:val="bottom"/>
            <w:hideMark/>
          </w:tcPr>
          <w:p w14:paraId="50840084"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Regular or occasional supplementation </w:t>
            </w:r>
          </w:p>
        </w:tc>
        <w:tc>
          <w:tcPr>
            <w:tcW w:w="1170" w:type="dxa"/>
            <w:tcBorders>
              <w:top w:val="nil"/>
              <w:left w:val="nil"/>
              <w:bottom w:val="nil"/>
              <w:right w:val="nil"/>
            </w:tcBorders>
            <w:shd w:val="clear" w:color="auto" w:fill="auto"/>
            <w:noWrap/>
            <w:vAlign w:val="bottom"/>
            <w:hideMark/>
          </w:tcPr>
          <w:p w14:paraId="7314B4F9"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 = 9</w:t>
            </w:r>
          </w:p>
        </w:tc>
        <w:tc>
          <w:tcPr>
            <w:tcW w:w="1490" w:type="dxa"/>
            <w:tcBorders>
              <w:top w:val="nil"/>
              <w:left w:val="nil"/>
              <w:bottom w:val="nil"/>
              <w:right w:val="nil"/>
            </w:tcBorders>
            <w:shd w:val="clear" w:color="auto" w:fill="auto"/>
            <w:noWrap/>
            <w:vAlign w:val="bottom"/>
            <w:hideMark/>
          </w:tcPr>
          <w:p w14:paraId="7C6F994F"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r>
      <w:tr w:rsidR="00A66C49" w:rsidRPr="00604EDE" w14:paraId="3829618E" w14:textId="77777777" w:rsidTr="00113CD7">
        <w:trPr>
          <w:trHeight w:val="290"/>
        </w:trPr>
        <w:tc>
          <w:tcPr>
            <w:tcW w:w="5040" w:type="dxa"/>
            <w:gridSpan w:val="2"/>
            <w:tcBorders>
              <w:top w:val="nil"/>
              <w:left w:val="nil"/>
              <w:bottom w:val="nil"/>
              <w:right w:val="nil"/>
            </w:tcBorders>
            <w:shd w:val="clear" w:color="auto" w:fill="auto"/>
            <w:noWrap/>
            <w:vAlign w:val="bottom"/>
          </w:tcPr>
          <w:p w14:paraId="5EA1F04A"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058C248C"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parenteral supplementation</w:t>
            </w:r>
          </w:p>
        </w:tc>
        <w:tc>
          <w:tcPr>
            <w:tcW w:w="1170" w:type="dxa"/>
            <w:tcBorders>
              <w:top w:val="nil"/>
              <w:left w:val="nil"/>
              <w:bottom w:val="nil"/>
              <w:right w:val="nil"/>
            </w:tcBorders>
            <w:shd w:val="clear" w:color="auto" w:fill="auto"/>
            <w:noWrap/>
            <w:vAlign w:val="bottom"/>
            <w:hideMark/>
          </w:tcPr>
          <w:p w14:paraId="6C62C448"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 = 11</w:t>
            </w:r>
          </w:p>
        </w:tc>
        <w:tc>
          <w:tcPr>
            <w:tcW w:w="1490" w:type="dxa"/>
            <w:tcBorders>
              <w:top w:val="nil"/>
              <w:left w:val="nil"/>
              <w:bottom w:val="nil"/>
              <w:right w:val="nil"/>
            </w:tcBorders>
            <w:shd w:val="clear" w:color="auto" w:fill="auto"/>
            <w:noWrap/>
            <w:vAlign w:val="bottom"/>
            <w:hideMark/>
          </w:tcPr>
          <w:p w14:paraId="2410EB8E"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5F74FA55" w14:textId="77777777" w:rsidTr="00113CD7">
        <w:trPr>
          <w:trHeight w:val="290"/>
        </w:trPr>
        <w:tc>
          <w:tcPr>
            <w:tcW w:w="899" w:type="dxa"/>
            <w:tcBorders>
              <w:top w:val="nil"/>
              <w:left w:val="nil"/>
              <w:bottom w:val="nil"/>
              <w:right w:val="nil"/>
            </w:tcBorders>
            <w:shd w:val="clear" w:color="auto" w:fill="auto"/>
            <w:noWrap/>
            <w:vAlign w:val="bottom"/>
          </w:tcPr>
          <w:p w14:paraId="26905C8E"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0B3B7082"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use any sort of approved organic intramammary product at dry-off</w:t>
            </w:r>
          </w:p>
        </w:tc>
        <w:tc>
          <w:tcPr>
            <w:tcW w:w="3150" w:type="dxa"/>
            <w:tcBorders>
              <w:top w:val="nil"/>
              <w:left w:val="nil"/>
              <w:bottom w:val="nil"/>
              <w:right w:val="nil"/>
            </w:tcBorders>
            <w:shd w:val="clear" w:color="auto" w:fill="auto"/>
            <w:noWrap/>
            <w:vAlign w:val="bottom"/>
            <w:hideMark/>
          </w:tcPr>
          <w:p w14:paraId="0257D232"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170" w:type="dxa"/>
            <w:tcBorders>
              <w:top w:val="nil"/>
              <w:left w:val="nil"/>
              <w:bottom w:val="nil"/>
              <w:right w:val="nil"/>
            </w:tcBorders>
            <w:shd w:val="clear" w:color="auto" w:fill="auto"/>
            <w:noWrap/>
            <w:vAlign w:val="bottom"/>
            <w:hideMark/>
          </w:tcPr>
          <w:p w14:paraId="7E2766A8"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n = </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5</w:t>
            </w:r>
          </w:p>
        </w:tc>
        <w:tc>
          <w:tcPr>
            <w:tcW w:w="1490" w:type="dxa"/>
            <w:tcBorders>
              <w:top w:val="nil"/>
              <w:left w:val="nil"/>
              <w:bottom w:val="nil"/>
              <w:right w:val="nil"/>
            </w:tcBorders>
            <w:shd w:val="clear" w:color="auto" w:fill="auto"/>
            <w:noWrap/>
            <w:vAlign w:val="bottom"/>
            <w:hideMark/>
          </w:tcPr>
          <w:p w14:paraId="489A3877"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r>
      <w:tr w:rsidR="00A66C49" w:rsidRPr="00604EDE" w14:paraId="7A384A92" w14:textId="77777777" w:rsidTr="00113CD7">
        <w:trPr>
          <w:trHeight w:val="290"/>
        </w:trPr>
        <w:tc>
          <w:tcPr>
            <w:tcW w:w="5040" w:type="dxa"/>
            <w:gridSpan w:val="2"/>
            <w:tcBorders>
              <w:top w:val="nil"/>
              <w:left w:val="nil"/>
              <w:bottom w:val="nil"/>
              <w:right w:val="nil"/>
            </w:tcBorders>
            <w:shd w:val="clear" w:color="auto" w:fill="auto"/>
            <w:noWrap/>
            <w:vAlign w:val="bottom"/>
          </w:tcPr>
          <w:p w14:paraId="25B46533"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149B1299"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Pr="00604EDE">
              <w:rPr>
                <w:rFonts w:ascii="Times New Roman" w:eastAsia="Times New Roman" w:hAnsi="Times New Roman" w:cs="Times New Roman"/>
                <w:color w:val="000000"/>
              </w:rPr>
              <w:t xml:space="preserve"> </w:t>
            </w:r>
          </w:p>
        </w:tc>
        <w:tc>
          <w:tcPr>
            <w:tcW w:w="1170" w:type="dxa"/>
            <w:tcBorders>
              <w:top w:val="nil"/>
              <w:left w:val="nil"/>
              <w:bottom w:val="nil"/>
              <w:right w:val="nil"/>
            </w:tcBorders>
            <w:shd w:val="clear" w:color="auto" w:fill="auto"/>
            <w:noWrap/>
            <w:vAlign w:val="bottom"/>
            <w:hideMark/>
          </w:tcPr>
          <w:p w14:paraId="1C252C7C"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 = 5</w:t>
            </w:r>
          </w:p>
        </w:tc>
        <w:tc>
          <w:tcPr>
            <w:tcW w:w="1490" w:type="dxa"/>
            <w:tcBorders>
              <w:top w:val="nil"/>
              <w:left w:val="nil"/>
              <w:bottom w:val="nil"/>
              <w:right w:val="nil"/>
            </w:tcBorders>
            <w:shd w:val="clear" w:color="auto" w:fill="auto"/>
            <w:noWrap/>
            <w:vAlign w:val="bottom"/>
            <w:hideMark/>
          </w:tcPr>
          <w:p w14:paraId="59284DAA"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1C7C6664" w14:textId="77777777" w:rsidTr="00113CD7">
        <w:trPr>
          <w:trHeight w:val="290"/>
        </w:trPr>
        <w:tc>
          <w:tcPr>
            <w:tcW w:w="899" w:type="dxa"/>
            <w:tcBorders>
              <w:top w:val="nil"/>
              <w:left w:val="nil"/>
              <w:bottom w:val="nil"/>
              <w:right w:val="nil"/>
            </w:tcBorders>
            <w:shd w:val="clear" w:color="auto" w:fill="auto"/>
            <w:noWrap/>
            <w:vAlign w:val="bottom"/>
          </w:tcPr>
          <w:p w14:paraId="5C91BEBF"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5E4F7B07"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Bedding conditioner use</w:t>
            </w:r>
          </w:p>
        </w:tc>
        <w:tc>
          <w:tcPr>
            <w:tcW w:w="3150" w:type="dxa"/>
            <w:tcBorders>
              <w:top w:val="nil"/>
              <w:left w:val="nil"/>
              <w:bottom w:val="nil"/>
              <w:right w:val="nil"/>
            </w:tcBorders>
            <w:shd w:val="clear" w:color="auto" w:fill="auto"/>
            <w:noWrap/>
            <w:vAlign w:val="bottom"/>
            <w:hideMark/>
          </w:tcPr>
          <w:p w14:paraId="2A2FACFC"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170" w:type="dxa"/>
            <w:tcBorders>
              <w:top w:val="nil"/>
              <w:left w:val="nil"/>
              <w:bottom w:val="nil"/>
              <w:right w:val="nil"/>
            </w:tcBorders>
            <w:shd w:val="clear" w:color="auto" w:fill="auto"/>
            <w:noWrap/>
            <w:vAlign w:val="bottom"/>
            <w:hideMark/>
          </w:tcPr>
          <w:p w14:paraId="020C198A"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15</w:t>
            </w:r>
          </w:p>
        </w:tc>
        <w:tc>
          <w:tcPr>
            <w:tcW w:w="1490" w:type="dxa"/>
            <w:tcBorders>
              <w:top w:val="nil"/>
              <w:left w:val="nil"/>
              <w:bottom w:val="nil"/>
              <w:right w:val="nil"/>
            </w:tcBorders>
            <w:shd w:val="clear" w:color="auto" w:fill="auto"/>
            <w:noWrap/>
            <w:vAlign w:val="bottom"/>
            <w:hideMark/>
          </w:tcPr>
          <w:p w14:paraId="253C7C61"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r>
      <w:tr w:rsidR="00A66C49" w:rsidRPr="00604EDE" w14:paraId="40D94B8F" w14:textId="77777777" w:rsidTr="00113CD7">
        <w:trPr>
          <w:trHeight w:val="290"/>
        </w:trPr>
        <w:tc>
          <w:tcPr>
            <w:tcW w:w="899" w:type="dxa"/>
            <w:tcBorders>
              <w:top w:val="nil"/>
              <w:left w:val="nil"/>
              <w:bottom w:val="nil"/>
              <w:right w:val="nil"/>
            </w:tcBorders>
            <w:shd w:val="clear" w:color="auto" w:fill="auto"/>
            <w:noWrap/>
            <w:vAlign w:val="bottom"/>
          </w:tcPr>
          <w:p w14:paraId="6B70C9F1"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tcPr>
          <w:p w14:paraId="6100048E"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
          <w:p w14:paraId="58BBABE7"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1170" w:type="dxa"/>
            <w:tcBorders>
              <w:top w:val="nil"/>
              <w:left w:val="nil"/>
              <w:bottom w:val="nil"/>
              <w:right w:val="nil"/>
            </w:tcBorders>
            <w:shd w:val="clear" w:color="auto" w:fill="auto"/>
            <w:noWrap/>
            <w:vAlign w:val="bottom"/>
          </w:tcPr>
          <w:p w14:paraId="32BEA179"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5</w:t>
            </w:r>
          </w:p>
        </w:tc>
        <w:tc>
          <w:tcPr>
            <w:tcW w:w="1490" w:type="dxa"/>
            <w:tcBorders>
              <w:top w:val="nil"/>
              <w:left w:val="nil"/>
              <w:bottom w:val="nil"/>
              <w:right w:val="nil"/>
            </w:tcBorders>
            <w:shd w:val="clear" w:color="auto" w:fill="auto"/>
            <w:noWrap/>
            <w:vAlign w:val="bottom"/>
          </w:tcPr>
          <w:p w14:paraId="56456FA7"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311001AB" w14:textId="77777777" w:rsidTr="00113CD7">
        <w:trPr>
          <w:trHeight w:val="290"/>
        </w:trPr>
        <w:tc>
          <w:tcPr>
            <w:tcW w:w="899" w:type="dxa"/>
            <w:tcBorders>
              <w:top w:val="nil"/>
              <w:left w:val="nil"/>
              <w:bottom w:val="nil"/>
              <w:right w:val="nil"/>
            </w:tcBorders>
            <w:shd w:val="clear" w:color="auto" w:fill="auto"/>
            <w:noWrap/>
            <w:vAlign w:val="bottom"/>
          </w:tcPr>
          <w:p w14:paraId="6B348A62"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59ADBED9" w14:textId="77777777" w:rsidR="00A66C49" w:rsidRPr="00604EDE" w:rsidRDefault="00A66C49" w:rsidP="00113CD7">
            <w:pPr>
              <w:spacing w:after="0" w:line="240" w:lineRule="auto"/>
              <w:rPr>
                <w:rFonts w:ascii="Times New Roman" w:eastAsia="Times New Roman" w:hAnsi="Times New Roman" w:cs="Times New Roman"/>
                <w:color w:val="000000"/>
              </w:rPr>
            </w:pPr>
            <w:r w:rsidRPr="00643399">
              <w:rPr>
                <w:rFonts w:ascii="Times New Roman" w:eastAsia="Times New Roman" w:hAnsi="Times New Roman" w:cs="Times New Roman"/>
                <w:color w:val="000000"/>
              </w:rPr>
              <w:t>Feed a supplemental source of vit. E and selenium for lactating or dry cows</w:t>
            </w:r>
          </w:p>
        </w:tc>
        <w:tc>
          <w:tcPr>
            <w:tcW w:w="3150" w:type="dxa"/>
            <w:tcBorders>
              <w:top w:val="nil"/>
              <w:left w:val="nil"/>
              <w:bottom w:val="nil"/>
              <w:right w:val="nil"/>
            </w:tcBorders>
            <w:shd w:val="clear" w:color="auto" w:fill="auto"/>
            <w:noWrap/>
            <w:vAlign w:val="bottom"/>
            <w:hideMark/>
          </w:tcPr>
          <w:p w14:paraId="797F5E60"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170" w:type="dxa"/>
            <w:tcBorders>
              <w:top w:val="nil"/>
              <w:left w:val="nil"/>
              <w:bottom w:val="nil"/>
              <w:right w:val="nil"/>
            </w:tcBorders>
            <w:shd w:val="clear" w:color="auto" w:fill="auto"/>
            <w:noWrap/>
            <w:vAlign w:val="bottom"/>
            <w:hideMark/>
          </w:tcPr>
          <w:p w14:paraId="26547706"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8</w:t>
            </w:r>
          </w:p>
        </w:tc>
        <w:tc>
          <w:tcPr>
            <w:tcW w:w="1490" w:type="dxa"/>
            <w:tcBorders>
              <w:top w:val="nil"/>
              <w:left w:val="nil"/>
              <w:bottom w:val="nil"/>
              <w:right w:val="nil"/>
            </w:tcBorders>
            <w:shd w:val="clear" w:color="auto" w:fill="auto"/>
            <w:noWrap/>
            <w:vAlign w:val="bottom"/>
            <w:hideMark/>
          </w:tcPr>
          <w:p w14:paraId="1166D542"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09</w:t>
            </w:r>
          </w:p>
        </w:tc>
      </w:tr>
      <w:tr w:rsidR="00A66C49" w:rsidRPr="00604EDE" w14:paraId="1F944DE4" w14:textId="77777777" w:rsidTr="00113CD7">
        <w:trPr>
          <w:trHeight w:val="290"/>
        </w:trPr>
        <w:tc>
          <w:tcPr>
            <w:tcW w:w="5040" w:type="dxa"/>
            <w:gridSpan w:val="2"/>
            <w:tcBorders>
              <w:top w:val="nil"/>
              <w:left w:val="nil"/>
              <w:bottom w:val="nil"/>
              <w:right w:val="nil"/>
            </w:tcBorders>
            <w:shd w:val="clear" w:color="auto" w:fill="auto"/>
            <w:noWrap/>
            <w:vAlign w:val="bottom"/>
          </w:tcPr>
          <w:p w14:paraId="4E1CDBE8"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
          <w:p w14:paraId="442D2481"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1170" w:type="dxa"/>
            <w:tcBorders>
              <w:top w:val="nil"/>
              <w:left w:val="nil"/>
              <w:bottom w:val="nil"/>
              <w:right w:val="nil"/>
            </w:tcBorders>
            <w:shd w:val="clear" w:color="auto" w:fill="auto"/>
            <w:noWrap/>
            <w:vAlign w:val="bottom"/>
          </w:tcPr>
          <w:p w14:paraId="12DE3ECF"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11</w:t>
            </w:r>
          </w:p>
        </w:tc>
        <w:tc>
          <w:tcPr>
            <w:tcW w:w="1490" w:type="dxa"/>
            <w:tcBorders>
              <w:top w:val="nil"/>
              <w:left w:val="nil"/>
              <w:bottom w:val="nil"/>
              <w:right w:val="nil"/>
            </w:tcBorders>
            <w:shd w:val="clear" w:color="auto" w:fill="auto"/>
            <w:noWrap/>
            <w:vAlign w:val="bottom"/>
          </w:tcPr>
          <w:p w14:paraId="731C4BC9"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26362D0C" w14:textId="77777777" w:rsidTr="00113CD7">
        <w:trPr>
          <w:trHeight w:val="290"/>
        </w:trPr>
        <w:tc>
          <w:tcPr>
            <w:tcW w:w="899" w:type="dxa"/>
            <w:tcBorders>
              <w:top w:val="nil"/>
              <w:left w:val="nil"/>
              <w:bottom w:val="nil"/>
              <w:right w:val="nil"/>
            </w:tcBorders>
            <w:shd w:val="clear" w:color="auto" w:fill="auto"/>
            <w:noWrap/>
            <w:vAlign w:val="bottom"/>
          </w:tcPr>
          <w:p w14:paraId="177CDEA6"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2C765056"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
          <w:p w14:paraId="51F4B866"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All herds with available test data </w:t>
            </w:r>
          </w:p>
        </w:tc>
        <w:tc>
          <w:tcPr>
            <w:tcW w:w="1170" w:type="dxa"/>
            <w:tcBorders>
              <w:top w:val="nil"/>
              <w:left w:val="nil"/>
              <w:bottom w:val="nil"/>
              <w:right w:val="nil"/>
            </w:tcBorders>
            <w:shd w:val="clear" w:color="auto" w:fill="auto"/>
            <w:noWrap/>
            <w:vAlign w:val="bottom"/>
            <w:hideMark/>
          </w:tcPr>
          <w:p w14:paraId="345313FF" w14:textId="77777777" w:rsidR="00A66C49" w:rsidRPr="00604EDE"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 = 20</w:t>
            </w:r>
          </w:p>
        </w:tc>
        <w:tc>
          <w:tcPr>
            <w:tcW w:w="1490" w:type="dxa"/>
            <w:tcBorders>
              <w:top w:val="nil"/>
              <w:left w:val="nil"/>
              <w:bottom w:val="nil"/>
              <w:right w:val="nil"/>
            </w:tcBorders>
            <w:shd w:val="clear" w:color="auto" w:fill="auto"/>
            <w:noWrap/>
            <w:vAlign w:val="bottom"/>
            <w:hideMark/>
          </w:tcPr>
          <w:p w14:paraId="7232E989"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A66C49" w:rsidRPr="00604EDE" w14:paraId="192EB66F" w14:textId="77777777" w:rsidTr="00113CD7">
        <w:trPr>
          <w:trHeight w:val="533"/>
        </w:trPr>
        <w:tc>
          <w:tcPr>
            <w:tcW w:w="5040" w:type="dxa"/>
            <w:gridSpan w:val="2"/>
            <w:tcBorders>
              <w:top w:val="nil"/>
              <w:left w:val="nil"/>
              <w:bottom w:val="nil"/>
              <w:right w:val="nil"/>
            </w:tcBorders>
            <w:shd w:val="clear" w:color="auto" w:fill="auto"/>
            <w:noWrap/>
            <w:vAlign w:val="bottom"/>
          </w:tcPr>
          <w:p w14:paraId="076AFE01" w14:textId="77777777" w:rsidR="00A66C49" w:rsidRPr="006E592D" w:rsidRDefault="00A66C49" w:rsidP="00113CD7">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Proportion of cows with udder hygiene scores ≥3</w:t>
            </w:r>
          </w:p>
        </w:tc>
        <w:tc>
          <w:tcPr>
            <w:tcW w:w="3150" w:type="dxa"/>
            <w:tcBorders>
              <w:top w:val="nil"/>
              <w:left w:val="nil"/>
              <w:bottom w:val="nil"/>
              <w:right w:val="nil"/>
            </w:tcBorders>
            <w:shd w:val="clear" w:color="auto" w:fill="auto"/>
            <w:noWrap/>
            <w:vAlign w:val="bottom"/>
          </w:tcPr>
          <w:p w14:paraId="2E9F1B45"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170" w:type="dxa"/>
            <w:tcBorders>
              <w:top w:val="nil"/>
              <w:left w:val="nil"/>
              <w:bottom w:val="nil"/>
              <w:right w:val="nil"/>
            </w:tcBorders>
            <w:shd w:val="clear" w:color="auto" w:fill="auto"/>
            <w:noWrap/>
            <w:vAlign w:val="bottom"/>
          </w:tcPr>
          <w:p w14:paraId="28E5F4AB"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490" w:type="dxa"/>
            <w:tcBorders>
              <w:top w:val="nil"/>
              <w:left w:val="nil"/>
              <w:bottom w:val="nil"/>
              <w:right w:val="nil"/>
            </w:tcBorders>
            <w:shd w:val="clear" w:color="auto" w:fill="auto"/>
            <w:noWrap/>
            <w:vAlign w:val="bottom"/>
          </w:tcPr>
          <w:p w14:paraId="18E80C5B"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7FD5CFA7" w14:textId="77777777" w:rsidTr="00113CD7">
        <w:trPr>
          <w:trHeight w:val="290"/>
        </w:trPr>
        <w:tc>
          <w:tcPr>
            <w:tcW w:w="899" w:type="dxa"/>
            <w:tcBorders>
              <w:top w:val="nil"/>
              <w:left w:val="nil"/>
              <w:bottom w:val="nil"/>
              <w:right w:val="nil"/>
            </w:tcBorders>
            <w:shd w:val="clear" w:color="auto" w:fill="auto"/>
            <w:noWrap/>
            <w:vAlign w:val="bottom"/>
          </w:tcPr>
          <w:p w14:paraId="30197CB8" w14:textId="77777777" w:rsidR="00A66C49" w:rsidRPr="006E592D" w:rsidRDefault="00A66C49" w:rsidP="00113CD7">
            <w:pPr>
              <w:spacing w:after="0" w:line="240" w:lineRule="auto"/>
              <w:rPr>
                <w:rFonts w:ascii="Times New Roman" w:eastAsia="Times New Roman" w:hAnsi="Times New Roman" w:cs="Times New Roman"/>
              </w:rPr>
            </w:pPr>
          </w:p>
        </w:tc>
        <w:tc>
          <w:tcPr>
            <w:tcW w:w="4141" w:type="dxa"/>
            <w:tcBorders>
              <w:top w:val="nil"/>
              <w:left w:val="nil"/>
              <w:bottom w:val="nil"/>
              <w:right w:val="nil"/>
            </w:tcBorders>
            <w:shd w:val="clear" w:color="auto" w:fill="auto"/>
            <w:noWrap/>
            <w:vAlign w:val="bottom"/>
            <w:hideMark/>
          </w:tcPr>
          <w:p w14:paraId="5CD261C1" w14:textId="77777777" w:rsidR="00A66C49" w:rsidRPr="006E592D" w:rsidRDefault="00A66C49" w:rsidP="00113CD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Air quality (technician-assessed)</w:t>
            </w:r>
          </w:p>
        </w:tc>
        <w:tc>
          <w:tcPr>
            <w:tcW w:w="3150" w:type="dxa"/>
            <w:tcBorders>
              <w:top w:val="nil"/>
              <w:left w:val="nil"/>
              <w:bottom w:val="nil"/>
              <w:right w:val="nil"/>
            </w:tcBorders>
            <w:shd w:val="clear" w:color="auto" w:fill="auto"/>
            <w:noWrap/>
            <w:vAlign w:val="bottom"/>
            <w:hideMark/>
          </w:tcPr>
          <w:p w14:paraId="0DFD0AD3"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Fair</w:t>
            </w:r>
          </w:p>
        </w:tc>
        <w:tc>
          <w:tcPr>
            <w:tcW w:w="1170" w:type="dxa"/>
            <w:tcBorders>
              <w:top w:val="nil"/>
              <w:left w:val="nil"/>
              <w:bottom w:val="nil"/>
              <w:right w:val="nil"/>
            </w:tcBorders>
            <w:shd w:val="clear" w:color="auto" w:fill="auto"/>
            <w:noWrap/>
            <w:vAlign w:val="bottom"/>
            <w:hideMark/>
          </w:tcPr>
          <w:p w14:paraId="3F94EEBC"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5</w:t>
            </w:r>
          </w:p>
        </w:tc>
        <w:tc>
          <w:tcPr>
            <w:tcW w:w="1490" w:type="dxa"/>
            <w:tcBorders>
              <w:top w:val="nil"/>
              <w:left w:val="nil"/>
              <w:bottom w:val="nil"/>
              <w:right w:val="nil"/>
            </w:tcBorders>
            <w:shd w:val="clear" w:color="auto" w:fill="auto"/>
            <w:noWrap/>
            <w:vAlign w:val="bottom"/>
            <w:hideMark/>
          </w:tcPr>
          <w:p w14:paraId="4F9770F9"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16</w:t>
            </w:r>
          </w:p>
        </w:tc>
      </w:tr>
      <w:tr w:rsidR="00A66C49" w:rsidRPr="00604EDE" w14:paraId="4595C0A6" w14:textId="77777777" w:rsidTr="00113CD7">
        <w:trPr>
          <w:trHeight w:val="290"/>
        </w:trPr>
        <w:tc>
          <w:tcPr>
            <w:tcW w:w="5040" w:type="dxa"/>
            <w:gridSpan w:val="2"/>
            <w:tcBorders>
              <w:top w:val="nil"/>
              <w:left w:val="nil"/>
              <w:bottom w:val="nil"/>
              <w:right w:val="nil"/>
            </w:tcBorders>
            <w:shd w:val="clear" w:color="auto" w:fill="auto"/>
            <w:noWrap/>
            <w:vAlign w:val="bottom"/>
          </w:tcPr>
          <w:p w14:paraId="488C39A5" w14:textId="77777777" w:rsidR="00A66C49" w:rsidRPr="006E592D" w:rsidRDefault="00A66C49" w:rsidP="00113CD7">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
          <w:p w14:paraId="468C5212"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Good</w:t>
            </w:r>
          </w:p>
        </w:tc>
        <w:tc>
          <w:tcPr>
            <w:tcW w:w="1170" w:type="dxa"/>
            <w:tcBorders>
              <w:top w:val="nil"/>
              <w:left w:val="nil"/>
              <w:bottom w:val="nil"/>
              <w:right w:val="nil"/>
            </w:tcBorders>
            <w:shd w:val="clear" w:color="auto" w:fill="auto"/>
            <w:noWrap/>
            <w:vAlign w:val="bottom"/>
          </w:tcPr>
          <w:p w14:paraId="1035624C"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16</w:t>
            </w:r>
          </w:p>
        </w:tc>
        <w:tc>
          <w:tcPr>
            <w:tcW w:w="1490" w:type="dxa"/>
            <w:tcBorders>
              <w:top w:val="nil"/>
              <w:left w:val="nil"/>
              <w:bottom w:val="nil"/>
              <w:right w:val="nil"/>
            </w:tcBorders>
            <w:shd w:val="clear" w:color="auto" w:fill="auto"/>
            <w:noWrap/>
            <w:vAlign w:val="bottom"/>
          </w:tcPr>
          <w:p w14:paraId="6B08A458"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7C349922" w14:textId="77777777" w:rsidTr="00113CD7">
        <w:trPr>
          <w:trHeight w:val="513"/>
        </w:trPr>
        <w:tc>
          <w:tcPr>
            <w:tcW w:w="5040" w:type="dxa"/>
            <w:gridSpan w:val="2"/>
            <w:tcBorders>
              <w:top w:val="nil"/>
              <w:left w:val="nil"/>
              <w:bottom w:val="nil"/>
              <w:right w:val="nil"/>
            </w:tcBorders>
            <w:shd w:val="clear" w:color="auto" w:fill="auto"/>
            <w:noWrap/>
            <w:vAlign w:val="bottom"/>
          </w:tcPr>
          <w:p w14:paraId="1D0C83BD" w14:textId="77777777" w:rsidR="00A66C49" w:rsidRPr="006E592D" w:rsidRDefault="00A66C49" w:rsidP="00113CD7">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Average hygiene score</w:t>
            </w:r>
          </w:p>
        </w:tc>
        <w:tc>
          <w:tcPr>
            <w:tcW w:w="3150" w:type="dxa"/>
            <w:tcBorders>
              <w:top w:val="nil"/>
              <w:left w:val="nil"/>
              <w:bottom w:val="nil"/>
              <w:right w:val="nil"/>
            </w:tcBorders>
            <w:shd w:val="clear" w:color="auto" w:fill="auto"/>
            <w:noWrap/>
            <w:vAlign w:val="bottom"/>
          </w:tcPr>
          <w:p w14:paraId="04269E90"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170" w:type="dxa"/>
            <w:tcBorders>
              <w:top w:val="nil"/>
              <w:left w:val="nil"/>
              <w:bottom w:val="nil"/>
              <w:right w:val="nil"/>
            </w:tcBorders>
            <w:shd w:val="clear" w:color="auto" w:fill="auto"/>
            <w:noWrap/>
            <w:vAlign w:val="bottom"/>
          </w:tcPr>
          <w:p w14:paraId="589DB6EE"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1490" w:type="dxa"/>
            <w:tcBorders>
              <w:top w:val="nil"/>
              <w:left w:val="nil"/>
              <w:bottom w:val="nil"/>
              <w:right w:val="nil"/>
            </w:tcBorders>
            <w:shd w:val="clear" w:color="auto" w:fill="auto"/>
            <w:noWrap/>
            <w:vAlign w:val="bottom"/>
          </w:tcPr>
          <w:p w14:paraId="357FA047"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3E98B289" w14:textId="77777777" w:rsidTr="00113CD7">
        <w:trPr>
          <w:trHeight w:val="290"/>
        </w:trPr>
        <w:tc>
          <w:tcPr>
            <w:tcW w:w="899" w:type="dxa"/>
            <w:tcBorders>
              <w:top w:val="nil"/>
              <w:left w:val="nil"/>
              <w:bottom w:val="nil"/>
              <w:right w:val="nil"/>
            </w:tcBorders>
            <w:shd w:val="clear" w:color="auto" w:fill="auto"/>
            <w:noWrap/>
            <w:vAlign w:val="bottom"/>
          </w:tcPr>
          <w:p w14:paraId="08E3A949"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hideMark/>
          </w:tcPr>
          <w:p w14:paraId="20E219C8" w14:textId="77777777" w:rsidR="00A66C49" w:rsidRPr="00604EDE" w:rsidRDefault="00A66C49" w:rsidP="00113CD7">
            <w:pPr>
              <w:spacing w:after="0" w:line="240" w:lineRule="auto"/>
              <w:rPr>
                <w:rFonts w:ascii="Times New Roman" w:eastAsia="Times New Roman" w:hAnsi="Times New Roman" w:cs="Times New Roman"/>
                <w:color w:val="000000"/>
              </w:rPr>
            </w:pPr>
            <w:r w:rsidRPr="00643399">
              <w:rPr>
                <w:rFonts w:ascii="Times New Roman" w:eastAsia="Times New Roman" w:hAnsi="Times New Roman" w:cs="Times New Roman"/>
                <w:color w:val="000000"/>
              </w:rPr>
              <w:t xml:space="preserve">If answer to question, "How do you detect a case of CLINICAL mastitis?" included some sort of clinical sign (abnormal cow/abnormal udder) AND </w:t>
            </w:r>
            <w:proofErr w:type="spellStart"/>
            <w:r w:rsidRPr="00643399">
              <w:rPr>
                <w:rFonts w:ascii="Times New Roman" w:eastAsia="Times New Roman" w:hAnsi="Times New Roman" w:cs="Times New Roman"/>
                <w:color w:val="000000"/>
              </w:rPr>
              <w:t>forestripping</w:t>
            </w:r>
            <w:proofErr w:type="spellEnd"/>
            <w:r w:rsidRPr="00643399">
              <w:rPr>
                <w:rFonts w:ascii="Times New Roman" w:eastAsia="Times New Roman" w:hAnsi="Times New Roman" w:cs="Times New Roman"/>
                <w:color w:val="000000"/>
              </w:rPr>
              <w:t xml:space="preserve"> (check for abnormal milk)</w:t>
            </w:r>
          </w:p>
        </w:tc>
        <w:tc>
          <w:tcPr>
            <w:tcW w:w="3150" w:type="dxa"/>
            <w:tcBorders>
              <w:top w:val="nil"/>
              <w:left w:val="nil"/>
              <w:bottom w:val="nil"/>
              <w:right w:val="nil"/>
            </w:tcBorders>
            <w:shd w:val="clear" w:color="auto" w:fill="auto"/>
            <w:noWrap/>
            <w:vAlign w:val="bottom"/>
            <w:hideMark/>
          </w:tcPr>
          <w:p w14:paraId="1D03D358"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170" w:type="dxa"/>
            <w:tcBorders>
              <w:top w:val="nil"/>
              <w:left w:val="nil"/>
              <w:bottom w:val="nil"/>
              <w:right w:val="nil"/>
            </w:tcBorders>
            <w:shd w:val="clear" w:color="auto" w:fill="auto"/>
            <w:noWrap/>
            <w:vAlign w:val="bottom"/>
            <w:hideMark/>
          </w:tcPr>
          <w:p w14:paraId="36CF8799"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13</w:t>
            </w:r>
          </w:p>
        </w:tc>
        <w:tc>
          <w:tcPr>
            <w:tcW w:w="1490" w:type="dxa"/>
            <w:tcBorders>
              <w:top w:val="nil"/>
              <w:left w:val="nil"/>
              <w:bottom w:val="nil"/>
              <w:right w:val="nil"/>
            </w:tcBorders>
            <w:shd w:val="clear" w:color="auto" w:fill="auto"/>
            <w:noWrap/>
            <w:vAlign w:val="bottom"/>
            <w:hideMark/>
          </w:tcPr>
          <w:p w14:paraId="5291CE00"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A66C49" w:rsidRPr="00604EDE" w14:paraId="3ECE83FA" w14:textId="77777777" w:rsidTr="00113CD7">
        <w:trPr>
          <w:trHeight w:val="290"/>
        </w:trPr>
        <w:tc>
          <w:tcPr>
            <w:tcW w:w="5040" w:type="dxa"/>
            <w:gridSpan w:val="2"/>
            <w:tcBorders>
              <w:top w:val="nil"/>
              <w:left w:val="nil"/>
              <w:bottom w:val="nil"/>
              <w:right w:val="nil"/>
            </w:tcBorders>
            <w:shd w:val="clear" w:color="auto" w:fill="auto"/>
            <w:noWrap/>
            <w:vAlign w:val="bottom"/>
          </w:tcPr>
          <w:p w14:paraId="03061820"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1BD83BC0"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1170" w:type="dxa"/>
            <w:tcBorders>
              <w:top w:val="nil"/>
              <w:left w:val="nil"/>
              <w:bottom w:val="nil"/>
              <w:right w:val="nil"/>
            </w:tcBorders>
            <w:shd w:val="clear" w:color="auto" w:fill="auto"/>
            <w:noWrap/>
            <w:vAlign w:val="bottom"/>
            <w:hideMark/>
          </w:tcPr>
          <w:p w14:paraId="5178EA1A"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8</w:t>
            </w:r>
          </w:p>
        </w:tc>
        <w:tc>
          <w:tcPr>
            <w:tcW w:w="1490" w:type="dxa"/>
            <w:tcBorders>
              <w:top w:val="nil"/>
              <w:left w:val="nil"/>
              <w:bottom w:val="nil"/>
              <w:right w:val="nil"/>
            </w:tcBorders>
            <w:shd w:val="clear" w:color="auto" w:fill="auto"/>
            <w:noWrap/>
            <w:vAlign w:val="bottom"/>
            <w:hideMark/>
          </w:tcPr>
          <w:p w14:paraId="26B9BE84"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329B6506" w14:textId="77777777" w:rsidTr="00113CD7">
        <w:trPr>
          <w:trHeight w:val="290"/>
        </w:trPr>
        <w:tc>
          <w:tcPr>
            <w:tcW w:w="899" w:type="dxa"/>
            <w:tcBorders>
              <w:top w:val="nil"/>
              <w:left w:val="nil"/>
              <w:bottom w:val="nil"/>
              <w:right w:val="nil"/>
            </w:tcBorders>
            <w:shd w:val="clear" w:color="auto" w:fill="auto"/>
            <w:noWrap/>
            <w:vAlign w:val="bottom"/>
          </w:tcPr>
          <w:p w14:paraId="13A9E63D"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tcPr>
          <w:p w14:paraId="77F27285" w14:textId="77777777" w:rsidR="00A66C49" w:rsidRPr="00604EDE" w:rsidRDefault="00A66C49" w:rsidP="00113CD7">
            <w:pPr>
              <w:spacing w:after="0" w:line="240" w:lineRule="auto"/>
              <w:rPr>
                <w:rFonts w:ascii="Times New Roman" w:eastAsia="Times New Roman" w:hAnsi="Times New Roman" w:cs="Times New Roman"/>
                <w:color w:val="000000"/>
              </w:rPr>
            </w:pPr>
            <w:r w:rsidRPr="00643399">
              <w:rPr>
                <w:rFonts w:ascii="Times New Roman" w:eastAsia="Times New Roman" w:hAnsi="Times New Roman" w:cs="Times New Roman"/>
                <w:color w:val="000000"/>
              </w:rPr>
              <w:t xml:space="preserve">Where are cultures from </w:t>
            </w:r>
            <w:proofErr w:type="spellStart"/>
            <w:r w:rsidRPr="00643399">
              <w:rPr>
                <w:rFonts w:ascii="Times New Roman" w:eastAsia="Times New Roman" w:hAnsi="Times New Roman" w:cs="Times New Roman"/>
                <w:color w:val="000000"/>
              </w:rPr>
              <w:t>mastitic</w:t>
            </w:r>
            <w:proofErr w:type="spellEnd"/>
            <w:r w:rsidRPr="00643399">
              <w:rPr>
                <w:rFonts w:ascii="Times New Roman" w:eastAsia="Times New Roman" w:hAnsi="Times New Roman" w:cs="Times New Roman"/>
                <w:color w:val="000000"/>
              </w:rPr>
              <w:t xml:space="preserve"> cows performed?</w:t>
            </w:r>
          </w:p>
        </w:tc>
        <w:tc>
          <w:tcPr>
            <w:tcW w:w="3150" w:type="dxa"/>
            <w:tcBorders>
              <w:top w:val="nil"/>
              <w:left w:val="nil"/>
              <w:bottom w:val="nil"/>
              <w:right w:val="nil"/>
            </w:tcBorders>
            <w:shd w:val="clear" w:color="auto" w:fill="auto"/>
            <w:noWrap/>
            <w:vAlign w:val="bottom"/>
          </w:tcPr>
          <w:p w14:paraId="2B2059A5"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Never perform culture</w:t>
            </w:r>
          </w:p>
        </w:tc>
        <w:tc>
          <w:tcPr>
            <w:tcW w:w="1170" w:type="dxa"/>
            <w:tcBorders>
              <w:top w:val="nil"/>
              <w:left w:val="nil"/>
              <w:bottom w:val="nil"/>
              <w:right w:val="nil"/>
            </w:tcBorders>
            <w:shd w:val="clear" w:color="auto" w:fill="auto"/>
            <w:noWrap/>
            <w:vAlign w:val="bottom"/>
          </w:tcPr>
          <w:p w14:paraId="131BD634"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7</w:t>
            </w:r>
          </w:p>
        </w:tc>
        <w:tc>
          <w:tcPr>
            <w:tcW w:w="1490" w:type="dxa"/>
            <w:tcBorders>
              <w:top w:val="nil"/>
              <w:left w:val="nil"/>
              <w:bottom w:val="nil"/>
              <w:right w:val="nil"/>
            </w:tcBorders>
            <w:shd w:val="clear" w:color="auto" w:fill="auto"/>
            <w:noWrap/>
            <w:vAlign w:val="bottom"/>
          </w:tcPr>
          <w:p w14:paraId="2DF53267"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A66C49" w:rsidRPr="00604EDE" w14:paraId="3CE078E2" w14:textId="77777777" w:rsidTr="00113CD7">
        <w:trPr>
          <w:trHeight w:val="290"/>
        </w:trPr>
        <w:tc>
          <w:tcPr>
            <w:tcW w:w="5040" w:type="dxa"/>
            <w:gridSpan w:val="2"/>
            <w:tcBorders>
              <w:top w:val="nil"/>
              <w:left w:val="nil"/>
              <w:bottom w:val="nil"/>
              <w:right w:val="nil"/>
            </w:tcBorders>
            <w:shd w:val="clear" w:color="auto" w:fill="auto"/>
            <w:noWrap/>
            <w:vAlign w:val="bottom"/>
          </w:tcPr>
          <w:p w14:paraId="0E7F5539"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p>
        </w:tc>
        <w:tc>
          <w:tcPr>
            <w:tcW w:w="3150" w:type="dxa"/>
            <w:tcBorders>
              <w:top w:val="nil"/>
              <w:left w:val="nil"/>
              <w:bottom w:val="nil"/>
              <w:right w:val="nil"/>
            </w:tcBorders>
            <w:shd w:val="clear" w:color="auto" w:fill="auto"/>
            <w:noWrap/>
            <w:vAlign w:val="bottom"/>
            <w:hideMark/>
          </w:tcPr>
          <w:p w14:paraId="45F52E78" w14:textId="77777777" w:rsidR="00A66C49" w:rsidRPr="00604EDE" w:rsidRDefault="00A66C49" w:rsidP="00113CD7">
            <w:pPr>
              <w:spacing w:after="0" w:line="240" w:lineRule="auto"/>
              <w:rPr>
                <w:rFonts w:ascii="Times New Roman" w:eastAsia="Times New Roman" w:hAnsi="Times New Roman" w:cs="Times New Roman"/>
                <w:color w:val="000000"/>
              </w:rPr>
            </w:pPr>
            <w:r w:rsidRPr="00643399">
              <w:rPr>
                <w:rFonts w:ascii="Times New Roman" w:eastAsia="Times New Roman" w:hAnsi="Times New Roman" w:cs="Times New Roman"/>
                <w:color w:val="000000"/>
              </w:rPr>
              <w:t>On-farm</w:t>
            </w:r>
            <w:r>
              <w:rPr>
                <w:rFonts w:ascii="Times New Roman" w:eastAsia="Times New Roman" w:hAnsi="Times New Roman" w:cs="Times New Roman"/>
                <w:color w:val="000000"/>
              </w:rPr>
              <w:t>/</w:t>
            </w:r>
            <w:r w:rsidRPr="00643399">
              <w:rPr>
                <w:rFonts w:ascii="Times New Roman" w:eastAsia="Times New Roman" w:hAnsi="Times New Roman" w:cs="Times New Roman"/>
                <w:color w:val="000000"/>
              </w:rPr>
              <w:t>local veterinarian</w:t>
            </w:r>
            <w:r>
              <w:rPr>
                <w:rFonts w:ascii="Times New Roman" w:eastAsia="Times New Roman" w:hAnsi="Times New Roman" w:cs="Times New Roman"/>
                <w:color w:val="000000"/>
              </w:rPr>
              <w:t>/</w:t>
            </w:r>
            <w:r w:rsidRPr="00643399">
              <w:rPr>
                <w:rFonts w:ascii="Times New Roman" w:eastAsia="Times New Roman" w:hAnsi="Times New Roman" w:cs="Times New Roman"/>
                <w:color w:val="000000"/>
              </w:rPr>
              <w:t xml:space="preserve"> Reference lab</w:t>
            </w:r>
          </w:p>
        </w:tc>
        <w:tc>
          <w:tcPr>
            <w:tcW w:w="1170" w:type="dxa"/>
            <w:tcBorders>
              <w:top w:val="nil"/>
              <w:left w:val="nil"/>
              <w:bottom w:val="nil"/>
              <w:right w:val="nil"/>
            </w:tcBorders>
            <w:shd w:val="clear" w:color="auto" w:fill="auto"/>
            <w:noWrap/>
            <w:vAlign w:val="bottom"/>
            <w:hideMark/>
          </w:tcPr>
          <w:p w14:paraId="6A04855D"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14</w:t>
            </w:r>
          </w:p>
        </w:tc>
        <w:tc>
          <w:tcPr>
            <w:tcW w:w="1490" w:type="dxa"/>
            <w:tcBorders>
              <w:top w:val="nil"/>
              <w:left w:val="nil"/>
              <w:bottom w:val="nil"/>
              <w:right w:val="nil"/>
            </w:tcBorders>
            <w:shd w:val="clear" w:color="auto" w:fill="auto"/>
            <w:noWrap/>
            <w:vAlign w:val="bottom"/>
            <w:hideMark/>
          </w:tcPr>
          <w:p w14:paraId="4A7D1D79"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31E4079D" w14:textId="77777777" w:rsidTr="00113CD7">
        <w:trPr>
          <w:trHeight w:val="531"/>
        </w:trPr>
        <w:tc>
          <w:tcPr>
            <w:tcW w:w="5040" w:type="dxa"/>
            <w:gridSpan w:val="2"/>
            <w:tcBorders>
              <w:top w:val="nil"/>
              <w:left w:val="nil"/>
              <w:bottom w:val="nil"/>
              <w:right w:val="nil"/>
            </w:tcBorders>
            <w:shd w:val="clear" w:color="auto" w:fill="auto"/>
            <w:noWrap/>
            <w:vAlign w:val="bottom"/>
          </w:tcPr>
          <w:p w14:paraId="0A8A4C59" w14:textId="77777777" w:rsidR="00A66C49" w:rsidRPr="00B517A1" w:rsidRDefault="00A66C49" w:rsidP="00113CD7">
            <w:pPr>
              <w:spacing w:after="0" w:line="240" w:lineRule="auto"/>
              <w:rPr>
                <w:rFonts w:ascii="Times New Roman" w:eastAsia="Times New Roman" w:hAnsi="Times New Roman" w:cs="Times New Roman"/>
                <w:color w:val="000000"/>
                <w:vertAlign w:val="superscript"/>
              </w:rPr>
            </w:pPr>
            <w:r>
              <w:rPr>
                <w:rFonts w:ascii="Times New Roman" w:hAnsi="Times New Roman" w:cs="Times New Roman"/>
                <w:sz w:val="24"/>
                <w:szCs w:val="24"/>
              </w:rPr>
              <w:t>S</w:t>
            </w:r>
            <w:r w:rsidRPr="00604EDE">
              <w:rPr>
                <w:rFonts w:ascii="Times New Roman" w:hAnsi="Times New Roman" w:cs="Times New Roman"/>
                <w:sz w:val="24"/>
                <w:szCs w:val="24"/>
              </w:rPr>
              <w:t>tandardized 150-day milk</w:t>
            </w:r>
            <w:r>
              <w:rPr>
                <w:rFonts w:ascii="Times New Roman" w:hAnsi="Times New Roman" w:cs="Times New Roman"/>
                <w:sz w:val="24"/>
                <w:szCs w:val="24"/>
              </w:rPr>
              <w:t xml:space="preserve"> (pounds)</w:t>
            </w:r>
            <w:r>
              <w:rPr>
                <w:rFonts w:ascii="Times New Roman" w:hAnsi="Times New Roman" w:cs="Times New Roman"/>
                <w:sz w:val="24"/>
                <w:szCs w:val="24"/>
                <w:vertAlign w:val="superscript"/>
              </w:rPr>
              <w:t>2</w:t>
            </w:r>
          </w:p>
        </w:tc>
        <w:tc>
          <w:tcPr>
            <w:tcW w:w="3150" w:type="dxa"/>
            <w:tcBorders>
              <w:top w:val="nil"/>
              <w:left w:val="nil"/>
              <w:bottom w:val="nil"/>
              <w:right w:val="nil"/>
            </w:tcBorders>
            <w:shd w:val="clear" w:color="auto" w:fill="auto"/>
            <w:noWrap/>
            <w:vAlign w:val="bottom"/>
          </w:tcPr>
          <w:p w14:paraId="769FA86D" w14:textId="77777777" w:rsidR="00A66C49" w:rsidRPr="00643399" w:rsidRDefault="00A66C49" w:rsidP="00113CD7">
            <w:pPr>
              <w:spacing w:after="0" w:line="240" w:lineRule="auto"/>
              <w:rPr>
                <w:rFonts w:ascii="Times New Roman" w:eastAsia="Times New Roman" w:hAnsi="Times New Roman" w:cs="Times New Roman"/>
                <w:color w:val="000000"/>
              </w:rPr>
            </w:pPr>
          </w:p>
        </w:tc>
        <w:tc>
          <w:tcPr>
            <w:tcW w:w="1170" w:type="dxa"/>
            <w:tcBorders>
              <w:top w:val="nil"/>
              <w:left w:val="nil"/>
              <w:bottom w:val="nil"/>
              <w:right w:val="nil"/>
            </w:tcBorders>
            <w:shd w:val="clear" w:color="auto" w:fill="auto"/>
            <w:noWrap/>
            <w:vAlign w:val="bottom"/>
          </w:tcPr>
          <w:p w14:paraId="660D6358" w14:textId="77777777" w:rsidR="00A66C49" w:rsidRDefault="00A66C49" w:rsidP="00113CD7">
            <w:pPr>
              <w:spacing w:after="0" w:line="240" w:lineRule="auto"/>
              <w:jc w:val="center"/>
              <w:rPr>
                <w:rFonts w:ascii="Times New Roman" w:eastAsia="Times New Roman" w:hAnsi="Times New Roman" w:cs="Times New Roman"/>
                <w:color w:val="000000"/>
              </w:rPr>
            </w:pPr>
          </w:p>
        </w:tc>
        <w:tc>
          <w:tcPr>
            <w:tcW w:w="1490" w:type="dxa"/>
            <w:tcBorders>
              <w:top w:val="nil"/>
              <w:left w:val="nil"/>
              <w:bottom w:val="nil"/>
              <w:right w:val="nil"/>
            </w:tcBorders>
            <w:shd w:val="clear" w:color="auto" w:fill="auto"/>
            <w:noWrap/>
            <w:vAlign w:val="bottom"/>
          </w:tcPr>
          <w:p w14:paraId="2AA909A7"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28C6D464" w14:textId="77777777" w:rsidTr="00113CD7">
        <w:trPr>
          <w:trHeight w:val="290"/>
        </w:trPr>
        <w:tc>
          <w:tcPr>
            <w:tcW w:w="899" w:type="dxa"/>
            <w:tcBorders>
              <w:top w:val="nil"/>
              <w:left w:val="nil"/>
              <w:bottom w:val="nil"/>
              <w:right w:val="nil"/>
            </w:tcBorders>
            <w:shd w:val="clear" w:color="auto" w:fill="auto"/>
            <w:noWrap/>
            <w:vAlign w:val="bottom"/>
          </w:tcPr>
          <w:p w14:paraId="1404D181"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tcPr>
          <w:p w14:paraId="17E5EF93" w14:textId="77777777" w:rsidR="00A66C49" w:rsidRPr="00E30F73" w:rsidRDefault="00A66C49" w:rsidP="00113CD7">
            <w:pPr>
              <w:spacing w:after="0" w:line="240" w:lineRule="auto"/>
              <w:rPr>
                <w:rFonts w:ascii="Times New Roman" w:eastAsia="Times New Roman" w:hAnsi="Times New Roman" w:cs="Times New Roman"/>
                <w:color w:val="000000"/>
              </w:rPr>
            </w:pPr>
            <w:proofErr w:type="gramStart"/>
            <w:r w:rsidRPr="00604EDE">
              <w:rPr>
                <w:rFonts w:ascii="Times New Roman" w:eastAsia="Times New Roman" w:hAnsi="Times New Roman" w:cs="Times New Roman"/>
                <w:color w:val="000000"/>
              </w:rPr>
              <w:t>Herds that</w:t>
            </w:r>
            <w:proofErr w:type="gramEnd"/>
            <w:r w:rsidRPr="00604EDE">
              <w:rPr>
                <w:rFonts w:ascii="Times New Roman" w:eastAsia="Times New Roman" w:hAnsi="Times New Roman" w:cs="Times New Roman"/>
                <w:color w:val="000000"/>
              </w:rPr>
              <w:t xml:space="preserve"> regularly do parenteral supplementation of dry cows with vit. E and selenium</w:t>
            </w:r>
          </w:p>
        </w:tc>
        <w:tc>
          <w:tcPr>
            <w:tcW w:w="3150" w:type="dxa"/>
            <w:tcBorders>
              <w:top w:val="nil"/>
              <w:left w:val="nil"/>
              <w:bottom w:val="nil"/>
              <w:right w:val="nil"/>
            </w:tcBorders>
            <w:shd w:val="clear" w:color="auto" w:fill="auto"/>
            <w:noWrap/>
            <w:vAlign w:val="bottom"/>
          </w:tcPr>
          <w:p w14:paraId="6B24863C" w14:textId="77777777" w:rsidR="00A66C49" w:rsidRPr="00643399"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Regular or occasional supplementation </w:t>
            </w:r>
          </w:p>
        </w:tc>
        <w:tc>
          <w:tcPr>
            <w:tcW w:w="1170" w:type="dxa"/>
            <w:tcBorders>
              <w:top w:val="nil"/>
              <w:left w:val="nil"/>
              <w:bottom w:val="nil"/>
              <w:right w:val="nil"/>
            </w:tcBorders>
            <w:shd w:val="clear" w:color="auto" w:fill="auto"/>
            <w:noWrap/>
            <w:vAlign w:val="bottom"/>
          </w:tcPr>
          <w:p w14:paraId="733E8F99" w14:textId="77777777" w:rsidR="00A66C49"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n = </w:t>
            </w:r>
            <w:r>
              <w:rPr>
                <w:rFonts w:ascii="Times New Roman" w:eastAsia="Times New Roman" w:hAnsi="Times New Roman" w:cs="Times New Roman"/>
                <w:color w:val="000000"/>
              </w:rPr>
              <w:t>7</w:t>
            </w:r>
          </w:p>
        </w:tc>
        <w:tc>
          <w:tcPr>
            <w:tcW w:w="1490" w:type="dxa"/>
            <w:tcBorders>
              <w:top w:val="nil"/>
              <w:left w:val="nil"/>
              <w:bottom w:val="nil"/>
              <w:right w:val="nil"/>
            </w:tcBorders>
            <w:shd w:val="clear" w:color="auto" w:fill="auto"/>
            <w:noWrap/>
            <w:vAlign w:val="bottom"/>
          </w:tcPr>
          <w:p w14:paraId="4217DEB0"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A66C49" w:rsidRPr="00604EDE" w14:paraId="3B9FF459" w14:textId="77777777" w:rsidTr="00113CD7">
        <w:trPr>
          <w:trHeight w:val="290"/>
        </w:trPr>
        <w:tc>
          <w:tcPr>
            <w:tcW w:w="5040" w:type="dxa"/>
            <w:gridSpan w:val="2"/>
            <w:tcBorders>
              <w:top w:val="nil"/>
              <w:left w:val="nil"/>
              <w:bottom w:val="nil"/>
              <w:right w:val="nil"/>
            </w:tcBorders>
            <w:shd w:val="clear" w:color="auto" w:fill="auto"/>
            <w:noWrap/>
            <w:vAlign w:val="bottom"/>
          </w:tcPr>
          <w:p w14:paraId="6ECEBA9F"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p>
        </w:tc>
        <w:tc>
          <w:tcPr>
            <w:tcW w:w="3150" w:type="dxa"/>
            <w:tcBorders>
              <w:top w:val="nil"/>
              <w:left w:val="nil"/>
              <w:bottom w:val="nil"/>
              <w:right w:val="nil"/>
            </w:tcBorders>
            <w:shd w:val="clear" w:color="auto" w:fill="auto"/>
            <w:noWrap/>
            <w:vAlign w:val="bottom"/>
          </w:tcPr>
          <w:p w14:paraId="0BDA4BBE" w14:textId="77777777" w:rsidR="00A66C49" w:rsidRPr="00643399"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parenteral supplementation</w:t>
            </w:r>
          </w:p>
        </w:tc>
        <w:tc>
          <w:tcPr>
            <w:tcW w:w="1170" w:type="dxa"/>
            <w:tcBorders>
              <w:top w:val="nil"/>
              <w:left w:val="nil"/>
              <w:bottom w:val="nil"/>
              <w:right w:val="nil"/>
            </w:tcBorders>
            <w:shd w:val="clear" w:color="auto" w:fill="auto"/>
            <w:noWrap/>
            <w:vAlign w:val="bottom"/>
          </w:tcPr>
          <w:p w14:paraId="509873BE" w14:textId="77777777" w:rsidR="00A66C49" w:rsidRDefault="00A66C49" w:rsidP="00113CD7">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 = 11</w:t>
            </w:r>
          </w:p>
        </w:tc>
        <w:tc>
          <w:tcPr>
            <w:tcW w:w="1490" w:type="dxa"/>
            <w:tcBorders>
              <w:top w:val="nil"/>
              <w:left w:val="nil"/>
              <w:bottom w:val="nil"/>
              <w:right w:val="nil"/>
            </w:tcBorders>
            <w:shd w:val="clear" w:color="auto" w:fill="auto"/>
            <w:noWrap/>
            <w:vAlign w:val="bottom"/>
          </w:tcPr>
          <w:p w14:paraId="039D10F3"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4E761A1E" w14:textId="77777777" w:rsidTr="00113CD7">
        <w:trPr>
          <w:trHeight w:val="290"/>
        </w:trPr>
        <w:tc>
          <w:tcPr>
            <w:tcW w:w="899" w:type="dxa"/>
            <w:tcBorders>
              <w:top w:val="nil"/>
              <w:left w:val="nil"/>
              <w:bottom w:val="nil"/>
              <w:right w:val="nil"/>
            </w:tcBorders>
            <w:shd w:val="clear" w:color="auto" w:fill="auto"/>
            <w:noWrap/>
            <w:vAlign w:val="bottom"/>
          </w:tcPr>
          <w:p w14:paraId="026DCB69"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tcPr>
          <w:p w14:paraId="49211CC9" w14:textId="77777777" w:rsidR="00A66C49" w:rsidRPr="00300E0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 category</w:t>
            </w:r>
          </w:p>
        </w:tc>
        <w:tc>
          <w:tcPr>
            <w:tcW w:w="3150" w:type="dxa"/>
            <w:tcBorders>
              <w:top w:val="nil"/>
              <w:left w:val="nil"/>
              <w:bottom w:val="nil"/>
              <w:right w:val="nil"/>
            </w:tcBorders>
            <w:shd w:val="clear" w:color="auto" w:fill="auto"/>
            <w:noWrap/>
            <w:vAlign w:val="bottom"/>
          </w:tcPr>
          <w:p w14:paraId="165A3A38" w14:textId="77777777" w:rsidR="00A66C49" w:rsidRPr="0064339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30-55 lactating cows</w:t>
            </w:r>
          </w:p>
        </w:tc>
        <w:tc>
          <w:tcPr>
            <w:tcW w:w="1170" w:type="dxa"/>
            <w:tcBorders>
              <w:top w:val="nil"/>
              <w:left w:val="nil"/>
              <w:bottom w:val="nil"/>
              <w:right w:val="nil"/>
            </w:tcBorders>
            <w:shd w:val="clear" w:color="auto" w:fill="auto"/>
            <w:noWrap/>
            <w:vAlign w:val="bottom"/>
          </w:tcPr>
          <w:p w14:paraId="1E782FBE"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5</w:t>
            </w:r>
          </w:p>
        </w:tc>
        <w:tc>
          <w:tcPr>
            <w:tcW w:w="1490" w:type="dxa"/>
            <w:tcBorders>
              <w:top w:val="nil"/>
              <w:left w:val="nil"/>
              <w:bottom w:val="nil"/>
              <w:right w:val="nil"/>
            </w:tcBorders>
            <w:shd w:val="clear" w:color="auto" w:fill="auto"/>
            <w:noWrap/>
            <w:vAlign w:val="bottom"/>
          </w:tcPr>
          <w:p w14:paraId="03CC44C0"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09</w:t>
            </w:r>
          </w:p>
        </w:tc>
      </w:tr>
      <w:tr w:rsidR="00A66C49" w:rsidRPr="00604EDE" w14:paraId="77932B85" w14:textId="77777777" w:rsidTr="00113CD7">
        <w:trPr>
          <w:trHeight w:val="290"/>
        </w:trPr>
        <w:tc>
          <w:tcPr>
            <w:tcW w:w="899" w:type="dxa"/>
            <w:tcBorders>
              <w:top w:val="nil"/>
              <w:left w:val="nil"/>
              <w:bottom w:val="nil"/>
              <w:right w:val="nil"/>
            </w:tcBorders>
            <w:shd w:val="clear" w:color="auto" w:fill="auto"/>
            <w:noWrap/>
            <w:vAlign w:val="bottom"/>
          </w:tcPr>
          <w:p w14:paraId="23D4DCB9"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tcPr>
          <w:p w14:paraId="3824674B"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p>
        </w:tc>
        <w:tc>
          <w:tcPr>
            <w:tcW w:w="3150" w:type="dxa"/>
            <w:tcBorders>
              <w:top w:val="nil"/>
              <w:left w:val="nil"/>
              <w:bottom w:val="nil"/>
              <w:right w:val="nil"/>
            </w:tcBorders>
            <w:shd w:val="clear" w:color="auto" w:fill="auto"/>
            <w:noWrap/>
            <w:vAlign w:val="bottom"/>
          </w:tcPr>
          <w:p w14:paraId="679B8A07" w14:textId="77777777" w:rsidR="00A66C49" w:rsidRPr="0064339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56-69 lactating cows</w:t>
            </w:r>
          </w:p>
        </w:tc>
        <w:tc>
          <w:tcPr>
            <w:tcW w:w="1170" w:type="dxa"/>
            <w:tcBorders>
              <w:top w:val="nil"/>
              <w:left w:val="nil"/>
              <w:bottom w:val="nil"/>
              <w:right w:val="nil"/>
            </w:tcBorders>
            <w:shd w:val="clear" w:color="auto" w:fill="auto"/>
            <w:noWrap/>
            <w:vAlign w:val="bottom"/>
          </w:tcPr>
          <w:p w14:paraId="550B09F4"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5</w:t>
            </w:r>
          </w:p>
        </w:tc>
        <w:tc>
          <w:tcPr>
            <w:tcW w:w="1490" w:type="dxa"/>
            <w:tcBorders>
              <w:top w:val="nil"/>
              <w:left w:val="nil"/>
              <w:bottom w:val="nil"/>
              <w:right w:val="nil"/>
            </w:tcBorders>
            <w:shd w:val="clear" w:color="auto" w:fill="auto"/>
            <w:noWrap/>
            <w:vAlign w:val="bottom"/>
          </w:tcPr>
          <w:p w14:paraId="2389C68F"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075F6B2F" w14:textId="77777777" w:rsidTr="00113CD7">
        <w:trPr>
          <w:trHeight w:val="290"/>
        </w:trPr>
        <w:tc>
          <w:tcPr>
            <w:tcW w:w="899" w:type="dxa"/>
            <w:tcBorders>
              <w:top w:val="nil"/>
              <w:left w:val="nil"/>
              <w:bottom w:val="nil"/>
              <w:right w:val="nil"/>
            </w:tcBorders>
            <w:shd w:val="clear" w:color="auto" w:fill="auto"/>
            <w:noWrap/>
            <w:vAlign w:val="bottom"/>
          </w:tcPr>
          <w:p w14:paraId="63F989C5"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tcPr>
          <w:p w14:paraId="77273F87"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p>
        </w:tc>
        <w:tc>
          <w:tcPr>
            <w:tcW w:w="3150" w:type="dxa"/>
            <w:tcBorders>
              <w:top w:val="nil"/>
              <w:left w:val="nil"/>
              <w:bottom w:val="nil"/>
              <w:right w:val="nil"/>
            </w:tcBorders>
            <w:shd w:val="clear" w:color="auto" w:fill="auto"/>
            <w:noWrap/>
            <w:vAlign w:val="bottom"/>
          </w:tcPr>
          <w:p w14:paraId="37BD0CA3" w14:textId="77777777" w:rsidR="00A66C49" w:rsidRPr="0064339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70-100 lactating cows</w:t>
            </w:r>
          </w:p>
        </w:tc>
        <w:tc>
          <w:tcPr>
            <w:tcW w:w="1170" w:type="dxa"/>
            <w:tcBorders>
              <w:top w:val="nil"/>
              <w:left w:val="nil"/>
              <w:bottom w:val="nil"/>
              <w:right w:val="nil"/>
            </w:tcBorders>
            <w:shd w:val="clear" w:color="auto" w:fill="auto"/>
            <w:noWrap/>
            <w:vAlign w:val="bottom"/>
          </w:tcPr>
          <w:p w14:paraId="6A9AA6F3"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8</w:t>
            </w:r>
          </w:p>
        </w:tc>
        <w:tc>
          <w:tcPr>
            <w:tcW w:w="1490" w:type="dxa"/>
            <w:tcBorders>
              <w:top w:val="nil"/>
              <w:left w:val="nil"/>
              <w:bottom w:val="nil"/>
              <w:right w:val="nil"/>
            </w:tcBorders>
            <w:shd w:val="clear" w:color="auto" w:fill="auto"/>
            <w:noWrap/>
            <w:vAlign w:val="bottom"/>
          </w:tcPr>
          <w:p w14:paraId="4A039B08"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392E87CF" w14:textId="77777777" w:rsidTr="00113CD7">
        <w:trPr>
          <w:trHeight w:val="290"/>
        </w:trPr>
        <w:tc>
          <w:tcPr>
            <w:tcW w:w="899" w:type="dxa"/>
            <w:tcBorders>
              <w:top w:val="nil"/>
              <w:left w:val="nil"/>
              <w:bottom w:val="nil"/>
              <w:right w:val="nil"/>
            </w:tcBorders>
            <w:shd w:val="clear" w:color="auto" w:fill="auto"/>
            <w:noWrap/>
            <w:vAlign w:val="bottom"/>
          </w:tcPr>
          <w:p w14:paraId="729FA56A"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tcPr>
          <w:p w14:paraId="7199CE50" w14:textId="77777777" w:rsidR="00A66C49" w:rsidRPr="008D3ED2" w:rsidRDefault="00A66C49" w:rsidP="00113CD7">
            <w:pPr>
              <w:spacing w:after="0" w:line="240" w:lineRule="auto"/>
              <w:rPr>
                <w:rFonts w:ascii="Times New Roman" w:eastAsia="Times New Roman" w:hAnsi="Times New Roman" w:cs="Times New Roman"/>
                <w:color w:val="000000"/>
              </w:rPr>
            </w:pPr>
            <w:r w:rsidRPr="00643399">
              <w:rPr>
                <w:rFonts w:ascii="Times New Roman" w:eastAsia="Times New Roman" w:hAnsi="Times New Roman" w:cs="Times New Roman"/>
                <w:color w:val="000000"/>
              </w:rPr>
              <w:t>Routinely perform bacteriological culture of high somatic cell count cows</w:t>
            </w:r>
          </w:p>
        </w:tc>
        <w:tc>
          <w:tcPr>
            <w:tcW w:w="3150" w:type="dxa"/>
            <w:tcBorders>
              <w:top w:val="nil"/>
              <w:left w:val="nil"/>
              <w:bottom w:val="nil"/>
              <w:right w:val="nil"/>
            </w:tcBorders>
            <w:shd w:val="clear" w:color="auto" w:fill="auto"/>
            <w:noWrap/>
            <w:vAlign w:val="bottom"/>
          </w:tcPr>
          <w:p w14:paraId="348CC82D" w14:textId="77777777" w:rsidR="00A66C49" w:rsidRPr="0064339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Never</w:t>
            </w:r>
          </w:p>
        </w:tc>
        <w:tc>
          <w:tcPr>
            <w:tcW w:w="1170" w:type="dxa"/>
            <w:tcBorders>
              <w:top w:val="nil"/>
              <w:left w:val="nil"/>
              <w:bottom w:val="nil"/>
              <w:right w:val="nil"/>
            </w:tcBorders>
            <w:shd w:val="clear" w:color="auto" w:fill="auto"/>
            <w:noWrap/>
            <w:vAlign w:val="bottom"/>
          </w:tcPr>
          <w:p w14:paraId="17E83C98"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10</w:t>
            </w:r>
          </w:p>
        </w:tc>
        <w:tc>
          <w:tcPr>
            <w:tcW w:w="1490" w:type="dxa"/>
            <w:tcBorders>
              <w:top w:val="nil"/>
              <w:left w:val="nil"/>
              <w:bottom w:val="nil"/>
              <w:right w:val="nil"/>
            </w:tcBorders>
            <w:shd w:val="clear" w:color="auto" w:fill="auto"/>
            <w:noWrap/>
            <w:vAlign w:val="bottom"/>
          </w:tcPr>
          <w:p w14:paraId="43694951" w14:textId="77777777" w:rsidR="00A66C49" w:rsidRPr="00604EDE" w:rsidRDefault="00A66C49" w:rsidP="00113CD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A66C49" w:rsidRPr="00604EDE" w14:paraId="59156019" w14:textId="77777777" w:rsidTr="00113CD7">
        <w:trPr>
          <w:trHeight w:val="290"/>
        </w:trPr>
        <w:tc>
          <w:tcPr>
            <w:tcW w:w="899" w:type="dxa"/>
            <w:tcBorders>
              <w:top w:val="nil"/>
              <w:left w:val="nil"/>
              <w:bottom w:val="nil"/>
              <w:right w:val="nil"/>
            </w:tcBorders>
            <w:shd w:val="clear" w:color="auto" w:fill="auto"/>
            <w:noWrap/>
            <w:vAlign w:val="bottom"/>
          </w:tcPr>
          <w:p w14:paraId="491CF2CE" w14:textId="77777777" w:rsidR="00A66C49" w:rsidRPr="00604EDE" w:rsidRDefault="00A66C49" w:rsidP="00113CD7">
            <w:pPr>
              <w:spacing w:after="0" w:line="240" w:lineRule="auto"/>
              <w:rPr>
                <w:rFonts w:ascii="Times New Roman" w:eastAsia="Times New Roman" w:hAnsi="Times New Roman" w:cs="Times New Roman"/>
                <w:color w:val="000000"/>
              </w:rPr>
            </w:pPr>
          </w:p>
        </w:tc>
        <w:tc>
          <w:tcPr>
            <w:tcW w:w="4141" w:type="dxa"/>
            <w:tcBorders>
              <w:top w:val="nil"/>
              <w:left w:val="nil"/>
              <w:bottom w:val="nil"/>
              <w:right w:val="nil"/>
            </w:tcBorders>
            <w:shd w:val="clear" w:color="auto" w:fill="auto"/>
            <w:noWrap/>
            <w:vAlign w:val="bottom"/>
          </w:tcPr>
          <w:p w14:paraId="769BA42C" w14:textId="77777777" w:rsidR="00A66C49" w:rsidRPr="00604EDE" w:rsidRDefault="00A66C49" w:rsidP="00113CD7">
            <w:pPr>
              <w:spacing w:after="0" w:line="240" w:lineRule="auto"/>
              <w:rPr>
                <w:rFonts w:ascii="Times New Roman" w:eastAsia="Times New Roman" w:hAnsi="Times New Roman" w:cs="Times New Roman"/>
                <w:color w:val="000000"/>
                <w:vertAlign w:val="superscript"/>
              </w:rPr>
            </w:pPr>
          </w:p>
        </w:tc>
        <w:tc>
          <w:tcPr>
            <w:tcW w:w="3150" w:type="dxa"/>
            <w:tcBorders>
              <w:top w:val="nil"/>
              <w:left w:val="nil"/>
              <w:bottom w:val="nil"/>
              <w:right w:val="nil"/>
            </w:tcBorders>
            <w:shd w:val="clear" w:color="auto" w:fill="auto"/>
            <w:noWrap/>
            <w:vAlign w:val="bottom"/>
          </w:tcPr>
          <w:p w14:paraId="4BF615EF" w14:textId="77777777" w:rsidR="00A66C49" w:rsidRPr="0064339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Sometimes/Always</w:t>
            </w:r>
          </w:p>
        </w:tc>
        <w:tc>
          <w:tcPr>
            <w:tcW w:w="1170" w:type="dxa"/>
            <w:tcBorders>
              <w:top w:val="nil"/>
              <w:left w:val="nil"/>
              <w:bottom w:val="nil"/>
              <w:right w:val="nil"/>
            </w:tcBorders>
            <w:shd w:val="clear" w:color="auto" w:fill="auto"/>
            <w:noWrap/>
            <w:vAlign w:val="bottom"/>
          </w:tcPr>
          <w:p w14:paraId="3AB445AB" w14:textId="77777777" w:rsidR="00A66C49"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 = 8</w:t>
            </w:r>
          </w:p>
        </w:tc>
        <w:tc>
          <w:tcPr>
            <w:tcW w:w="1490" w:type="dxa"/>
            <w:tcBorders>
              <w:top w:val="nil"/>
              <w:left w:val="nil"/>
              <w:bottom w:val="nil"/>
              <w:right w:val="nil"/>
            </w:tcBorders>
            <w:shd w:val="clear" w:color="auto" w:fill="auto"/>
            <w:noWrap/>
            <w:vAlign w:val="bottom"/>
          </w:tcPr>
          <w:p w14:paraId="30E194C7" w14:textId="77777777" w:rsidR="00A66C49" w:rsidRPr="00604EDE" w:rsidRDefault="00A66C49" w:rsidP="00113CD7">
            <w:pPr>
              <w:spacing w:after="0" w:line="240" w:lineRule="auto"/>
              <w:jc w:val="center"/>
              <w:rPr>
                <w:rFonts w:ascii="Times New Roman" w:eastAsia="Times New Roman" w:hAnsi="Times New Roman" w:cs="Times New Roman"/>
                <w:color w:val="000000"/>
              </w:rPr>
            </w:pPr>
          </w:p>
        </w:tc>
      </w:tr>
      <w:tr w:rsidR="00A66C49" w:rsidRPr="00604EDE" w14:paraId="3FF42CF8" w14:textId="77777777" w:rsidTr="00113CD7">
        <w:trPr>
          <w:trHeight w:val="290"/>
        </w:trPr>
        <w:tc>
          <w:tcPr>
            <w:tcW w:w="10850" w:type="dxa"/>
            <w:gridSpan w:val="5"/>
            <w:tcBorders>
              <w:top w:val="nil"/>
              <w:left w:val="nil"/>
              <w:bottom w:val="nil"/>
              <w:right w:val="nil"/>
            </w:tcBorders>
            <w:shd w:val="clear" w:color="auto" w:fill="auto"/>
            <w:noWrap/>
            <w:vAlign w:val="bottom"/>
          </w:tcPr>
          <w:p w14:paraId="241475B3"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DHIA data available for n = 19 herds. One herd included in average linear score analyses is seasonal and had no recent test data.</w:t>
            </w:r>
          </w:p>
        </w:tc>
      </w:tr>
      <w:tr w:rsidR="00A66C49" w:rsidRPr="00604EDE" w14:paraId="35BE7F7E" w14:textId="77777777" w:rsidTr="00113CD7">
        <w:trPr>
          <w:trHeight w:val="290"/>
        </w:trPr>
        <w:tc>
          <w:tcPr>
            <w:tcW w:w="10850" w:type="dxa"/>
            <w:gridSpan w:val="5"/>
            <w:tcBorders>
              <w:top w:val="nil"/>
              <w:left w:val="nil"/>
              <w:bottom w:val="nil"/>
              <w:right w:val="nil"/>
            </w:tcBorders>
            <w:shd w:val="clear" w:color="auto" w:fill="auto"/>
            <w:noWrap/>
            <w:vAlign w:val="bottom"/>
          </w:tcPr>
          <w:p w14:paraId="156DF0E0" w14:textId="77777777" w:rsidR="00A66C49" w:rsidRPr="00604EDE" w:rsidRDefault="00A66C49" w:rsidP="00113CD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2</w:t>
            </w:r>
            <w:r w:rsidRPr="00604EDE">
              <w:rPr>
                <w:rFonts w:ascii="Times New Roman" w:eastAsia="Times New Roman" w:hAnsi="Times New Roman" w:cs="Times New Roman"/>
                <w:color w:val="000000"/>
              </w:rPr>
              <w:t xml:space="preserve"> DHIA data available for n = 20 herds.</w:t>
            </w:r>
          </w:p>
        </w:tc>
      </w:tr>
      <w:tr w:rsidR="00A66C49" w:rsidRPr="00604EDE" w14:paraId="4057FA83" w14:textId="77777777" w:rsidTr="00113CD7">
        <w:trPr>
          <w:trHeight w:val="290"/>
        </w:trPr>
        <w:tc>
          <w:tcPr>
            <w:tcW w:w="10850" w:type="dxa"/>
            <w:gridSpan w:val="5"/>
            <w:tcBorders>
              <w:top w:val="nil"/>
              <w:left w:val="nil"/>
              <w:bottom w:val="nil"/>
              <w:right w:val="nil"/>
            </w:tcBorders>
            <w:shd w:val="clear" w:color="auto" w:fill="auto"/>
            <w:noWrap/>
            <w:vAlign w:val="bottom"/>
          </w:tcPr>
          <w:p w14:paraId="682DCE80" w14:textId="77777777" w:rsidR="00A66C49" w:rsidRDefault="00A66C49" w:rsidP="00113CD7">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STD 150-day milk</w:t>
            </w:r>
            <w:r w:rsidRPr="00604EDE">
              <w:rPr>
                <w:rFonts w:ascii="Times New Roman" w:eastAsia="Times New Roman" w:hAnsi="Times New Roman" w:cs="Times New Roman"/>
                <w:color w:val="000000"/>
              </w:rPr>
              <w:t xml:space="preserve">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3C3DC22D" w14:textId="77777777" w:rsidR="00A66C49" w:rsidRDefault="00A66C49" w:rsidP="00DD5F02">
      <w:pPr>
        <w:spacing w:line="480" w:lineRule="auto"/>
        <w:ind w:firstLine="720"/>
        <w:rPr>
          <w:rFonts w:ascii="Times New Roman" w:hAnsi="Times New Roman" w:cs="Times New Roman"/>
          <w:color w:val="CC00CC"/>
          <w:sz w:val="24"/>
          <w:szCs w:val="24"/>
        </w:rPr>
      </w:pPr>
    </w:p>
    <w:p w14:paraId="731FD9E9" w14:textId="77777777" w:rsidR="00DD5F02" w:rsidRDefault="00DD5F02" w:rsidP="00DD5F02">
      <w:pPr>
        <w:spacing w:line="480" w:lineRule="auto"/>
        <w:rPr>
          <w:rFonts w:ascii="Times New Roman" w:hAnsi="Times New Roman" w:cs="Times New Roman"/>
          <w:color w:val="CC00CC"/>
          <w:sz w:val="24"/>
          <w:szCs w:val="24"/>
        </w:rPr>
      </w:pPr>
    </w:p>
    <w:p w14:paraId="65DF33EC" w14:textId="77777777" w:rsidR="00DD5F02" w:rsidRDefault="00DD5F02" w:rsidP="00DD5F02">
      <w:pPr>
        <w:spacing w:line="480" w:lineRule="auto"/>
        <w:rPr>
          <w:rFonts w:ascii="Times New Roman" w:hAnsi="Times New Roman" w:cs="Times New Roman"/>
          <w:color w:val="CC00CC"/>
          <w:sz w:val="24"/>
          <w:szCs w:val="24"/>
        </w:rPr>
      </w:pPr>
    </w:p>
    <w:p w14:paraId="63EDDB63" w14:textId="77777777" w:rsidR="007921E4" w:rsidRDefault="007921E4">
      <w:pPr>
        <w:rPr>
          <w:i/>
          <w:iCs/>
        </w:rPr>
      </w:pPr>
    </w:p>
    <w:p w14:paraId="0B1EF766" w14:textId="77777777" w:rsidR="007921E4" w:rsidRDefault="007921E4">
      <w:pPr>
        <w:rPr>
          <w:i/>
          <w:iCs/>
        </w:rPr>
      </w:pPr>
    </w:p>
    <w:p w14:paraId="7FA04892" w14:textId="77777777" w:rsidR="007921E4" w:rsidRDefault="007921E4">
      <w:pPr>
        <w:rPr>
          <w:i/>
          <w:iCs/>
        </w:rPr>
      </w:pPr>
    </w:p>
    <w:p w14:paraId="4371ECFA" w14:textId="77777777" w:rsidR="004813BF" w:rsidRPr="00604EDE" w:rsidRDefault="004813BF" w:rsidP="004813BF">
      <w:pPr>
        <w:spacing w:line="480" w:lineRule="auto"/>
        <w:rPr>
          <w:rFonts w:ascii="Times New Roman" w:hAnsi="Times New Roman" w:cs="Times New Roman"/>
          <w:b/>
          <w:bCs/>
          <w:sz w:val="24"/>
          <w:szCs w:val="24"/>
          <w:rPrChange w:id="20" w:author="Caitlin Jeffrey" w:date="2023-07-05T16:23:00Z">
            <w:rPr>
              <w:rFonts w:ascii="Times New Roman" w:hAnsi="Times New Roman" w:cs="Times New Roman"/>
              <w:b/>
              <w:bCs/>
              <w:noProof/>
              <w:sz w:val="24"/>
              <w:szCs w:val="24"/>
            </w:rPr>
          </w:rPrChange>
        </w:rPr>
      </w:pPr>
      <w:commentRangeStart w:id="21"/>
      <w:r w:rsidRPr="00604EDE">
        <w:rPr>
          <w:rFonts w:ascii="Times New Roman" w:hAnsi="Times New Roman" w:cs="Times New Roman"/>
          <w:b/>
          <w:bCs/>
          <w:sz w:val="24"/>
          <w:szCs w:val="24"/>
          <w:rPrChange w:id="22" w:author="Caitlin Jeffrey" w:date="2023-07-05T16:23:00Z">
            <w:rPr>
              <w:rFonts w:ascii="Times New Roman" w:hAnsi="Times New Roman" w:cs="Times New Roman"/>
              <w:b/>
              <w:bCs/>
              <w:noProof/>
              <w:sz w:val="24"/>
              <w:szCs w:val="24"/>
            </w:rPr>
          </w:rPrChange>
        </w:rPr>
        <w:lastRenderedPageBreak/>
        <w:t>Author Contributions</w:t>
      </w:r>
      <w:commentRangeEnd w:id="21"/>
      <w:r>
        <w:rPr>
          <w:rStyle w:val="CommentReference"/>
          <w:rFonts w:eastAsiaTheme="minorEastAsia"/>
        </w:rPr>
        <w:commentReference w:id="21"/>
      </w:r>
    </w:p>
    <w:p w14:paraId="049CF9DB" w14:textId="77777777" w:rsidR="004813BF" w:rsidRPr="00205E2A" w:rsidRDefault="004813BF" w:rsidP="004813BF">
      <w:pPr>
        <w:spacing w:line="480" w:lineRule="auto"/>
        <w:rPr>
          <w:rFonts w:ascii="Times New Roman" w:hAnsi="Times New Roman" w:cs="Times New Roman"/>
          <w:sz w:val="24"/>
          <w:szCs w:val="24"/>
        </w:rPr>
      </w:pPr>
      <w:r>
        <w:rPr>
          <w:rFonts w:ascii="Times New Roman" w:hAnsi="Times New Roman" w:cs="Times New Roman"/>
          <w:sz w:val="24"/>
          <w:szCs w:val="24"/>
        </w:rPr>
        <w:t>Caitlin</w:t>
      </w:r>
      <w:r w:rsidRPr="00205E2A">
        <w:rPr>
          <w:rFonts w:ascii="Times New Roman" w:hAnsi="Times New Roman" w:cs="Times New Roman"/>
          <w:sz w:val="24"/>
          <w:szCs w:val="24"/>
        </w:rPr>
        <w:t xml:space="preserve">: </w:t>
      </w:r>
      <w:r>
        <w:rPr>
          <w:rFonts w:ascii="Times New Roman" w:hAnsi="Times New Roman" w:cs="Times New Roman"/>
          <w:sz w:val="24"/>
          <w:szCs w:val="24"/>
        </w:rPr>
        <w:t xml:space="preserve">Planning and execution of field study, creation of survey tool and on-farm observation sheet, survey administration and </w:t>
      </w:r>
      <w:r w:rsidRPr="00205E2A">
        <w:rPr>
          <w:rFonts w:ascii="Times New Roman" w:hAnsi="Times New Roman" w:cs="Times New Roman"/>
          <w:sz w:val="24"/>
          <w:szCs w:val="24"/>
        </w:rPr>
        <w:t xml:space="preserve">sample collection, </w:t>
      </w:r>
      <w:r>
        <w:rPr>
          <w:rFonts w:ascii="Times New Roman" w:hAnsi="Times New Roman" w:cs="Times New Roman"/>
          <w:sz w:val="24"/>
          <w:szCs w:val="24"/>
        </w:rPr>
        <w:t xml:space="preserve">sample processing, </w:t>
      </w:r>
      <w:r w:rsidRPr="00205E2A">
        <w:rPr>
          <w:rFonts w:ascii="Times New Roman" w:hAnsi="Times New Roman" w:cs="Times New Roman"/>
          <w:sz w:val="24"/>
          <w:szCs w:val="24"/>
        </w:rPr>
        <w:t xml:space="preserve">data </w:t>
      </w:r>
      <w:r>
        <w:rPr>
          <w:rFonts w:ascii="Times New Roman" w:hAnsi="Times New Roman" w:cs="Times New Roman"/>
          <w:sz w:val="24"/>
          <w:szCs w:val="24"/>
        </w:rPr>
        <w:t>organization</w:t>
      </w:r>
      <w:r w:rsidRPr="00205E2A">
        <w:rPr>
          <w:rFonts w:ascii="Times New Roman" w:hAnsi="Times New Roman" w:cs="Times New Roman"/>
          <w:sz w:val="24"/>
          <w:szCs w:val="24"/>
        </w:rPr>
        <w:t xml:space="preserve"> &amp; analysis, manuscript writing</w:t>
      </w:r>
    </w:p>
    <w:p w14:paraId="152A0188" w14:textId="77777777" w:rsidR="004813BF" w:rsidRDefault="004813BF" w:rsidP="004813BF">
      <w:pPr>
        <w:spacing w:line="480" w:lineRule="auto"/>
        <w:rPr>
          <w:rFonts w:ascii="Times New Roman" w:hAnsi="Times New Roman" w:cs="Times New Roman"/>
          <w:sz w:val="24"/>
          <w:szCs w:val="24"/>
        </w:rPr>
      </w:pPr>
      <w:r>
        <w:rPr>
          <w:rFonts w:ascii="Times New Roman" w:hAnsi="Times New Roman" w:cs="Times New Roman"/>
          <w:sz w:val="24"/>
          <w:szCs w:val="24"/>
        </w:rPr>
        <w:t>XXXXX</w:t>
      </w:r>
    </w:p>
    <w:p w14:paraId="07897003" w14:textId="77777777" w:rsidR="004813BF" w:rsidRPr="00205E2A" w:rsidRDefault="004813BF" w:rsidP="004813BF">
      <w:pPr>
        <w:spacing w:line="480" w:lineRule="auto"/>
        <w:rPr>
          <w:rFonts w:ascii="Times New Roman" w:hAnsi="Times New Roman" w:cs="Times New Roman"/>
          <w:sz w:val="24"/>
          <w:szCs w:val="24"/>
        </w:rPr>
      </w:pPr>
      <w:r w:rsidRPr="00205E2A">
        <w:rPr>
          <w:rFonts w:ascii="Times New Roman" w:hAnsi="Times New Roman" w:cs="Times New Roman"/>
          <w:sz w:val="24"/>
          <w:szCs w:val="24"/>
        </w:rPr>
        <w:t xml:space="preserve">John: Study design, </w:t>
      </w:r>
      <w:r>
        <w:rPr>
          <w:rFonts w:ascii="Times New Roman" w:hAnsi="Times New Roman" w:cs="Times New Roman"/>
          <w:sz w:val="24"/>
          <w:szCs w:val="24"/>
        </w:rPr>
        <w:t xml:space="preserve">creation of survey tool, sample processing, </w:t>
      </w:r>
      <w:r w:rsidRPr="00205E2A">
        <w:rPr>
          <w:rFonts w:ascii="Times New Roman" w:hAnsi="Times New Roman" w:cs="Times New Roman"/>
          <w:sz w:val="24"/>
          <w:szCs w:val="24"/>
        </w:rPr>
        <w:t>data analysis, manuscript preparation</w:t>
      </w:r>
    </w:p>
    <w:p w14:paraId="3E9AE002" w14:textId="77777777" w:rsidR="004813BF" w:rsidRDefault="004813BF" w:rsidP="004813BF">
      <w:pPr>
        <w:rPr>
          <w:rFonts w:ascii="Times New Roman" w:hAnsi="Times New Roman" w:cs="Times New Roman"/>
          <w:sz w:val="24"/>
          <w:szCs w:val="24"/>
        </w:rPr>
      </w:pPr>
    </w:p>
    <w:p w14:paraId="56907A0D" w14:textId="77777777" w:rsidR="004813BF" w:rsidRPr="00604EDE" w:rsidRDefault="004813BF" w:rsidP="004813BF">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Conflict of Interest</w:t>
      </w:r>
    </w:p>
    <w:p w14:paraId="7FA72FF1" w14:textId="77777777" w:rsidR="004813BF" w:rsidRDefault="004813BF" w:rsidP="004813BF">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The authors declare no conflicts of interest.</w:t>
      </w:r>
    </w:p>
    <w:p w14:paraId="6C9C65A2" w14:textId="77777777" w:rsidR="007A7A96" w:rsidRDefault="007A7A96" w:rsidP="004813BF">
      <w:pPr>
        <w:spacing w:line="480" w:lineRule="auto"/>
        <w:jc w:val="both"/>
        <w:rPr>
          <w:rFonts w:ascii="Times New Roman" w:hAnsi="Times New Roman" w:cs="Times New Roman"/>
          <w:sz w:val="24"/>
          <w:szCs w:val="24"/>
        </w:rPr>
      </w:pPr>
    </w:p>
    <w:p w14:paraId="189CC18B" w14:textId="50B9A8A5" w:rsidR="007A7A96" w:rsidRDefault="007A7A96" w:rsidP="004813BF">
      <w:pPr>
        <w:spacing w:line="480" w:lineRule="auto"/>
        <w:jc w:val="both"/>
        <w:rPr>
          <w:rFonts w:ascii="Times New Roman" w:eastAsia="Times New Roman" w:hAnsi="Times New Roman" w:cs="Times New Roman"/>
          <w:color w:val="0E101A"/>
          <w:sz w:val="24"/>
          <w:szCs w:val="24"/>
        </w:rPr>
      </w:pPr>
      <w:r w:rsidRPr="00D2091A">
        <w:rPr>
          <w:rFonts w:ascii="Times New Roman" w:eastAsia="Times New Roman" w:hAnsi="Times New Roman" w:cs="Times New Roman"/>
          <w:color w:val="0E101A"/>
          <w:sz w:val="24"/>
          <w:szCs w:val="24"/>
        </w:rPr>
        <w:t>Traditionally,</w:t>
      </w:r>
      <w:r>
        <w:rPr>
          <w:rFonts w:ascii="Times New Roman" w:eastAsia="Times New Roman" w:hAnsi="Times New Roman" w:cs="Times New Roman"/>
          <w:color w:val="0E101A"/>
          <w:sz w:val="24"/>
          <w:szCs w:val="24"/>
        </w:rPr>
        <w:t xml:space="preserve"> </w:t>
      </w:r>
      <w:r w:rsidRPr="00D2091A">
        <w:rPr>
          <w:rFonts w:ascii="Times New Roman" w:eastAsia="Times New Roman" w:hAnsi="Times New Roman" w:cs="Times New Roman"/>
          <w:color w:val="0E101A"/>
          <w:sz w:val="24"/>
          <w:szCs w:val="24"/>
        </w:rPr>
        <w:t>bedded packs have been thought to increase risk of</w:t>
      </w:r>
      <w:r>
        <w:rPr>
          <w:rFonts w:ascii="Times New Roman" w:eastAsia="Times New Roman" w:hAnsi="Times New Roman" w:cs="Times New Roman"/>
          <w:color w:val="0E101A"/>
          <w:sz w:val="24"/>
          <w:szCs w:val="24"/>
        </w:rPr>
        <w:t xml:space="preserve"> </w:t>
      </w:r>
      <w:r w:rsidRPr="00D2091A">
        <w:rPr>
          <w:rFonts w:ascii="Times New Roman" w:eastAsia="Times New Roman" w:hAnsi="Times New Roman" w:cs="Times New Roman"/>
          <w:color w:val="0E101A"/>
          <w:sz w:val="24"/>
          <w:szCs w:val="24"/>
        </w:rPr>
        <w:t>mastitis due to the presence of pathogenic bacteria</w:t>
      </w:r>
      <w:r>
        <w:rPr>
          <w:rFonts w:ascii="Times New Roman" w:eastAsia="Times New Roman" w:hAnsi="Times New Roman" w:cs="Times New Roman"/>
          <w:color w:val="0E101A"/>
          <w:sz w:val="24"/>
          <w:szCs w:val="24"/>
        </w:rPr>
        <w:t xml:space="preserve"> </w:t>
      </w:r>
      <w:r w:rsidRPr="00D2091A">
        <w:rPr>
          <w:rFonts w:ascii="Times New Roman" w:eastAsia="Times New Roman" w:hAnsi="Times New Roman" w:cs="Times New Roman"/>
          <w:color w:val="0E101A"/>
          <w:sz w:val="24"/>
          <w:szCs w:val="24"/>
        </w:rPr>
        <w:t>(Black et al.</w:t>
      </w:r>
      <w:r>
        <w:rPr>
          <w:rFonts w:ascii="Times New Roman" w:eastAsia="Times New Roman" w:hAnsi="Times New Roman" w:cs="Times New Roman"/>
          <w:color w:val="0E101A"/>
          <w:sz w:val="24"/>
          <w:szCs w:val="24"/>
        </w:rPr>
        <w:t>,</w:t>
      </w:r>
      <w:r w:rsidRPr="00D2091A">
        <w:rPr>
          <w:rFonts w:ascii="Times New Roman" w:eastAsia="Times New Roman" w:hAnsi="Times New Roman" w:cs="Times New Roman"/>
          <w:color w:val="0E101A"/>
          <w:sz w:val="24"/>
          <w:szCs w:val="24"/>
        </w:rPr>
        <w:t xml:space="preserve"> 2014) and the favorable moisture and</w:t>
      </w:r>
      <w:r>
        <w:rPr>
          <w:rFonts w:ascii="Times New Roman" w:eastAsia="Times New Roman" w:hAnsi="Times New Roman" w:cs="Times New Roman"/>
          <w:color w:val="0E101A"/>
          <w:sz w:val="24"/>
          <w:szCs w:val="24"/>
        </w:rPr>
        <w:t xml:space="preserve"> </w:t>
      </w:r>
      <w:r w:rsidRPr="00D2091A">
        <w:rPr>
          <w:rFonts w:ascii="Times New Roman" w:eastAsia="Times New Roman" w:hAnsi="Times New Roman" w:cs="Times New Roman"/>
          <w:color w:val="0E101A"/>
          <w:sz w:val="24"/>
          <w:szCs w:val="24"/>
        </w:rPr>
        <w:t>temperature for the growth of these pathogens</w:t>
      </w:r>
      <w:r>
        <w:rPr>
          <w:rFonts w:ascii="Times New Roman" w:eastAsia="Times New Roman" w:hAnsi="Times New Roman" w:cs="Times New Roman"/>
          <w:color w:val="0E101A"/>
          <w:sz w:val="24"/>
          <w:szCs w:val="24"/>
        </w:rPr>
        <w:t xml:space="preserve"> </w:t>
      </w:r>
      <w:r w:rsidRPr="00D2091A">
        <w:rPr>
          <w:rFonts w:ascii="Times New Roman" w:eastAsia="Times New Roman" w:hAnsi="Times New Roman" w:cs="Times New Roman"/>
          <w:color w:val="0E101A"/>
          <w:sz w:val="24"/>
          <w:szCs w:val="24"/>
        </w:rPr>
        <w:t>(Favero et al.</w:t>
      </w:r>
      <w:r>
        <w:rPr>
          <w:rFonts w:ascii="Times New Roman" w:eastAsia="Times New Roman" w:hAnsi="Times New Roman" w:cs="Times New Roman"/>
          <w:color w:val="0E101A"/>
          <w:sz w:val="24"/>
          <w:szCs w:val="24"/>
        </w:rPr>
        <w:t>,</w:t>
      </w:r>
      <w:r w:rsidRPr="00D2091A">
        <w:rPr>
          <w:rFonts w:ascii="Times New Roman" w:eastAsia="Times New Roman" w:hAnsi="Times New Roman" w:cs="Times New Roman"/>
          <w:color w:val="0E101A"/>
          <w:sz w:val="24"/>
          <w:szCs w:val="24"/>
        </w:rPr>
        <w:t xml:space="preserve"> 2015).</w:t>
      </w:r>
    </w:p>
    <w:p w14:paraId="7151E4F0" w14:textId="77777777" w:rsidR="00404812" w:rsidRDefault="00404812" w:rsidP="00404812">
      <w:pPr>
        <w:spacing w:line="480" w:lineRule="auto"/>
        <w:ind w:firstLine="720"/>
        <w:rPr>
          <w:rFonts w:ascii="Times New Roman" w:eastAsia="Times New Roman" w:hAnsi="Times New Roman" w:cs="Times New Roman"/>
          <w:color w:val="0E101A"/>
          <w:sz w:val="24"/>
          <w:szCs w:val="24"/>
        </w:rPr>
      </w:pPr>
      <w:r>
        <w:t>Potential coliform pathogens causing mastitis include E. coli, Klebsiella spp., and Enterobacter spp. (Eberhart, 1984)</w:t>
      </w:r>
    </w:p>
    <w:p w14:paraId="7E0C1D6E" w14:textId="77777777" w:rsidR="00FF55A9" w:rsidRDefault="00FF55A9" w:rsidP="004813BF">
      <w:pPr>
        <w:spacing w:line="480" w:lineRule="auto"/>
        <w:jc w:val="both"/>
        <w:rPr>
          <w:rFonts w:ascii="Times New Roman" w:eastAsia="Times New Roman" w:hAnsi="Times New Roman" w:cs="Times New Roman"/>
          <w:color w:val="0E101A"/>
          <w:sz w:val="24"/>
          <w:szCs w:val="24"/>
        </w:rPr>
      </w:pPr>
    </w:p>
    <w:p w14:paraId="54BB5409" w14:textId="4842799A" w:rsidR="000571F0" w:rsidRDefault="006A3BF0" w:rsidP="00EE7DDB">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 m</w:t>
      </w:r>
      <w:r w:rsidRPr="007B78C7">
        <w:rPr>
          <w:rFonts w:ascii="Times New Roman" w:eastAsia="Times New Roman" w:hAnsi="Times New Roman" w:cs="Times New Roman"/>
          <w:color w:val="0E101A"/>
          <w:sz w:val="24"/>
          <w:szCs w:val="24"/>
        </w:rPr>
        <w:t>astitis-causing bacteria thrive in similar conditions to that of composting bacteria and microbes</w:t>
      </w:r>
      <w:r w:rsidR="00DA6D51">
        <w:rPr>
          <w:rFonts w:ascii="Times New Roman" w:eastAsia="Times New Roman" w:hAnsi="Times New Roman" w:cs="Times New Roman"/>
          <w:color w:val="0E101A"/>
          <w:sz w:val="24"/>
          <w:szCs w:val="24"/>
        </w:rPr>
        <w:t xml:space="preserve"> (Black 2014)</w:t>
      </w:r>
      <w:r w:rsidR="00196EA7">
        <w:rPr>
          <w:rFonts w:ascii="Times New Roman" w:eastAsia="Times New Roman" w:hAnsi="Times New Roman" w:cs="Times New Roman"/>
          <w:color w:val="0E101A"/>
          <w:sz w:val="24"/>
          <w:szCs w:val="24"/>
        </w:rPr>
        <w:t xml:space="preserve">, </w:t>
      </w:r>
      <w:r w:rsidR="001E7AEE">
        <w:rPr>
          <w:rFonts w:ascii="Times New Roman" w:eastAsia="Times New Roman" w:hAnsi="Times New Roman" w:cs="Times New Roman"/>
          <w:color w:val="0E101A"/>
          <w:sz w:val="24"/>
          <w:szCs w:val="24"/>
        </w:rPr>
        <w:t>previous work studying mastitis risk and bedding would suggest</w:t>
      </w:r>
      <w:r w:rsidR="001E3833">
        <w:rPr>
          <w:rFonts w:ascii="Times New Roman" w:eastAsia="Times New Roman" w:hAnsi="Times New Roman" w:cs="Times New Roman"/>
          <w:color w:val="0E101A"/>
          <w:sz w:val="24"/>
          <w:szCs w:val="24"/>
        </w:rPr>
        <w:t xml:space="preserve"> </w:t>
      </w:r>
      <w:r w:rsidR="00196EA7">
        <w:rPr>
          <w:rFonts w:ascii="Times New Roman" w:eastAsia="Times New Roman" w:hAnsi="Times New Roman" w:cs="Times New Roman"/>
          <w:color w:val="0E101A"/>
          <w:sz w:val="24"/>
          <w:szCs w:val="24"/>
        </w:rPr>
        <w:t>b</w:t>
      </w:r>
      <w:r w:rsidR="00A76CDA">
        <w:rPr>
          <w:rFonts w:ascii="Times New Roman" w:eastAsia="Times New Roman" w:hAnsi="Times New Roman" w:cs="Times New Roman"/>
          <w:color w:val="0E101A"/>
          <w:sz w:val="24"/>
          <w:szCs w:val="24"/>
        </w:rPr>
        <w:t>edded packs</w:t>
      </w:r>
      <w:r w:rsidR="00B55D85">
        <w:rPr>
          <w:rFonts w:ascii="Times New Roman" w:eastAsia="Times New Roman" w:hAnsi="Times New Roman" w:cs="Times New Roman"/>
          <w:color w:val="0E101A"/>
          <w:sz w:val="24"/>
          <w:szCs w:val="24"/>
        </w:rPr>
        <w:t xml:space="preserve"> </w:t>
      </w:r>
      <w:r w:rsidR="00D2255D">
        <w:rPr>
          <w:rFonts w:ascii="Times New Roman" w:eastAsia="Times New Roman" w:hAnsi="Times New Roman" w:cs="Times New Roman"/>
          <w:color w:val="0E101A"/>
          <w:sz w:val="24"/>
          <w:szCs w:val="24"/>
        </w:rPr>
        <w:t>could</w:t>
      </w:r>
      <w:r w:rsidR="00B55D85">
        <w:rPr>
          <w:rFonts w:ascii="Times New Roman" w:eastAsia="Times New Roman" w:hAnsi="Times New Roman" w:cs="Times New Roman"/>
          <w:color w:val="0E101A"/>
          <w:sz w:val="24"/>
          <w:szCs w:val="24"/>
        </w:rPr>
        <w:t xml:space="preserve"> </w:t>
      </w:r>
      <w:r w:rsidR="00D2255D">
        <w:rPr>
          <w:rFonts w:ascii="Times New Roman" w:eastAsia="Times New Roman" w:hAnsi="Times New Roman" w:cs="Times New Roman"/>
          <w:color w:val="0E101A"/>
          <w:sz w:val="24"/>
          <w:szCs w:val="24"/>
        </w:rPr>
        <w:t>pose a</w:t>
      </w:r>
      <w:r w:rsidR="00B55D85">
        <w:rPr>
          <w:rFonts w:ascii="Times New Roman" w:eastAsia="Times New Roman" w:hAnsi="Times New Roman" w:cs="Times New Roman"/>
          <w:color w:val="0E101A"/>
          <w:sz w:val="24"/>
          <w:szCs w:val="24"/>
        </w:rPr>
        <w:t xml:space="preserve"> </w:t>
      </w:r>
      <w:r w:rsidR="00196EA7">
        <w:rPr>
          <w:rFonts w:ascii="Times New Roman" w:eastAsia="Times New Roman" w:hAnsi="Times New Roman" w:cs="Times New Roman"/>
          <w:color w:val="0E101A"/>
          <w:sz w:val="24"/>
          <w:szCs w:val="24"/>
        </w:rPr>
        <w:t xml:space="preserve">relatively </w:t>
      </w:r>
      <w:r w:rsidR="00B55D85">
        <w:rPr>
          <w:rFonts w:ascii="Times New Roman" w:eastAsia="Times New Roman" w:hAnsi="Times New Roman" w:cs="Times New Roman"/>
          <w:color w:val="0E101A"/>
          <w:sz w:val="24"/>
          <w:szCs w:val="24"/>
        </w:rPr>
        <w:t xml:space="preserve">higher risk </w:t>
      </w:r>
      <w:r w:rsidR="00DA6D51">
        <w:rPr>
          <w:rFonts w:ascii="Times New Roman" w:eastAsia="Times New Roman" w:hAnsi="Times New Roman" w:cs="Times New Roman"/>
          <w:color w:val="0E101A"/>
          <w:sz w:val="24"/>
          <w:szCs w:val="24"/>
        </w:rPr>
        <w:t>for intramammary infections</w:t>
      </w:r>
      <w:r w:rsidR="0056443A">
        <w:rPr>
          <w:rFonts w:ascii="Times New Roman" w:eastAsia="Times New Roman" w:hAnsi="Times New Roman" w:cs="Times New Roman"/>
          <w:color w:val="0E101A"/>
          <w:sz w:val="24"/>
          <w:szCs w:val="24"/>
        </w:rPr>
        <w:t>.</w:t>
      </w:r>
      <w:r w:rsidR="00196EA7">
        <w:rPr>
          <w:rFonts w:ascii="Times New Roman" w:eastAsia="Times New Roman" w:hAnsi="Times New Roman" w:cs="Times New Roman"/>
          <w:color w:val="0E101A"/>
          <w:sz w:val="24"/>
          <w:szCs w:val="24"/>
        </w:rPr>
        <w:t xml:space="preserve"> </w:t>
      </w:r>
      <w:r w:rsidR="00A35186">
        <w:rPr>
          <w:rFonts w:ascii="Times New Roman" w:eastAsia="Times New Roman" w:hAnsi="Times New Roman" w:cs="Times New Roman"/>
          <w:color w:val="0E101A"/>
          <w:sz w:val="24"/>
          <w:szCs w:val="24"/>
        </w:rPr>
        <w:t>Loose-housed c</w:t>
      </w:r>
      <w:r w:rsidR="001D673B">
        <w:rPr>
          <w:rFonts w:ascii="Times New Roman" w:eastAsia="Times New Roman" w:hAnsi="Times New Roman" w:cs="Times New Roman"/>
          <w:color w:val="0E101A"/>
          <w:sz w:val="24"/>
          <w:szCs w:val="24"/>
        </w:rPr>
        <w:t xml:space="preserve">ows continually add </w:t>
      </w:r>
      <w:r w:rsidR="00223042">
        <w:rPr>
          <w:rFonts w:ascii="Times New Roman" w:eastAsia="Times New Roman" w:hAnsi="Times New Roman" w:cs="Times New Roman"/>
          <w:color w:val="0E101A"/>
          <w:sz w:val="24"/>
          <w:szCs w:val="24"/>
        </w:rPr>
        <w:t>manure to the bedded pack</w:t>
      </w:r>
      <w:r w:rsidR="005F074B">
        <w:rPr>
          <w:rFonts w:ascii="Times New Roman" w:eastAsia="Times New Roman" w:hAnsi="Times New Roman" w:cs="Times New Roman"/>
          <w:color w:val="0E101A"/>
          <w:sz w:val="24"/>
          <w:szCs w:val="24"/>
        </w:rPr>
        <w:t>,</w:t>
      </w:r>
      <w:r w:rsidR="00A35186">
        <w:rPr>
          <w:rFonts w:ascii="Times New Roman" w:eastAsia="Times New Roman" w:hAnsi="Times New Roman" w:cs="Times New Roman"/>
          <w:color w:val="0E101A"/>
          <w:sz w:val="24"/>
          <w:szCs w:val="24"/>
        </w:rPr>
        <w:t xml:space="preserve"> </w:t>
      </w:r>
      <w:r w:rsidR="005C2727">
        <w:rPr>
          <w:rFonts w:ascii="Times New Roman" w:eastAsia="Times New Roman" w:hAnsi="Times New Roman" w:cs="Times New Roman"/>
          <w:color w:val="0E101A"/>
          <w:sz w:val="24"/>
          <w:szCs w:val="24"/>
        </w:rPr>
        <w:t>contributing</w:t>
      </w:r>
      <w:r w:rsidR="005F074B">
        <w:rPr>
          <w:rFonts w:ascii="Times New Roman" w:eastAsia="Times New Roman" w:hAnsi="Times New Roman" w:cs="Times New Roman"/>
          <w:color w:val="0E101A"/>
          <w:sz w:val="24"/>
          <w:szCs w:val="24"/>
        </w:rPr>
        <w:t xml:space="preserve"> both pathogenic bacteria </w:t>
      </w:r>
      <w:r w:rsidR="003A5860">
        <w:rPr>
          <w:rFonts w:ascii="Times New Roman" w:eastAsia="Times New Roman" w:hAnsi="Times New Roman" w:cs="Times New Roman"/>
          <w:color w:val="0E101A"/>
          <w:sz w:val="24"/>
          <w:szCs w:val="24"/>
        </w:rPr>
        <w:t>(</w:t>
      </w:r>
      <w:r w:rsidR="004A1ED6">
        <w:rPr>
          <w:rFonts w:ascii="Times New Roman" w:eastAsia="Times New Roman" w:hAnsi="Times New Roman" w:cs="Times New Roman"/>
          <w:color w:val="0E101A"/>
          <w:sz w:val="24"/>
          <w:szCs w:val="24"/>
        </w:rPr>
        <w:t>non-</w:t>
      </w:r>
      <w:r w:rsidR="004A1ED6" w:rsidRPr="00AC6F44">
        <w:rPr>
          <w:rFonts w:ascii="Times New Roman" w:eastAsia="Times New Roman" w:hAnsi="Times New Roman" w:cs="Times New Roman"/>
          <w:i/>
          <w:iCs/>
          <w:color w:val="0E101A"/>
          <w:sz w:val="24"/>
          <w:szCs w:val="24"/>
        </w:rPr>
        <w:lastRenderedPageBreak/>
        <w:t>aureus</w:t>
      </w:r>
      <w:r w:rsidR="004A1ED6">
        <w:rPr>
          <w:rFonts w:ascii="Times New Roman" w:eastAsia="Times New Roman" w:hAnsi="Times New Roman" w:cs="Times New Roman"/>
          <w:color w:val="0E101A"/>
          <w:sz w:val="24"/>
          <w:szCs w:val="24"/>
        </w:rPr>
        <w:t xml:space="preserve"> </w:t>
      </w:r>
      <w:proofErr w:type="spellStart"/>
      <w:r w:rsidR="004A1ED6">
        <w:rPr>
          <w:rFonts w:ascii="Times New Roman" w:eastAsia="Times New Roman" w:hAnsi="Times New Roman" w:cs="Times New Roman"/>
          <w:color w:val="0E101A"/>
          <w:sz w:val="24"/>
          <w:szCs w:val="24"/>
        </w:rPr>
        <w:t>staphyloccci</w:t>
      </w:r>
      <w:proofErr w:type="spellEnd"/>
      <w:r w:rsidR="003A5860">
        <w:rPr>
          <w:rFonts w:ascii="Times New Roman" w:eastAsia="Times New Roman" w:hAnsi="Times New Roman" w:cs="Times New Roman"/>
          <w:color w:val="0E101A"/>
          <w:sz w:val="24"/>
          <w:szCs w:val="24"/>
        </w:rPr>
        <w:t>,</w:t>
      </w:r>
      <w:r w:rsidR="00474A20">
        <w:rPr>
          <w:rFonts w:ascii="Times New Roman" w:eastAsia="Times New Roman" w:hAnsi="Times New Roman" w:cs="Times New Roman"/>
          <w:color w:val="0E101A"/>
          <w:sz w:val="24"/>
          <w:szCs w:val="24"/>
        </w:rPr>
        <w:t xml:space="preserve"> </w:t>
      </w:r>
      <w:r w:rsidR="00A20F04">
        <w:rPr>
          <w:rFonts w:ascii="Times New Roman" w:eastAsia="Times New Roman" w:hAnsi="Times New Roman" w:cs="Times New Roman"/>
          <w:color w:val="0E101A"/>
          <w:sz w:val="24"/>
          <w:szCs w:val="24"/>
        </w:rPr>
        <w:fldChar w:fldCharType="begin">
          <w:fldData xml:space="preserve">PEVuZE5vdGU+PENpdGUgRXhjbHVkZUF1dGg9IjEiIEV4Y2x1ZGVZZWFyPSIxIiBIaWRkZW49IjEi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</w:fldData>
        </w:fldChar>
      </w:r>
      <w:r w:rsidR="00A20F04">
        <w:rPr>
          <w:rFonts w:ascii="Times New Roman" w:eastAsia="Times New Roman" w:hAnsi="Times New Roman" w:cs="Times New Roman"/>
          <w:color w:val="0E101A"/>
          <w:sz w:val="24"/>
          <w:szCs w:val="24"/>
        </w:rPr>
        <w:instrText xml:space="preserve"> ADDIN EN.CITE </w:instrText>
      </w:r>
      <w:r w:rsidR="00A20F04">
        <w:rPr>
          <w:rFonts w:ascii="Times New Roman" w:eastAsia="Times New Roman" w:hAnsi="Times New Roman" w:cs="Times New Roman"/>
          <w:color w:val="0E101A"/>
          <w:sz w:val="24"/>
          <w:szCs w:val="24"/>
        </w:rPr>
        <w:fldChar w:fldCharType="begin">
          <w:fldData xml:space="preserve">PEVuZE5vdGU+PENpdGUgRXhjbHVkZUF1dGg9IjEiIEV4Y2x1ZGVZZWFyPSIxIiBIaWRkZW49IjEi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</w:fldData>
        </w:fldChar>
      </w:r>
      <w:r w:rsidR="00A20F04">
        <w:rPr>
          <w:rFonts w:ascii="Times New Roman" w:eastAsia="Times New Roman" w:hAnsi="Times New Roman" w:cs="Times New Roman"/>
          <w:color w:val="0E101A"/>
          <w:sz w:val="24"/>
          <w:szCs w:val="24"/>
        </w:rPr>
        <w:instrText xml:space="preserve"> ADDIN EN.CITE.DATA </w:instrText>
      </w:r>
      <w:r w:rsidR="00A20F04">
        <w:rPr>
          <w:rFonts w:ascii="Times New Roman" w:eastAsia="Times New Roman" w:hAnsi="Times New Roman" w:cs="Times New Roman"/>
          <w:color w:val="0E101A"/>
          <w:sz w:val="24"/>
          <w:szCs w:val="24"/>
        </w:rPr>
      </w:r>
      <w:r w:rsidR="00A20F04">
        <w:rPr>
          <w:rFonts w:ascii="Times New Roman" w:eastAsia="Times New Roman" w:hAnsi="Times New Roman" w:cs="Times New Roman"/>
          <w:color w:val="0E101A"/>
          <w:sz w:val="24"/>
          <w:szCs w:val="24"/>
        </w:rPr>
        <w:fldChar w:fldCharType="end"/>
      </w:r>
      <w:r w:rsidR="00A20F04">
        <w:rPr>
          <w:rFonts w:ascii="Times New Roman" w:eastAsia="Times New Roman" w:hAnsi="Times New Roman" w:cs="Times New Roman"/>
          <w:color w:val="0E101A"/>
          <w:sz w:val="24"/>
          <w:szCs w:val="24"/>
        </w:rPr>
        <w:fldChar w:fldCharType="separate"/>
      </w:r>
      <w:r w:rsidR="00A20F04">
        <w:rPr>
          <w:rFonts w:ascii="Times New Roman" w:eastAsia="Times New Roman" w:hAnsi="Times New Roman" w:cs="Times New Roman"/>
          <w:color w:val="0E101A"/>
          <w:sz w:val="24"/>
          <w:szCs w:val="24"/>
        </w:rPr>
        <w:fldChar w:fldCharType="end"/>
      </w:r>
      <w:proofErr w:type="spellStart"/>
      <w:r w:rsidR="00A20F04">
        <w:rPr>
          <w:rFonts w:ascii="Times New Roman" w:eastAsia="Times New Roman" w:hAnsi="Times New Roman" w:cs="Times New Roman"/>
          <w:color w:val="0E101A"/>
          <w:sz w:val="24"/>
          <w:szCs w:val="24"/>
        </w:rPr>
        <w:t>Wuytak</w:t>
      </w:r>
      <w:proofErr w:type="spellEnd"/>
      <w:r w:rsidR="00A20F04">
        <w:rPr>
          <w:rFonts w:ascii="Times New Roman" w:eastAsia="Times New Roman" w:hAnsi="Times New Roman" w:cs="Times New Roman"/>
          <w:color w:val="0E101A"/>
          <w:sz w:val="24"/>
          <w:szCs w:val="24"/>
        </w:rPr>
        <w:t xml:space="preserve"> et.</w:t>
      </w:r>
      <w:r w:rsidR="004A1ED6">
        <w:rPr>
          <w:rFonts w:ascii="Times New Roman" w:eastAsia="Times New Roman" w:hAnsi="Times New Roman" w:cs="Times New Roman"/>
          <w:color w:val="0E101A"/>
          <w:sz w:val="24"/>
          <w:szCs w:val="24"/>
        </w:rPr>
        <w:t xml:space="preserve"> al., 2020</w:t>
      </w:r>
      <w:r w:rsidR="00842807">
        <w:rPr>
          <w:rFonts w:ascii="Times New Roman" w:eastAsia="Times New Roman" w:hAnsi="Times New Roman" w:cs="Times New Roman"/>
          <w:color w:val="0E101A"/>
          <w:sz w:val="24"/>
          <w:szCs w:val="24"/>
        </w:rPr>
        <w:t xml:space="preserve">; </w:t>
      </w:r>
      <w:r w:rsidR="001A0A2E" w:rsidRPr="001A0A2E">
        <w:rPr>
          <w:rFonts w:ascii="Times New Roman" w:eastAsia="Times New Roman" w:hAnsi="Times New Roman" w:cs="Times New Roman"/>
          <w:i/>
          <w:iCs/>
          <w:color w:val="0E101A"/>
          <w:sz w:val="24"/>
          <w:szCs w:val="24"/>
        </w:rPr>
        <w:t>E. coli</w:t>
      </w:r>
      <w:r w:rsidR="001A0A2E" w:rsidRPr="001A0A2E">
        <w:rPr>
          <w:rFonts w:ascii="Times New Roman" w:eastAsia="Times New Roman" w:hAnsi="Times New Roman" w:cs="Times New Roman"/>
          <w:color w:val="0E101A"/>
          <w:sz w:val="24"/>
          <w:szCs w:val="24"/>
        </w:rPr>
        <w:t xml:space="preserve">, </w:t>
      </w:r>
      <w:r w:rsidR="001A0A2E" w:rsidRPr="001A0A2E">
        <w:rPr>
          <w:rFonts w:ascii="Times New Roman" w:eastAsia="Times New Roman" w:hAnsi="Times New Roman" w:cs="Times New Roman"/>
          <w:i/>
          <w:iCs/>
          <w:color w:val="0E101A"/>
          <w:sz w:val="24"/>
          <w:szCs w:val="24"/>
        </w:rPr>
        <w:t>Klebsiella</w:t>
      </w:r>
      <w:r w:rsidR="001A0A2E" w:rsidRPr="001A0A2E">
        <w:rPr>
          <w:rFonts w:ascii="Times New Roman" w:eastAsia="Times New Roman" w:hAnsi="Times New Roman" w:cs="Times New Roman"/>
          <w:color w:val="0E101A"/>
          <w:sz w:val="24"/>
          <w:szCs w:val="24"/>
        </w:rPr>
        <w:t xml:space="preserve"> spp., </w:t>
      </w:r>
      <w:r w:rsidR="00082085">
        <w:rPr>
          <w:rFonts w:ascii="Times New Roman" w:eastAsia="Times New Roman" w:hAnsi="Times New Roman" w:cs="Times New Roman"/>
          <w:color w:val="0E101A"/>
          <w:sz w:val="24"/>
          <w:szCs w:val="24"/>
        </w:rPr>
        <w:t xml:space="preserve">and </w:t>
      </w:r>
      <w:r w:rsidR="001A0A2E" w:rsidRPr="001A0A2E">
        <w:rPr>
          <w:rFonts w:ascii="Times New Roman" w:eastAsia="Times New Roman" w:hAnsi="Times New Roman" w:cs="Times New Roman"/>
          <w:i/>
          <w:iCs/>
          <w:color w:val="0E101A"/>
          <w:sz w:val="24"/>
          <w:szCs w:val="24"/>
        </w:rPr>
        <w:t xml:space="preserve">Enterobacter </w:t>
      </w:r>
      <w:r w:rsidR="001A0A2E" w:rsidRPr="001A0A2E">
        <w:rPr>
          <w:rFonts w:ascii="Times New Roman" w:eastAsia="Times New Roman" w:hAnsi="Times New Roman" w:cs="Times New Roman"/>
          <w:color w:val="0E101A"/>
          <w:sz w:val="24"/>
          <w:szCs w:val="24"/>
        </w:rPr>
        <w:t>spp.</w:t>
      </w:r>
      <w:r w:rsidR="00817BF3">
        <w:rPr>
          <w:rFonts w:ascii="Times New Roman" w:eastAsia="Times New Roman" w:hAnsi="Times New Roman" w:cs="Times New Roman"/>
          <w:color w:val="0E101A"/>
          <w:sz w:val="24"/>
          <w:szCs w:val="24"/>
        </w:rPr>
        <w:t xml:space="preserve">, </w:t>
      </w:r>
      <w:r w:rsidR="00817BF3">
        <w:rPr>
          <w:rFonts w:ascii="Times New Roman" w:eastAsia="Times New Roman" w:hAnsi="Times New Roman" w:cs="Times New Roman"/>
          <w:color w:val="0E101A"/>
          <w:sz w:val="24"/>
          <w:szCs w:val="24"/>
        </w:rPr>
        <w:fldChar w:fldCharType="begin"/>
      </w:r>
      <w:r w:rsidR="00817BF3">
        <w:rPr>
          <w:rFonts w:ascii="Times New Roman" w:eastAsia="Times New Roman" w:hAnsi="Times New Roman" w:cs="Times New Roman"/>
          <w:color w:val="0E101A"/>
          <w:sz w:val="24"/>
          <w:szCs w:val="24"/>
        </w:rPr>
        <w:instrText xml:space="preserve"> ADDIN EN.CITE &lt;EndNote&gt;&lt;Cite ExcludeAuth="1" ExcludeYear="1" Hidden="1"&gt;&lt;Author&gt;Eberhart&lt;/Author&gt;&lt;Year&gt;1984&lt;/Year&gt;&lt;RecNum&gt;645&lt;/RecNum&gt;&lt;record&gt;&lt;rec-number&gt;645&lt;/rec-number&gt;&lt;foreign-keys&gt;&lt;key app="EN" db-id="pss5de0wasp2t9es5tu5evzpa2svsdrveax9" timestamp="1701815368"&gt;645&lt;/key&gt;&lt;/foreign-keys&gt;&lt;ref-type name="Journal Article"&gt;17&lt;/ref-type&gt;&lt;contributors&gt;&lt;authors&gt;&lt;author&gt;Eberhart, R. J.&lt;/author&gt;&lt;/authors&gt;&lt;/contributors&gt;&lt;titles&gt;&lt;title&gt;Coliform Mastitis&lt;/title&gt;&lt;secondary-title&gt;Veterinary Clinics of North America: Large Animal Practice&lt;/secondary-title&gt;&lt;/titles&gt;&lt;periodical&gt;&lt;full-title&gt;Veterinary Clinics of North America: Large Animal Practice&lt;/full-title&gt;&lt;/periodical&gt;&lt;pages&gt;287-300&lt;/pages&gt;&lt;volume&gt;6&lt;/volume&gt;&lt;number&gt;2&lt;/number&gt;&lt;dates&gt;&lt;year&gt;1984&lt;/year&gt;&lt;pub-dates&gt;&lt;date&gt;1984/07/01/&lt;/date&gt;&lt;/pub-dates&gt;&lt;/dates&gt;&lt;isbn&gt;0196-9846&lt;/isbn&gt;&lt;urls&gt;&lt;related-urls&gt;&lt;url&gt;https://www.sciencedirect.com/science/article/pii/S019698461730023X&lt;/url&gt;&lt;/related-urls&gt;&lt;/urls&gt;&lt;electronic-resource-num&gt;https://doi.org/10.1016/S0196-9846(17)30023-X&lt;/electronic-resource-num&gt;&lt;/record&gt;&lt;/Cite&gt;&lt;/EndNote&gt;</w:instrText>
      </w:r>
      <w:r w:rsidR="00817BF3">
        <w:rPr>
          <w:rFonts w:ascii="Times New Roman" w:eastAsia="Times New Roman" w:hAnsi="Times New Roman" w:cs="Times New Roman"/>
          <w:color w:val="0E101A"/>
          <w:sz w:val="24"/>
          <w:szCs w:val="24"/>
        </w:rPr>
        <w:fldChar w:fldCharType="separate"/>
      </w:r>
      <w:r w:rsidR="00817BF3">
        <w:rPr>
          <w:rFonts w:ascii="Times New Roman" w:eastAsia="Times New Roman" w:hAnsi="Times New Roman" w:cs="Times New Roman"/>
          <w:color w:val="0E101A"/>
          <w:sz w:val="24"/>
          <w:szCs w:val="24"/>
        </w:rPr>
        <w:fldChar w:fldCharType="end"/>
      </w:r>
      <w:r w:rsidR="00817BF3">
        <w:rPr>
          <w:rFonts w:ascii="Times New Roman" w:eastAsia="Times New Roman" w:hAnsi="Times New Roman" w:cs="Times New Roman"/>
          <w:color w:val="0E101A"/>
          <w:sz w:val="24"/>
          <w:szCs w:val="24"/>
        </w:rPr>
        <w:t>Eberhart</w:t>
      </w:r>
      <w:r w:rsidR="00CA3D71">
        <w:rPr>
          <w:rFonts w:ascii="Times New Roman" w:eastAsia="Times New Roman" w:hAnsi="Times New Roman" w:cs="Times New Roman"/>
          <w:color w:val="0E101A"/>
          <w:sz w:val="24"/>
          <w:szCs w:val="24"/>
        </w:rPr>
        <w:t xml:space="preserve">, 1984; </w:t>
      </w:r>
      <w:r w:rsidR="00885A2A">
        <w:rPr>
          <w:rFonts w:ascii="Times New Roman" w:eastAsia="Times New Roman" w:hAnsi="Times New Roman" w:cs="Times New Roman"/>
          <w:color w:val="0E101A"/>
          <w:sz w:val="24"/>
          <w:szCs w:val="24"/>
        </w:rPr>
        <w:t xml:space="preserve">streptococci, </w:t>
      </w:r>
      <w:proofErr w:type="spellStart"/>
      <w:r w:rsidR="00885A2A">
        <w:rPr>
          <w:rFonts w:ascii="Times New Roman" w:eastAsia="Times New Roman" w:hAnsi="Times New Roman" w:cs="Times New Roman"/>
          <w:color w:val="0E101A"/>
          <w:sz w:val="24"/>
          <w:szCs w:val="24"/>
        </w:rPr>
        <w:t>Zadoks</w:t>
      </w:r>
      <w:proofErr w:type="spellEnd"/>
      <w:r w:rsidR="00885A2A">
        <w:rPr>
          <w:rFonts w:ascii="Times New Roman" w:eastAsia="Times New Roman" w:hAnsi="Times New Roman" w:cs="Times New Roman"/>
          <w:color w:val="0E101A"/>
          <w:sz w:val="24"/>
          <w:szCs w:val="24"/>
        </w:rPr>
        <w:t xml:space="preserve"> et al., 2005</w:t>
      </w:r>
      <w:r w:rsidR="00842807">
        <w:rPr>
          <w:rFonts w:ascii="Times New Roman" w:eastAsia="Times New Roman" w:hAnsi="Times New Roman" w:cs="Times New Roman"/>
          <w:color w:val="0E101A"/>
          <w:sz w:val="24"/>
          <w:szCs w:val="24"/>
        </w:rPr>
        <w:t xml:space="preserve">) </w:t>
      </w:r>
      <w:r w:rsidR="005F074B">
        <w:rPr>
          <w:rFonts w:ascii="Times New Roman" w:eastAsia="Times New Roman" w:hAnsi="Times New Roman" w:cs="Times New Roman"/>
          <w:color w:val="0E101A"/>
          <w:sz w:val="24"/>
          <w:szCs w:val="24"/>
        </w:rPr>
        <w:t xml:space="preserve">and </w:t>
      </w:r>
      <w:r w:rsidR="00767191">
        <w:rPr>
          <w:rFonts w:ascii="Times New Roman" w:eastAsia="Times New Roman" w:hAnsi="Times New Roman" w:cs="Times New Roman"/>
          <w:color w:val="0E101A"/>
          <w:sz w:val="24"/>
          <w:szCs w:val="24"/>
        </w:rPr>
        <w:t>nutrients</w:t>
      </w:r>
      <w:r w:rsidR="005F074B">
        <w:rPr>
          <w:rFonts w:ascii="Times New Roman" w:eastAsia="Times New Roman" w:hAnsi="Times New Roman" w:cs="Times New Roman"/>
          <w:color w:val="0E101A"/>
          <w:sz w:val="24"/>
          <w:szCs w:val="24"/>
        </w:rPr>
        <w:t xml:space="preserve"> </w:t>
      </w:r>
      <w:r w:rsidR="00767191">
        <w:rPr>
          <w:rFonts w:ascii="Times New Roman" w:eastAsia="Times New Roman" w:hAnsi="Times New Roman" w:cs="Times New Roman"/>
          <w:color w:val="0E101A"/>
          <w:sz w:val="24"/>
          <w:szCs w:val="24"/>
        </w:rPr>
        <w:t>to the</w:t>
      </w:r>
      <w:r w:rsidR="005C2727">
        <w:rPr>
          <w:rFonts w:ascii="Times New Roman" w:eastAsia="Times New Roman" w:hAnsi="Times New Roman" w:cs="Times New Roman"/>
          <w:color w:val="0E101A"/>
          <w:sz w:val="24"/>
          <w:szCs w:val="24"/>
        </w:rPr>
        <w:t xml:space="preserve"> organic bedding material</w:t>
      </w:r>
      <w:r w:rsidR="0056443A">
        <w:rPr>
          <w:rFonts w:ascii="Times New Roman" w:eastAsia="Times New Roman" w:hAnsi="Times New Roman" w:cs="Times New Roman"/>
          <w:color w:val="0E101A"/>
          <w:sz w:val="24"/>
          <w:szCs w:val="24"/>
        </w:rPr>
        <w:t xml:space="preserve">. </w:t>
      </w:r>
      <w:r w:rsidR="0056443A" w:rsidRPr="00AB3279">
        <w:rPr>
          <w:rFonts w:ascii="Times New Roman" w:hAnsi="Times New Roman" w:cs="Times New Roman"/>
          <w:sz w:val="24"/>
          <w:szCs w:val="24"/>
        </w:rPr>
        <w:t>O</w:t>
      </w:r>
      <w:r w:rsidR="00F82BA0" w:rsidRPr="00AB3279">
        <w:rPr>
          <w:rFonts w:ascii="Times New Roman" w:hAnsi="Times New Roman" w:cs="Times New Roman"/>
          <w:sz w:val="24"/>
          <w:szCs w:val="24"/>
        </w:rPr>
        <w:t xml:space="preserve">rganic bedding </w:t>
      </w:r>
      <w:r w:rsidR="00995081" w:rsidRPr="00AB3279">
        <w:rPr>
          <w:rFonts w:ascii="Times New Roman" w:hAnsi="Times New Roman" w:cs="Times New Roman"/>
          <w:sz w:val="24"/>
          <w:szCs w:val="24"/>
        </w:rPr>
        <w:t>alone is</w:t>
      </w:r>
      <w:r w:rsidR="000E1D42" w:rsidRPr="00AB3279">
        <w:rPr>
          <w:rFonts w:ascii="Times New Roman" w:hAnsi="Times New Roman" w:cs="Times New Roman"/>
          <w:sz w:val="24"/>
          <w:szCs w:val="24"/>
        </w:rPr>
        <w:t xml:space="preserve"> more</w:t>
      </w:r>
      <w:r w:rsidR="00F82BA0" w:rsidRPr="00AB3279">
        <w:rPr>
          <w:rFonts w:ascii="Times New Roman" w:hAnsi="Times New Roman" w:cs="Times New Roman"/>
          <w:sz w:val="24"/>
          <w:szCs w:val="24"/>
        </w:rPr>
        <w:t xml:space="preserve"> likely to have</w:t>
      </w:r>
      <w:r w:rsidR="003953E5" w:rsidRPr="00AB3279">
        <w:rPr>
          <w:rFonts w:ascii="Times New Roman" w:hAnsi="Times New Roman" w:cs="Times New Roman"/>
          <w:sz w:val="24"/>
          <w:szCs w:val="24"/>
        </w:rPr>
        <w:t xml:space="preserve"> a</w:t>
      </w:r>
      <w:r w:rsidR="00F82BA0" w:rsidRPr="00AB3279">
        <w:rPr>
          <w:rFonts w:ascii="Times New Roman" w:hAnsi="Times New Roman" w:cs="Times New Roman"/>
          <w:sz w:val="24"/>
          <w:szCs w:val="24"/>
        </w:rPr>
        <w:t xml:space="preserve"> higher bacteria count than inorganic bedd</w:t>
      </w:r>
      <w:r w:rsidR="00297D1B" w:rsidRPr="00AB3279">
        <w:rPr>
          <w:rFonts w:ascii="Times New Roman" w:hAnsi="Times New Roman" w:cs="Times New Roman"/>
          <w:sz w:val="24"/>
          <w:szCs w:val="24"/>
        </w:rPr>
        <w:t>i</w:t>
      </w:r>
      <w:r w:rsidR="00F82BA0" w:rsidRPr="00AB3279">
        <w:rPr>
          <w:rFonts w:ascii="Times New Roman" w:hAnsi="Times New Roman" w:cs="Times New Roman"/>
          <w:sz w:val="24"/>
          <w:szCs w:val="24"/>
        </w:rPr>
        <w:t>ng</w:t>
      </w:r>
      <w:r w:rsidR="002934E0" w:rsidRPr="00AB3279">
        <w:rPr>
          <w:rFonts w:ascii="Times New Roman" w:hAnsi="Times New Roman" w:cs="Times New Roman"/>
          <w:sz w:val="24"/>
          <w:szCs w:val="24"/>
        </w:rPr>
        <w:t xml:space="preserve"> </w:t>
      </w:r>
      <w:r w:rsidR="002934E0" w:rsidRPr="00AB3279">
        <w:rPr>
          <w:rFonts w:ascii="Times New Roman" w:hAnsi="Times New Roman" w:cs="Times New Roman"/>
          <w:sz w:val="24"/>
          <w:szCs w:val="24"/>
        </w:rPr>
        <w:t xml:space="preserve">(Hogan and Smith 1989; </w:t>
      </w:r>
      <w:r w:rsidR="002934E0" w:rsidRPr="00CF236A">
        <w:rPr>
          <w:rFonts w:ascii="Times New Roman" w:hAnsi="Times New Roman" w:cs="Times New Roman"/>
          <w:sz w:val="24"/>
          <w:szCs w:val="24"/>
        </w:rPr>
        <w:t xml:space="preserve">Zdanowicz et al., 2004; </w:t>
      </w:r>
      <w:r w:rsidR="002934E0" w:rsidRPr="00AB3279">
        <w:rPr>
          <w:rFonts w:ascii="Times New Roman" w:hAnsi="Times New Roman" w:cs="Times New Roman"/>
          <w:sz w:val="24"/>
          <w:szCs w:val="24"/>
        </w:rPr>
        <w:t>Rowbotham and Ruegg, 2016)</w:t>
      </w:r>
      <w:r w:rsidR="00AB03CC" w:rsidRPr="00AB3279">
        <w:rPr>
          <w:rFonts w:ascii="Times New Roman" w:hAnsi="Times New Roman" w:cs="Times New Roman"/>
          <w:sz w:val="24"/>
          <w:szCs w:val="24"/>
        </w:rPr>
        <w:t xml:space="preserve">, as </w:t>
      </w:r>
      <w:r w:rsidR="0056135F">
        <w:rPr>
          <w:rFonts w:ascii="Times New Roman" w:hAnsi="Times New Roman" w:cs="Times New Roman"/>
          <w:sz w:val="24"/>
          <w:szCs w:val="24"/>
        </w:rPr>
        <w:t xml:space="preserve">it </w:t>
      </w:r>
      <w:r w:rsidR="00AB03CC" w:rsidRPr="00AB3279">
        <w:rPr>
          <w:rFonts w:ascii="Times New Roman" w:hAnsi="Times New Roman" w:cs="Times New Roman"/>
          <w:sz w:val="24"/>
          <w:szCs w:val="24"/>
        </w:rPr>
        <w:t>suppl</w:t>
      </w:r>
      <w:r w:rsidR="00AB3279" w:rsidRPr="00AB3279">
        <w:rPr>
          <w:rFonts w:ascii="Times New Roman" w:hAnsi="Times New Roman" w:cs="Times New Roman"/>
          <w:sz w:val="24"/>
          <w:szCs w:val="24"/>
        </w:rPr>
        <w:t xml:space="preserve">ies </w:t>
      </w:r>
      <w:r w:rsidR="00AB03CC" w:rsidRPr="00AB3279">
        <w:rPr>
          <w:rFonts w:ascii="Times New Roman" w:hAnsi="Times New Roman" w:cs="Times New Roman"/>
          <w:sz w:val="24"/>
          <w:szCs w:val="24"/>
        </w:rPr>
        <w:t xml:space="preserve">nutrients and moisture </w:t>
      </w:r>
      <w:r w:rsidR="002934E0" w:rsidRPr="00AB3279">
        <w:rPr>
          <w:rFonts w:ascii="Times New Roman" w:hAnsi="Times New Roman" w:cs="Times New Roman"/>
          <w:sz w:val="24"/>
          <w:szCs w:val="24"/>
        </w:rPr>
        <w:t>which encourages bacterial growth</w:t>
      </w:r>
      <w:r w:rsidR="0056443A" w:rsidRPr="00AB3279">
        <w:rPr>
          <w:rFonts w:ascii="Times New Roman" w:hAnsi="Times New Roman" w:cs="Times New Roman"/>
          <w:sz w:val="24"/>
          <w:szCs w:val="24"/>
        </w:rPr>
        <w:t xml:space="preserve">. </w:t>
      </w:r>
      <w:r w:rsidR="00412298">
        <w:rPr>
          <w:rFonts w:ascii="Times New Roman" w:hAnsi="Times New Roman" w:cs="Times New Roman"/>
          <w:sz w:val="24"/>
          <w:szCs w:val="24"/>
        </w:rPr>
        <w:t xml:space="preserve">This could lead to higher concentrations </w:t>
      </w:r>
      <w:r w:rsidR="008B48BD">
        <w:rPr>
          <w:rFonts w:ascii="Times New Roman" w:hAnsi="Times New Roman" w:cs="Times New Roman"/>
          <w:sz w:val="24"/>
          <w:szCs w:val="24"/>
        </w:rPr>
        <w:t>of bacteria on teat skin</w:t>
      </w:r>
      <w:r w:rsidR="003D2EE8">
        <w:rPr>
          <w:rFonts w:ascii="Times New Roman" w:hAnsi="Times New Roman" w:cs="Times New Roman"/>
          <w:sz w:val="24"/>
          <w:szCs w:val="24"/>
        </w:rPr>
        <w:t xml:space="preserve"> for cows on bedded packs</w:t>
      </w:r>
      <w:r w:rsidR="008B48BD">
        <w:rPr>
          <w:rFonts w:ascii="Times New Roman" w:hAnsi="Times New Roman" w:cs="Times New Roman"/>
          <w:sz w:val="24"/>
          <w:szCs w:val="24"/>
        </w:rPr>
        <w:t>, because</w:t>
      </w:r>
      <w:r w:rsidR="003D2EE8">
        <w:rPr>
          <w:rFonts w:ascii="Times New Roman" w:hAnsi="Times New Roman" w:cs="Times New Roman"/>
          <w:sz w:val="24"/>
          <w:szCs w:val="24"/>
        </w:rPr>
        <w:t>:</w:t>
      </w:r>
      <w:r w:rsidR="008B48BD">
        <w:rPr>
          <w:rFonts w:ascii="Times New Roman" w:hAnsi="Times New Roman" w:cs="Times New Roman"/>
          <w:sz w:val="24"/>
          <w:szCs w:val="24"/>
        </w:rPr>
        <w:t xml:space="preserve"> </w:t>
      </w:r>
      <w:r w:rsidR="003D2EE8">
        <w:rPr>
          <w:rFonts w:ascii="Times New Roman" w:hAnsi="Times New Roman" w:cs="Times New Roman"/>
          <w:sz w:val="24"/>
          <w:szCs w:val="24"/>
        </w:rPr>
        <w:t xml:space="preserve">1) </w:t>
      </w:r>
      <w:r w:rsidR="008B48BD">
        <w:rPr>
          <w:rFonts w:ascii="Times New Roman" w:hAnsi="Times New Roman" w:cs="Times New Roman"/>
          <w:sz w:val="24"/>
          <w:szCs w:val="24"/>
        </w:rPr>
        <w:t>o</w:t>
      </w:r>
      <w:r w:rsidR="00C51126" w:rsidRPr="00AB3279">
        <w:rPr>
          <w:rFonts w:ascii="Times New Roman" w:hAnsi="Times New Roman" w:cs="Times New Roman"/>
          <w:sz w:val="24"/>
          <w:szCs w:val="24"/>
        </w:rPr>
        <w:t>rganic</w:t>
      </w:r>
      <w:r w:rsidR="001A5F90" w:rsidRPr="00AB3279">
        <w:rPr>
          <w:rFonts w:ascii="Times New Roman" w:hAnsi="Times New Roman" w:cs="Times New Roman"/>
          <w:sz w:val="24"/>
          <w:szCs w:val="24"/>
        </w:rPr>
        <w:t xml:space="preserve"> bedding</w:t>
      </w:r>
      <w:r w:rsidR="00F36277" w:rsidRPr="00AB3279">
        <w:rPr>
          <w:rFonts w:ascii="Times New Roman" w:hAnsi="Times New Roman" w:cs="Times New Roman"/>
          <w:sz w:val="24"/>
          <w:szCs w:val="24"/>
        </w:rPr>
        <w:t xml:space="preserve"> </w:t>
      </w:r>
      <w:r w:rsidR="00AA5C87">
        <w:rPr>
          <w:rFonts w:ascii="Times New Roman" w:hAnsi="Times New Roman" w:cs="Times New Roman"/>
          <w:sz w:val="24"/>
          <w:szCs w:val="24"/>
        </w:rPr>
        <w:t xml:space="preserve">is inherently </w:t>
      </w:r>
      <w:r w:rsidR="00F36277" w:rsidRPr="00AB3279">
        <w:rPr>
          <w:rFonts w:ascii="Times New Roman" w:hAnsi="Times New Roman" w:cs="Times New Roman"/>
          <w:sz w:val="24"/>
          <w:szCs w:val="24"/>
        </w:rPr>
        <w:t>associated with higher number of bacteria on teat ends</w:t>
      </w:r>
      <w:r w:rsidR="001F4A12" w:rsidRPr="00AB3279">
        <w:rPr>
          <w:rFonts w:ascii="Times New Roman" w:hAnsi="Times New Roman" w:cs="Times New Roman"/>
          <w:sz w:val="24"/>
          <w:szCs w:val="24"/>
        </w:rPr>
        <w:t xml:space="preserve"> </w:t>
      </w:r>
      <w:r w:rsidR="001F4A12" w:rsidRPr="00AB3279">
        <w:rPr>
          <w:rFonts w:ascii="Times New Roman" w:hAnsi="Times New Roman" w:cs="Times New Roman"/>
          <w:sz w:val="24"/>
          <w:szCs w:val="24"/>
        </w:rPr>
        <w:t xml:space="preserve">(hogan, Fairchild, </w:t>
      </w:r>
      <w:proofErr w:type="spellStart"/>
      <w:r w:rsidR="001F4A12" w:rsidRPr="00AB3279">
        <w:rPr>
          <w:rFonts w:ascii="Times New Roman" w:hAnsi="Times New Roman" w:cs="Times New Roman"/>
          <w:sz w:val="24"/>
          <w:szCs w:val="24"/>
        </w:rPr>
        <w:t>proietto</w:t>
      </w:r>
      <w:proofErr w:type="spellEnd"/>
      <w:r w:rsidR="001F4A12" w:rsidRPr="00AB3279">
        <w:rPr>
          <w:rFonts w:ascii="Times New Roman" w:hAnsi="Times New Roman" w:cs="Times New Roman"/>
          <w:sz w:val="24"/>
          <w:szCs w:val="24"/>
        </w:rPr>
        <w:t xml:space="preserve">, </w:t>
      </w:r>
      <w:proofErr w:type="spellStart"/>
      <w:r w:rsidR="001F4A12" w:rsidRPr="00AB3279">
        <w:rPr>
          <w:rFonts w:ascii="Times New Roman" w:hAnsi="Times New Roman" w:cs="Times New Roman"/>
          <w:sz w:val="24"/>
          <w:szCs w:val="24"/>
        </w:rPr>
        <w:t>rowbotham</w:t>
      </w:r>
      <w:proofErr w:type="spellEnd"/>
      <w:r w:rsidR="001F4A12" w:rsidRPr="00AB3279">
        <w:rPr>
          <w:rFonts w:ascii="Times New Roman" w:hAnsi="Times New Roman" w:cs="Times New Roman"/>
          <w:sz w:val="24"/>
          <w:szCs w:val="24"/>
        </w:rPr>
        <w:t xml:space="preserve"> and </w:t>
      </w:r>
      <w:proofErr w:type="spellStart"/>
      <w:r w:rsidR="001F4A12" w:rsidRPr="00AB3279">
        <w:rPr>
          <w:rFonts w:ascii="Times New Roman" w:hAnsi="Times New Roman" w:cs="Times New Roman"/>
          <w:sz w:val="24"/>
          <w:szCs w:val="24"/>
        </w:rPr>
        <w:t>ruegg</w:t>
      </w:r>
      <w:proofErr w:type="spellEnd"/>
      <w:r w:rsidR="001F4A12" w:rsidRPr="00AB3279">
        <w:rPr>
          <w:rFonts w:ascii="Times New Roman" w:hAnsi="Times New Roman" w:cs="Times New Roman"/>
          <w:sz w:val="24"/>
          <w:szCs w:val="24"/>
        </w:rPr>
        <w:t>)</w:t>
      </w:r>
      <w:r w:rsidR="003D2EE8">
        <w:rPr>
          <w:rFonts w:ascii="Times New Roman" w:hAnsi="Times New Roman" w:cs="Times New Roman"/>
          <w:sz w:val="24"/>
          <w:szCs w:val="24"/>
        </w:rPr>
        <w:t>, and</w:t>
      </w:r>
      <w:r w:rsidR="00F36277" w:rsidRPr="00AB3279">
        <w:rPr>
          <w:rFonts w:ascii="Times New Roman" w:hAnsi="Times New Roman" w:cs="Times New Roman"/>
          <w:sz w:val="24"/>
          <w:szCs w:val="24"/>
        </w:rPr>
        <w:t xml:space="preserve"> </w:t>
      </w:r>
      <w:r w:rsidR="003D2EE8">
        <w:rPr>
          <w:rFonts w:ascii="Times New Roman" w:hAnsi="Times New Roman" w:cs="Times New Roman"/>
          <w:sz w:val="24"/>
          <w:szCs w:val="24"/>
        </w:rPr>
        <w:t>2) a</w:t>
      </w:r>
      <w:r w:rsidR="00A80D30" w:rsidRPr="00AB3279">
        <w:rPr>
          <w:rFonts w:ascii="Times New Roman" w:hAnsi="Times New Roman" w:cs="Times New Roman"/>
          <w:sz w:val="24"/>
          <w:szCs w:val="24"/>
        </w:rPr>
        <w:t xml:space="preserve"> higher </w:t>
      </w:r>
      <w:r w:rsidR="003D2EE8">
        <w:rPr>
          <w:rFonts w:ascii="Times New Roman" w:hAnsi="Times New Roman" w:cs="Times New Roman"/>
          <w:sz w:val="24"/>
          <w:szCs w:val="24"/>
        </w:rPr>
        <w:t>concentration</w:t>
      </w:r>
      <w:r w:rsidR="00A80D30" w:rsidRPr="00AB3279">
        <w:rPr>
          <w:rFonts w:ascii="Times New Roman" w:hAnsi="Times New Roman" w:cs="Times New Roman"/>
          <w:sz w:val="24"/>
          <w:szCs w:val="24"/>
        </w:rPr>
        <w:t xml:space="preserve"> of bacteria in bedding </w:t>
      </w:r>
      <w:r w:rsidR="00343956">
        <w:rPr>
          <w:rFonts w:ascii="Times New Roman" w:hAnsi="Times New Roman" w:cs="Times New Roman"/>
          <w:sz w:val="24"/>
          <w:szCs w:val="24"/>
        </w:rPr>
        <w:t>causes a higher concentration of</w:t>
      </w:r>
      <w:r w:rsidR="00A80D30" w:rsidRPr="00AB3279">
        <w:rPr>
          <w:rFonts w:ascii="Times New Roman" w:hAnsi="Times New Roman" w:cs="Times New Roman"/>
          <w:sz w:val="24"/>
          <w:szCs w:val="24"/>
        </w:rPr>
        <w:t xml:space="preserve"> bacteria on teat ends (</w:t>
      </w:r>
      <w:r w:rsidR="0068764B" w:rsidRPr="00AB3279">
        <w:rPr>
          <w:rFonts w:ascii="Times New Roman" w:hAnsi="Times New Roman" w:cs="Times New Roman"/>
          <w:sz w:val="24"/>
          <w:szCs w:val="24"/>
        </w:rPr>
        <w:t>Zdanowicz et al., 2004;</w:t>
      </w:r>
      <w:r w:rsidR="0068764B" w:rsidRPr="00AB3279">
        <w:rPr>
          <w:rFonts w:ascii="Times New Roman" w:hAnsi="Times New Roman" w:cs="Times New Roman"/>
          <w:sz w:val="24"/>
          <w:szCs w:val="24"/>
        </w:rPr>
        <w:t xml:space="preserve"> </w:t>
      </w:r>
      <w:r w:rsidR="0068764B" w:rsidRPr="0068764B">
        <w:rPr>
          <w:rFonts w:ascii="Times New Roman" w:hAnsi="Times New Roman" w:cs="Times New Roman"/>
          <w:sz w:val="24"/>
          <w:szCs w:val="24"/>
        </w:rPr>
        <w:t>Hogan and Smith, 1997;</w:t>
      </w:r>
      <w:r w:rsidR="000A5470" w:rsidRPr="00AB3279">
        <w:rPr>
          <w:rFonts w:ascii="Times New Roman" w:hAnsi="Times New Roman" w:cs="Times New Roman"/>
          <w:sz w:val="24"/>
          <w:szCs w:val="24"/>
        </w:rPr>
        <w:t xml:space="preserve"> </w:t>
      </w:r>
      <w:r w:rsidR="0068764B" w:rsidRPr="0068764B">
        <w:rPr>
          <w:rFonts w:ascii="Times New Roman" w:hAnsi="Times New Roman" w:cs="Times New Roman"/>
          <w:sz w:val="24"/>
          <w:szCs w:val="24"/>
        </w:rPr>
        <w:t xml:space="preserve">Hogan et al., 1999; </w:t>
      </w:r>
      <w:proofErr w:type="spellStart"/>
      <w:r w:rsidR="0068764B" w:rsidRPr="0068764B">
        <w:rPr>
          <w:rFonts w:ascii="Times New Roman" w:hAnsi="Times New Roman" w:cs="Times New Roman"/>
          <w:sz w:val="24"/>
          <w:szCs w:val="24"/>
        </w:rPr>
        <w:t>Rendos</w:t>
      </w:r>
      <w:proofErr w:type="spellEnd"/>
      <w:r w:rsidR="0068764B" w:rsidRPr="0068764B">
        <w:rPr>
          <w:rFonts w:ascii="Times New Roman" w:hAnsi="Times New Roman" w:cs="Times New Roman"/>
          <w:sz w:val="24"/>
          <w:szCs w:val="24"/>
        </w:rPr>
        <w:t xml:space="preserve"> et al., 1975; </w:t>
      </w:r>
      <w:r w:rsidR="0068764B" w:rsidRPr="00AB3279">
        <w:rPr>
          <w:rFonts w:ascii="Times New Roman" w:hAnsi="Times New Roman" w:cs="Times New Roman"/>
          <w:sz w:val="24"/>
          <w:szCs w:val="24"/>
        </w:rPr>
        <w:t>Rowbotham and Ruegg</w:t>
      </w:r>
      <w:r w:rsidR="000A5470" w:rsidRPr="00AB3279">
        <w:rPr>
          <w:rFonts w:ascii="Times New Roman" w:hAnsi="Times New Roman" w:cs="Times New Roman"/>
          <w:sz w:val="24"/>
          <w:szCs w:val="24"/>
        </w:rPr>
        <w:t>)</w:t>
      </w:r>
      <w:r w:rsidR="00FE2884" w:rsidRPr="00AB3279">
        <w:rPr>
          <w:rFonts w:ascii="Times New Roman" w:hAnsi="Times New Roman" w:cs="Times New Roman"/>
          <w:sz w:val="24"/>
          <w:szCs w:val="24"/>
        </w:rPr>
        <w:t>. T</w:t>
      </w:r>
      <w:r w:rsidR="009C5E71" w:rsidRPr="00AB3279">
        <w:rPr>
          <w:rFonts w:ascii="Times New Roman" w:hAnsi="Times New Roman" w:cs="Times New Roman"/>
          <w:sz w:val="24"/>
          <w:szCs w:val="24"/>
        </w:rPr>
        <w:t>his higher concentration of bacteria on the teat ends</w:t>
      </w:r>
      <w:r w:rsidR="00E87E68" w:rsidRPr="00AB3279">
        <w:rPr>
          <w:rFonts w:ascii="Times New Roman" w:hAnsi="Times New Roman" w:cs="Times New Roman"/>
          <w:sz w:val="24"/>
          <w:szCs w:val="24"/>
        </w:rPr>
        <w:t xml:space="preserve"> may put mammary gland at an increased risk of infection,</w:t>
      </w:r>
      <w:r w:rsidR="009C5E71" w:rsidRPr="00AB3279">
        <w:rPr>
          <w:rFonts w:ascii="Times New Roman" w:hAnsi="Times New Roman" w:cs="Times New Roman"/>
          <w:sz w:val="24"/>
          <w:szCs w:val="24"/>
        </w:rPr>
        <w:t xml:space="preserve"> </w:t>
      </w:r>
      <w:r w:rsidR="00850BC3" w:rsidRPr="00AB3279">
        <w:rPr>
          <w:rFonts w:ascii="Times New Roman" w:hAnsi="Times New Roman" w:cs="Times New Roman"/>
          <w:sz w:val="24"/>
          <w:szCs w:val="24"/>
        </w:rPr>
        <w:t>although</w:t>
      </w:r>
      <w:r w:rsidR="00343956">
        <w:rPr>
          <w:rFonts w:ascii="Times New Roman" w:hAnsi="Times New Roman" w:cs="Times New Roman"/>
          <w:sz w:val="24"/>
          <w:szCs w:val="24"/>
        </w:rPr>
        <w:t xml:space="preserve"> limited</w:t>
      </w:r>
      <w:r w:rsidR="009C5E71" w:rsidRPr="00AB3279">
        <w:rPr>
          <w:rFonts w:ascii="Times New Roman" w:hAnsi="Times New Roman" w:cs="Times New Roman"/>
          <w:sz w:val="24"/>
          <w:szCs w:val="24"/>
        </w:rPr>
        <w:t xml:space="preserve"> evidence</w:t>
      </w:r>
      <w:r w:rsidR="00343956">
        <w:rPr>
          <w:rFonts w:ascii="Times New Roman" w:hAnsi="Times New Roman" w:cs="Times New Roman"/>
          <w:sz w:val="24"/>
          <w:szCs w:val="24"/>
        </w:rPr>
        <w:t xml:space="preserve"> exists</w:t>
      </w:r>
      <w:r w:rsidR="00237324">
        <w:rPr>
          <w:rFonts w:ascii="Times New Roman" w:hAnsi="Times New Roman" w:cs="Times New Roman"/>
          <w:sz w:val="24"/>
          <w:szCs w:val="24"/>
        </w:rPr>
        <w:t xml:space="preserve"> supporting </w:t>
      </w:r>
      <w:r w:rsidR="001B7360">
        <w:rPr>
          <w:rFonts w:ascii="Times New Roman" w:hAnsi="Times New Roman" w:cs="Times New Roman"/>
          <w:sz w:val="24"/>
          <w:szCs w:val="24"/>
        </w:rPr>
        <w:t>an increased risk of</w:t>
      </w:r>
      <w:r w:rsidR="009C5E71" w:rsidRPr="00AB3279">
        <w:rPr>
          <w:rFonts w:ascii="Times New Roman" w:hAnsi="Times New Roman" w:cs="Times New Roman"/>
          <w:sz w:val="24"/>
          <w:szCs w:val="24"/>
        </w:rPr>
        <w:t xml:space="preserve"> mastitis </w:t>
      </w:r>
      <w:r w:rsidR="001B7360">
        <w:rPr>
          <w:rFonts w:ascii="Times New Roman" w:hAnsi="Times New Roman" w:cs="Times New Roman"/>
          <w:sz w:val="24"/>
          <w:szCs w:val="24"/>
        </w:rPr>
        <w:t>due to larger</w:t>
      </w:r>
      <w:r w:rsidR="009C5E71" w:rsidRPr="00AB3279">
        <w:rPr>
          <w:rFonts w:ascii="Times New Roman" w:hAnsi="Times New Roman" w:cs="Times New Roman"/>
          <w:sz w:val="24"/>
          <w:szCs w:val="24"/>
        </w:rPr>
        <w:t xml:space="preserve"> bacterial populations on </w:t>
      </w:r>
      <w:r w:rsidR="001B7360">
        <w:rPr>
          <w:rFonts w:ascii="Times New Roman" w:hAnsi="Times New Roman" w:cs="Times New Roman"/>
          <w:sz w:val="24"/>
          <w:szCs w:val="24"/>
        </w:rPr>
        <w:t xml:space="preserve">the skin of teat ends </w:t>
      </w:r>
      <w:r w:rsidR="009C5E71" w:rsidRPr="00AB3279">
        <w:rPr>
          <w:rFonts w:ascii="Times New Roman" w:hAnsi="Times New Roman" w:cs="Times New Roman"/>
          <w:sz w:val="24"/>
          <w:szCs w:val="24"/>
        </w:rPr>
        <w:t>(</w:t>
      </w:r>
      <w:proofErr w:type="spellStart"/>
      <w:r w:rsidR="009C5E71" w:rsidRPr="00AB3279">
        <w:rPr>
          <w:rFonts w:ascii="Times New Roman" w:hAnsi="Times New Roman" w:cs="Times New Roman"/>
          <w:sz w:val="24"/>
          <w:szCs w:val="24"/>
        </w:rPr>
        <w:t>neave</w:t>
      </w:r>
      <w:proofErr w:type="spellEnd"/>
      <w:r w:rsidR="009C5E71" w:rsidRPr="00AB3279">
        <w:rPr>
          <w:rFonts w:ascii="Times New Roman" w:hAnsi="Times New Roman" w:cs="Times New Roman"/>
          <w:sz w:val="24"/>
          <w:szCs w:val="24"/>
        </w:rPr>
        <w:t>),</w:t>
      </w:r>
    </w:p>
    <w:p w14:paraId="518358CD" w14:textId="77777777" w:rsidR="00EE7DDB" w:rsidRDefault="00EE7DDB" w:rsidP="00EE7DDB">
      <w:pPr>
        <w:spacing w:line="480" w:lineRule="auto"/>
        <w:ind w:firstLine="720"/>
        <w:rPr>
          <w:rFonts w:ascii="Times New Roman" w:eastAsia="Times New Roman" w:hAnsi="Times New Roman" w:cs="Times New Roman"/>
          <w:color w:val="0E101A"/>
          <w:sz w:val="24"/>
          <w:szCs w:val="24"/>
        </w:rPr>
      </w:pPr>
    </w:p>
    <w:p w14:paraId="0D378414" w14:textId="06C9858C" w:rsidR="000571F0" w:rsidRPr="000A5470" w:rsidRDefault="000571F0" w:rsidP="00CF236A">
      <w:pPr>
        <w:spacing w:line="480" w:lineRule="auto"/>
        <w:jc w:val="both"/>
        <w:rPr>
          <w:rFonts w:ascii="Times New Roman" w:eastAsia="Times New Roman" w:hAnsi="Times New Roman" w:cs="Times New Roman"/>
          <w:color w:val="0E101A"/>
          <w:sz w:val="24"/>
          <w:szCs w:val="24"/>
        </w:rPr>
      </w:pPr>
      <w:r>
        <w:t xml:space="preserve">mastitis rates (Hogan et al., 1989). Bedding containing greater than 106 </w:t>
      </w:r>
      <w:proofErr w:type="spellStart"/>
      <w:r>
        <w:t>cfu</w:t>
      </w:r>
      <w:proofErr w:type="spellEnd"/>
      <w:r>
        <w:t xml:space="preserve"> of total bacteria/g increased IMI risk (Jasper, 1980). Bacteria proliferate more easily in organic bedding (gram-negative: 7.1 log10 </w:t>
      </w:r>
      <w:proofErr w:type="spellStart"/>
      <w:r>
        <w:t>cfu</w:t>
      </w:r>
      <w:proofErr w:type="spellEnd"/>
      <w:r>
        <w:t xml:space="preserve">/g; coliform: 6.2 log10 </w:t>
      </w:r>
      <w:proofErr w:type="spellStart"/>
      <w:r>
        <w:t>cfu</w:t>
      </w:r>
      <w:proofErr w:type="spellEnd"/>
      <w:r>
        <w:t xml:space="preserve">/g; Klebsiella spp.: 4.3 log10 </w:t>
      </w:r>
      <w:proofErr w:type="spellStart"/>
      <w:r>
        <w:t>cfu</w:t>
      </w:r>
      <w:proofErr w:type="spellEnd"/>
      <w:r>
        <w:t xml:space="preserve">/g; streptococci: 7.5 log10 </w:t>
      </w:r>
      <w:proofErr w:type="spellStart"/>
      <w:r>
        <w:t>cfu</w:t>
      </w:r>
      <w:proofErr w:type="spellEnd"/>
      <w:r>
        <w:t xml:space="preserve">/g) compared with inorganic bedding (gram-negative: 6.41 log10 </w:t>
      </w:r>
      <w:proofErr w:type="spellStart"/>
      <w:r>
        <w:t>cfu</w:t>
      </w:r>
      <w:proofErr w:type="spellEnd"/>
      <w:r>
        <w:t xml:space="preserve">/g; coliform: 5.7 log10 </w:t>
      </w:r>
      <w:proofErr w:type="spellStart"/>
      <w:r>
        <w:t>cfu</w:t>
      </w:r>
      <w:proofErr w:type="spellEnd"/>
      <w:r>
        <w:t xml:space="preserve">/g; Klebsiella spp.: 3.4 log10 </w:t>
      </w:r>
      <w:proofErr w:type="spellStart"/>
      <w:r>
        <w:t>cfu</w:t>
      </w:r>
      <w:proofErr w:type="spellEnd"/>
      <w:r>
        <w:t xml:space="preserve">/g; streptococci: 6.8 log10 </w:t>
      </w:r>
      <w:proofErr w:type="spellStart"/>
      <w:r>
        <w:t>cfu</w:t>
      </w:r>
      <w:proofErr w:type="spellEnd"/>
      <w:r>
        <w:t>/g) because organic bedding can supply nutrients, temperature, and moisture for bacteria sustenance (Hogan et al., 1989).</w:t>
      </w:r>
    </w:p>
    <w:p w14:paraId="6536EC22" w14:textId="77777777" w:rsidR="007921E4" w:rsidRDefault="007921E4">
      <w:pPr>
        <w:rPr>
          <w:i/>
          <w:iCs/>
        </w:rPr>
      </w:pPr>
    </w:p>
    <w:p w14:paraId="33FCF2AC" w14:textId="77777777" w:rsidR="007921E4" w:rsidRDefault="007921E4">
      <w:pPr>
        <w:rPr>
          <w:i/>
          <w:iCs/>
        </w:rPr>
      </w:pPr>
    </w:p>
    <w:p w14:paraId="4E6DEEA1" w14:textId="77777777" w:rsidR="007921E4" w:rsidRDefault="007921E4">
      <w:pPr>
        <w:rPr>
          <w:i/>
          <w:iCs/>
        </w:rPr>
      </w:pPr>
    </w:p>
    <w:p w14:paraId="46CC141B" w14:textId="77777777" w:rsidR="007921E4" w:rsidRDefault="007921E4">
      <w:pPr>
        <w:rPr>
          <w:i/>
          <w:iCs/>
        </w:rPr>
      </w:pPr>
    </w:p>
    <w:p w14:paraId="1F6075D1" w14:textId="77777777" w:rsidR="007921E4" w:rsidRDefault="007921E4">
      <w:pPr>
        <w:rPr>
          <w:i/>
          <w:iCs/>
        </w:rPr>
      </w:pPr>
    </w:p>
    <w:p w14:paraId="27148DAB" w14:textId="77777777" w:rsidR="007921E4" w:rsidRDefault="007921E4">
      <w:pPr>
        <w:rPr>
          <w:i/>
          <w:iCs/>
        </w:rPr>
      </w:pPr>
    </w:p>
    <w:p w14:paraId="3B40C5D8" w14:textId="77777777" w:rsidR="007921E4" w:rsidRDefault="007921E4">
      <w:pPr>
        <w:rPr>
          <w:i/>
          <w:iCs/>
        </w:rPr>
      </w:pPr>
    </w:p>
    <w:p w14:paraId="00F6E656" w14:textId="77777777" w:rsidR="007921E4" w:rsidRDefault="007921E4">
      <w:pPr>
        <w:rPr>
          <w:i/>
          <w:iCs/>
        </w:rPr>
      </w:pPr>
    </w:p>
    <w:p w14:paraId="61C56B02" w14:textId="77777777" w:rsidR="007921E4" w:rsidRDefault="007921E4">
      <w:pPr>
        <w:rPr>
          <w:i/>
          <w:iCs/>
        </w:rPr>
      </w:pPr>
    </w:p>
    <w:p w14:paraId="6BC5BA8F" w14:textId="77777777" w:rsidR="007921E4" w:rsidRDefault="007921E4">
      <w:pPr>
        <w:rPr>
          <w:i/>
          <w:iCs/>
        </w:rPr>
      </w:pPr>
    </w:p>
    <w:p w14:paraId="497E5C06" w14:textId="77777777" w:rsidR="00A20F04" w:rsidRDefault="00A20F04"/>
    <w:p w14:paraId="1DE4D403" w14:textId="77777777" w:rsidR="00A20F04" w:rsidRDefault="00A20F04"/>
    <w:p w14:paraId="5A957E1F" w14:textId="77777777" w:rsidR="00817BF3" w:rsidRPr="00817BF3" w:rsidRDefault="00A20F04" w:rsidP="00817BF3">
      <w:pPr>
        <w:pStyle w:val="EndNoteBibliography"/>
        <w:spacing w:after="0"/>
      </w:pPr>
      <w:r>
        <w:fldChar w:fldCharType="begin"/>
      </w:r>
      <w:r>
        <w:instrText xml:space="preserve"> ADDIN EN.REFLIST </w:instrText>
      </w:r>
      <w:r>
        <w:fldChar w:fldCharType="separate"/>
      </w:r>
      <w:r w:rsidR="00817BF3" w:rsidRPr="00817BF3">
        <w:t>Barkema, H. W., Y. H. Schukken, T. J. Lam, M. L. Beiboer, G. Benedictus, and A. Brand. 1998. Management practices associated with low, medium, and high somatic cell counts in bulk milk. J. Dairy Sci 81(7):1917-1927.</w:t>
      </w:r>
    </w:p>
    <w:p w14:paraId="31756B5A" w14:textId="77777777" w:rsidR="00817BF3" w:rsidRPr="00817BF3" w:rsidRDefault="00817BF3" w:rsidP="00817BF3">
      <w:pPr>
        <w:pStyle w:val="EndNoteBibliography"/>
        <w:spacing w:after="0"/>
      </w:pPr>
      <w:r w:rsidRPr="00817BF3">
        <w:t>Cook, N. B. 2002. Influence of Barn Design on Dairy Cow Hygiene, Lameness and Udder Health. American Association of Bovine Practitioners Conference Proceedings:97-103.</w:t>
      </w:r>
    </w:p>
    <w:p w14:paraId="3356A098" w14:textId="77777777" w:rsidR="00817BF3" w:rsidRPr="00817BF3" w:rsidRDefault="00817BF3" w:rsidP="00817BF3">
      <w:pPr>
        <w:pStyle w:val="EndNoteBibliography"/>
        <w:spacing w:after="0"/>
      </w:pPr>
      <w:r w:rsidRPr="00817BF3">
        <w:t>Eberhart, R. J. 1984. Coliform Mastitis. Veterinary Clinics of North America: Large Animal Practice 6(2):287-300.</w:t>
      </w:r>
    </w:p>
    <w:p w14:paraId="63EF30D7" w14:textId="77777777" w:rsidR="00817BF3" w:rsidRPr="00817BF3" w:rsidRDefault="00817BF3" w:rsidP="00817BF3">
      <w:pPr>
        <w:pStyle w:val="EndNoteBibliography"/>
        <w:spacing w:after="0"/>
      </w:pPr>
      <w:r w:rsidRPr="00817BF3">
        <w:t>Leuenberger, A., C. Sartori, R. Boss, G. Resch, F. Oechslin, A. Steiner, P. Moreillon, and H. U. Graber. 2019. Genotypes of Staphylococcus aureus: On-farm epidemiology and the consequences for prevention of intramammary infections. J Dairy Sci 102(4):3295-3309.</w:t>
      </w:r>
    </w:p>
    <w:p w14:paraId="0CAB8287" w14:textId="77777777" w:rsidR="00817BF3" w:rsidRPr="00817BF3" w:rsidRDefault="00817BF3" w:rsidP="00817BF3">
      <w:pPr>
        <w:pStyle w:val="EndNoteBibliography"/>
      </w:pPr>
      <w:r w:rsidRPr="00817BF3">
        <w:t>Wuytack, A., A. De Visscher, S. Piepers, F. Haesebrouck, and S. De Vliegher. 2020. Fecal non-aureus Staphylococci are a potential cause of bovine intramammary infection. Vet Res 51(1):32.</w:t>
      </w:r>
    </w:p>
    <w:p w14:paraId="18F6087E" w14:textId="08DFCC41" w:rsidR="007921E4" w:rsidRPr="007921E4" w:rsidRDefault="00A20F04">
      <w:r>
        <w:fldChar w:fldCharType="end"/>
      </w:r>
    </w:p>
    <w:sectPr w:rsidR="007921E4" w:rsidRPr="007921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Barlow" w:date="2023-08-30T05:03:00Z" w:initials="JB">
    <w:p w14:paraId="7E5B6E23" w14:textId="77777777" w:rsidR="00AA5F57" w:rsidRDefault="00AA5F57" w:rsidP="00AA5F57">
      <w:pPr>
        <w:pStyle w:val="CommentText"/>
      </w:pPr>
      <w:r>
        <w:rPr>
          <w:rStyle w:val="CommentReference"/>
        </w:rPr>
        <w:annotationRef/>
      </w:r>
      <w:r>
        <w:t xml:space="preserve">Is it a limitation? Has anyone done correlation between udder hygiene and feet and leg hygiene? Is poor feet and leg hygiene associated with increased mastitis in the presence of good udder hygiene? Are they correlated so feet and leg is a proxy for udder? Maybe udder hygiene is the best option and this is not a limitation?  </w:t>
      </w:r>
    </w:p>
  </w:comment>
  <w:comment w:id="1" w:author="John Barlow" w:date="2023-08-30T05:04:00Z" w:initials="JB">
    <w:p w14:paraId="149D2735" w14:textId="77777777" w:rsidR="00AA5F57" w:rsidRDefault="00AA5F57" w:rsidP="00AA5F57">
      <w:pPr>
        <w:pStyle w:val="CommentText"/>
      </w:pPr>
      <w:r>
        <w:rPr>
          <w:rStyle w:val="CommentReference"/>
        </w:rPr>
        <w:annotationRef/>
      </w:r>
      <w:r>
        <w:t>Do you mean was not different from? Or was a good thing to compare?</w:t>
      </w:r>
    </w:p>
  </w:comment>
  <w:comment w:id="2" w:author="Sandra Godden" w:date="2023-10-13T10:06:00Z" w:initials="SG">
    <w:p w14:paraId="068385F7" w14:textId="77777777" w:rsidR="00CE6292" w:rsidRDefault="00CE6292" w:rsidP="00CE6292">
      <w:pPr>
        <w:pStyle w:val="CommentText"/>
      </w:pPr>
      <w:r>
        <w:rPr>
          <w:rStyle w:val="CommentReference"/>
        </w:rPr>
        <w:annotationRef/>
      </w:r>
      <w:r>
        <w:t>cfu/mL will be skewed data.  Did you evaluate normality?  I expect this should be log transformed prior to analysis.   If not, reexamine this.</w:t>
      </w:r>
    </w:p>
  </w:comment>
  <w:comment w:id="4" w:author="Sandra Godden" w:date="2023-10-13T10:07:00Z" w:initials="SG">
    <w:p w14:paraId="7EB70E92" w14:textId="77777777" w:rsidR="00CE6292" w:rsidRDefault="00CE6292" w:rsidP="00CE6292">
      <w:pPr>
        <w:pStyle w:val="CommentText"/>
      </w:pPr>
      <w:r>
        <w:rPr>
          <w:rStyle w:val="CommentReference"/>
        </w:rPr>
        <w:annotationRef/>
      </w:r>
      <w:r>
        <w:t>Be cautious making too much of this– this is a very small sample of herds within any one herd type category</w:t>
      </w:r>
    </w:p>
  </w:comment>
  <w:comment w:id="5" w:author="Sandra Godden" w:date="2023-10-13T10:08:00Z" w:initials="SG">
    <w:p w14:paraId="4FB6FFEF" w14:textId="77777777" w:rsidR="00CE6292" w:rsidRDefault="00CE6292" w:rsidP="00CE6292">
      <w:pPr>
        <w:pStyle w:val="CommentText"/>
      </w:pPr>
      <w:r>
        <w:rPr>
          <w:rStyle w:val="CommentReference"/>
        </w:rPr>
        <w:annotationRef/>
      </w:r>
      <w:r>
        <w:t>Or simply random chance – again, you have a very small sample size.</w:t>
      </w:r>
    </w:p>
  </w:comment>
  <w:comment w:id="6" w:author="Sandra Godden" w:date="2023-10-13T10:09:00Z" w:initials="SG">
    <w:p w14:paraId="3A854845" w14:textId="77777777" w:rsidR="00CE6292" w:rsidRDefault="00CE6292" w:rsidP="00CE6292">
      <w:pPr>
        <w:pStyle w:val="CommentText"/>
      </w:pPr>
      <w:r>
        <w:rPr>
          <w:rStyle w:val="CommentReference"/>
        </w:rPr>
        <w:annotationRef/>
      </w:r>
      <w:r>
        <w:t>Did you capture producer age in your survey?</w:t>
      </w:r>
    </w:p>
  </w:comment>
  <w:comment w:id="3" w:author="Caitlin Jeffrey" w:date="2023-09-12T11:46:00Z" w:initials="CJ">
    <w:p w14:paraId="26324DBE" w14:textId="77777777" w:rsidR="00CE6292" w:rsidRDefault="00CE6292" w:rsidP="00CE6292">
      <w:pPr>
        <w:pStyle w:val="CommentText"/>
      </w:pPr>
      <w:r>
        <w:rPr>
          <w:rStyle w:val="CommentReference"/>
        </w:rPr>
        <w:annotationRef/>
      </w:r>
      <w:r>
        <w:t>Maybe this is reaching too far, and can come out; need to shorten discussion anyhow</w:t>
      </w:r>
    </w:p>
  </w:comment>
  <w:comment w:id="19" w:author="Caitlin Jeffrey" w:date="2023-11-03T11:03:00Z" w:initials="CJ">
    <w:p w14:paraId="7A769BDF" w14:textId="77777777" w:rsidR="000A0F2C" w:rsidRDefault="000A0F2C" w:rsidP="000A0F2C">
      <w:pPr>
        <w:pStyle w:val="CommentText"/>
      </w:pPr>
      <w:r>
        <w:rPr>
          <w:rStyle w:val="CommentReference"/>
        </w:rPr>
        <w:annotationRef/>
      </w:r>
      <w:r>
        <w:t>Use this as example for all outcomes</w:t>
      </w:r>
    </w:p>
  </w:comment>
  <w:comment w:id="21" w:author="Caitlin Jeffrey" w:date="2023-09-12T12:13:00Z" w:initials="CJ">
    <w:p w14:paraId="4BE72DFB" w14:textId="77777777" w:rsidR="004813BF" w:rsidRDefault="004813BF" w:rsidP="004813BF">
      <w:pPr>
        <w:pStyle w:val="CommentText"/>
      </w:pPr>
      <w:r>
        <w:rPr>
          <w:rStyle w:val="CommentReference"/>
        </w:rPr>
        <w:annotationRef/>
      </w:r>
      <w:r>
        <w:t xml:space="preserve">JDS Communications follows guidelines on authorship and contribution from the International Committee of Medical Journal Editors (http://www.icmje.org/). As such, the journal recommends that authorship be based on the following 4 criteria: </w:t>
      </w:r>
    </w:p>
    <w:p w14:paraId="7EDBD2B7" w14:textId="77777777" w:rsidR="004813BF" w:rsidRDefault="004813BF" w:rsidP="004813BF">
      <w:pPr>
        <w:pStyle w:val="CommentText"/>
        <w:numPr>
          <w:ilvl w:val="0"/>
          <w:numId w:val="6"/>
        </w:numPr>
      </w:pPr>
      <w:r>
        <w:t>Substantial contributions to the conception or design of the work; or the acquisition, analysis, or interpretation of data for the work; AND</w:t>
      </w:r>
    </w:p>
    <w:p w14:paraId="522FC332" w14:textId="77777777" w:rsidR="004813BF" w:rsidRDefault="004813BF" w:rsidP="004813BF">
      <w:pPr>
        <w:pStyle w:val="CommentText"/>
        <w:numPr>
          <w:ilvl w:val="0"/>
          <w:numId w:val="6"/>
        </w:numPr>
      </w:pPr>
      <w:r>
        <w:t xml:space="preserve"> Drafting the work or revising it critically for important intellectual content; AND </w:t>
      </w:r>
    </w:p>
    <w:p w14:paraId="0D6033CD" w14:textId="77777777" w:rsidR="004813BF" w:rsidRDefault="004813BF" w:rsidP="004813BF">
      <w:pPr>
        <w:pStyle w:val="CommentText"/>
        <w:numPr>
          <w:ilvl w:val="0"/>
          <w:numId w:val="6"/>
        </w:numPr>
      </w:pPr>
      <w:r>
        <w:t xml:space="preserve"> Final approval of the version to be published; AND </w:t>
      </w:r>
    </w:p>
    <w:p w14:paraId="3EB002C2" w14:textId="77777777" w:rsidR="004813BF" w:rsidRDefault="004813BF" w:rsidP="004813BF">
      <w:pPr>
        <w:pStyle w:val="CommentText"/>
        <w:numPr>
          <w:ilvl w:val="0"/>
          <w:numId w:val="6"/>
        </w:numPr>
      </w:pPr>
      <w:r>
        <w:t xml:space="preserve"> Agreement to be accountable for all aspects of the work in ensuring that questions related to the accuracy or integrity of any part of the work are appropriately investigated and resolved. To satisfy the requirement for authorship, each contributor must meet all 4 criteria above. Contributors meeting fewer than the 4 criteria listed here should be listed in the Notes section of an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B6E23" w15:done="0"/>
  <w15:commentEx w15:paraId="149D2735" w15:done="1"/>
  <w15:commentEx w15:paraId="068385F7" w15:done="0"/>
  <w15:commentEx w15:paraId="7EB70E92" w15:done="0"/>
  <w15:commentEx w15:paraId="4FB6FFEF" w15:done="0"/>
  <w15:commentEx w15:paraId="3A854845" w15:done="0"/>
  <w15:commentEx w15:paraId="26324DBE" w15:done="0"/>
  <w15:commentEx w15:paraId="7A769BDF" w15:done="0"/>
  <w15:commentEx w15:paraId="3EB002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94C08" w16cex:dateUtc="2023-08-30T09:03:00Z"/>
  <w16cex:commentExtensible w16cex:durableId="28994C4D" w16cex:dateUtc="2023-08-30T09:04:00Z"/>
  <w16cex:commentExtensible w16cex:durableId="2ACAA5AE" w16cex:dateUtc="2023-09-12T15:46:00Z"/>
  <w16cex:commentExtensible w16cex:durableId="403CECE7" w16cex:dateUtc="2023-11-03T15:03:00Z"/>
  <w16cex:commentExtensible w16cex:durableId="506ABCEF" w16cex:dateUtc="2023-09-12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B6E23" w16cid:durableId="28994C08"/>
  <w16cid:commentId w16cid:paraId="149D2735" w16cid:durableId="28994C4D"/>
  <w16cid:commentId w16cid:paraId="068385F7" w16cid:durableId="355DFFFB"/>
  <w16cid:commentId w16cid:paraId="7EB70E92" w16cid:durableId="78508FB3"/>
  <w16cid:commentId w16cid:paraId="4FB6FFEF" w16cid:durableId="71DC5B19"/>
  <w16cid:commentId w16cid:paraId="3A854845" w16cid:durableId="53F1AD9D"/>
  <w16cid:commentId w16cid:paraId="26324DBE" w16cid:durableId="2ACAA5AE"/>
  <w16cid:commentId w16cid:paraId="7A769BDF" w16cid:durableId="403CECE7"/>
  <w16cid:commentId w16cid:paraId="3EB002C2" w16cid:durableId="506ABC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771"/>
    <w:multiLevelType w:val="hybridMultilevel"/>
    <w:tmpl w:val="3E28FDEA"/>
    <w:lvl w:ilvl="0" w:tplc="F0FE0470">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B140FC"/>
    <w:multiLevelType w:val="hybridMultilevel"/>
    <w:tmpl w:val="D388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02F8F"/>
    <w:multiLevelType w:val="hybridMultilevel"/>
    <w:tmpl w:val="A0F6AE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D1FB4"/>
    <w:multiLevelType w:val="hybridMultilevel"/>
    <w:tmpl w:val="1F0EE5F4"/>
    <w:lvl w:ilvl="0" w:tplc="50D6A62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65F41"/>
    <w:multiLevelType w:val="hybridMultilevel"/>
    <w:tmpl w:val="258E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533B2"/>
    <w:multiLevelType w:val="hybridMultilevel"/>
    <w:tmpl w:val="00ECDC74"/>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93CCC"/>
    <w:multiLevelType w:val="hybridMultilevel"/>
    <w:tmpl w:val="F738DDD8"/>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86540"/>
    <w:multiLevelType w:val="hybridMultilevel"/>
    <w:tmpl w:val="49300F80"/>
    <w:lvl w:ilvl="0" w:tplc="F0FE0470">
      <w:start w:val="1"/>
      <w:numFmt w:val="bullet"/>
      <w:lvlText w:val="-"/>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7E264126"/>
    <w:multiLevelType w:val="hybridMultilevel"/>
    <w:tmpl w:val="074A0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462827">
    <w:abstractNumId w:val="5"/>
  </w:num>
  <w:num w:numId="2" w16cid:durableId="920676397">
    <w:abstractNumId w:val="0"/>
  </w:num>
  <w:num w:numId="3" w16cid:durableId="995499451">
    <w:abstractNumId w:val="8"/>
  </w:num>
  <w:num w:numId="4" w16cid:durableId="1134132262">
    <w:abstractNumId w:val="9"/>
  </w:num>
  <w:num w:numId="5" w16cid:durableId="455677980">
    <w:abstractNumId w:val="3"/>
  </w:num>
  <w:num w:numId="6" w16cid:durableId="115687126">
    <w:abstractNumId w:val="2"/>
  </w:num>
  <w:num w:numId="7" w16cid:durableId="309287003">
    <w:abstractNumId w:val="1"/>
  </w:num>
  <w:num w:numId="8" w16cid:durableId="104010117">
    <w:abstractNumId w:val="6"/>
  </w:num>
  <w:num w:numId="9" w16cid:durableId="1746495153">
    <w:abstractNumId w:val="7"/>
  </w:num>
  <w:num w:numId="10" w16cid:durableId="163940836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arlow">
    <w15:presenceInfo w15:providerId="AD" w15:userId="S::jbarlow@uvm.edu::b53046b6-61b6-47ab-8e6d-5d5abb2a4fdc"/>
  </w15:person>
  <w15:person w15:author="Sandra Godden">
    <w15:presenceInfo w15:providerId="None" w15:userId="Sandra Godden"/>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27&lt;/item&gt;&lt;item&gt;578&lt;/item&gt;&lt;item&gt;589&lt;/item&gt;&lt;item&gt;590&lt;/item&gt;&lt;item&gt;645&lt;/item&gt;&lt;/record-ids&gt;&lt;/item&gt;&lt;/Libraries&gt;"/>
  </w:docVars>
  <w:rsids>
    <w:rsidRoot w:val="00DB6ADC"/>
    <w:rsid w:val="000008AF"/>
    <w:rsid w:val="00011373"/>
    <w:rsid w:val="00012C0A"/>
    <w:rsid w:val="00016196"/>
    <w:rsid w:val="00021732"/>
    <w:rsid w:val="000230C8"/>
    <w:rsid w:val="000321AE"/>
    <w:rsid w:val="00035E65"/>
    <w:rsid w:val="00044CE6"/>
    <w:rsid w:val="00052110"/>
    <w:rsid w:val="00053D1D"/>
    <w:rsid w:val="000567BC"/>
    <w:rsid w:val="000571F0"/>
    <w:rsid w:val="00066FFB"/>
    <w:rsid w:val="0007066F"/>
    <w:rsid w:val="00082085"/>
    <w:rsid w:val="0008548F"/>
    <w:rsid w:val="000A0F2C"/>
    <w:rsid w:val="000A4FE7"/>
    <w:rsid w:val="000A5470"/>
    <w:rsid w:val="000B1459"/>
    <w:rsid w:val="000B3B7D"/>
    <w:rsid w:val="000B5CF5"/>
    <w:rsid w:val="000C0548"/>
    <w:rsid w:val="000C096E"/>
    <w:rsid w:val="000C7A0F"/>
    <w:rsid w:val="000D5C9B"/>
    <w:rsid w:val="000E0F20"/>
    <w:rsid w:val="000E1D42"/>
    <w:rsid w:val="00113E2F"/>
    <w:rsid w:val="00115620"/>
    <w:rsid w:val="00116FE2"/>
    <w:rsid w:val="0012120A"/>
    <w:rsid w:val="00123535"/>
    <w:rsid w:val="0012519D"/>
    <w:rsid w:val="001253DD"/>
    <w:rsid w:val="00145F02"/>
    <w:rsid w:val="00150754"/>
    <w:rsid w:val="00154F37"/>
    <w:rsid w:val="00156A79"/>
    <w:rsid w:val="00160A6E"/>
    <w:rsid w:val="00161CEB"/>
    <w:rsid w:val="00165D25"/>
    <w:rsid w:val="0017110C"/>
    <w:rsid w:val="001723D2"/>
    <w:rsid w:val="00177760"/>
    <w:rsid w:val="00180268"/>
    <w:rsid w:val="00196EA7"/>
    <w:rsid w:val="001A0A2E"/>
    <w:rsid w:val="001A3A39"/>
    <w:rsid w:val="001A5F90"/>
    <w:rsid w:val="001B0EF1"/>
    <w:rsid w:val="001B7360"/>
    <w:rsid w:val="001D673B"/>
    <w:rsid w:val="001E3833"/>
    <w:rsid w:val="001E622D"/>
    <w:rsid w:val="001E7AEE"/>
    <w:rsid w:val="001E7CEB"/>
    <w:rsid w:val="001F38EE"/>
    <w:rsid w:val="001F3975"/>
    <w:rsid w:val="001F4A12"/>
    <w:rsid w:val="0020425C"/>
    <w:rsid w:val="0021050E"/>
    <w:rsid w:val="00223042"/>
    <w:rsid w:val="00231127"/>
    <w:rsid w:val="00237324"/>
    <w:rsid w:val="002379F3"/>
    <w:rsid w:val="0024370B"/>
    <w:rsid w:val="00246A25"/>
    <w:rsid w:val="00261AD4"/>
    <w:rsid w:val="00262389"/>
    <w:rsid w:val="00262A60"/>
    <w:rsid w:val="00270E2E"/>
    <w:rsid w:val="00272810"/>
    <w:rsid w:val="002778AE"/>
    <w:rsid w:val="00280659"/>
    <w:rsid w:val="0028301A"/>
    <w:rsid w:val="00283B69"/>
    <w:rsid w:val="002879A2"/>
    <w:rsid w:val="002934E0"/>
    <w:rsid w:val="002943CB"/>
    <w:rsid w:val="00297D1B"/>
    <w:rsid w:val="002B3431"/>
    <w:rsid w:val="002B518E"/>
    <w:rsid w:val="002B7A42"/>
    <w:rsid w:val="002D02CB"/>
    <w:rsid w:val="002D39FF"/>
    <w:rsid w:val="002E1C1F"/>
    <w:rsid w:val="002E60CD"/>
    <w:rsid w:val="002E6A37"/>
    <w:rsid w:val="002E6C5F"/>
    <w:rsid w:val="002F0A7D"/>
    <w:rsid w:val="002F15BB"/>
    <w:rsid w:val="002F1B4E"/>
    <w:rsid w:val="002F1EBC"/>
    <w:rsid w:val="003038F6"/>
    <w:rsid w:val="003039A6"/>
    <w:rsid w:val="003042F0"/>
    <w:rsid w:val="003079CB"/>
    <w:rsid w:val="00311606"/>
    <w:rsid w:val="00316CFF"/>
    <w:rsid w:val="003203E7"/>
    <w:rsid w:val="00323D8D"/>
    <w:rsid w:val="003279B1"/>
    <w:rsid w:val="00343956"/>
    <w:rsid w:val="00355FF7"/>
    <w:rsid w:val="00356F02"/>
    <w:rsid w:val="00365918"/>
    <w:rsid w:val="003667BA"/>
    <w:rsid w:val="003714DA"/>
    <w:rsid w:val="00373380"/>
    <w:rsid w:val="0039118A"/>
    <w:rsid w:val="00391544"/>
    <w:rsid w:val="003953E5"/>
    <w:rsid w:val="0039794C"/>
    <w:rsid w:val="003A11E8"/>
    <w:rsid w:val="003A4809"/>
    <w:rsid w:val="003A5860"/>
    <w:rsid w:val="003A7E38"/>
    <w:rsid w:val="003B29ED"/>
    <w:rsid w:val="003B6BFF"/>
    <w:rsid w:val="003C442F"/>
    <w:rsid w:val="003D2EE8"/>
    <w:rsid w:val="003D562F"/>
    <w:rsid w:val="003D7345"/>
    <w:rsid w:val="003E0A17"/>
    <w:rsid w:val="003E2970"/>
    <w:rsid w:val="003E2E1B"/>
    <w:rsid w:val="003E4C4C"/>
    <w:rsid w:val="003E68E3"/>
    <w:rsid w:val="003F3897"/>
    <w:rsid w:val="00403BCD"/>
    <w:rsid w:val="00404752"/>
    <w:rsid w:val="00404812"/>
    <w:rsid w:val="00412298"/>
    <w:rsid w:val="004147C1"/>
    <w:rsid w:val="004152EA"/>
    <w:rsid w:val="00417C27"/>
    <w:rsid w:val="004214EF"/>
    <w:rsid w:val="00423B3D"/>
    <w:rsid w:val="00423D98"/>
    <w:rsid w:val="00470FDC"/>
    <w:rsid w:val="004740EF"/>
    <w:rsid w:val="00474A20"/>
    <w:rsid w:val="00480844"/>
    <w:rsid w:val="004813BF"/>
    <w:rsid w:val="00485E54"/>
    <w:rsid w:val="00486033"/>
    <w:rsid w:val="004874D1"/>
    <w:rsid w:val="00495FE3"/>
    <w:rsid w:val="00497C4B"/>
    <w:rsid w:val="004A06AA"/>
    <w:rsid w:val="004A0706"/>
    <w:rsid w:val="004A1ED6"/>
    <w:rsid w:val="004A54A4"/>
    <w:rsid w:val="004B2516"/>
    <w:rsid w:val="004B2788"/>
    <w:rsid w:val="004B7B4A"/>
    <w:rsid w:val="004C2C8F"/>
    <w:rsid w:val="004C79F5"/>
    <w:rsid w:val="004D746D"/>
    <w:rsid w:val="004E36AC"/>
    <w:rsid w:val="004E4084"/>
    <w:rsid w:val="004F16B0"/>
    <w:rsid w:val="004F761D"/>
    <w:rsid w:val="005011E9"/>
    <w:rsid w:val="00503EC9"/>
    <w:rsid w:val="00510A0E"/>
    <w:rsid w:val="0052223A"/>
    <w:rsid w:val="0053230F"/>
    <w:rsid w:val="00532AE6"/>
    <w:rsid w:val="00533437"/>
    <w:rsid w:val="00544097"/>
    <w:rsid w:val="005527B0"/>
    <w:rsid w:val="00553869"/>
    <w:rsid w:val="0056135F"/>
    <w:rsid w:val="005637AE"/>
    <w:rsid w:val="0056443A"/>
    <w:rsid w:val="005807CB"/>
    <w:rsid w:val="00592529"/>
    <w:rsid w:val="00594DFD"/>
    <w:rsid w:val="005B53C5"/>
    <w:rsid w:val="005B755C"/>
    <w:rsid w:val="005C21D5"/>
    <w:rsid w:val="005C2727"/>
    <w:rsid w:val="005C35CB"/>
    <w:rsid w:val="005D313A"/>
    <w:rsid w:val="005E1E48"/>
    <w:rsid w:val="005E561D"/>
    <w:rsid w:val="005F074B"/>
    <w:rsid w:val="005F5B4B"/>
    <w:rsid w:val="00614D32"/>
    <w:rsid w:val="00615D04"/>
    <w:rsid w:val="0061708A"/>
    <w:rsid w:val="00621E34"/>
    <w:rsid w:val="00626CAA"/>
    <w:rsid w:val="006434BE"/>
    <w:rsid w:val="006507B1"/>
    <w:rsid w:val="006531D0"/>
    <w:rsid w:val="006535EF"/>
    <w:rsid w:val="00654203"/>
    <w:rsid w:val="00660CD3"/>
    <w:rsid w:val="0067164A"/>
    <w:rsid w:val="00673891"/>
    <w:rsid w:val="00674CE5"/>
    <w:rsid w:val="006774D8"/>
    <w:rsid w:val="0068764B"/>
    <w:rsid w:val="00687E70"/>
    <w:rsid w:val="00690A77"/>
    <w:rsid w:val="00694E68"/>
    <w:rsid w:val="006A3256"/>
    <w:rsid w:val="006A3BF0"/>
    <w:rsid w:val="006B036A"/>
    <w:rsid w:val="006B179B"/>
    <w:rsid w:val="006B312A"/>
    <w:rsid w:val="006B5598"/>
    <w:rsid w:val="006D3E9F"/>
    <w:rsid w:val="006E1086"/>
    <w:rsid w:val="006E13F3"/>
    <w:rsid w:val="006F266B"/>
    <w:rsid w:val="00702566"/>
    <w:rsid w:val="00723992"/>
    <w:rsid w:val="0073030A"/>
    <w:rsid w:val="00730779"/>
    <w:rsid w:val="007311E8"/>
    <w:rsid w:val="007316D3"/>
    <w:rsid w:val="00731CAE"/>
    <w:rsid w:val="00733B4F"/>
    <w:rsid w:val="00737A59"/>
    <w:rsid w:val="00744D3F"/>
    <w:rsid w:val="00750249"/>
    <w:rsid w:val="00753FB2"/>
    <w:rsid w:val="00754CA6"/>
    <w:rsid w:val="00765E14"/>
    <w:rsid w:val="0076649A"/>
    <w:rsid w:val="00767191"/>
    <w:rsid w:val="007921E4"/>
    <w:rsid w:val="007A6DD9"/>
    <w:rsid w:val="007A7747"/>
    <w:rsid w:val="007A7A96"/>
    <w:rsid w:val="007B1BF3"/>
    <w:rsid w:val="007B3EF6"/>
    <w:rsid w:val="007C11F5"/>
    <w:rsid w:val="007D455D"/>
    <w:rsid w:val="007D76BA"/>
    <w:rsid w:val="007E7513"/>
    <w:rsid w:val="007F4A82"/>
    <w:rsid w:val="007F4C5C"/>
    <w:rsid w:val="007F555B"/>
    <w:rsid w:val="008005D7"/>
    <w:rsid w:val="00817BF3"/>
    <w:rsid w:val="00820BCC"/>
    <w:rsid w:val="00820FD6"/>
    <w:rsid w:val="00826340"/>
    <w:rsid w:val="00827822"/>
    <w:rsid w:val="008368FC"/>
    <w:rsid w:val="00841787"/>
    <w:rsid w:val="00842807"/>
    <w:rsid w:val="00850939"/>
    <w:rsid w:val="00850BC3"/>
    <w:rsid w:val="00852ADD"/>
    <w:rsid w:val="00866FB6"/>
    <w:rsid w:val="00875DCC"/>
    <w:rsid w:val="00885A2A"/>
    <w:rsid w:val="00891841"/>
    <w:rsid w:val="008918D5"/>
    <w:rsid w:val="0089365C"/>
    <w:rsid w:val="00893C8A"/>
    <w:rsid w:val="0089436A"/>
    <w:rsid w:val="008A0A4D"/>
    <w:rsid w:val="008B48BD"/>
    <w:rsid w:val="008B70FF"/>
    <w:rsid w:val="008C38C1"/>
    <w:rsid w:val="008C5000"/>
    <w:rsid w:val="008D4308"/>
    <w:rsid w:val="008E2C78"/>
    <w:rsid w:val="008E48BC"/>
    <w:rsid w:val="008E5660"/>
    <w:rsid w:val="008E6A43"/>
    <w:rsid w:val="008F1891"/>
    <w:rsid w:val="008F33A3"/>
    <w:rsid w:val="008F4FB0"/>
    <w:rsid w:val="008F632B"/>
    <w:rsid w:val="00905B59"/>
    <w:rsid w:val="00913C4A"/>
    <w:rsid w:val="00925592"/>
    <w:rsid w:val="00932AB4"/>
    <w:rsid w:val="00933D18"/>
    <w:rsid w:val="009358B4"/>
    <w:rsid w:val="00940396"/>
    <w:rsid w:val="009416CE"/>
    <w:rsid w:val="00950E37"/>
    <w:rsid w:val="00952FF2"/>
    <w:rsid w:val="0096641A"/>
    <w:rsid w:val="00992A50"/>
    <w:rsid w:val="00995081"/>
    <w:rsid w:val="009A7A7F"/>
    <w:rsid w:val="009B0D18"/>
    <w:rsid w:val="009B1E59"/>
    <w:rsid w:val="009B1FA1"/>
    <w:rsid w:val="009C5E71"/>
    <w:rsid w:val="009D1245"/>
    <w:rsid w:val="009D2C5A"/>
    <w:rsid w:val="009D56F7"/>
    <w:rsid w:val="009E03A4"/>
    <w:rsid w:val="009E6348"/>
    <w:rsid w:val="009E71FD"/>
    <w:rsid w:val="009F35C1"/>
    <w:rsid w:val="009F45FC"/>
    <w:rsid w:val="009F5CDF"/>
    <w:rsid w:val="00A10732"/>
    <w:rsid w:val="00A20F04"/>
    <w:rsid w:val="00A25605"/>
    <w:rsid w:val="00A3254B"/>
    <w:rsid w:val="00A35186"/>
    <w:rsid w:val="00A36D09"/>
    <w:rsid w:val="00A378E5"/>
    <w:rsid w:val="00A52C21"/>
    <w:rsid w:val="00A551CB"/>
    <w:rsid w:val="00A56982"/>
    <w:rsid w:val="00A62F6C"/>
    <w:rsid w:val="00A6329F"/>
    <w:rsid w:val="00A63940"/>
    <w:rsid w:val="00A66C49"/>
    <w:rsid w:val="00A73CA2"/>
    <w:rsid w:val="00A76CDA"/>
    <w:rsid w:val="00A77F8C"/>
    <w:rsid w:val="00A80D30"/>
    <w:rsid w:val="00A9202C"/>
    <w:rsid w:val="00AA4DA3"/>
    <w:rsid w:val="00AA5C87"/>
    <w:rsid w:val="00AA5F57"/>
    <w:rsid w:val="00AA795F"/>
    <w:rsid w:val="00AB03CC"/>
    <w:rsid w:val="00AB3279"/>
    <w:rsid w:val="00AC6F44"/>
    <w:rsid w:val="00AE2FEE"/>
    <w:rsid w:val="00AE6A2E"/>
    <w:rsid w:val="00AF43B1"/>
    <w:rsid w:val="00AF7888"/>
    <w:rsid w:val="00B011BE"/>
    <w:rsid w:val="00B04C84"/>
    <w:rsid w:val="00B06BBA"/>
    <w:rsid w:val="00B11835"/>
    <w:rsid w:val="00B11D29"/>
    <w:rsid w:val="00B15105"/>
    <w:rsid w:val="00B16115"/>
    <w:rsid w:val="00B161D5"/>
    <w:rsid w:val="00B247B9"/>
    <w:rsid w:val="00B33E0D"/>
    <w:rsid w:val="00B36092"/>
    <w:rsid w:val="00B431E7"/>
    <w:rsid w:val="00B447EB"/>
    <w:rsid w:val="00B51ECF"/>
    <w:rsid w:val="00B55D85"/>
    <w:rsid w:val="00B57645"/>
    <w:rsid w:val="00B60390"/>
    <w:rsid w:val="00B62845"/>
    <w:rsid w:val="00B65AEB"/>
    <w:rsid w:val="00B74A6E"/>
    <w:rsid w:val="00B76869"/>
    <w:rsid w:val="00B820A1"/>
    <w:rsid w:val="00B82863"/>
    <w:rsid w:val="00B83830"/>
    <w:rsid w:val="00B91E56"/>
    <w:rsid w:val="00B944AC"/>
    <w:rsid w:val="00BA4167"/>
    <w:rsid w:val="00BB43CA"/>
    <w:rsid w:val="00BB466D"/>
    <w:rsid w:val="00BC0FAB"/>
    <w:rsid w:val="00BC1FA5"/>
    <w:rsid w:val="00BD4D98"/>
    <w:rsid w:val="00BD76EE"/>
    <w:rsid w:val="00BD7C19"/>
    <w:rsid w:val="00BD7EE0"/>
    <w:rsid w:val="00BE1DD4"/>
    <w:rsid w:val="00BF2A6F"/>
    <w:rsid w:val="00C117C8"/>
    <w:rsid w:val="00C352C7"/>
    <w:rsid w:val="00C45D32"/>
    <w:rsid w:val="00C47308"/>
    <w:rsid w:val="00C51126"/>
    <w:rsid w:val="00C62878"/>
    <w:rsid w:val="00C637CF"/>
    <w:rsid w:val="00C66A6C"/>
    <w:rsid w:val="00C703C4"/>
    <w:rsid w:val="00C71858"/>
    <w:rsid w:val="00C779DF"/>
    <w:rsid w:val="00C85AAB"/>
    <w:rsid w:val="00C91B43"/>
    <w:rsid w:val="00C94BDA"/>
    <w:rsid w:val="00CA3D71"/>
    <w:rsid w:val="00CB750D"/>
    <w:rsid w:val="00CC3C76"/>
    <w:rsid w:val="00CE385B"/>
    <w:rsid w:val="00CE6292"/>
    <w:rsid w:val="00CF236A"/>
    <w:rsid w:val="00CF339D"/>
    <w:rsid w:val="00CF5FEB"/>
    <w:rsid w:val="00D011E7"/>
    <w:rsid w:val="00D20E7B"/>
    <w:rsid w:val="00D21E5F"/>
    <w:rsid w:val="00D2255D"/>
    <w:rsid w:val="00D237BA"/>
    <w:rsid w:val="00D27105"/>
    <w:rsid w:val="00D35020"/>
    <w:rsid w:val="00D36C31"/>
    <w:rsid w:val="00D50836"/>
    <w:rsid w:val="00D50867"/>
    <w:rsid w:val="00D54EA2"/>
    <w:rsid w:val="00D5677B"/>
    <w:rsid w:val="00D85966"/>
    <w:rsid w:val="00D90D7C"/>
    <w:rsid w:val="00DA0DCC"/>
    <w:rsid w:val="00DA2C1A"/>
    <w:rsid w:val="00DA3BF8"/>
    <w:rsid w:val="00DA6D51"/>
    <w:rsid w:val="00DB63B5"/>
    <w:rsid w:val="00DB6ADC"/>
    <w:rsid w:val="00DD0F71"/>
    <w:rsid w:val="00DD1953"/>
    <w:rsid w:val="00DD22EB"/>
    <w:rsid w:val="00DD2A17"/>
    <w:rsid w:val="00DD4A90"/>
    <w:rsid w:val="00DD5BCD"/>
    <w:rsid w:val="00DD5F02"/>
    <w:rsid w:val="00DE2E1E"/>
    <w:rsid w:val="00DE3CC6"/>
    <w:rsid w:val="00DF00A0"/>
    <w:rsid w:val="00E0180F"/>
    <w:rsid w:val="00E05F9C"/>
    <w:rsid w:val="00E201B6"/>
    <w:rsid w:val="00E2207C"/>
    <w:rsid w:val="00E22DFB"/>
    <w:rsid w:val="00E27C70"/>
    <w:rsid w:val="00E30E04"/>
    <w:rsid w:val="00E35198"/>
    <w:rsid w:val="00E46AE7"/>
    <w:rsid w:val="00E562C9"/>
    <w:rsid w:val="00E71291"/>
    <w:rsid w:val="00E7211B"/>
    <w:rsid w:val="00E738C2"/>
    <w:rsid w:val="00E757FA"/>
    <w:rsid w:val="00E87E68"/>
    <w:rsid w:val="00E9060B"/>
    <w:rsid w:val="00E9243D"/>
    <w:rsid w:val="00E927F7"/>
    <w:rsid w:val="00E9281E"/>
    <w:rsid w:val="00E933E6"/>
    <w:rsid w:val="00E9652A"/>
    <w:rsid w:val="00E97578"/>
    <w:rsid w:val="00EA77B2"/>
    <w:rsid w:val="00EA7CC8"/>
    <w:rsid w:val="00EB2975"/>
    <w:rsid w:val="00EB355B"/>
    <w:rsid w:val="00EB75BC"/>
    <w:rsid w:val="00EE1B78"/>
    <w:rsid w:val="00EE31C0"/>
    <w:rsid w:val="00EE7DDB"/>
    <w:rsid w:val="00EF0E4A"/>
    <w:rsid w:val="00EF78DC"/>
    <w:rsid w:val="00F02235"/>
    <w:rsid w:val="00F02F48"/>
    <w:rsid w:val="00F05B15"/>
    <w:rsid w:val="00F14E16"/>
    <w:rsid w:val="00F1585F"/>
    <w:rsid w:val="00F17205"/>
    <w:rsid w:val="00F17B3D"/>
    <w:rsid w:val="00F21F53"/>
    <w:rsid w:val="00F26768"/>
    <w:rsid w:val="00F30339"/>
    <w:rsid w:val="00F36277"/>
    <w:rsid w:val="00F560A6"/>
    <w:rsid w:val="00F57418"/>
    <w:rsid w:val="00F60513"/>
    <w:rsid w:val="00F76047"/>
    <w:rsid w:val="00F82BA0"/>
    <w:rsid w:val="00F8333C"/>
    <w:rsid w:val="00F85C80"/>
    <w:rsid w:val="00F939F3"/>
    <w:rsid w:val="00F97D6A"/>
    <w:rsid w:val="00FA0195"/>
    <w:rsid w:val="00FA0444"/>
    <w:rsid w:val="00FB03FD"/>
    <w:rsid w:val="00FC08D2"/>
    <w:rsid w:val="00FC230A"/>
    <w:rsid w:val="00FD0663"/>
    <w:rsid w:val="00FD2FB8"/>
    <w:rsid w:val="00FE0674"/>
    <w:rsid w:val="00FE1FC4"/>
    <w:rsid w:val="00FE2884"/>
    <w:rsid w:val="00FF55A9"/>
    <w:rsid w:val="00FF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5E9E"/>
  <w15:chartTrackingRefBased/>
  <w15:docId w15:val="{D87E3AC7-5668-404D-AF3B-176B6A6F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ADC"/>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DC"/>
    <w:pPr>
      <w:ind w:left="720"/>
      <w:contextualSpacing/>
    </w:pPr>
  </w:style>
  <w:style w:type="paragraph" w:styleId="HTMLPreformatted">
    <w:name w:val="HTML Preformatted"/>
    <w:basedOn w:val="Normal"/>
    <w:link w:val="HTMLPreformattedChar"/>
    <w:uiPriority w:val="99"/>
    <w:semiHidden/>
    <w:unhideWhenUsed/>
    <w:rsid w:val="0039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18A"/>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39118A"/>
  </w:style>
  <w:style w:type="character" w:styleId="CommentReference">
    <w:name w:val="annotation reference"/>
    <w:basedOn w:val="DefaultParagraphFont"/>
    <w:uiPriority w:val="99"/>
    <w:semiHidden/>
    <w:unhideWhenUsed/>
    <w:rsid w:val="00AA5F57"/>
    <w:rPr>
      <w:sz w:val="16"/>
      <w:szCs w:val="16"/>
    </w:rPr>
  </w:style>
  <w:style w:type="paragraph" w:styleId="CommentText">
    <w:name w:val="annotation text"/>
    <w:basedOn w:val="Normal"/>
    <w:link w:val="CommentTextChar"/>
    <w:uiPriority w:val="99"/>
    <w:unhideWhenUsed/>
    <w:rsid w:val="00AA5F57"/>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AA5F57"/>
    <w:rPr>
      <w:rFonts w:eastAsiaTheme="minorEastAsia"/>
      <w:kern w:val="0"/>
      <w:sz w:val="20"/>
      <w:szCs w:val="20"/>
      <w14:ligatures w14:val="none"/>
    </w:rPr>
  </w:style>
  <w:style w:type="paragraph" w:customStyle="1" w:styleId="EndNoteBibliographyTitle">
    <w:name w:val="EndNote Bibliography Title"/>
    <w:basedOn w:val="Normal"/>
    <w:link w:val="EndNoteBibliographyTitleChar"/>
    <w:rsid w:val="00A20F0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20F04"/>
    <w:rPr>
      <w:rFonts w:ascii="Calibri" w:hAnsi="Calibri" w:cs="Calibri"/>
      <w:noProof/>
      <w:kern w:val="0"/>
      <w14:ligatures w14:val="none"/>
    </w:rPr>
  </w:style>
  <w:style w:type="paragraph" w:customStyle="1" w:styleId="EndNoteBibliography">
    <w:name w:val="EndNote Bibliography"/>
    <w:basedOn w:val="Normal"/>
    <w:link w:val="EndNoteBibliographyChar"/>
    <w:rsid w:val="00A20F0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20F04"/>
    <w:rPr>
      <w:rFonts w:ascii="Calibri" w:hAnsi="Calibri" w:cs="Calibri"/>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768">
      <w:bodyDiv w:val="1"/>
      <w:marLeft w:val="0"/>
      <w:marRight w:val="0"/>
      <w:marTop w:val="0"/>
      <w:marBottom w:val="0"/>
      <w:divBdr>
        <w:top w:val="none" w:sz="0" w:space="0" w:color="auto"/>
        <w:left w:val="none" w:sz="0" w:space="0" w:color="auto"/>
        <w:bottom w:val="none" w:sz="0" w:space="0" w:color="auto"/>
        <w:right w:val="none" w:sz="0" w:space="0" w:color="auto"/>
      </w:divBdr>
    </w:div>
    <w:div w:id="90011390">
      <w:bodyDiv w:val="1"/>
      <w:marLeft w:val="0"/>
      <w:marRight w:val="0"/>
      <w:marTop w:val="0"/>
      <w:marBottom w:val="0"/>
      <w:divBdr>
        <w:top w:val="none" w:sz="0" w:space="0" w:color="auto"/>
        <w:left w:val="none" w:sz="0" w:space="0" w:color="auto"/>
        <w:bottom w:val="none" w:sz="0" w:space="0" w:color="auto"/>
        <w:right w:val="none" w:sz="0" w:space="0" w:color="auto"/>
      </w:divBdr>
    </w:div>
    <w:div w:id="415789333">
      <w:bodyDiv w:val="1"/>
      <w:marLeft w:val="0"/>
      <w:marRight w:val="0"/>
      <w:marTop w:val="0"/>
      <w:marBottom w:val="0"/>
      <w:divBdr>
        <w:top w:val="none" w:sz="0" w:space="0" w:color="auto"/>
        <w:left w:val="none" w:sz="0" w:space="0" w:color="auto"/>
        <w:bottom w:val="none" w:sz="0" w:space="0" w:color="auto"/>
        <w:right w:val="none" w:sz="0" w:space="0" w:color="auto"/>
      </w:divBdr>
    </w:div>
    <w:div w:id="453597859">
      <w:bodyDiv w:val="1"/>
      <w:marLeft w:val="0"/>
      <w:marRight w:val="0"/>
      <w:marTop w:val="0"/>
      <w:marBottom w:val="0"/>
      <w:divBdr>
        <w:top w:val="none" w:sz="0" w:space="0" w:color="auto"/>
        <w:left w:val="none" w:sz="0" w:space="0" w:color="auto"/>
        <w:bottom w:val="none" w:sz="0" w:space="0" w:color="auto"/>
        <w:right w:val="none" w:sz="0" w:space="0" w:color="auto"/>
      </w:divBdr>
    </w:div>
    <w:div w:id="625818347">
      <w:bodyDiv w:val="1"/>
      <w:marLeft w:val="0"/>
      <w:marRight w:val="0"/>
      <w:marTop w:val="0"/>
      <w:marBottom w:val="0"/>
      <w:divBdr>
        <w:top w:val="none" w:sz="0" w:space="0" w:color="auto"/>
        <w:left w:val="none" w:sz="0" w:space="0" w:color="auto"/>
        <w:bottom w:val="none" w:sz="0" w:space="0" w:color="auto"/>
        <w:right w:val="none" w:sz="0" w:space="0" w:color="auto"/>
      </w:divBdr>
      <w:divsChild>
        <w:div w:id="1123844016">
          <w:marLeft w:val="821"/>
          <w:marRight w:val="0"/>
          <w:marTop w:val="0"/>
          <w:marBottom w:val="0"/>
          <w:divBdr>
            <w:top w:val="none" w:sz="0" w:space="0" w:color="auto"/>
            <w:left w:val="none" w:sz="0" w:space="0" w:color="auto"/>
            <w:bottom w:val="none" w:sz="0" w:space="0" w:color="auto"/>
            <w:right w:val="none" w:sz="0" w:space="0" w:color="auto"/>
          </w:divBdr>
        </w:div>
        <w:div w:id="2136828897">
          <w:marLeft w:val="821"/>
          <w:marRight w:val="0"/>
          <w:marTop w:val="0"/>
          <w:marBottom w:val="0"/>
          <w:divBdr>
            <w:top w:val="none" w:sz="0" w:space="0" w:color="auto"/>
            <w:left w:val="none" w:sz="0" w:space="0" w:color="auto"/>
            <w:bottom w:val="none" w:sz="0" w:space="0" w:color="auto"/>
            <w:right w:val="none" w:sz="0" w:space="0" w:color="auto"/>
          </w:divBdr>
        </w:div>
        <w:div w:id="1995376827">
          <w:marLeft w:val="821"/>
          <w:marRight w:val="0"/>
          <w:marTop w:val="0"/>
          <w:marBottom w:val="0"/>
          <w:divBdr>
            <w:top w:val="none" w:sz="0" w:space="0" w:color="auto"/>
            <w:left w:val="none" w:sz="0" w:space="0" w:color="auto"/>
            <w:bottom w:val="none" w:sz="0" w:space="0" w:color="auto"/>
            <w:right w:val="none" w:sz="0" w:space="0" w:color="auto"/>
          </w:divBdr>
        </w:div>
        <w:div w:id="1712683174">
          <w:marLeft w:val="821"/>
          <w:marRight w:val="0"/>
          <w:marTop w:val="0"/>
          <w:marBottom w:val="0"/>
          <w:divBdr>
            <w:top w:val="none" w:sz="0" w:space="0" w:color="auto"/>
            <w:left w:val="none" w:sz="0" w:space="0" w:color="auto"/>
            <w:bottom w:val="none" w:sz="0" w:space="0" w:color="auto"/>
            <w:right w:val="none" w:sz="0" w:space="0" w:color="auto"/>
          </w:divBdr>
        </w:div>
      </w:divsChild>
    </w:div>
    <w:div w:id="790629881">
      <w:bodyDiv w:val="1"/>
      <w:marLeft w:val="0"/>
      <w:marRight w:val="0"/>
      <w:marTop w:val="0"/>
      <w:marBottom w:val="0"/>
      <w:divBdr>
        <w:top w:val="none" w:sz="0" w:space="0" w:color="auto"/>
        <w:left w:val="none" w:sz="0" w:space="0" w:color="auto"/>
        <w:bottom w:val="none" w:sz="0" w:space="0" w:color="auto"/>
        <w:right w:val="none" w:sz="0" w:space="0" w:color="auto"/>
      </w:divBdr>
      <w:divsChild>
        <w:div w:id="1568875564">
          <w:marLeft w:val="821"/>
          <w:marRight w:val="0"/>
          <w:marTop w:val="0"/>
          <w:marBottom w:val="0"/>
          <w:divBdr>
            <w:top w:val="none" w:sz="0" w:space="0" w:color="auto"/>
            <w:left w:val="none" w:sz="0" w:space="0" w:color="auto"/>
            <w:bottom w:val="none" w:sz="0" w:space="0" w:color="auto"/>
            <w:right w:val="none" w:sz="0" w:space="0" w:color="auto"/>
          </w:divBdr>
        </w:div>
        <w:div w:id="1215042063">
          <w:marLeft w:val="821"/>
          <w:marRight w:val="0"/>
          <w:marTop w:val="0"/>
          <w:marBottom w:val="0"/>
          <w:divBdr>
            <w:top w:val="none" w:sz="0" w:space="0" w:color="auto"/>
            <w:left w:val="none" w:sz="0" w:space="0" w:color="auto"/>
            <w:bottom w:val="none" w:sz="0" w:space="0" w:color="auto"/>
            <w:right w:val="none" w:sz="0" w:space="0" w:color="auto"/>
          </w:divBdr>
        </w:div>
        <w:div w:id="298458555">
          <w:marLeft w:val="821"/>
          <w:marRight w:val="0"/>
          <w:marTop w:val="0"/>
          <w:marBottom w:val="0"/>
          <w:divBdr>
            <w:top w:val="none" w:sz="0" w:space="0" w:color="auto"/>
            <w:left w:val="none" w:sz="0" w:space="0" w:color="auto"/>
            <w:bottom w:val="none" w:sz="0" w:space="0" w:color="auto"/>
            <w:right w:val="none" w:sz="0" w:space="0" w:color="auto"/>
          </w:divBdr>
        </w:div>
      </w:divsChild>
    </w:div>
    <w:div w:id="833380913">
      <w:bodyDiv w:val="1"/>
      <w:marLeft w:val="0"/>
      <w:marRight w:val="0"/>
      <w:marTop w:val="0"/>
      <w:marBottom w:val="0"/>
      <w:divBdr>
        <w:top w:val="none" w:sz="0" w:space="0" w:color="auto"/>
        <w:left w:val="none" w:sz="0" w:space="0" w:color="auto"/>
        <w:bottom w:val="none" w:sz="0" w:space="0" w:color="auto"/>
        <w:right w:val="none" w:sz="0" w:space="0" w:color="auto"/>
      </w:divBdr>
    </w:div>
    <w:div w:id="1071078510">
      <w:bodyDiv w:val="1"/>
      <w:marLeft w:val="0"/>
      <w:marRight w:val="0"/>
      <w:marTop w:val="0"/>
      <w:marBottom w:val="0"/>
      <w:divBdr>
        <w:top w:val="none" w:sz="0" w:space="0" w:color="auto"/>
        <w:left w:val="none" w:sz="0" w:space="0" w:color="auto"/>
        <w:bottom w:val="none" w:sz="0" w:space="0" w:color="auto"/>
        <w:right w:val="none" w:sz="0" w:space="0" w:color="auto"/>
      </w:divBdr>
    </w:div>
    <w:div w:id="1467550500">
      <w:bodyDiv w:val="1"/>
      <w:marLeft w:val="0"/>
      <w:marRight w:val="0"/>
      <w:marTop w:val="0"/>
      <w:marBottom w:val="0"/>
      <w:divBdr>
        <w:top w:val="none" w:sz="0" w:space="0" w:color="auto"/>
        <w:left w:val="none" w:sz="0" w:space="0" w:color="auto"/>
        <w:bottom w:val="none" w:sz="0" w:space="0" w:color="auto"/>
        <w:right w:val="none" w:sz="0" w:space="0" w:color="auto"/>
      </w:divBdr>
    </w:div>
    <w:div w:id="1545367428">
      <w:bodyDiv w:val="1"/>
      <w:marLeft w:val="0"/>
      <w:marRight w:val="0"/>
      <w:marTop w:val="0"/>
      <w:marBottom w:val="0"/>
      <w:divBdr>
        <w:top w:val="none" w:sz="0" w:space="0" w:color="auto"/>
        <w:left w:val="none" w:sz="0" w:space="0" w:color="auto"/>
        <w:bottom w:val="none" w:sz="0" w:space="0" w:color="auto"/>
        <w:right w:val="none" w:sz="0" w:space="0" w:color="auto"/>
      </w:divBdr>
    </w:div>
    <w:div w:id="1697459472">
      <w:bodyDiv w:val="1"/>
      <w:marLeft w:val="0"/>
      <w:marRight w:val="0"/>
      <w:marTop w:val="0"/>
      <w:marBottom w:val="0"/>
      <w:divBdr>
        <w:top w:val="none" w:sz="0" w:space="0" w:color="auto"/>
        <w:left w:val="none" w:sz="0" w:space="0" w:color="auto"/>
        <w:bottom w:val="none" w:sz="0" w:space="0" w:color="auto"/>
        <w:right w:val="none" w:sz="0" w:space="0" w:color="auto"/>
      </w:divBdr>
    </w:div>
    <w:div w:id="1882865135">
      <w:bodyDiv w:val="1"/>
      <w:marLeft w:val="0"/>
      <w:marRight w:val="0"/>
      <w:marTop w:val="0"/>
      <w:marBottom w:val="0"/>
      <w:divBdr>
        <w:top w:val="none" w:sz="0" w:space="0" w:color="auto"/>
        <w:left w:val="none" w:sz="0" w:space="0" w:color="auto"/>
        <w:bottom w:val="none" w:sz="0" w:space="0" w:color="auto"/>
        <w:right w:val="none" w:sz="0" w:space="0" w:color="auto"/>
      </w:divBdr>
    </w:div>
    <w:div w:id="1905405932">
      <w:bodyDiv w:val="1"/>
      <w:marLeft w:val="0"/>
      <w:marRight w:val="0"/>
      <w:marTop w:val="0"/>
      <w:marBottom w:val="0"/>
      <w:divBdr>
        <w:top w:val="none" w:sz="0" w:space="0" w:color="auto"/>
        <w:left w:val="none" w:sz="0" w:space="0" w:color="auto"/>
        <w:bottom w:val="none" w:sz="0" w:space="0" w:color="auto"/>
        <w:right w:val="none" w:sz="0" w:space="0" w:color="auto"/>
      </w:divBdr>
    </w:div>
    <w:div w:id="2035812362">
      <w:bodyDiv w:val="1"/>
      <w:marLeft w:val="0"/>
      <w:marRight w:val="0"/>
      <w:marTop w:val="0"/>
      <w:marBottom w:val="0"/>
      <w:divBdr>
        <w:top w:val="none" w:sz="0" w:space="0" w:color="auto"/>
        <w:left w:val="none" w:sz="0" w:space="0" w:color="auto"/>
        <w:bottom w:val="none" w:sz="0" w:space="0" w:color="auto"/>
        <w:right w:val="none" w:sz="0" w:space="0" w:color="auto"/>
      </w:divBdr>
    </w:div>
    <w:div w:id="20591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14631</TotalTime>
  <Pages>21</Pages>
  <Words>7191</Words>
  <Characters>40992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494</cp:revision>
  <dcterms:created xsi:type="dcterms:W3CDTF">2023-04-28T17:52:00Z</dcterms:created>
  <dcterms:modified xsi:type="dcterms:W3CDTF">2023-12-05T22:51:00Z</dcterms:modified>
</cp:coreProperties>
</file>