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A9F95" w14:textId="485E981A" w:rsidR="001B4C96" w:rsidRDefault="00DE4EAE" w:rsidP="00DE4EAE">
      <w:pPr>
        <w:pStyle w:val="ListParagraph"/>
        <w:numPr>
          <w:ilvl w:val="0"/>
          <w:numId w:val="1"/>
        </w:numPr>
      </w:pPr>
      <w:r>
        <w:t>Edits to make to thesis:</w:t>
      </w:r>
    </w:p>
    <w:p w14:paraId="6420256C" w14:textId="0DA07A97" w:rsidR="00BD1771" w:rsidRPr="00053FD5" w:rsidRDefault="00BD1771" w:rsidP="00DE4EAE">
      <w:pPr>
        <w:pStyle w:val="ListParagraph"/>
        <w:numPr>
          <w:ilvl w:val="1"/>
          <w:numId w:val="1"/>
        </w:numPr>
        <w:rPr>
          <w:strike/>
        </w:rPr>
      </w:pPr>
      <w:r w:rsidRPr="00053FD5">
        <w:rPr>
          <w:strike/>
        </w:rPr>
        <w:t>Change Sandra’s degree</w:t>
      </w:r>
    </w:p>
    <w:p w14:paraId="09ACCC96" w14:textId="150237E9" w:rsidR="00BD1771" w:rsidRPr="00053FD5" w:rsidRDefault="00BD1771" w:rsidP="00BD1771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053FD5">
        <w:rPr>
          <w:strike/>
        </w:rPr>
        <w:t>DVSc</w:t>
      </w:r>
      <w:proofErr w:type="spellEnd"/>
      <w:r w:rsidRPr="00053FD5">
        <w:rPr>
          <w:strike/>
        </w:rPr>
        <w:t>, not a PhD</w:t>
      </w:r>
    </w:p>
    <w:p w14:paraId="7DE4B31A" w14:textId="6D9E11DC" w:rsidR="00DE4EAE" w:rsidRDefault="00DE4EAE" w:rsidP="00DE4EAE">
      <w:pPr>
        <w:pStyle w:val="ListParagraph"/>
        <w:numPr>
          <w:ilvl w:val="1"/>
          <w:numId w:val="1"/>
        </w:numPr>
      </w:pPr>
      <w:r>
        <w:t>Short communication</w:t>
      </w:r>
    </w:p>
    <w:p w14:paraId="65DABDBC" w14:textId="437C1D5C" w:rsidR="00DE4EAE" w:rsidRDefault="00DE4EAE" w:rsidP="00DE4EAE">
      <w:pPr>
        <w:pStyle w:val="ListParagraph"/>
        <w:numPr>
          <w:ilvl w:val="2"/>
          <w:numId w:val="1"/>
        </w:numPr>
      </w:pPr>
      <w:r>
        <w:t xml:space="preserve">BTSCC, switch references </w:t>
      </w:r>
      <w:proofErr w:type="spellStart"/>
      <w:r>
        <w:t>cicconi</w:t>
      </w:r>
      <w:proofErr w:type="spellEnd"/>
      <w:r>
        <w:t xml:space="preserve">-hogan and </w:t>
      </w:r>
      <w:proofErr w:type="spellStart"/>
      <w:r>
        <w:t>stiglbauer</w:t>
      </w:r>
      <w:proofErr w:type="spellEnd"/>
    </w:p>
    <w:p w14:paraId="266AB3B0" w14:textId="49A1A813" w:rsidR="00DE4EAE" w:rsidRDefault="00DE4EAE" w:rsidP="00DE4EAE">
      <w:pPr>
        <w:pStyle w:val="ListParagraph"/>
        <w:numPr>
          <w:ilvl w:val="2"/>
          <w:numId w:val="1"/>
        </w:numPr>
      </w:pPr>
      <w:r>
        <w:t xml:space="preserve">Clarify in pol and </w:t>
      </w:r>
      <w:proofErr w:type="spellStart"/>
      <w:r>
        <w:t>ruegg</w:t>
      </w:r>
      <w:proofErr w:type="spellEnd"/>
      <w:r>
        <w:t xml:space="preserve"> that s. aureus WAS higher </w:t>
      </w:r>
      <w:proofErr w:type="gramStart"/>
      <w:r>
        <w:t>actually for</w:t>
      </w:r>
      <w:proofErr w:type="gramEnd"/>
      <w:r>
        <w:t xml:space="preserve"> organic farms (absolute % of samples with pathogens, vs. proportions of pathogens causing IMI)</w:t>
      </w:r>
    </w:p>
    <w:p w14:paraId="43E4EC37" w14:textId="3BB08966" w:rsidR="00DE4EAE" w:rsidRDefault="00DE4EAE" w:rsidP="00DE4EAE">
      <w:pPr>
        <w:pStyle w:val="ListParagraph"/>
        <w:numPr>
          <w:ilvl w:val="1"/>
          <w:numId w:val="1"/>
        </w:numPr>
      </w:pPr>
      <w:r>
        <w:t>Chromogenes virulence</w:t>
      </w:r>
    </w:p>
    <w:p w14:paraId="08D2A949" w14:textId="774962D5" w:rsidR="00DE4EAE" w:rsidRDefault="00DE4EAE" w:rsidP="00DE4EAE">
      <w:pPr>
        <w:pStyle w:val="ListParagraph"/>
        <w:numPr>
          <w:ilvl w:val="2"/>
          <w:numId w:val="1"/>
        </w:numPr>
      </w:pPr>
      <w:r>
        <w:t>Made a list somewhere of stuff to pursue in this before publication</w:t>
      </w:r>
    </w:p>
    <w:p w14:paraId="17F5CB6F" w14:textId="16C20617" w:rsidR="00BF1422" w:rsidRPr="00016E96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016E96">
        <w:rPr>
          <w:strike/>
        </w:rPr>
        <w:t xml:space="preserve">In results, for virulence, absence of </w:t>
      </w:r>
      <w:proofErr w:type="spellStart"/>
      <w:r w:rsidRPr="00016E96">
        <w:rPr>
          <w:strike/>
        </w:rPr>
        <w:t>capN</w:t>
      </w:r>
      <w:proofErr w:type="spellEnd"/>
      <w:r w:rsidRPr="00016E96">
        <w:rPr>
          <w:strike/>
        </w:rPr>
        <w:t xml:space="preserve"> for the two isolates of ST25</w:t>
      </w:r>
    </w:p>
    <w:p w14:paraId="6CC2BEBF" w14:textId="27A21292" w:rsidR="00BF1422" w:rsidRDefault="0048040C" w:rsidP="00DE4EAE">
      <w:pPr>
        <w:pStyle w:val="ListParagraph"/>
        <w:numPr>
          <w:ilvl w:val="2"/>
          <w:numId w:val="1"/>
        </w:numPr>
      </w:pPr>
      <w:r>
        <w:t>Add</w:t>
      </w:r>
      <w:r w:rsidR="00BF1422">
        <w:t xml:space="preserve"> cow level random effect</w:t>
      </w:r>
      <w:r>
        <w:t>; update p-values</w:t>
      </w:r>
    </w:p>
    <w:p w14:paraId="76D2263C" w14:textId="7274AB7C" w:rsidR="00BF1422" w:rsidRPr="00D95112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>Table with number of cows, farms quarters which isolates come from</w:t>
      </w:r>
    </w:p>
    <w:p w14:paraId="3B518AEC" w14:textId="69ED9687" w:rsidR="00BF1422" w:rsidRPr="00D95112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 xml:space="preserve">Include variability </w:t>
      </w:r>
      <w:r w:rsidR="00F465F2" w:rsidRPr="00D95112">
        <w:rPr>
          <w:strike/>
        </w:rPr>
        <w:t>in SCC for persistent infection associated</w:t>
      </w:r>
    </w:p>
    <w:p w14:paraId="5D624F0A" w14:textId="7A0A091A" w:rsidR="00F465F2" w:rsidRDefault="00F465F2" w:rsidP="00DE4EAE">
      <w:pPr>
        <w:pStyle w:val="ListParagraph"/>
        <w:numPr>
          <w:ilvl w:val="2"/>
          <w:numId w:val="1"/>
        </w:numPr>
      </w:pPr>
      <w:r>
        <w:t>Fix dendrogram</w:t>
      </w:r>
    </w:p>
    <w:p w14:paraId="6F230F0C" w14:textId="5C339E1C" w:rsidR="00070A90" w:rsidRPr="00EB7468" w:rsidRDefault="00070A90" w:rsidP="00DE4EAE">
      <w:pPr>
        <w:pStyle w:val="ListParagraph"/>
        <w:numPr>
          <w:ilvl w:val="2"/>
          <w:numId w:val="1"/>
        </w:numPr>
        <w:rPr>
          <w:strike/>
        </w:rPr>
      </w:pPr>
      <w:r w:rsidRPr="00EB7468">
        <w:rPr>
          <w:strike/>
        </w:rPr>
        <w:t xml:space="preserve">In intro, wtf going on with </w:t>
      </w:r>
      <w:proofErr w:type="spellStart"/>
      <w:r w:rsidRPr="00EB7468">
        <w:rPr>
          <w:strike/>
        </w:rPr>
        <w:t>nas</w:t>
      </w:r>
      <w:proofErr w:type="spellEnd"/>
      <w:r w:rsidRPr="00EB7468">
        <w:rPr>
          <w:strike/>
        </w:rPr>
        <w:t xml:space="preserve"> Belgian study, clinical isolates vs. not</w:t>
      </w:r>
    </w:p>
    <w:p w14:paraId="5E76D877" w14:textId="08DD9505" w:rsidR="00D52DA7" w:rsidRDefault="00D52DA7" w:rsidP="00DE4EAE">
      <w:pPr>
        <w:pStyle w:val="ListParagraph"/>
        <w:numPr>
          <w:ilvl w:val="2"/>
          <w:numId w:val="1"/>
        </w:numPr>
        <w:rPr>
          <w:strike/>
        </w:rPr>
      </w:pPr>
      <w:r w:rsidRPr="008D0CD2">
        <w:rPr>
          <w:strike/>
        </w:rPr>
        <w:t xml:space="preserve">Set 34, not 24, was unique to some </w:t>
      </w:r>
      <w:proofErr w:type="spellStart"/>
      <w:r w:rsidRPr="008D0CD2">
        <w:rPr>
          <w:strike/>
        </w:rPr>
        <w:t>st</w:t>
      </w:r>
      <w:proofErr w:type="spellEnd"/>
      <w:r w:rsidRPr="008D0CD2">
        <w:rPr>
          <w:strike/>
        </w:rPr>
        <w:t xml:space="preserve"> group</w:t>
      </w:r>
    </w:p>
    <w:p w14:paraId="3C269335" w14:textId="19BDF067" w:rsidR="00C62BBC" w:rsidRPr="00D95112" w:rsidRDefault="00C62BBC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>Make sure new references also in comprehensive bibliography</w:t>
      </w:r>
    </w:p>
    <w:p w14:paraId="25B01FBB" w14:textId="42603A09" w:rsidR="008D1375" w:rsidRPr="00C62BBC" w:rsidRDefault="008D1375" w:rsidP="00DE4EAE">
      <w:pPr>
        <w:pStyle w:val="ListParagraph"/>
        <w:numPr>
          <w:ilvl w:val="2"/>
          <w:numId w:val="1"/>
        </w:numPr>
      </w:pPr>
      <w:r>
        <w:t xml:space="preserve">Check Huebner numbers from </w:t>
      </w:r>
      <w:r w:rsidR="00E20219">
        <w:t>Excel table</w:t>
      </w:r>
    </w:p>
    <w:p w14:paraId="1577631C" w14:textId="7507814F" w:rsidR="00DE4EAE" w:rsidRDefault="00DE4EAE" w:rsidP="00DE4EAE">
      <w:pPr>
        <w:pStyle w:val="ListParagraph"/>
        <w:numPr>
          <w:ilvl w:val="1"/>
          <w:numId w:val="1"/>
        </w:numPr>
      </w:pPr>
      <w:proofErr w:type="spellStart"/>
      <w:r>
        <w:t>qSCC</w:t>
      </w:r>
      <w:proofErr w:type="spellEnd"/>
    </w:p>
    <w:p w14:paraId="4ECCDA15" w14:textId="140B563F" w:rsidR="00DE4EAE" w:rsidRDefault="00DE4EAE" w:rsidP="00DE4EAE">
      <w:pPr>
        <w:pStyle w:val="ListParagraph"/>
        <w:numPr>
          <w:ilvl w:val="2"/>
          <w:numId w:val="1"/>
        </w:numPr>
      </w:pPr>
      <w:proofErr w:type="spellStart"/>
      <w:r>
        <w:t>take out</w:t>
      </w:r>
      <w:proofErr w:type="spellEnd"/>
      <w:r>
        <w:t xml:space="preserve"> “cross-sectional” anywhere in manuscript, including legends and table descriptions</w:t>
      </w:r>
    </w:p>
    <w:p w14:paraId="6A199135" w14:textId="0F3447A8" w:rsidR="00D72E69" w:rsidRDefault="00473F47" w:rsidP="00987914">
      <w:r>
        <w:t>132 chromogenes isolates from 13 herds, 40 sequence types identified</w:t>
      </w:r>
      <w:r w:rsidR="00B66349">
        <w:t xml:space="preserve"> (17 new ST)</w:t>
      </w:r>
    </w:p>
    <w:p w14:paraId="176E795A" w14:textId="59980966" w:rsidR="00B66349" w:rsidRDefault="00B66349" w:rsidP="00987914">
      <w:r>
        <w:t>Most common was ST6</w:t>
      </w:r>
      <w:r w:rsidR="00AA25CF">
        <w:t xml:space="preserve"> (n=23), followed by ST109, ST1, ST8, and ST127 (all had 8-9 isolates)</w:t>
      </w:r>
    </w:p>
    <w:p w14:paraId="73036507" w14:textId="77777777" w:rsidR="00F75155" w:rsidRDefault="00F75155" w:rsidP="00987914"/>
    <w:p w14:paraId="013232F0" w14:textId="4AFA48FE" w:rsidR="006213CB" w:rsidRPr="006213CB" w:rsidRDefault="006213CB" w:rsidP="006213CB">
      <w:pPr>
        <w:rPr>
          <w:color w:val="FF0000"/>
        </w:rPr>
      </w:pPr>
      <w:r w:rsidRPr="006213CB">
        <w:rPr>
          <w:color w:val="FF0000"/>
        </w:rPr>
        <w:t>(Persson Waller et al., 2023a)</w:t>
      </w:r>
    </w:p>
    <w:p w14:paraId="7DD8D40F" w14:textId="77777777" w:rsidR="006213CB" w:rsidRDefault="006213CB" w:rsidP="006213CB">
      <w:r>
        <w:t>(Persson Waller et al., 2023b)</w:t>
      </w:r>
    </w:p>
    <w:p w14:paraId="177F62B4" w14:textId="77777777" w:rsidR="006213CB" w:rsidRPr="006213CB" w:rsidRDefault="006213CB" w:rsidP="006213CB">
      <w:pPr>
        <w:rPr>
          <w:color w:val="FF0000"/>
        </w:rPr>
      </w:pPr>
    </w:p>
    <w:p w14:paraId="0CFA4EAA" w14:textId="77777777" w:rsidR="006213CB" w:rsidRPr="006213CB" w:rsidRDefault="006213CB" w:rsidP="006213CB">
      <w:pPr>
        <w:rPr>
          <w:color w:val="FF0000"/>
        </w:rPr>
      </w:pPr>
      <w:r w:rsidRPr="006213CB">
        <w:rPr>
          <w:color w:val="FF0000"/>
        </w:rPr>
        <w:t>Persson Waller, K., Å. Lundberg, S. Börjesson, and A. K. Nyman. 2023a. Intramammary infections and risk factors in freshly calved heifers in Swedish dairy herds. J. Dairy Sci. 106(11):7893-7907.</w:t>
      </w:r>
    </w:p>
    <w:p w14:paraId="701AB450" w14:textId="77777777" w:rsidR="006213CB" w:rsidRDefault="006213CB" w:rsidP="006213CB"/>
    <w:p w14:paraId="79A876DE" w14:textId="642810D5" w:rsidR="006213CB" w:rsidRDefault="006213CB" w:rsidP="006213CB">
      <w:r>
        <w:t xml:space="preserve">Persson Waller, K., M. </w:t>
      </w:r>
      <w:proofErr w:type="spellStart"/>
      <w:r>
        <w:t>Myrenås</w:t>
      </w:r>
      <w:proofErr w:type="spellEnd"/>
      <w:r>
        <w:t xml:space="preserve">, S. Börjesson, H. Kim, M. </w:t>
      </w:r>
      <w:proofErr w:type="spellStart"/>
      <w:r>
        <w:t>Widerström</w:t>
      </w:r>
      <w:proofErr w:type="spellEnd"/>
      <w:r>
        <w:t xml:space="preserve">, T. Monsen, A. K. </w:t>
      </w:r>
      <w:proofErr w:type="spellStart"/>
      <w:r>
        <w:t>Sigurðarson</w:t>
      </w:r>
      <w:proofErr w:type="spellEnd"/>
      <w:r>
        <w:t xml:space="preserve"> Sandholt, E. Östlund, and W. Cha. 2023b. Genotypic characterization of Staphylococcus chromogenes and Staphylococcus </w:t>
      </w:r>
      <w:proofErr w:type="spellStart"/>
      <w:r>
        <w:t>simulans</w:t>
      </w:r>
      <w:proofErr w:type="spellEnd"/>
      <w:r>
        <w:t xml:space="preserve"> from Swedish cases of bovine subclinical mastitis. J Dairy Sci 106(11):7991-8004.</w:t>
      </w:r>
    </w:p>
    <w:p w14:paraId="43EC4BD9" w14:textId="4EE51BCF" w:rsidR="00473F47" w:rsidRDefault="00473F47" w:rsidP="00987914"/>
    <w:sectPr w:rsidR="00473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B0AF1"/>
    <w:multiLevelType w:val="hybridMultilevel"/>
    <w:tmpl w:val="F4C6DC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62E50"/>
    <w:multiLevelType w:val="hybridMultilevel"/>
    <w:tmpl w:val="B1EC1BF0"/>
    <w:lvl w:ilvl="0" w:tplc="1B001FC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196452">
    <w:abstractNumId w:val="0"/>
  </w:num>
  <w:num w:numId="2" w16cid:durableId="1017853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Dairy Science Copy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s5de0wasp2t9es5tu5evzpa2svsdrveax9&quot;&gt;My EndNote Library-Converted&lt;record-ids&gt;&lt;item&gt;830&lt;/item&gt;&lt;item&gt;928&lt;/item&gt;&lt;/record-ids&gt;&lt;/item&gt;&lt;/Libraries&gt;"/>
  </w:docVars>
  <w:rsids>
    <w:rsidRoot w:val="00DE4EAE"/>
    <w:rsid w:val="00006314"/>
    <w:rsid w:val="00016E96"/>
    <w:rsid w:val="00053C45"/>
    <w:rsid w:val="00053FD5"/>
    <w:rsid w:val="00070A90"/>
    <w:rsid w:val="00071055"/>
    <w:rsid w:val="000E5A9F"/>
    <w:rsid w:val="001046DC"/>
    <w:rsid w:val="001B4C96"/>
    <w:rsid w:val="001C1883"/>
    <w:rsid w:val="001D2F62"/>
    <w:rsid w:val="00255A52"/>
    <w:rsid w:val="00276284"/>
    <w:rsid w:val="003033C8"/>
    <w:rsid w:val="00473F47"/>
    <w:rsid w:val="0048040C"/>
    <w:rsid w:val="004F0AF3"/>
    <w:rsid w:val="005B360A"/>
    <w:rsid w:val="005D337D"/>
    <w:rsid w:val="005E5716"/>
    <w:rsid w:val="006213CB"/>
    <w:rsid w:val="006A59E0"/>
    <w:rsid w:val="006F737D"/>
    <w:rsid w:val="00766919"/>
    <w:rsid w:val="0080471B"/>
    <w:rsid w:val="00864570"/>
    <w:rsid w:val="00885AC6"/>
    <w:rsid w:val="008A4CD5"/>
    <w:rsid w:val="008C0EF3"/>
    <w:rsid w:val="008D0CD2"/>
    <w:rsid w:val="008D1375"/>
    <w:rsid w:val="009645BC"/>
    <w:rsid w:val="0098555D"/>
    <w:rsid w:val="00987914"/>
    <w:rsid w:val="009E2E68"/>
    <w:rsid w:val="00A07F90"/>
    <w:rsid w:val="00A86F8D"/>
    <w:rsid w:val="00AA25CF"/>
    <w:rsid w:val="00AE541F"/>
    <w:rsid w:val="00B66349"/>
    <w:rsid w:val="00BD1771"/>
    <w:rsid w:val="00BF1422"/>
    <w:rsid w:val="00C56ACC"/>
    <w:rsid w:val="00C62BBC"/>
    <w:rsid w:val="00CF0DCE"/>
    <w:rsid w:val="00D52DA7"/>
    <w:rsid w:val="00D72E69"/>
    <w:rsid w:val="00D76976"/>
    <w:rsid w:val="00D95112"/>
    <w:rsid w:val="00DB160D"/>
    <w:rsid w:val="00DE4EAE"/>
    <w:rsid w:val="00E20219"/>
    <w:rsid w:val="00EA5E65"/>
    <w:rsid w:val="00EB7468"/>
    <w:rsid w:val="00EF3868"/>
    <w:rsid w:val="00F465F2"/>
    <w:rsid w:val="00F75155"/>
    <w:rsid w:val="00FA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701E"/>
  <w15:chartTrackingRefBased/>
  <w15:docId w15:val="{8D18D211-327E-47E4-9B61-2B17A992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EAE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5D337D"/>
    <w:pPr>
      <w:spacing w:after="0"/>
      <w:jc w:val="center"/>
    </w:pPr>
    <w:rPr>
      <w:rFonts w:ascii="Aptos" w:hAnsi="Aptos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D337D"/>
    <w:rPr>
      <w:rFonts w:ascii="Aptos" w:hAnsi="Aptos"/>
      <w:noProof/>
    </w:rPr>
  </w:style>
  <w:style w:type="paragraph" w:customStyle="1" w:styleId="EndNoteBibliography">
    <w:name w:val="EndNote Bibliography"/>
    <w:basedOn w:val="Normal"/>
    <w:link w:val="EndNoteBibliographyChar"/>
    <w:rsid w:val="005D337D"/>
    <w:pPr>
      <w:spacing w:line="240" w:lineRule="auto"/>
    </w:pPr>
    <w:rPr>
      <w:rFonts w:ascii="Aptos" w:hAnsi="Aptos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D337D"/>
    <w:rPr>
      <w:rFonts w:ascii="Aptos" w:hAnsi="Aptos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46</cp:revision>
  <dcterms:created xsi:type="dcterms:W3CDTF">2024-08-20T17:44:00Z</dcterms:created>
  <dcterms:modified xsi:type="dcterms:W3CDTF">2024-09-19T21:01:00Z</dcterms:modified>
</cp:coreProperties>
</file>