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4382574"/>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BF5FF9">
          <w:rPr>
            <w:noProof/>
            <w:webHidden/>
          </w:rPr>
          <w:t>vii</w:t>
        </w:r>
        <w:r w:rsidR="00BF5FF9">
          <w:rPr>
            <w:noProof/>
            <w:webHidden/>
          </w:rPr>
          <w:fldChar w:fldCharType="end"/>
        </w:r>
      </w:hyperlink>
    </w:p>
    <w:p w14:paraId="4B311DA4" w14:textId="3DCB12C8"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r w:rsidR="00BF5FF9">
          <w:rPr>
            <w:noProof/>
            <w:webHidden/>
          </w:rPr>
          <w:t>ix</w:t>
        </w:r>
        <w:r w:rsidR="00BF5FF9">
          <w:rPr>
            <w:noProof/>
            <w:webHidden/>
          </w:rPr>
          <w:fldChar w:fldCharType="end"/>
        </w:r>
      </w:hyperlink>
    </w:p>
    <w:p w14:paraId="364AFB23" w14:textId="0EED14E5"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75915064" w14:textId="5E4ECFA7"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62C614FF" w14:textId="3852867A"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BF5FF9">
          <w:rPr>
            <w:noProof/>
            <w:webHidden/>
          </w:rPr>
          <w:t>3</w:t>
        </w:r>
        <w:r w:rsidR="00BF5FF9">
          <w:rPr>
            <w:noProof/>
            <w:webHidden/>
          </w:rPr>
          <w:fldChar w:fldCharType="end"/>
        </w:r>
      </w:hyperlink>
    </w:p>
    <w:p w14:paraId="64206076" w14:textId="57838DAD"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BF5FF9">
          <w:rPr>
            <w:noProof/>
            <w:webHidden/>
          </w:rPr>
          <w:t>6</w:t>
        </w:r>
        <w:r w:rsidR="00BF5FF9">
          <w:rPr>
            <w:noProof/>
            <w:webHidden/>
          </w:rPr>
          <w:fldChar w:fldCharType="end"/>
        </w:r>
      </w:hyperlink>
    </w:p>
    <w:p w14:paraId="4921894D" w14:textId="00049B3A"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BF5FF9">
          <w:rPr>
            <w:noProof/>
            <w:webHidden/>
          </w:rPr>
          <w:t>10</w:t>
        </w:r>
        <w:r w:rsidR="00BF5FF9">
          <w:rPr>
            <w:noProof/>
            <w:webHidden/>
          </w:rPr>
          <w:fldChar w:fldCharType="end"/>
        </w:r>
      </w:hyperlink>
    </w:p>
    <w:p w14:paraId="269D212C" w14:textId="6BA03B45"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BF5FF9">
          <w:rPr>
            <w:noProof/>
            <w:webHidden/>
          </w:rPr>
          <w:t>23</w:t>
        </w:r>
        <w:r w:rsidR="00BF5FF9">
          <w:rPr>
            <w:noProof/>
            <w:webHidden/>
          </w:rPr>
          <w:fldChar w:fldCharType="end"/>
        </w:r>
      </w:hyperlink>
    </w:p>
    <w:p w14:paraId="750E526C" w14:textId="0EA4C751"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BF5FF9">
          <w:rPr>
            <w:noProof/>
            <w:webHidden/>
          </w:rPr>
          <w:t>30</w:t>
        </w:r>
        <w:r w:rsidR="00BF5FF9">
          <w:rPr>
            <w:noProof/>
            <w:webHidden/>
          </w:rPr>
          <w:fldChar w:fldCharType="end"/>
        </w:r>
      </w:hyperlink>
    </w:p>
    <w:p w14:paraId="417CF757" w14:textId="130D430C"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BF5FF9">
          <w:rPr>
            <w:noProof/>
            <w:webHidden/>
          </w:rPr>
          <w:t>33</w:t>
        </w:r>
        <w:r w:rsidR="00BF5FF9">
          <w:rPr>
            <w:noProof/>
            <w:webHidden/>
          </w:rPr>
          <w:fldChar w:fldCharType="end"/>
        </w:r>
      </w:hyperlink>
    </w:p>
    <w:p w14:paraId="7229930D" w14:textId="385ADBFB"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BF5FF9">
          <w:rPr>
            <w:noProof/>
            <w:webHidden/>
          </w:rPr>
          <w:t>37</w:t>
        </w:r>
        <w:r w:rsidR="00BF5FF9">
          <w:rPr>
            <w:noProof/>
            <w:webHidden/>
          </w:rPr>
          <w:fldChar w:fldCharType="end"/>
        </w:r>
      </w:hyperlink>
    </w:p>
    <w:p w14:paraId="3FFB60BE" w14:textId="797F7EE1"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BF5FF9">
          <w:rPr>
            <w:noProof/>
            <w:webHidden/>
          </w:rPr>
          <w:t>46</w:t>
        </w:r>
        <w:r w:rsidR="00BF5FF9">
          <w:rPr>
            <w:noProof/>
            <w:webHidden/>
          </w:rPr>
          <w:fldChar w:fldCharType="end"/>
        </w:r>
      </w:hyperlink>
    </w:p>
    <w:p w14:paraId="29BB3F27" w14:textId="49900D68"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BF5FF9">
          <w:rPr>
            <w:noProof/>
            <w:webHidden/>
          </w:rPr>
          <w:t>64</w:t>
        </w:r>
        <w:r w:rsidR="00BF5FF9">
          <w:rPr>
            <w:noProof/>
            <w:webHidden/>
          </w:rPr>
          <w:fldChar w:fldCharType="end"/>
        </w:r>
      </w:hyperlink>
    </w:p>
    <w:p w14:paraId="0F7284C0" w14:textId="5277E2A7"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BF5FF9">
          <w:rPr>
            <w:noProof/>
            <w:webHidden/>
          </w:rPr>
          <w:t>65</w:t>
        </w:r>
        <w:r w:rsidR="00BF5FF9">
          <w:rPr>
            <w:noProof/>
            <w:webHidden/>
          </w:rPr>
          <w:fldChar w:fldCharType="end"/>
        </w:r>
      </w:hyperlink>
    </w:p>
    <w:p w14:paraId="375B7B77" w14:textId="0361C97E"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BF5FF9">
          <w:rPr>
            <w:noProof/>
            <w:webHidden/>
          </w:rPr>
          <w:t>66</w:t>
        </w:r>
        <w:r w:rsidR="00BF5FF9">
          <w:rPr>
            <w:noProof/>
            <w:webHidden/>
          </w:rPr>
          <w:fldChar w:fldCharType="end"/>
        </w:r>
      </w:hyperlink>
    </w:p>
    <w:p w14:paraId="4B9C432B" w14:textId="427FBA9E"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BF5FF9">
          <w:rPr>
            <w:noProof/>
            <w:webHidden/>
          </w:rPr>
          <w:t>67</w:t>
        </w:r>
        <w:r w:rsidR="00BF5FF9">
          <w:rPr>
            <w:noProof/>
            <w:webHidden/>
          </w:rPr>
          <w:fldChar w:fldCharType="end"/>
        </w:r>
      </w:hyperlink>
    </w:p>
    <w:p w14:paraId="44C9B8A4" w14:textId="3FED5B1D"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BF5FF9">
          <w:rPr>
            <w:noProof/>
            <w:webHidden/>
          </w:rPr>
          <w:t>71</w:t>
        </w:r>
        <w:r w:rsidR="00BF5FF9">
          <w:rPr>
            <w:noProof/>
            <w:webHidden/>
          </w:rPr>
          <w:fldChar w:fldCharType="end"/>
        </w:r>
      </w:hyperlink>
    </w:p>
    <w:p w14:paraId="09BD3443" w14:textId="6D8369ED"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BF5FF9">
          <w:rPr>
            <w:noProof/>
            <w:webHidden/>
          </w:rPr>
          <w:t>82</w:t>
        </w:r>
        <w:r w:rsidR="00BF5FF9">
          <w:rPr>
            <w:noProof/>
            <w:webHidden/>
          </w:rPr>
          <w:fldChar w:fldCharType="end"/>
        </w:r>
      </w:hyperlink>
    </w:p>
    <w:p w14:paraId="3A8AA929" w14:textId="2F8BD182"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BF5FF9">
          <w:rPr>
            <w:noProof/>
            <w:webHidden/>
          </w:rPr>
          <w:t>88</w:t>
        </w:r>
        <w:r w:rsidR="00BF5FF9">
          <w:rPr>
            <w:noProof/>
            <w:webHidden/>
          </w:rPr>
          <w:fldChar w:fldCharType="end"/>
        </w:r>
      </w:hyperlink>
    </w:p>
    <w:p w14:paraId="748853EC" w14:textId="7D0DC3BE"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BF5FF9">
          <w:rPr>
            <w:noProof/>
            <w:webHidden/>
          </w:rPr>
          <w:t>103</w:t>
        </w:r>
        <w:r w:rsidR="00BF5FF9">
          <w:rPr>
            <w:noProof/>
            <w:webHidden/>
          </w:rPr>
          <w:fldChar w:fldCharType="end"/>
        </w:r>
      </w:hyperlink>
    </w:p>
    <w:p w14:paraId="2D087042" w14:textId="6C8483C1"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BF5FF9">
          <w:rPr>
            <w:noProof/>
            <w:webHidden/>
          </w:rPr>
          <w:t>104</w:t>
        </w:r>
        <w:r w:rsidR="00BF5FF9">
          <w:rPr>
            <w:noProof/>
            <w:webHidden/>
          </w:rPr>
          <w:fldChar w:fldCharType="end"/>
        </w:r>
      </w:hyperlink>
    </w:p>
    <w:p w14:paraId="37C760A1" w14:textId="2C7D2128"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BF5FF9">
          <w:rPr>
            <w:noProof/>
            <w:webHidden/>
          </w:rPr>
          <w:t>105</w:t>
        </w:r>
        <w:r w:rsidR="00BF5FF9">
          <w:rPr>
            <w:noProof/>
            <w:webHidden/>
          </w:rPr>
          <w:fldChar w:fldCharType="end"/>
        </w:r>
      </w:hyperlink>
    </w:p>
    <w:p w14:paraId="76D2D35B" w14:textId="40C02E43"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BF5FF9">
          <w:rPr>
            <w:noProof/>
            <w:webHidden/>
          </w:rPr>
          <w:t>113</w:t>
        </w:r>
        <w:r w:rsidR="00BF5FF9">
          <w:rPr>
            <w:noProof/>
            <w:webHidden/>
          </w:rPr>
          <w:fldChar w:fldCharType="end"/>
        </w:r>
      </w:hyperlink>
    </w:p>
    <w:p w14:paraId="11034638" w14:textId="11566600"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BF5FF9">
          <w:rPr>
            <w:noProof/>
            <w:webHidden/>
          </w:rPr>
          <w:t>122</w:t>
        </w:r>
        <w:r w:rsidR="00BF5FF9">
          <w:rPr>
            <w:noProof/>
            <w:webHidden/>
          </w:rPr>
          <w:fldChar w:fldCharType="end"/>
        </w:r>
      </w:hyperlink>
    </w:p>
    <w:p w14:paraId="45A98512" w14:textId="09DCEBB4"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BF5FF9">
          <w:rPr>
            <w:noProof/>
            <w:webHidden/>
          </w:rPr>
          <w:t>123</w:t>
        </w:r>
        <w:r w:rsidR="00BF5FF9">
          <w:rPr>
            <w:noProof/>
            <w:webHidden/>
          </w:rPr>
          <w:fldChar w:fldCharType="end"/>
        </w:r>
      </w:hyperlink>
    </w:p>
    <w:p w14:paraId="1362DC42" w14:textId="5F79D35D"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BF5FF9">
          <w:rPr>
            <w:noProof/>
            <w:webHidden/>
          </w:rPr>
          <w:t>124</w:t>
        </w:r>
        <w:r w:rsidR="00BF5FF9">
          <w:rPr>
            <w:noProof/>
            <w:webHidden/>
          </w:rPr>
          <w:fldChar w:fldCharType="end"/>
        </w:r>
      </w:hyperlink>
    </w:p>
    <w:p w14:paraId="52A885D9" w14:textId="61E7C0D6"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BF5FF9">
          <w:rPr>
            <w:noProof/>
            <w:webHidden/>
          </w:rPr>
          <w:t>127</w:t>
        </w:r>
        <w:r w:rsidR="00BF5FF9">
          <w:rPr>
            <w:noProof/>
            <w:webHidden/>
          </w:rPr>
          <w:fldChar w:fldCharType="end"/>
        </w:r>
      </w:hyperlink>
    </w:p>
    <w:p w14:paraId="2623C6AD" w14:textId="465FD876"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BF5FF9">
          <w:rPr>
            <w:noProof/>
            <w:webHidden/>
          </w:rPr>
          <w:t>133</w:t>
        </w:r>
        <w:r w:rsidR="00BF5FF9">
          <w:rPr>
            <w:noProof/>
            <w:webHidden/>
          </w:rPr>
          <w:fldChar w:fldCharType="end"/>
        </w:r>
      </w:hyperlink>
    </w:p>
    <w:p w14:paraId="4589A374" w14:textId="6535B3E6"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BF5FF9">
          <w:rPr>
            <w:noProof/>
            <w:webHidden/>
          </w:rPr>
          <w:t>136</w:t>
        </w:r>
        <w:r w:rsidR="00BF5FF9">
          <w:rPr>
            <w:noProof/>
            <w:webHidden/>
          </w:rPr>
          <w:fldChar w:fldCharType="end"/>
        </w:r>
      </w:hyperlink>
    </w:p>
    <w:p w14:paraId="4C50735B" w14:textId="353B97BF"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BF5FF9">
          <w:rPr>
            <w:noProof/>
            <w:webHidden/>
          </w:rPr>
          <w:t>145</w:t>
        </w:r>
        <w:r w:rsidR="00BF5FF9">
          <w:rPr>
            <w:noProof/>
            <w:webHidden/>
          </w:rPr>
          <w:fldChar w:fldCharType="end"/>
        </w:r>
      </w:hyperlink>
    </w:p>
    <w:p w14:paraId="45663835" w14:textId="3090302C"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BF5FF9">
          <w:rPr>
            <w:noProof/>
            <w:webHidden/>
          </w:rPr>
          <w:t>146</w:t>
        </w:r>
        <w:r w:rsidR="00BF5FF9">
          <w:rPr>
            <w:noProof/>
            <w:webHidden/>
          </w:rPr>
          <w:fldChar w:fldCharType="end"/>
        </w:r>
      </w:hyperlink>
    </w:p>
    <w:p w14:paraId="7D873466" w14:textId="60378451"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BF5FF9">
          <w:rPr>
            <w:noProof/>
            <w:webHidden/>
          </w:rPr>
          <w:t>148</w:t>
        </w:r>
        <w:r w:rsidR="00BF5FF9">
          <w:rPr>
            <w:noProof/>
            <w:webHidden/>
          </w:rPr>
          <w:fldChar w:fldCharType="end"/>
        </w:r>
      </w:hyperlink>
    </w:p>
    <w:p w14:paraId="46F22384" w14:textId="591D0B22"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BF5FF9">
          <w:rPr>
            <w:noProof/>
            <w:webHidden/>
          </w:rPr>
          <w:t>154</w:t>
        </w:r>
        <w:r w:rsidR="00BF5FF9">
          <w:rPr>
            <w:noProof/>
            <w:webHidden/>
          </w:rPr>
          <w:fldChar w:fldCharType="end"/>
        </w:r>
      </w:hyperlink>
    </w:p>
    <w:p w14:paraId="52495F89" w14:textId="61D8B798"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BF5FF9">
          <w:rPr>
            <w:noProof/>
            <w:webHidden/>
          </w:rPr>
          <w:t>156</w:t>
        </w:r>
        <w:r w:rsidR="00BF5FF9">
          <w:rPr>
            <w:noProof/>
            <w:webHidden/>
          </w:rPr>
          <w:fldChar w:fldCharType="end"/>
        </w:r>
      </w:hyperlink>
    </w:p>
    <w:p w14:paraId="63E2E9C7" w14:textId="334D69DF"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BF5FF9">
          <w:rPr>
            <w:noProof/>
            <w:webHidden/>
          </w:rPr>
          <w:t>159</w:t>
        </w:r>
        <w:r w:rsidR="00BF5FF9">
          <w:rPr>
            <w:noProof/>
            <w:webHidden/>
          </w:rPr>
          <w:fldChar w:fldCharType="end"/>
        </w:r>
      </w:hyperlink>
    </w:p>
    <w:p w14:paraId="132F5D6C" w14:textId="3B3B2902"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BF5FF9">
          <w:rPr>
            <w:noProof/>
            <w:webHidden/>
          </w:rPr>
          <w:t>160</w:t>
        </w:r>
        <w:r w:rsidR="00BF5FF9">
          <w:rPr>
            <w:noProof/>
            <w:webHidden/>
          </w:rPr>
          <w:fldChar w:fldCharType="end"/>
        </w:r>
      </w:hyperlink>
    </w:p>
    <w:p w14:paraId="1B1FC1D1" w14:textId="059C5783"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BF5FF9">
          <w:rPr>
            <w:noProof/>
            <w:webHidden/>
          </w:rPr>
          <w:t>161</w:t>
        </w:r>
        <w:r w:rsidR="00BF5FF9">
          <w:rPr>
            <w:noProof/>
            <w:webHidden/>
          </w:rPr>
          <w:fldChar w:fldCharType="end"/>
        </w:r>
      </w:hyperlink>
    </w:p>
    <w:p w14:paraId="2C5B30A4" w14:textId="75A21E29"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BF5FF9">
          <w:rPr>
            <w:noProof/>
            <w:webHidden/>
          </w:rPr>
          <w:t>165</w:t>
        </w:r>
        <w:r w:rsidR="00BF5FF9">
          <w:rPr>
            <w:noProof/>
            <w:webHidden/>
          </w:rPr>
          <w:fldChar w:fldCharType="end"/>
        </w:r>
      </w:hyperlink>
    </w:p>
    <w:p w14:paraId="4165C285" w14:textId="4151223B"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BF5FF9">
          <w:rPr>
            <w:noProof/>
            <w:webHidden/>
          </w:rPr>
          <w:t>176</w:t>
        </w:r>
        <w:r w:rsidR="00BF5FF9">
          <w:rPr>
            <w:noProof/>
            <w:webHidden/>
          </w:rPr>
          <w:fldChar w:fldCharType="end"/>
        </w:r>
      </w:hyperlink>
    </w:p>
    <w:p w14:paraId="77E431F8" w14:textId="4A6BAE67"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BF5FF9">
          <w:rPr>
            <w:noProof/>
            <w:webHidden/>
          </w:rPr>
          <w:t>181</w:t>
        </w:r>
        <w:r w:rsidR="00BF5FF9">
          <w:rPr>
            <w:noProof/>
            <w:webHidden/>
          </w:rPr>
          <w:fldChar w:fldCharType="end"/>
        </w:r>
      </w:hyperlink>
    </w:p>
    <w:p w14:paraId="085DE624" w14:textId="6D7B4C75"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BF5FF9">
          <w:rPr>
            <w:noProof/>
            <w:webHidden/>
          </w:rPr>
          <w:t>198</w:t>
        </w:r>
        <w:r w:rsidR="00BF5FF9">
          <w:rPr>
            <w:noProof/>
            <w:webHidden/>
          </w:rPr>
          <w:fldChar w:fldCharType="end"/>
        </w:r>
      </w:hyperlink>
    </w:p>
    <w:p w14:paraId="1552AE0D" w14:textId="764F48A1"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BF5FF9">
          <w:rPr>
            <w:noProof/>
            <w:webHidden/>
          </w:rPr>
          <w:t>199</w:t>
        </w:r>
        <w:r w:rsidR="00BF5FF9">
          <w:rPr>
            <w:noProof/>
            <w:webHidden/>
          </w:rPr>
          <w:fldChar w:fldCharType="end"/>
        </w:r>
      </w:hyperlink>
    </w:p>
    <w:p w14:paraId="1FEBDA54" w14:textId="6A93EB96"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BF5FF9">
          <w:rPr>
            <w:noProof/>
            <w:webHidden/>
          </w:rPr>
          <w:t>201</w:t>
        </w:r>
        <w:r w:rsidR="00BF5FF9">
          <w:rPr>
            <w:noProof/>
            <w:webHidden/>
          </w:rPr>
          <w:fldChar w:fldCharType="end"/>
        </w:r>
      </w:hyperlink>
    </w:p>
    <w:p w14:paraId="3623856F" w14:textId="5C9688F6"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BF5FF9">
          <w:rPr>
            <w:noProof/>
            <w:webHidden/>
          </w:rPr>
          <w:t>210</w:t>
        </w:r>
        <w:r w:rsidR="00BF5FF9">
          <w:rPr>
            <w:noProof/>
            <w:webHidden/>
          </w:rPr>
          <w:fldChar w:fldCharType="end"/>
        </w:r>
      </w:hyperlink>
    </w:p>
    <w:p w14:paraId="0BC2C0A7" w14:textId="57F4D60C"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BF5FF9">
          <w:rPr>
            <w:noProof/>
            <w:webHidden/>
          </w:rPr>
          <w:t>215</w:t>
        </w:r>
        <w:r w:rsidR="00BF5FF9">
          <w:rPr>
            <w:noProof/>
            <w:webHidden/>
          </w:rPr>
          <w:fldChar w:fldCharType="end"/>
        </w:r>
      </w:hyperlink>
    </w:p>
    <w:p w14:paraId="49658B87" w14:textId="2ABFD0B3"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BF5FF9">
          <w:rPr>
            <w:noProof/>
            <w:webHidden/>
          </w:rPr>
          <w:t>218</w:t>
        </w:r>
        <w:r w:rsidR="00BF5FF9">
          <w:rPr>
            <w:noProof/>
            <w:webHidden/>
          </w:rPr>
          <w:fldChar w:fldCharType="end"/>
        </w:r>
      </w:hyperlink>
    </w:p>
    <w:p w14:paraId="57A6911C" w14:textId="6704B3F2"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2C19BB8F" w14:textId="27A23A48"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723D355D" w14:textId="66CAE854"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BF5FF9">
          <w:rPr>
            <w:noProof/>
            <w:webHidden/>
          </w:rPr>
          <w:t>225</w:t>
        </w:r>
        <w:r w:rsidR="00BF5FF9">
          <w:rPr>
            <w:noProof/>
            <w:webHidden/>
          </w:rPr>
          <w:fldChar w:fldCharType="end"/>
        </w:r>
      </w:hyperlink>
    </w:p>
    <w:p w14:paraId="31351783" w14:textId="0EA9B68C"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BF5FF9">
          <w:rPr>
            <w:noProof/>
            <w:webHidden/>
          </w:rPr>
          <w:t>229</w:t>
        </w:r>
        <w:r w:rsidR="00BF5FF9">
          <w:rPr>
            <w:noProof/>
            <w:webHidden/>
          </w:rPr>
          <w:fldChar w:fldCharType="end"/>
        </w:r>
      </w:hyperlink>
    </w:p>
    <w:p w14:paraId="5CD3D7A0" w14:textId="39B76561"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BF5FF9">
          <w:rPr>
            <w:noProof/>
            <w:webHidden/>
          </w:rPr>
          <w:t>230</w:t>
        </w:r>
        <w:r w:rsidR="00BF5FF9">
          <w:rPr>
            <w:noProof/>
            <w:webHidden/>
          </w:rPr>
          <w:fldChar w:fldCharType="end"/>
        </w:r>
      </w:hyperlink>
    </w:p>
    <w:p w14:paraId="46040990" w14:textId="551B365E"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BF5FF9">
          <w:rPr>
            <w:noProof/>
            <w:webHidden/>
          </w:rPr>
          <w:t>235</w:t>
        </w:r>
        <w:r w:rsidR="00BF5FF9">
          <w:rPr>
            <w:noProof/>
            <w:webHidden/>
          </w:rPr>
          <w:fldChar w:fldCharType="end"/>
        </w:r>
      </w:hyperlink>
    </w:p>
    <w:p w14:paraId="23EFBD7E" w14:textId="6BBCED74"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3F455EFE" w14:textId="63A6CB98"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635A1668" w14:textId="61B737D0"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BF5FF9">
          <w:rPr>
            <w:noProof/>
            <w:webHidden/>
          </w:rPr>
          <w:t>241</w:t>
        </w:r>
        <w:r w:rsidR="00BF5FF9">
          <w:rPr>
            <w:noProof/>
            <w:webHidden/>
          </w:rPr>
          <w:fldChar w:fldCharType="end"/>
        </w:r>
      </w:hyperlink>
    </w:p>
    <w:p w14:paraId="121A6F59" w14:textId="4D1FE07F"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BF5FF9">
          <w:rPr>
            <w:noProof/>
            <w:webHidden/>
          </w:rPr>
          <w:t>254</w:t>
        </w:r>
        <w:r w:rsidR="00BF5FF9">
          <w:rPr>
            <w:noProof/>
            <w:webHidden/>
          </w:rPr>
          <w:fldChar w:fldCharType="end"/>
        </w:r>
      </w:hyperlink>
    </w:p>
    <w:p w14:paraId="1B2E5B76" w14:textId="47A385C9"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BF5FF9">
          <w:rPr>
            <w:noProof/>
            <w:webHidden/>
          </w:rPr>
          <w:t>257</w:t>
        </w:r>
        <w:r w:rsidR="00BF5FF9">
          <w:rPr>
            <w:noProof/>
            <w:webHidden/>
          </w:rPr>
          <w:fldChar w:fldCharType="end"/>
        </w:r>
      </w:hyperlink>
    </w:p>
    <w:p w14:paraId="5C778533" w14:textId="60B5A1AE" w:rsidR="00BF5FF9" w:rsidRDefault="00432B29">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BF5FF9">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4382575"/>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3CA5DBCA" w14:textId="51AA4F3C"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A905CB">
          <w:rPr>
            <w:noProof/>
            <w:webHidden/>
          </w:rPr>
          <w:t>46</w:t>
        </w:r>
        <w:r w:rsidR="00A905CB">
          <w:rPr>
            <w:noProof/>
            <w:webHidden/>
          </w:rPr>
          <w:fldChar w:fldCharType="end"/>
        </w:r>
      </w:hyperlink>
    </w:p>
    <w:p w14:paraId="41EDB86A" w14:textId="1EC88D02"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00A905CB"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A905CB" w:rsidRPr="00D91EF2">
          <w:rPr>
            <w:rStyle w:val="Hyperlink"/>
            <w:i/>
            <w:iCs/>
            <w:noProof/>
          </w:rPr>
          <w:t>aureus</w:t>
        </w:r>
        <w:r w:rsidR="00A905CB" w:rsidRPr="00D91EF2">
          <w:rPr>
            <w:rStyle w:val="Hyperlink"/>
            <w:noProof/>
          </w:rPr>
          <w:t xml:space="preserve"> staphylococci; CNS = coagulase-negative staphylococci; AMR = antimicrobial resistance; CM = clinical mastitis; SCM = subclinical mastitis</w:t>
        </w:r>
        <w:r w:rsidR="00A905CB">
          <w:rPr>
            <w:noProof/>
            <w:webHidden/>
          </w:rPr>
          <w:tab/>
        </w:r>
        <w:r w:rsidR="00A905CB">
          <w:rPr>
            <w:noProof/>
            <w:webHidden/>
          </w:rPr>
          <w:fldChar w:fldCharType="begin"/>
        </w:r>
        <w:r w:rsidR="00A905CB">
          <w:rPr>
            <w:noProof/>
            <w:webHidden/>
          </w:rPr>
          <w:instrText xml:space="preserve"> PAGEREF _Toc174383354 \h </w:instrText>
        </w:r>
        <w:r w:rsidR="00A905CB">
          <w:rPr>
            <w:noProof/>
            <w:webHidden/>
          </w:rPr>
        </w:r>
        <w:r w:rsidR="00A905CB">
          <w:rPr>
            <w:noProof/>
            <w:webHidden/>
          </w:rPr>
          <w:fldChar w:fldCharType="separate"/>
        </w:r>
        <w:r w:rsidR="00A905CB">
          <w:rPr>
            <w:noProof/>
            <w:webHidden/>
          </w:rPr>
          <w:t>60</w:t>
        </w:r>
        <w:r w:rsidR="00A905CB">
          <w:rPr>
            <w:noProof/>
            <w:webHidden/>
          </w:rPr>
          <w:fldChar w:fldCharType="end"/>
        </w:r>
      </w:hyperlink>
    </w:p>
    <w:p w14:paraId="57C880CA" w14:textId="6913C357"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00A905CB" w:rsidRPr="00D91EF2">
          <w:rPr>
            <w:rStyle w:val="Hyperlink"/>
            <w:noProof/>
          </w:rPr>
          <w:t>Table 2.1</w:t>
        </w:r>
        <w:r w:rsidR="00A905CB" w:rsidRPr="00D91EF2">
          <w:rPr>
            <w:rStyle w:val="Hyperlink"/>
            <w:b/>
            <w:noProof/>
          </w:rPr>
          <w:t xml:space="preserve"> </w:t>
        </w:r>
        <w:r w:rsidR="00A905CB" w:rsidRPr="00D91EF2">
          <w:rPr>
            <w:rStyle w:val="Hyperlink"/>
            <w:noProof/>
          </w:rPr>
          <w:t>Predictors offered to multivariable models for each of the 8 different outcomes of interest along with facility type (forced)</w:t>
        </w:r>
        <w:r w:rsidR="00A905CB">
          <w:rPr>
            <w:noProof/>
            <w:webHidden/>
          </w:rPr>
          <w:tab/>
        </w:r>
        <w:r w:rsidR="00A905CB">
          <w:rPr>
            <w:noProof/>
            <w:webHidden/>
          </w:rPr>
          <w:fldChar w:fldCharType="begin"/>
        </w:r>
        <w:r w:rsidR="00A905CB">
          <w:rPr>
            <w:noProof/>
            <w:webHidden/>
          </w:rPr>
          <w:instrText xml:space="preserve"> PAGEREF _Toc174383355 \h </w:instrText>
        </w:r>
        <w:r w:rsidR="00A905CB">
          <w:rPr>
            <w:noProof/>
            <w:webHidden/>
          </w:rPr>
        </w:r>
        <w:r w:rsidR="00A905CB">
          <w:rPr>
            <w:noProof/>
            <w:webHidden/>
          </w:rPr>
          <w:fldChar w:fldCharType="separate"/>
        </w:r>
        <w:r w:rsidR="00A905CB">
          <w:rPr>
            <w:noProof/>
            <w:webHidden/>
          </w:rPr>
          <w:t>113</w:t>
        </w:r>
        <w:r w:rsidR="00A905CB">
          <w:rPr>
            <w:noProof/>
            <w:webHidden/>
          </w:rPr>
          <w:fldChar w:fldCharType="end"/>
        </w:r>
      </w:hyperlink>
    </w:p>
    <w:p w14:paraId="4201ADC2" w14:textId="50D73077"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00A905CB" w:rsidRPr="00D91EF2">
          <w:rPr>
            <w:rStyle w:val="Hyperlink"/>
            <w:noProof/>
          </w:rPr>
          <w:t xml:space="preserve">Table 2.2 Objective 1: Descriptive and univariable results for bulk tank milk aerobic culture outcomes by facility type [median (range)]. </w:t>
        </w:r>
        <w:r w:rsidR="00A905CB" w:rsidRPr="00D91EF2">
          <w:rPr>
            <w:rStyle w:val="Hyperlink"/>
            <w:i/>
            <w:iCs/>
            <w:noProof/>
          </w:rPr>
          <w:t>P-</w:t>
        </w:r>
        <w:r w:rsidR="00A905CB" w:rsidRPr="00D91EF2">
          <w:rPr>
            <w:rStyle w:val="Hyperlink"/>
            <w:noProof/>
          </w:rPr>
          <w:t>value is for Kruskal-Wallis test by facility type grouping</w:t>
        </w:r>
        <w:r w:rsidR="00A905CB">
          <w:rPr>
            <w:noProof/>
            <w:webHidden/>
          </w:rPr>
          <w:tab/>
        </w:r>
        <w:r w:rsidR="00A905CB">
          <w:rPr>
            <w:noProof/>
            <w:webHidden/>
          </w:rPr>
          <w:fldChar w:fldCharType="begin"/>
        </w:r>
        <w:r w:rsidR="00A905CB">
          <w:rPr>
            <w:noProof/>
            <w:webHidden/>
          </w:rPr>
          <w:instrText xml:space="preserve"> PAGEREF _Toc174383356 \h </w:instrText>
        </w:r>
        <w:r w:rsidR="00A905CB">
          <w:rPr>
            <w:noProof/>
            <w:webHidden/>
          </w:rPr>
        </w:r>
        <w:r w:rsidR="00A905CB">
          <w:rPr>
            <w:noProof/>
            <w:webHidden/>
          </w:rPr>
          <w:fldChar w:fldCharType="separate"/>
        </w:r>
        <w:r w:rsidR="00A905CB">
          <w:rPr>
            <w:noProof/>
            <w:webHidden/>
          </w:rPr>
          <w:t>114</w:t>
        </w:r>
        <w:r w:rsidR="00A905CB">
          <w:rPr>
            <w:noProof/>
            <w:webHidden/>
          </w:rPr>
          <w:fldChar w:fldCharType="end"/>
        </w:r>
      </w:hyperlink>
    </w:p>
    <w:p w14:paraId="5573C64A" w14:textId="74BFC558"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00A905CB" w:rsidRPr="00D91EF2">
          <w:rPr>
            <w:rStyle w:val="Hyperlink"/>
            <w:noProof/>
          </w:rPr>
          <w:t>Table 2.3 Objective 1: Descriptive results for milk quality, udder health and production outcomes by facility type [mean (95%CI)]</w:t>
        </w:r>
        <w:r w:rsidR="00A905CB">
          <w:rPr>
            <w:noProof/>
            <w:webHidden/>
          </w:rPr>
          <w:tab/>
        </w:r>
        <w:r w:rsidR="00A905CB">
          <w:rPr>
            <w:noProof/>
            <w:webHidden/>
          </w:rPr>
          <w:fldChar w:fldCharType="begin"/>
        </w:r>
        <w:r w:rsidR="00A905CB">
          <w:rPr>
            <w:noProof/>
            <w:webHidden/>
          </w:rPr>
          <w:instrText xml:space="preserve"> PAGEREF _Toc174383357 \h </w:instrText>
        </w:r>
        <w:r w:rsidR="00A905CB">
          <w:rPr>
            <w:noProof/>
            <w:webHidden/>
          </w:rPr>
        </w:r>
        <w:r w:rsidR="00A905CB">
          <w:rPr>
            <w:noProof/>
            <w:webHidden/>
          </w:rPr>
          <w:fldChar w:fldCharType="separate"/>
        </w:r>
        <w:r w:rsidR="00A905CB">
          <w:rPr>
            <w:noProof/>
            <w:webHidden/>
          </w:rPr>
          <w:t>115</w:t>
        </w:r>
        <w:r w:rsidR="00A905CB">
          <w:rPr>
            <w:noProof/>
            <w:webHidden/>
          </w:rPr>
          <w:fldChar w:fldCharType="end"/>
        </w:r>
      </w:hyperlink>
    </w:p>
    <w:p w14:paraId="558AE46A" w14:textId="3CDECDE6"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00A905CB" w:rsidRPr="00D91EF2">
          <w:rPr>
            <w:rStyle w:val="Hyperlink"/>
            <w:noProof/>
          </w:rPr>
          <w:t>Table 2.4 Objective 1: Final multivariable models describing the relationship between facility type (forced) and milk quality, udder health, production, and udder hygiene outcomes</w:t>
        </w:r>
        <w:r w:rsidR="00A905CB">
          <w:rPr>
            <w:noProof/>
            <w:webHidden/>
          </w:rPr>
          <w:tab/>
        </w:r>
        <w:r w:rsidR="00A905CB">
          <w:rPr>
            <w:noProof/>
            <w:webHidden/>
          </w:rPr>
          <w:fldChar w:fldCharType="begin"/>
        </w:r>
        <w:r w:rsidR="00A905CB">
          <w:rPr>
            <w:noProof/>
            <w:webHidden/>
          </w:rPr>
          <w:instrText xml:space="preserve"> PAGEREF _Toc174383358 \h </w:instrText>
        </w:r>
        <w:r w:rsidR="00A905CB">
          <w:rPr>
            <w:noProof/>
            <w:webHidden/>
          </w:rPr>
        </w:r>
        <w:r w:rsidR="00A905CB">
          <w:rPr>
            <w:noProof/>
            <w:webHidden/>
          </w:rPr>
          <w:fldChar w:fldCharType="separate"/>
        </w:r>
        <w:r w:rsidR="00A905CB">
          <w:rPr>
            <w:noProof/>
            <w:webHidden/>
          </w:rPr>
          <w:t>116</w:t>
        </w:r>
        <w:r w:rsidR="00A905CB">
          <w:rPr>
            <w:noProof/>
            <w:webHidden/>
          </w:rPr>
          <w:fldChar w:fldCharType="end"/>
        </w:r>
      </w:hyperlink>
    </w:p>
    <w:p w14:paraId="4C69A70D" w14:textId="2D2AFA5A"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00A905CB"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00A905CB" w:rsidRPr="00D91EF2">
          <w:rPr>
            <w:rStyle w:val="Hyperlink"/>
            <w:i/>
            <w:iCs/>
            <w:noProof/>
          </w:rPr>
          <w:t>P</w:t>
        </w:r>
        <w:r w:rsidR="00A905CB" w:rsidRPr="00D91EF2">
          <w:rPr>
            <w:rStyle w:val="Hyperlink"/>
            <w:noProof/>
          </w:rPr>
          <w:t xml:space="preserve"> &lt;0.20</w:t>
        </w:r>
        <w:r w:rsidR="00A905CB">
          <w:rPr>
            <w:noProof/>
            <w:webHidden/>
          </w:rPr>
          <w:tab/>
        </w:r>
        <w:r w:rsidR="00A905CB">
          <w:rPr>
            <w:noProof/>
            <w:webHidden/>
          </w:rPr>
          <w:fldChar w:fldCharType="begin"/>
        </w:r>
        <w:r w:rsidR="00A905CB">
          <w:rPr>
            <w:noProof/>
            <w:webHidden/>
          </w:rPr>
          <w:instrText xml:space="preserve"> PAGEREF _Toc174383359 \h </w:instrText>
        </w:r>
        <w:r w:rsidR="00A905CB">
          <w:rPr>
            <w:noProof/>
            <w:webHidden/>
          </w:rPr>
        </w:r>
        <w:r w:rsidR="00A905CB">
          <w:rPr>
            <w:noProof/>
            <w:webHidden/>
          </w:rPr>
          <w:fldChar w:fldCharType="separate"/>
        </w:r>
        <w:r w:rsidR="00A905CB">
          <w:rPr>
            <w:noProof/>
            <w:webHidden/>
          </w:rPr>
          <w:t>119</w:t>
        </w:r>
        <w:r w:rsidR="00A905CB">
          <w:rPr>
            <w:noProof/>
            <w:webHidden/>
          </w:rPr>
          <w:fldChar w:fldCharType="end"/>
        </w:r>
      </w:hyperlink>
    </w:p>
    <w:p w14:paraId="0C3A70D2" w14:textId="3874603F"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00A905CB" w:rsidRPr="00D91EF2">
          <w:rPr>
            <w:rStyle w:val="Hyperlink"/>
            <w:noProof/>
          </w:rPr>
          <w:t>Table 3.1</w:t>
        </w:r>
        <w:r w:rsidR="00A905CB" w:rsidRPr="00D91EF2">
          <w:rPr>
            <w:rStyle w:val="Hyperlink"/>
            <w:b/>
            <w:noProof/>
          </w:rPr>
          <w:t xml:space="preserve"> </w:t>
        </w:r>
        <w:r w:rsidR="00A905CB"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_Toc174383360 \h </w:instrText>
        </w:r>
        <w:r w:rsidR="00A905CB">
          <w:rPr>
            <w:noProof/>
            <w:webHidden/>
          </w:rPr>
        </w:r>
        <w:r w:rsidR="00A905CB">
          <w:rPr>
            <w:noProof/>
            <w:webHidden/>
          </w:rPr>
          <w:fldChar w:fldCharType="separate"/>
        </w:r>
        <w:r w:rsidR="00A905CB">
          <w:rPr>
            <w:noProof/>
            <w:webHidden/>
          </w:rPr>
          <w:t>154</w:t>
        </w:r>
        <w:r w:rsidR="00A905CB">
          <w:rPr>
            <w:noProof/>
            <w:webHidden/>
          </w:rPr>
          <w:fldChar w:fldCharType="end"/>
        </w:r>
      </w:hyperlink>
    </w:p>
    <w:p w14:paraId="3906ECA0" w14:textId="780623ED"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61" w:history="1">
        <w:r w:rsidR="00A905CB" w:rsidRPr="00D91EF2">
          <w:rPr>
            <w:rStyle w:val="Hyperlink"/>
            <w:rFonts w:cs="Times New Roman"/>
            <w:noProof/>
          </w:rPr>
          <w:t>Table 3.2 Estimated quarter somatic cell count by intramammary infection status at 91 days in milk (13 weeks) for frequently isolated staphylococci and mammaliicocci and healthy (no growth) quarters. Data set used to make model estimations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_Toc174383361 \h </w:instrText>
        </w:r>
        <w:r w:rsidR="00A905CB">
          <w:rPr>
            <w:noProof/>
            <w:webHidden/>
          </w:rPr>
        </w:r>
        <w:r w:rsidR="00A905CB">
          <w:rPr>
            <w:noProof/>
            <w:webHidden/>
          </w:rPr>
          <w:fldChar w:fldCharType="separate"/>
        </w:r>
        <w:r w:rsidR="00A905CB">
          <w:rPr>
            <w:noProof/>
            <w:webHidden/>
          </w:rPr>
          <w:t>155</w:t>
        </w:r>
        <w:r w:rsidR="00A905CB">
          <w:rPr>
            <w:noProof/>
            <w:webHidden/>
          </w:rPr>
          <w:fldChar w:fldCharType="end"/>
        </w:r>
      </w:hyperlink>
    </w:p>
    <w:p w14:paraId="59B082C7" w14:textId="5144553A"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00A905CB" w:rsidRPr="00D91EF2">
          <w:rPr>
            <w:rStyle w:val="Hyperlink"/>
            <w:noProof/>
          </w:rPr>
          <w:t xml:space="preserve">Table 4.1 Diversity of RAPD types causing persistently high and low SCC </w:t>
        </w:r>
        <w:r w:rsidR="00A905CB" w:rsidRPr="00D91EF2">
          <w:rPr>
            <w:rStyle w:val="Hyperlink"/>
            <w:i/>
            <w:iCs/>
            <w:noProof/>
          </w:rPr>
          <w:t>Staphylococcus chromogenes</w:t>
        </w:r>
        <w:r w:rsidR="00A905CB" w:rsidRPr="00D91EF2">
          <w:rPr>
            <w:rStyle w:val="Hyperlink"/>
            <w:noProof/>
          </w:rPr>
          <w:t xml:space="preserve"> intramammary infections by farm. An </w:t>
        </w:r>
        <w:r w:rsidR="00A905CB" w:rsidRPr="00D91EF2">
          <w:rPr>
            <w:rStyle w:val="Hyperlink"/>
            <w:i/>
            <w:iCs/>
            <w:noProof/>
          </w:rPr>
          <w:t xml:space="preserve">S. chromogenes </w:t>
        </w:r>
        <w:r w:rsidR="00A905CB" w:rsidRPr="00D91EF2">
          <w:rPr>
            <w:rStyle w:val="Hyperlink"/>
            <w:noProof/>
          </w:rPr>
          <w:t xml:space="preserve">IMI was considered persistent if it had ≥ 2 quarter-day observations (from sequential sampling events approximately 30 days apart) and it was infected with </w:t>
        </w:r>
        <w:r w:rsidR="00A905CB" w:rsidRPr="00D91EF2">
          <w:rPr>
            <w:rStyle w:val="Hyperlink"/>
            <w:i/>
            <w:iCs/>
            <w:noProof/>
          </w:rPr>
          <w:t xml:space="preserve">S. chromogenes </w:t>
        </w:r>
        <w:r w:rsidR="00A905CB"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A905CB" w:rsidRPr="00D91EF2">
          <w:rPr>
            <w:rStyle w:val="Hyperlink"/>
            <w:i/>
            <w:iCs/>
            <w:noProof/>
          </w:rPr>
          <w:t>S. chromogenes.</w:t>
        </w:r>
        <w:r w:rsidR="00A905CB">
          <w:rPr>
            <w:noProof/>
            <w:webHidden/>
          </w:rPr>
          <w:tab/>
        </w:r>
        <w:r w:rsidR="00A905CB">
          <w:rPr>
            <w:noProof/>
            <w:webHidden/>
          </w:rPr>
          <w:fldChar w:fldCharType="begin"/>
        </w:r>
        <w:r w:rsidR="00A905CB">
          <w:rPr>
            <w:noProof/>
            <w:webHidden/>
          </w:rPr>
          <w:instrText xml:space="preserve"> PAGEREF _Toc174383362 \h </w:instrText>
        </w:r>
        <w:r w:rsidR="00A905CB">
          <w:rPr>
            <w:noProof/>
            <w:webHidden/>
          </w:rPr>
        </w:r>
        <w:r w:rsidR="00A905CB">
          <w:rPr>
            <w:noProof/>
            <w:webHidden/>
          </w:rPr>
          <w:fldChar w:fldCharType="separate"/>
        </w:r>
        <w:r w:rsidR="00A905CB">
          <w:rPr>
            <w:noProof/>
            <w:webHidden/>
          </w:rPr>
          <w:t>210</w:t>
        </w:r>
        <w:r w:rsidR="00A905CB">
          <w:rPr>
            <w:noProof/>
            <w:webHidden/>
          </w:rPr>
          <w:fldChar w:fldCharType="end"/>
        </w:r>
      </w:hyperlink>
    </w:p>
    <w:p w14:paraId="6395DF29" w14:textId="727E7EF3"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00A905CB" w:rsidRPr="00D91EF2">
          <w:rPr>
            <w:rStyle w:val="Hyperlink"/>
            <w:noProof/>
          </w:rPr>
          <w:t xml:space="preserve">Table 4.2 Number of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00A905CB" w:rsidRPr="00D91EF2">
          <w:rPr>
            <w:rStyle w:val="Hyperlink"/>
            <w:i/>
            <w:iCs/>
            <w:noProof/>
          </w:rPr>
          <w:t xml:space="preserve">S. chromogenes. </w:t>
        </w:r>
        <w:r w:rsidR="00A905CB" w:rsidRPr="00D91EF2">
          <w:rPr>
            <w:rStyle w:val="Hyperlink"/>
            <w:noProof/>
          </w:rPr>
          <w:t>Study isolates which grouped together with a bootstrap value of ≥65% were classified as ST clusters.</w:t>
        </w:r>
        <w:r w:rsidR="00A905CB">
          <w:rPr>
            <w:noProof/>
            <w:webHidden/>
          </w:rPr>
          <w:tab/>
        </w:r>
        <w:r w:rsidR="00A905CB">
          <w:rPr>
            <w:noProof/>
            <w:webHidden/>
          </w:rPr>
          <w:fldChar w:fldCharType="begin"/>
        </w:r>
        <w:r w:rsidR="00A905CB">
          <w:rPr>
            <w:noProof/>
            <w:webHidden/>
          </w:rPr>
          <w:instrText xml:space="preserve"> PAGEREF _Toc174383363 \h </w:instrText>
        </w:r>
        <w:r w:rsidR="00A905CB">
          <w:rPr>
            <w:noProof/>
            <w:webHidden/>
          </w:rPr>
        </w:r>
        <w:r w:rsidR="00A905CB">
          <w:rPr>
            <w:noProof/>
            <w:webHidden/>
          </w:rPr>
          <w:fldChar w:fldCharType="separate"/>
        </w:r>
        <w:r w:rsidR="00A905CB">
          <w:rPr>
            <w:noProof/>
            <w:webHidden/>
          </w:rPr>
          <w:t>211</w:t>
        </w:r>
        <w:r w:rsidR="00A905CB">
          <w:rPr>
            <w:noProof/>
            <w:webHidden/>
          </w:rPr>
          <w:fldChar w:fldCharType="end"/>
        </w:r>
      </w:hyperlink>
    </w:p>
    <w:p w14:paraId="079F240E" w14:textId="1CDFF717"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00A905CB" w:rsidRPr="00D91EF2">
          <w:rPr>
            <w:rStyle w:val="Hyperlink"/>
            <w:noProof/>
          </w:rPr>
          <w:t xml:space="preserve">Table 4.3 </w:t>
        </w:r>
        <w:r w:rsidR="00A905CB" w:rsidRPr="00D91EF2">
          <w:rPr>
            <w:rStyle w:val="Hyperlink"/>
            <w:i/>
            <w:iCs/>
            <w:noProof/>
          </w:rPr>
          <w:t xml:space="preserve">blaZ </w:t>
        </w:r>
        <w:r w:rsidR="00A905CB" w:rsidRPr="00D91EF2">
          <w:rPr>
            <w:rStyle w:val="Hyperlink"/>
            <w:noProof/>
          </w:rPr>
          <w:t xml:space="preserve">gene carriage by strain type (as determined by multilocus sequence typing) and ST cluster for 30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with persistent bovine intramammary infections.</w:t>
        </w:r>
        <w:r w:rsidR="00A905CB">
          <w:rPr>
            <w:noProof/>
            <w:webHidden/>
          </w:rPr>
          <w:tab/>
        </w:r>
        <w:r w:rsidR="00A905CB">
          <w:rPr>
            <w:noProof/>
            <w:webHidden/>
          </w:rPr>
          <w:fldChar w:fldCharType="begin"/>
        </w:r>
        <w:r w:rsidR="00A905CB">
          <w:rPr>
            <w:noProof/>
            <w:webHidden/>
          </w:rPr>
          <w:instrText xml:space="preserve"> PAGEREF _Toc174383364 \h </w:instrText>
        </w:r>
        <w:r w:rsidR="00A905CB">
          <w:rPr>
            <w:noProof/>
            <w:webHidden/>
          </w:rPr>
        </w:r>
        <w:r w:rsidR="00A905CB">
          <w:rPr>
            <w:noProof/>
            <w:webHidden/>
          </w:rPr>
          <w:fldChar w:fldCharType="separate"/>
        </w:r>
        <w:r w:rsidR="00A905CB">
          <w:rPr>
            <w:noProof/>
            <w:webHidden/>
          </w:rPr>
          <w:t>212</w:t>
        </w:r>
        <w:r w:rsidR="00A905CB">
          <w:rPr>
            <w:noProof/>
            <w:webHidden/>
          </w:rPr>
          <w:fldChar w:fldCharType="end"/>
        </w:r>
      </w:hyperlink>
    </w:p>
    <w:p w14:paraId="7F36DFBC" w14:textId="70BB84C9"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00A905CB" w:rsidRPr="00D91EF2">
          <w:rPr>
            <w:rStyle w:val="Hyperlink"/>
            <w:noProof/>
          </w:rPr>
          <w:t xml:space="preserve">Table 4.4 Presence of potential virulence factors and related genes for 30 </w:t>
        </w:r>
        <w:r w:rsidR="00A905CB" w:rsidRPr="00D91EF2">
          <w:rPr>
            <w:rStyle w:val="Hyperlink"/>
            <w:i/>
            <w:iCs/>
            <w:noProof/>
          </w:rPr>
          <w:t>Staphylococcus chromogenes</w:t>
        </w:r>
        <w:r w:rsidR="00A905CB" w:rsidRPr="00D91EF2">
          <w:rPr>
            <w:rStyle w:val="Hyperlink"/>
            <w:noProof/>
          </w:rPr>
          <w:t xml:space="preserve"> isolates from subclinical bovine intramammary infections, stratified by SCC category. All isolates in the HIGH category (n = 15) come from IMI which had an SCC of ≥200,000 cells/mL associated with all quarter-</w:t>
        </w:r>
        <w:r w:rsidR="00A905CB" w:rsidRPr="00D91EF2">
          <w:rPr>
            <w:rStyle w:val="Hyperlink"/>
            <w:noProof/>
          </w:rPr>
          <w:lastRenderedPageBreak/>
          <w:t>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A905CB">
          <w:rPr>
            <w:noProof/>
            <w:webHidden/>
          </w:rPr>
          <w:tab/>
        </w:r>
        <w:r w:rsidR="00A905CB">
          <w:rPr>
            <w:noProof/>
            <w:webHidden/>
          </w:rPr>
          <w:fldChar w:fldCharType="begin"/>
        </w:r>
        <w:r w:rsidR="00A905CB">
          <w:rPr>
            <w:noProof/>
            <w:webHidden/>
          </w:rPr>
          <w:instrText xml:space="preserve"> PAGEREF _Toc174383365 \h </w:instrText>
        </w:r>
        <w:r w:rsidR="00A905CB">
          <w:rPr>
            <w:noProof/>
            <w:webHidden/>
          </w:rPr>
        </w:r>
        <w:r w:rsidR="00A905CB">
          <w:rPr>
            <w:noProof/>
            <w:webHidden/>
          </w:rPr>
          <w:fldChar w:fldCharType="separate"/>
        </w:r>
        <w:r w:rsidR="00A905CB">
          <w:rPr>
            <w:noProof/>
            <w:webHidden/>
          </w:rPr>
          <w:t>213</w:t>
        </w:r>
        <w:r w:rsidR="00A905CB">
          <w:rPr>
            <w:noProof/>
            <w:webHidden/>
          </w:rPr>
          <w:fldChar w:fldCharType="end"/>
        </w:r>
      </w:hyperlink>
    </w:p>
    <w:p w14:paraId="77322767" w14:textId="3CC3A2D0"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00A905CB" w:rsidRPr="00D91EF2">
          <w:rPr>
            <w:rStyle w:val="Hyperlink"/>
            <w:noProof/>
          </w:rPr>
          <w:t xml:space="preserve">Table 5.1 Quarter-level prevalence of pathogens </w:t>
        </w:r>
        <w:r w:rsidR="00A905CB" w:rsidRPr="00D91EF2">
          <w:rPr>
            <w:rStyle w:val="Hyperlink"/>
            <w:rFonts w:eastAsia="Calibri"/>
            <w:noProof/>
          </w:rPr>
          <w:t xml:space="preserve">(or grouping of similar pathogens) </w:t>
        </w:r>
        <w:r w:rsidR="00A905CB" w:rsidRPr="00D91EF2">
          <w:rPr>
            <w:rStyle w:val="Hyperlink"/>
            <w:noProof/>
          </w:rPr>
          <w:t xml:space="preserve">causing intramammary infections [median (range)] by farm, stratified by facility type. </w:t>
        </w:r>
        <w:r w:rsidR="00A905CB" w:rsidRPr="00D91EF2">
          <w:rPr>
            <w:rStyle w:val="Hyperlink"/>
            <w:rFonts w:eastAsia="Calibri"/>
            <w:noProof/>
          </w:rPr>
          <w:t>3,332 q</w:t>
        </w:r>
        <w:r w:rsidR="00A905CB" w:rsidRPr="00D91EF2">
          <w:rPr>
            <w:rStyle w:val="Hyperlink"/>
            <w:noProof/>
          </w:rPr>
          <w:t>uarter-level observations were collected</w:t>
        </w:r>
        <w:r w:rsidR="00A905CB" w:rsidRPr="00D91EF2">
          <w:rPr>
            <w:rStyle w:val="Hyperlink"/>
            <w:rFonts w:eastAsia="Calibri"/>
            <w:noProof/>
          </w:rPr>
          <w:t xml:space="preserve"> from </w:t>
        </w:r>
        <w:r w:rsidR="00A905CB" w:rsidRPr="00D91EF2">
          <w:rPr>
            <w:rStyle w:val="Hyperlink"/>
            <w:noProof/>
          </w:rPr>
          <w:t>1,456 quarters belonging to 382 cows</w:t>
        </w:r>
        <w:r w:rsidR="00A905CB"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A905CB">
          <w:rPr>
            <w:noProof/>
            <w:webHidden/>
          </w:rPr>
          <w:tab/>
        </w:r>
        <w:r w:rsidR="00A905CB">
          <w:rPr>
            <w:noProof/>
            <w:webHidden/>
          </w:rPr>
          <w:fldChar w:fldCharType="begin"/>
        </w:r>
        <w:r w:rsidR="00A905CB">
          <w:rPr>
            <w:noProof/>
            <w:webHidden/>
          </w:rPr>
          <w:instrText xml:space="preserve"> PAGEREF _Toc174383366 \h </w:instrText>
        </w:r>
        <w:r w:rsidR="00A905CB">
          <w:rPr>
            <w:noProof/>
            <w:webHidden/>
          </w:rPr>
        </w:r>
        <w:r w:rsidR="00A905CB">
          <w:rPr>
            <w:noProof/>
            <w:webHidden/>
          </w:rPr>
          <w:fldChar w:fldCharType="separate"/>
        </w:r>
        <w:r w:rsidR="00A905CB">
          <w:rPr>
            <w:noProof/>
            <w:webHidden/>
          </w:rPr>
          <w:t>235</w:t>
        </w:r>
        <w:r w:rsidR="00A905CB">
          <w:rPr>
            <w:noProof/>
            <w:webHidden/>
          </w:rPr>
          <w:fldChar w:fldCharType="end"/>
        </w:r>
      </w:hyperlink>
    </w:p>
    <w:p w14:paraId="5A1EA136" w14:textId="74595143" w:rsidR="00A905CB"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00A905CB" w:rsidRPr="00D91EF2">
          <w:rPr>
            <w:rStyle w:val="Hyperlink"/>
            <w:noProof/>
          </w:rPr>
          <w:t xml:space="preserve">Table 6.1 Agreement between </w:t>
        </w:r>
        <w:r w:rsidR="00A905CB" w:rsidRPr="00D91EF2">
          <w:rPr>
            <w:rStyle w:val="Hyperlink"/>
            <w:i/>
            <w:iCs/>
            <w:noProof/>
          </w:rPr>
          <w:t xml:space="preserve">blaZ </w:t>
        </w:r>
        <w:r w:rsidR="00A905CB" w:rsidRPr="00D91EF2">
          <w:rPr>
            <w:rStyle w:val="Hyperlink"/>
            <w:noProof/>
          </w:rPr>
          <w:t xml:space="preserve">gene carriage and phenotypic susceptibility (using agar dilution) to penicillin by strain type (ST; as determined by MLST) for 30 </w:t>
        </w:r>
        <w:r w:rsidR="00A905CB" w:rsidRPr="00D91EF2">
          <w:rPr>
            <w:rStyle w:val="Hyperlink"/>
            <w:i/>
            <w:iCs/>
            <w:noProof/>
          </w:rPr>
          <w:t xml:space="preserve">Staphylococcus chromogenes </w:t>
        </w:r>
        <w:r w:rsidR="00A905CB"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A905CB" w:rsidRPr="00D91EF2">
          <w:rPr>
            <w:rStyle w:val="Hyperlink"/>
            <w:i/>
            <w:iCs/>
            <w:noProof/>
          </w:rPr>
          <w:t xml:space="preserve">blaZ </w:t>
        </w:r>
        <w:r w:rsidR="00A905CB" w:rsidRPr="00D91EF2">
          <w:rPr>
            <w:rStyle w:val="Hyperlink"/>
            <w:noProof/>
          </w:rPr>
          <w:t xml:space="preserve">carriage; Y = positive for </w:t>
        </w:r>
        <w:r w:rsidR="00A905CB" w:rsidRPr="00D91EF2">
          <w:rPr>
            <w:rStyle w:val="Hyperlink"/>
            <w:i/>
            <w:iCs/>
            <w:noProof/>
          </w:rPr>
          <w:t xml:space="preserve">blaZ </w:t>
        </w:r>
        <w:r w:rsidR="00A905CB" w:rsidRPr="00D91EF2">
          <w:rPr>
            <w:rStyle w:val="Hyperlink"/>
            <w:noProof/>
          </w:rPr>
          <w:t>carriage; S = susceptible to penicillin; R = resistant to penicillin.</w:t>
        </w:r>
        <w:r w:rsidR="00A905CB">
          <w:rPr>
            <w:noProof/>
            <w:webHidden/>
          </w:rPr>
          <w:tab/>
        </w:r>
        <w:r w:rsidR="00A905CB">
          <w:rPr>
            <w:noProof/>
            <w:webHidden/>
          </w:rPr>
          <w:fldChar w:fldCharType="begin"/>
        </w:r>
        <w:r w:rsidR="00A905CB">
          <w:rPr>
            <w:noProof/>
            <w:webHidden/>
          </w:rPr>
          <w:instrText xml:space="preserve"> PAGEREF _Toc174383367 \h </w:instrText>
        </w:r>
        <w:r w:rsidR="00A905CB">
          <w:rPr>
            <w:noProof/>
            <w:webHidden/>
          </w:rPr>
        </w:r>
        <w:r w:rsidR="00A905CB">
          <w:rPr>
            <w:noProof/>
            <w:webHidden/>
          </w:rPr>
          <w:fldChar w:fldCharType="separate"/>
        </w:r>
        <w:r w:rsidR="00A905CB">
          <w:rPr>
            <w:noProof/>
            <w:webHidden/>
          </w:rPr>
          <w:t>257</w:t>
        </w:r>
        <w:r w:rsidR="00A905CB">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4382576"/>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371FDEC2" w14:textId="1EDBE382"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156BE2">
          <w:rPr>
            <w:noProof/>
            <w:webHidden/>
          </w:rPr>
          <w:t>64</w:t>
        </w:r>
        <w:r w:rsidR="00156BE2">
          <w:rPr>
            <w:noProof/>
            <w:webHidden/>
          </w:rPr>
          <w:fldChar w:fldCharType="end"/>
        </w:r>
      </w:hyperlink>
    </w:p>
    <w:p w14:paraId="5CB179D0" w14:textId="4705FFAC" w:rsidR="00156BE2"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00156BE2" w:rsidRPr="00E93804">
          <w:rPr>
            <w:rStyle w:val="Hyperlink"/>
            <w:noProof/>
          </w:rPr>
          <w:t>Figure 3.1</w:t>
        </w:r>
        <w:r w:rsidR="00156BE2" w:rsidRPr="00E93804">
          <w:rPr>
            <w:rStyle w:val="Hyperlink"/>
            <w:b/>
            <w:noProof/>
          </w:rPr>
          <w:t xml:space="preserve"> </w:t>
        </w:r>
        <w:r w:rsidR="00156BE2"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sidR="00156BE2">
          <w:rPr>
            <w:noProof/>
            <w:webHidden/>
          </w:rPr>
          <w:tab/>
        </w:r>
        <w:r w:rsidR="00156BE2">
          <w:rPr>
            <w:noProof/>
            <w:webHidden/>
          </w:rPr>
          <w:fldChar w:fldCharType="begin"/>
        </w:r>
        <w:r w:rsidR="00156BE2">
          <w:rPr>
            <w:noProof/>
            <w:webHidden/>
          </w:rPr>
          <w:instrText xml:space="preserve"> PAGEREF _Toc174383554 \h </w:instrText>
        </w:r>
        <w:r w:rsidR="00156BE2">
          <w:rPr>
            <w:noProof/>
            <w:webHidden/>
          </w:rPr>
        </w:r>
        <w:r w:rsidR="00156BE2">
          <w:rPr>
            <w:noProof/>
            <w:webHidden/>
          </w:rPr>
          <w:fldChar w:fldCharType="separate"/>
        </w:r>
        <w:r w:rsidR="00156BE2">
          <w:rPr>
            <w:noProof/>
            <w:webHidden/>
          </w:rPr>
          <w:t>156</w:t>
        </w:r>
        <w:r w:rsidR="00156BE2">
          <w:rPr>
            <w:noProof/>
            <w:webHidden/>
          </w:rPr>
          <w:fldChar w:fldCharType="end"/>
        </w:r>
      </w:hyperlink>
    </w:p>
    <w:p w14:paraId="1F9B0964" w14:textId="18343836" w:rsidR="00156BE2"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555" w:history="1">
        <w:r w:rsidR="00156BE2" w:rsidRPr="00E93804">
          <w:rPr>
            <w:rStyle w:val="Hyperlink"/>
            <w:noProof/>
          </w:rPr>
          <w:t>Figure 3.2</w:t>
        </w:r>
        <w:r w:rsidR="00156BE2" w:rsidRPr="00E93804">
          <w:rPr>
            <w:rStyle w:val="Hyperlink"/>
            <w:b/>
            <w:noProof/>
          </w:rPr>
          <w:t xml:space="preserve"> </w:t>
        </w:r>
        <w:r w:rsidR="00156BE2" w:rsidRPr="00E93804">
          <w:rPr>
            <w:rStyle w:val="Hyperlink"/>
            <w:noProof/>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56BE2">
          <w:rPr>
            <w:noProof/>
            <w:webHidden/>
          </w:rPr>
          <w:tab/>
        </w:r>
        <w:r w:rsidR="00156BE2">
          <w:rPr>
            <w:noProof/>
            <w:webHidden/>
          </w:rPr>
          <w:fldChar w:fldCharType="begin"/>
        </w:r>
        <w:r w:rsidR="00156BE2">
          <w:rPr>
            <w:noProof/>
            <w:webHidden/>
          </w:rPr>
          <w:instrText xml:space="preserve"> PAGEREF _Toc174383555 \h </w:instrText>
        </w:r>
        <w:r w:rsidR="00156BE2">
          <w:rPr>
            <w:noProof/>
            <w:webHidden/>
          </w:rPr>
        </w:r>
        <w:r w:rsidR="00156BE2">
          <w:rPr>
            <w:noProof/>
            <w:webHidden/>
          </w:rPr>
          <w:fldChar w:fldCharType="separate"/>
        </w:r>
        <w:r w:rsidR="00156BE2">
          <w:rPr>
            <w:noProof/>
            <w:webHidden/>
          </w:rPr>
          <w:t>157</w:t>
        </w:r>
        <w:r w:rsidR="00156BE2">
          <w:rPr>
            <w:noProof/>
            <w:webHidden/>
          </w:rPr>
          <w:fldChar w:fldCharType="end"/>
        </w:r>
      </w:hyperlink>
    </w:p>
    <w:p w14:paraId="19C3F93A" w14:textId="65E4EE8B" w:rsidR="00156BE2"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556" w:history="1">
        <w:r w:rsidR="00156BE2" w:rsidRPr="00E93804">
          <w:rPr>
            <w:rStyle w:val="Hyperlink"/>
            <w:noProof/>
          </w:rPr>
          <w:t xml:space="preserve">Figure 3.3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w:t>
        </w:r>
        <w:r w:rsidR="00156BE2" w:rsidRPr="00E93804">
          <w:rPr>
            <w:rStyle w:val="Hyperlink"/>
            <w:noProof/>
          </w:rPr>
          <w:lastRenderedPageBreak/>
          <w:t>a 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156BE2">
          <w:rPr>
            <w:noProof/>
            <w:webHidden/>
          </w:rPr>
          <w:tab/>
        </w:r>
        <w:r w:rsidR="00156BE2">
          <w:rPr>
            <w:noProof/>
            <w:webHidden/>
          </w:rPr>
          <w:fldChar w:fldCharType="begin"/>
        </w:r>
        <w:r w:rsidR="00156BE2">
          <w:rPr>
            <w:noProof/>
            <w:webHidden/>
          </w:rPr>
          <w:instrText xml:space="preserve"> PAGEREF _Toc174383556 \h </w:instrText>
        </w:r>
        <w:r w:rsidR="00156BE2">
          <w:rPr>
            <w:noProof/>
            <w:webHidden/>
          </w:rPr>
        </w:r>
        <w:r w:rsidR="00156BE2">
          <w:rPr>
            <w:noProof/>
            <w:webHidden/>
          </w:rPr>
          <w:fldChar w:fldCharType="separate"/>
        </w:r>
        <w:r w:rsidR="00156BE2">
          <w:rPr>
            <w:noProof/>
            <w:webHidden/>
          </w:rPr>
          <w:t>158</w:t>
        </w:r>
        <w:r w:rsidR="00156BE2">
          <w:rPr>
            <w:noProof/>
            <w:webHidden/>
          </w:rPr>
          <w:fldChar w:fldCharType="end"/>
        </w:r>
      </w:hyperlink>
    </w:p>
    <w:p w14:paraId="0E3CECE2" w14:textId="7B0CA86C" w:rsidR="00156BE2"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00156BE2" w:rsidRPr="00E93804">
          <w:rPr>
            <w:rStyle w:val="Hyperlink"/>
            <w:noProof/>
          </w:rPr>
          <w:t>Figure 4.1</w:t>
        </w:r>
        <w:r w:rsidR="00156BE2" w:rsidRPr="00E93804">
          <w:rPr>
            <w:rStyle w:val="Hyperlink"/>
            <w:b/>
            <w:noProof/>
          </w:rPr>
          <w:t xml:space="preserve"> </w:t>
        </w:r>
        <w:r w:rsidR="00156BE2" w:rsidRPr="00E93804">
          <w:rPr>
            <w:rStyle w:val="Hyperlink"/>
            <w:noProof/>
          </w:rPr>
          <w:t xml:space="preserve">Example of dendrogram of the RAPD fingerprints of 13 </w:t>
        </w:r>
        <w:r w:rsidR="00156BE2" w:rsidRPr="00E93804">
          <w:rPr>
            <w:rStyle w:val="Hyperlink"/>
            <w:i/>
            <w:iCs/>
            <w:noProof/>
          </w:rPr>
          <w:t xml:space="preserve">Staphylococcus chromogenes </w:t>
        </w:r>
        <w:r w:rsidR="00156BE2"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sidR="00156BE2">
          <w:rPr>
            <w:noProof/>
            <w:webHidden/>
          </w:rPr>
          <w:tab/>
        </w:r>
        <w:r w:rsidR="00156BE2">
          <w:rPr>
            <w:noProof/>
            <w:webHidden/>
          </w:rPr>
          <w:fldChar w:fldCharType="begin"/>
        </w:r>
        <w:r w:rsidR="00156BE2">
          <w:rPr>
            <w:noProof/>
            <w:webHidden/>
          </w:rPr>
          <w:instrText xml:space="preserve"> PAGEREF _Toc174383557 \h </w:instrText>
        </w:r>
        <w:r w:rsidR="00156BE2">
          <w:rPr>
            <w:noProof/>
            <w:webHidden/>
          </w:rPr>
        </w:r>
        <w:r w:rsidR="00156BE2">
          <w:rPr>
            <w:noProof/>
            <w:webHidden/>
          </w:rPr>
          <w:fldChar w:fldCharType="separate"/>
        </w:r>
        <w:r w:rsidR="00156BE2">
          <w:rPr>
            <w:noProof/>
            <w:webHidden/>
          </w:rPr>
          <w:t>215</w:t>
        </w:r>
        <w:r w:rsidR="00156BE2">
          <w:rPr>
            <w:noProof/>
            <w:webHidden/>
          </w:rPr>
          <w:fldChar w:fldCharType="end"/>
        </w:r>
      </w:hyperlink>
    </w:p>
    <w:p w14:paraId="5258402A" w14:textId="322F9CB6" w:rsidR="00156BE2"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00156BE2" w:rsidRPr="00E93804">
          <w:rPr>
            <w:rStyle w:val="Hyperlink"/>
            <w:noProof/>
          </w:rPr>
          <w:t>Figure 4.2</w:t>
        </w:r>
        <w:r w:rsidR="00156BE2" w:rsidRPr="00E93804">
          <w:rPr>
            <w:rStyle w:val="Hyperlink"/>
            <w:b/>
            <w:noProof/>
          </w:rPr>
          <w:t xml:space="preserve"> </w:t>
        </w:r>
        <w:r w:rsidR="00156BE2" w:rsidRPr="00E93804">
          <w:rPr>
            <w:rStyle w:val="Hyperlink"/>
            <w:noProof/>
          </w:rPr>
          <w:t xml:space="preserve">Carriage of the </w:t>
        </w:r>
        <w:r w:rsidR="00156BE2" w:rsidRPr="00E93804">
          <w:rPr>
            <w:rStyle w:val="Hyperlink"/>
            <w:i/>
            <w:iCs/>
            <w:noProof/>
          </w:rPr>
          <w:t xml:space="preserve">blaZ </w:t>
        </w:r>
        <w:r w:rsidR="00156BE2" w:rsidRPr="00E93804">
          <w:rPr>
            <w:rStyle w:val="Hyperlink"/>
            <w:noProof/>
          </w:rPr>
          <w:t xml:space="preserve">gene (encoding for the production of β-lactamase)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56BE2">
          <w:rPr>
            <w:noProof/>
            <w:webHidden/>
          </w:rPr>
          <w:tab/>
        </w:r>
        <w:r w:rsidR="00156BE2">
          <w:rPr>
            <w:noProof/>
            <w:webHidden/>
          </w:rPr>
          <w:fldChar w:fldCharType="begin"/>
        </w:r>
        <w:r w:rsidR="00156BE2">
          <w:rPr>
            <w:noProof/>
            <w:webHidden/>
          </w:rPr>
          <w:instrText xml:space="preserve"> PAGEREF _Toc174383558 \h </w:instrText>
        </w:r>
        <w:r w:rsidR="00156BE2">
          <w:rPr>
            <w:noProof/>
            <w:webHidden/>
          </w:rPr>
        </w:r>
        <w:r w:rsidR="00156BE2">
          <w:rPr>
            <w:noProof/>
            <w:webHidden/>
          </w:rPr>
          <w:fldChar w:fldCharType="separate"/>
        </w:r>
        <w:r w:rsidR="00156BE2">
          <w:rPr>
            <w:noProof/>
            <w:webHidden/>
          </w:rPr>
          <w:t>216</w:t>
        </w:r>
        <w:r w:rsidR="00156BE2">
          <w:rPr>
            <w:noProof/>
            <w:webHidden/>
          </w:rPr>
          <w:fldChar w:fldCharType="end"/>
        </w:r>
      </w:hyperlink>
    </w:p>
    <w:p w14:paraId="1EA26F97" w14:textId="2D54595E" w:rsidR="00156BE2" w:rsidRDefault="00432B29">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00156BE2" w:rsidRPr="00E93804">
          <w:rPr>
            <w:rStyle w:val="Hyperlink"/>
            <w:noProof/>
          </w:rPr>
          <w:t>Figure 4.3</w:t>
        </w:r>
        <w:r w:rsidR="00156BE2" w:rsidRPr="00E93804">
          <w:rPr>
            <w:rStyle w:val="Hyperlink"/>
            <w:b/>
            <w:noProof/>
          </w:rPr>
          <w:t xml:space="preserve"> </w:t>
        </w:r>
        <w:r w:rsidR="00156BE2" w:rsidRPr="00E93804">
          <w:rPr>
            <w:rStyle w:val="Hyperlink"/>
            <w:noProof/>
          </w:rPr>
          <w:t xml:space="preserve">Distributions of putative virulence genes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56BE2">
          <w:rPr>
            <w:noProof/>
            <w:webHidden/>
          </w:rPr>
          <w:tab/>
        </w:r>
        <w:r w:rsidR="00156BE2">
          <w:rPr>
            <w:noProof/>
            <w:webHidden/>
          </w:rPr>
          <w:fldChar w:fldCharType="begin"/>
        </w:r>
        <w:r w:rsidR="00156BE2">
          <w:rPr>
            <w:noProof/>
            <w:webHidden/>
          </w:rPr>
          <w:instrText xml:space="preserve"> PAGEREF _Toc174383559 \h </w:instrText>
        </w:r>
        <w:r w:rsidR="00156BE2">
          <w:rPr>
            <w:noProof/>
            <w:webHidden/>
          </w:rPr>
        </w:r>
        <w:r w:rsidR="00156BE2">
          <w:rPr>
            <w:noProof/>
            <w:webHidden/>
          </w:rPr>
          <w:fldChar w:fldCharType="separate"/>
        </w:r>
        <w:r w:rsidR="00156BE2">
          <w:rPr>
            <w:noProof/>
            <w:webHidden/>
          </w:rPr>
          <w:t>217</w:t>
        </w:r>
        <w:r w:rsidR="00156BE2">
          <w:rPr>
            <w:noProof/>
            <w:webHidden/>
          </w:rPr>
          <w:fldChar w:fldCharType="end"/>
        </w:r>
      </w:hyperlink>
    </w:p>
    <w:p w14:paraId="5545414B" w14:textId="589FAFA6"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4382577"/>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0" w:name="_Toc174382578"/>
      <w:r>
        <w:t xml:space="preserve">1.1 </w:t>
      </w:r>
      <w:r w:rsidR="00E23DAE" w:rsidRPr="00E80443">
        <w:t>Abstract</w:t>
      </w:r>
      <w:bookmarkEnd w:id="40"/>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1" w:name="_Toc174382579"/>
      <w:r>
        <w:t xml:space="preserve">1.2 </w:t>
      </w:r>
      <w:r w:rsidR="00E23DAE" w:rsidRPr="00E80443">
        <w:t>Introduction</w:t>
      </w:r>
      <w:bookmarkEnd w:id="41"/>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2" w:name="_Toc174382580"/>
      <w:r>
        <w:t xml:space="preserve">1.3 </w:t>
      </w:r>
      <w:r w:rsidR="00E23DAE" w:rsidRPr="00E80443">
        <w:t>Limitations and caveats for comparisons between studies</w:t>
      </w:r>
      <w:bookmarkEnd w:id="42"/>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3" w:name="_Toc174382581"/>
      <w:r>
        <w:t xml:space="preserve">1.4 </w:t>
      </w:r>
      <w:r w:rsidR="00E23DAE" w:rsidRPr="00E80443">
        <w:t>Summary of studies describing AMR of staphylococci from conventional vs. organic dairies</w:t>
      </w:r>
      <w:bookmarkEnd w:id="43"/>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4" w:name="_Toc174382582"/>
      <w:r>
        <w:t xml:space="preserve">1.5 </w:t>
      </w:r>
      <w:r w:rsidR="00E23DAE" w:rsidRPr="00E80443">
        <w:t>Additional factors explaining variation in antimicrobial susceptibility of staphylococci</w:t>
      </w:r>
      <w:bookmarkEnd w:id="44"/>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5" w:name="_Toc174382583"/>
      <w:r>
        <w:t xml:space="preserve">1.6 </w:t>
      </w:r>
      <w:r w:rsidR="00E23DAE" w:rsidRPr="00E80443">
        <w:t>Why is AMR maintained in organic systems?</w:t>
      </w:r>
      <w:bookmarkEnd w:id="45"/>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6" w:name="_Toc174382584"/>
      <w:r>
        <w:t xml:space="preserve">1.7 </w:t>
      </w:r>
      <w:r w:rsidR="00E23DAE" w:rsidRPr="00E80443">
        <w:t>Conclusions</w:t>
      </w:r>
      <w:bookmarkEnd w:id="46"/>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7" w:name="_Toc174382585"/>
      <w:r>
        <w:lastRenderedPageBreak/>
        <w:t xml:space="preserve">1.8 </w:t>
      </w:r>
      <w:r w:rsidR="00E23DAE" w:rsidRPr="00AE60A8">
        <w:t>References</w:t>
      </w:r>
      <w:bookmarkEnd w:id="47"/>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mastitic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8" w:name="_Toc174382586"/>
      <w:r>
        <w:lastRenderedPageBreak/>
        <w:t xml:space="preserve">1.9 </w:t>
      </w:r>
      <w:r w:rsidR="00002C40" w:rsidRPr="004B37E3">
        <w:t>Tables</w:t>
      </w:r>
      <w:bookmarkEnd w:id="48"/>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49" w:name="_Toc174383353"/>
            <w:r w:rsidRPr="00CC483B">
              <w:t xml:space="preserve">Table </w:t>
            </w:r>
            <w:r w:rsidRPr="001D7722">
              <w:t>1.</w:t>
            </w:r>
            <w:r w:rsidR="009453EE" w:rsidRPr="001D7722">
              <w:t>1</w:t>
            </w:r>
            <w:r w:rsidRPr="00CC483B">
              <w:rPr>
                <w:b/>
                <w:bCs/>
              </w:rPr>
              <w:t xml:space="preserve"> </w:t>
            </w:r>
            <w:r w:rsidRPr="00CC483B">
              <w:t>Summary of observational studies comparing antimicrobial susceptibility of staphylococci isolates between organically-managed (ORG) and conventionally-managed (CON) dairy herds. Most studies describe using a combination of morphology, Gram staining, coagulase and catal</w:t>
            </w:r>
            <w:bookmarkStart w:id="50" w:name="chap4wgs"/>
            <w:bookmarkStart w:id="51" w:name="chap5shortcomm"/>
            <w:bookmarkEnd w:id="50"/>
            <w:bookmarkEnd w:id="51"/>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49"/>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headerReference w:type="default" r:id="rId13"/>
          <w:footerReference w:type="default" r:id="rId14"/>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3" w:name="_Toc174383354"/>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3"/>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4" w:name="_Toc174382587"/>
      <w:r>
        <w:lastRenderedPageBreak/>
        <w:t xml:space="preserve">1.10 </w:t>
      </w:r>
      <w:r w:rsidR="00AE60A8">
        <w:t>Figures</w:t>
      </w:r>
      <w:bookmarkEnd w:id="54"/>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5"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5"/>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6" w:name="_Toc129599690"/>
      <w:bookmarkStart w:id="57" w:name="_Toc131906349"/>
      <w:bookmarkStart w:id="58" w:name="_Toc131906448"/>
      <w:bookmarkStart w:id="59" w:name="chapter2_40herd"/>
      <w:bookmarkStart w:id="60" w:name="_Toc173478100"/>
      <w:bookmarkStart w:id="61" w:name="_Toc174382588"/>
      <w:r w:rsidR="00F74D48" w:rsidRPr="0041351C">
        <w:lastRenderedPageBreak/>
        <w:t xml:space="preserve">CHAPTER 2: </w:t>
      </w:r>
      <w:bookmarkEnd w:id="56"/>
      <w:bookmarkEnd w:id="57"/>
      <w:bookmarkEnd w:id="58"/>
      <w:r w:rsidR="0041351C" w:rsidRPr="0041351C">
        <w:rPr>
          <w:caps/>
        </w:rPr>
        <w:t xml:space="preserve">Relationship Between Facility Type and Bulk Tank </w:t>
      </w:r>
      <w:bookmarkEnd w:id="59"/>
      <w:r w:rsidR="0041351C" w:rsidRPr="0041351C">
        <w:rPr>
          <w:caps/>
        </w:rPr>
        <w:t>Milk Bacteriology, Udder Health, Udder Hygiene, and Milk Production on Vermont Organic Dairy Farms</w:t>
      </w:r>
      <w:bookmarkEnd w:id="60"/>
      <w:bookmarkEnd w:id="61"/>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7"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2"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2"/>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3" w:name="_Toc174382590"/>
      <w:r>
        <w:rPr>
          <w:rStyle w:val="Emphasis"/>
          <w:bCs/>
          <w:i w:val="0"/>
          <w:iCs w:val="0"/>
          <w:color w:val="0E101A"/>
        </w:rPr>
        <w:t xml:space="preserve">2.2 </w:t>
      </w:r>
      <w:r w:rsidR="00040714" w:rsidRPr="00117AEE">
        <w:rPr>
          <w:rStyle w:val="Emphasis"/>
          <w:bCs/>
          <w:i w:val="0"/>
          <w:iCs w:val="0"/>
          <w:color w:val="0E101A"/>
        </w:rPr>
        <w:t>Introduction</w:t>
      </w:r>
      <w:bookmarkEnd w:id="63"/>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4" w:name="_Toc174382591"/>
      <w:r>
        <w:t xml:space="preserve">2.3 </w:t>
      </w:r>
      <w:r w:rsidR="00040714" w:rsidRPr="00A65030">
        <w:t>Materials and Methods</w:t>
      </w:r>
      <w:bookmarkEnd w:id="64"/>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5"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6" w:name="_Hlk162954620"/>
      <w:r w:rsidRPr="00CE67C9">
        <w:t>CBP and deep bedded packs</w:t>
      </w:r>
      <w:bookmarkEnd w:id="66"/>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7" w:name="_Hlk161756637"/>
      <w:r w:rsidRPr="00CE67C9">
        <w:t xml:space="preserve">farm (the first 30 able to be evaluated in a loose pen, or the first 30 encountered in a TS). </w:t>
      </w:r>
      <w:bookmarkEnd w:id="67"/>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8" w:name="_Hlk166681195"/>
      <w:r w:rsidRPr="00CE67C9">
        <w:t xml:space="preserve">streptococci or strep-like organisms </w:t>
      </w:r>
      <w:bookmarkEnd w:id="68"/>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5"/>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9" w:name="_Toc174382592"/>
      <w:r>
        <w:t>2.</w:t>
      </w:r>
      <w:r w:rsidR="008514B1">
        <w:t>4</w:t>
      </w:r>
      <w:r>
        <w:t xml:space="preserve"> </w:t>
      </w:r>
      <w:r w:rsidR="00040714" w:rsidRPr="00EE170B">
        <w:t>Results</w:t>
      </w:r>
      <w:bookmarkEnd w:id="69"/>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70" w:name="_Toc174382593"/>
      <w:r w:rsidRPr="0094034D">
        <w:rPr>
          <w:bCs/>
        </w:rPr>
        <w:t xml:space="preserve">2.5 </w:t>
      </w:r>
      <w:r w:rsidR="00040714" w:rsidRPr="0094034D">
        <w:t>Discussion</w:t>
      </w:r>
      <w:bookmarkEnd w:id="70"/>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1" w:name="_Toc174382594"/>
      <w:r w:rsidRPr="00486328">
        <w:t xml:space="preserve">2.6 </w:t>
      </w:r>
      <w:r w:rsidR="00040714" w:rsidRPr="00486328">
        <w:t>Conclusion</w:t>
      </w:r>
      <w:bookmarkEnd w:id="71"/>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2" w:name="_Toc174382595"/>
      <w:r w:rsidRPr="00503468">
        <w:t xml:space="preserve">2.7 </w:t>
      </w:r>
      <w:r w:rsidR="00040714" w:rsidRPr="00503468">
        <w:t>Acknowledgements</w:t>
      </w:r>
      <w:bookmarkEnd w:id="72"/>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3" w:name="_Toc174382596"/>
      <w:r w:rsidRPr="00B76322">
        <w:lastRenderedPageBreak/>
        <w:t xml:space="preserve">2.8 </w:t>
      </w:r>
      <w:r w:rsidR="00B310AF" w:rsidRPr="00B76322">
        <w:t>References</w:t>
      </w:r>
      <w:bookmarkEnd w:id="73"/>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4" w:name="_Toc174382597"/>
      <w:r w:rsidRPr="00F2586A">
        <w:lastRenderedPageBreak/>
        <w:t xml:space="preserve">2.9 </w:t>
      </w:r>
      <w:r w:rsidR="00176785" w:rsidRPr="00F2586A">
        <w:t>Tables</w:t>
      </w:r>
      <w:bookmarkEnd w:id="74"/>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5"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5"/>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6"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6"/>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7"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7"/>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8"/>
          <w:footerReference w:type="default" r:id="rId19"/>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8" w:name="_Toc174383358"/>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8"/>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79"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79"/>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headerReference w:type="default" r:id="rId20"/>
          <w:footerReference w:type="default" r:id="rId21"/>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80" w:name="_Toc174382598"/>
      <w:bookmarkStart w:id="81"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80"/>
    </w:p>
    <w:bookmarkEnd w:id="81"/>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2"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2" w:name="_Toc174382599"/>
      <w:r>
        <w:rPr>
          <w:rStyle w:val="Emphasis"/>
          <w:bCs/>
          <w:i w:val="0"/>
          <w:iCs w:val="0"/>
          <w:color w:val="0E101A"/>
        </w:rPr>
        <w:lastRenderedPageBreak/>
        <w:t xml:space="preserve">3.1 </w:t>
      </w:r>
      <w:r w:rsidRPr="004D1766">
        <w:rPr>
          <w:rStyle w:val="Emphasis"/>
          <w:bCs/>
          <w:i w:val="0"/>
          <w:iCs w:val="0"/>
          <w:color w:val="0E101A"/>
        </w:rPr>
        <w:t>Abstract</w:t>
      </w:r>
      <w:bookmarkEnd w:id="82"/>
    </w:p>
    <w:p w14:paraId="1C9E5F6A" w14:textId="3CC6386C" w:rsidR="00A76DD3" w:rsidRPr="00117AEE" w:rsidRDefault="00A76DD3" w:rsidP="001B32A1">
      <w:pPr>
        <w:autoSpaceDE w:val="0"/>
        <w:autoSpaceDN w:val="0"/>
        <w:adjustRightInd w:val="0"/>
        <w:spacing w:line="480" w:lineRule="auto"/>
        <w:ind w:firstLine="720"/>
        <w:jc w:val="both"/>
        <w:rPr>
          <w:rStyle w:val="Emphasis"/>
          <w:i w:val="0"/>
          <w:iCs w:val="0"/>
        </w:rPr>
      </w:pPr>
      <w:r w:rsidRPr="00A76DD3">
        <w:t xml:space="preserve">Variation in species distribution and diversity of staphylococci and mammaliicocci (SaM)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linear hierarchical repeated measures mixed model was used to estimate qSCC for quarters with an IMI caused by a given SaM species, compared to healthy (no growth) quarters. The model included days in milk at time of sampling to adjust qSCC estimates for each SaM species. The final data set consisted of 648 quarters with an IMI due to 10 different SaM spp. and 1,972 healthy quarters. S. chromogenes was the most frequent species, followed by S. aureus, S. haemolyticus, and S. simulans. A large amount of variability was observed in the somatic cell score for healthy quarters and those infected with many SaM spp., especially S. chromogenes, S. haemolyticus, S. simulans, and S. aureus. Somatic cell score was significantly higher in quarters infected with S. agnetis, S. aureus, S. chromogenes, S. devriesei, S. haemolyticus, S. hyicus, S. simulans, S. warneri, and S. xylosus compared to healthy quarters. The highest cell count was for quarters infected with S. warneri, followed </w:t>
      </w:r>
      <w:r w:rsidRPr="00A76DD3">
        <w:lastRenderedPageBreak/>
        <w:t>by S. aureus, S. agnetis, and S. hyicus.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3"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3"/>
    </w:p>
    <w:p w14:paraId="76B60898" w14:textId="77777777" w:rsidR="002C61D2" w:rsidRDefault="002C61D2" w:rsidP="002C61D2">
      <w:pPr>
        <w:pStyle w:val="BodyTextIndent"/>
      </w:pPr>
      <w:r>
        <w:t>Staphylococci and mammaliicocci are the predominant pathogens causing intramammary infections in dairy animals globally. Broadly, this group (herein abbreviated as SaM), includes the major mastitis pathogen Staphylococcus aureus, and a heterogeneous group of bacteria known as the non-aureus staphylococci and mammaliicocci. For many dairy farms that have implemented modern mastitis control practices minimizing the effects of “major” pathogens such as S. aureus,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Wuytack et al., 2020; Valckenier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Wuytack et al., 2020). Taken as a group, IMI due NASM are reported to have minimal detrimental effect on milk yield (</w:t>
      </w:r>
      <w:proofErr w:type="spellStart"/>
      <w:r>
        <w:t>Tomazi</w:t>
      </w:r>
      <w:proofErr w:type="spellEnd"/>
      <w:r>
        <w:t xml:space="preserve"> et al., 2015; Valckenier et al., 2020) and can have a high rate of </w:t>
      </w:r>
      <w:r>
        <w:lastRenderedPageBreak/>
        <w:t>spontaneous cure (</w:t>
      </w:r>
      <w:proofErr w:type="spellStart"/>
      <w:r>
        <w:t>Taponen</w:t>
      </w:r>
      <w:proofErr w:type="spellEnd"/>
      <w:r>
        <w:t xml:space="preserve"> et al., 2007; Valckenier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Valckenier et al., 2019), as well as persist for long periods of time in the udder (</w:t>
      </w:r>
      <w:proofErr w:type="spellStart"/>
      <w:r>
        <w:t>Piessens</w:t>
      </w:r>
      <w:proofErr w:type="spellEnd"/>
      <w:r>
        <w:t xml:space="preserve"> et al., 2011; Nyman et al., 2018; Valckenier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Wuytack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(Tikofsky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was to estimate how quarter-milk SCC varied as a result of infection with the most </w:t>
      </w:r>
      <w:r>
        <w:lastRenderedPageBreak/>
        <w:t>frequently isolated SaM,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84" w:name="_Toc174382601"/>
      <w:r>
        <w:rPr>
          <w:rStyle w:val="Emphasis"/>
          <w:bCs/>
          <w:i w:val="0"/>
          <w:iCs w:val="0"/>
          <w:color w:val="0E101A"/>
        </w:rPr>
        <w:t>3.3 Materials and methods</w:t>
      </w:r>
      <w:bookmarkEnd w:id="84"/>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Staphylococcus agnetis</w:t>
      </w:r>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Staphylococcus hyicus</w:t>
      </w:r>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w:t>
      </w:r>
      <w:r w:rsidRPr="00703476">
        <w:rPr>
          <w:rFonts w:eastAsiaTheme="minorHAnsi"/>
          <w:kern w:val="2"/>
          <w14:ligatures w14:val="standardContextual"/>
        </w:rPr>
        <w:lastRenderedPageBreak/>
        <w:t>growth; 2) “infected with a single SaM species,” when ≥ 100 CFU/mL of a particular SaM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in order to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missing values. Descriptive statistics and visualizations were also generated to describe the </w:t>
      </w:r>
      <w:r w:rsidRPr="006737CB">
        <w:rPr>
          <w:rFonts w:eastAsiaTheme="minorHAnsi"/>
          <w:kern w:val="2"/>
          <w14:ligatures w14:val="standardContextual"/>
        </w:rPr>
        <w:lastRenderedPageBreak/>
        <w:t>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A linear hierarchical repeated measures mixed model was fitted to the data set in order to compare SCS of quarters infected with a single SaM species to healthy quarters.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85" w:name="_Toc174382602"/>
      <w:r>
        <w:rPr>
          <w:rStyle w:val="Emphasis"/>
          <w:bCs/>
          <w:i w:val="0"/>
          <w:iCs w:val="0"/>
          <w:color w:val="0E101A"/>
        </w:rPr>
        <w:t>3.4 Results</w:t>
      </w:r>
      <w:bookmarkEnd w:id="85"/>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w:t>
      </w:r>
      <w:r w:rsidRPr="00345B74">
        <w:lastRenderedPageBreak/>
        <w:t xml:space="preserve">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sciuri, M. </w:t>
      </w:r>
      <w:proofErr w:type="spellStart"/>
      <w:r w:rsidRPr="00345B74">
        <w:rPr>
          <w:i/>
          <w:iCs/>
        </w:rPr>
        <w:t>vitulinus</w:t>
      </w:r>
      <w:proofErr w:type="spellEnd"/>
      <w:r w:rsidRPr="00345B74">
        <w:rPr>
          <w:i/>
          <w:iCs/>
        </w:rPr>
        <w:t xml:space="preserve">, S. auricularis, S. capitis, S. cohnii,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succinus</w:t>
      </w:r>
      <w:r w:rsidRPr="00345B74">
        <w:t xml:space="preserve">. The final data set consisted of 2,260 observations: 648 quarters with an IMI due to 10 different SaM (each causing at least 5 IMI), and 1,972 healthy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3592631" w:rsidR="00345B74" w:rsidRPr="00345B74" w:rsidRDefault="00345B74" w:rsidP="003D29CE">
      <w:pPr>
        <w:spacing w:after="160" w:line="480" w:lineRule="auto"/>
        <w:ind w:firstLine="720"/>
        <w:jc w:val="both"/>
        <w:rPr>
          <w:i/>
          <w:iCs/>
        </w:rPr>
      </w:pPr>
      <w:r w:rsidRPr="00345B74">
        <w:rPr>
          <w:i/>
          <w:iCs/>
        </w:rPr>
        <w:t xml:space="preserve">S. chromogenes </w:t>
      </w:r>
      <w:r w:rsidRPr="00345B74">
        <w:t>was the most frequent species (59% of quarter observations with a SaM</w:t>
      </w:r>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haemolyticus </w:t>
      </w:r>
      <w:r w:rsidRPr="00345B74">
        <w:t>(6%)</w:t>
      </w:r>
      <w:r w:rsidRPr="00345B74">
        <w:rPr>
          <w:i/>
          <w:iCs/>
        </w:rPr>
        <w:t xml:space="preserve">, </w:t>
      </w:r>
      <w:r w:rsidRPr="00345B74">
        <w:t xml:space="preserve">and </w:t>
      </w:r>
      <w:r w:rsidRPr="00345B74">
        <w:rPr>
          <w:i/>
          <w:iCs/>
        </w:rPr>
        <w:t>S. simulans</w:t>
      </w:r>
      <w:r w:rsidRPr="00345B74">
        <w:t xml:space="preserve"> (5%)</w:t>
      </w:r>
      <w:r w:rsidRPr="00345B74">
        <w:rPr>
          <w:i/>
          <w:iCs/>
        </w:rPr>
        <w:t xml:space="preserve">. </w:t>
      </w:r>
      <w:r w:rsidRPr="00345B74">
        <w:t xml:space="preserve">A large amount of variability was observed in the SCS for healthy quarters and those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w:t>
      </w:r>
      <w:r w:rsidRPr="00345B74">
        <w:lastRenderedPageBreak/>
        <w:t xml:space="preserve">observed SCS for </w:t>
      </w:r>
      <w:r w:rsidRPr="00345B74">
        <w:rPr>
          <w:i/>
          <w:iCs/>
        </w:rPr>
        <w:t xml:space="preserve">S. haemolyticus </w:t>
      </w:r>
      <w:r w:rsidRPr="00345B74">
        <w:t xml:space="preserve">IMI ranged from -2.1 to 6.1 (median: 3.5; equivalent to 3,000 cells/mL to 880,000 cells/mL), with 33.3% of observations having a SCS ≥ 4.0. The observed SCS for </w:t>
      </w:r>
      <w:r w:rsidRPr="00345B74">
        <w:rPr>
          <w:i/>
          <w:iCs/>
        </w:rPr>
        <w:t xml:space="preserve">S. simulans </w:t>
      </w:r>
      <w:r w:rsidRPr="00345B74">
        <w:t xml:space="preserve">IMI ranged from -0.8 to 6.7 (median: 3.4; equivalent to 7,000 cells/mL to 1.3 million cells/mL), with 37.1% of observations having a SCS ≥ 4.0.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In a model comparing SCS of quarters infected with SaM to healthy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 0.86); thus, effect of the quarter IMI status on SCS was the same, regardless of parity for this data set. In a model comparing SCS of quarters infected with SaM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SaM to healthy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S. agnetis, S. aureus, S. chromogenes, S. devriesei, S. haemolyticus, S, hyicus, S. simulans, S. warneri, and S. xylosus</w:t>
      </w:r>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 xml:space="preserve">3. Estimates for each species are presented for the observed range of DIM available from included quarter-milk </w:t>
      </w:r>
      <w:r w:rsidRPr="00345B74">
        <w:rPr>
          <w:rFonts w:eastAsiaTheme="minorHAnsi"/>
          <w:kern w:val="2"/>
          <w14:ligatures w14:val="standardContextual"/>
        </w:rPr>
        <w:lastRenderedPageBreak/>
        <w:t>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quarter-milk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86" w:name="_Toc174382603"/>
      <w:r>
        <w:rPr>
          <w:rStyle w:val="Emphasis"/>
          <w:bCs/>
          <w:i w:val="0"/>
          <w:iCs w:val="0"/>
          <w:color w:val="0E101A"/>
        </w:rPr>
        <w:t>3.5 Discussion</w:t>
      </w:r>
      <w:bookmarkEnd w:id="86"/>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 </w:t>
      </w:r>
      <w:r w:rsidRPr="00345B74">
        <w:rPr>
          <w:rFonts w:eastAsiaTheme="minorHAnsi"/>
          <w:i/>
          <w:iCs/>
          <w:kern w:val="2"/>
          <w14:ligatures w14:val="standardContextual"/>
        </w:rPr>
        <w:t>S. hyicus</w:t>
      </w:r>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genotypic methods or MALDI-TOF for speciation of SaM isolates from both conventional </w:t>
      </w:r>
      <w:r w:rsidRPr="00345B74">
        <w:rPr>
          <w:rFonts w:eastAsiaTheme="minorHAnsi"/>
          <w:noProof/>
          <w:kern w:val="2"/>
          <w14:ligatures w14:val="standardContextual"/>
        </w:rPr>
        <w:lastRenderedPageBreak/>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SaM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 S. simulans, S. agnetis,</w:t>
      </w:r>
      <w:r w:rsidRPr="00345B74">
        <w:rPr>
          <w:rFonts w:eastAsiaTheme="minorHAnsi"/>
          <w:kern w:val="2"/>
          <w14:ligatures w14:val="standardContextual"/>
        </w:rPr>
        <w:t xml:space="preserve"> </w:t>
      </w:r>
      <w:r w:rsidRPr="00345B74">
        <w:rPr>
          <w:rFonts w:eastAsiaTheme="minorHAnsi"/>
          <w:i/>
          <w:iCs/>
          <w:kern w:val="2"/>
          <w14:ligatures w14:val="standardContextual"/>
        </w:rPr>
        <w:t>S. warneri</w:t>
      </w:r>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devriesei</w:t>
      </w:r>
      <w:r w:rsidRPr="00345B74">
        <w:rPr>
          <w:rFonts w:eastAsiaTheme="minorHAnsi"/>
          <w:kern w:val="2"/>
          <w14:ligatures w14:val="standardContextual"/>
        </w:rPr>
        <w:t xml:space="preserve">) in the current study was most similar to previous work on SaM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S. equorum</w:t>
      </w:r>
      <w:r w:rsidRPr="00345B74">
        <w:rPr>
          <w:rFonts w:eastAsiaTheme="minorHAnsi"/>
          <w:kern w:val="2"/>
          <w14:ligatures w14:val="standardContextual"/>
        </w:rPr>
        <w:t xml:space="preserve">, </w:t>
      </w:r>
      <w:r w:rsidRPr="00345B74">
        <w:rPr>
          <w:rFonts w:eastAsiaTheme="minorHAnsi"/>
          <w:i/>
          <w:iCs/>
          <w:kern w:val="2"/>
          <w14:ligatures w14:val="standardContextual"/>
        </w:rPr>
        <w:t>S. cohnii,</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M. sciuri</w:t>
      </w:r>
      <w:r w:rsidRPr="00345B74">
        <w:rPr>
          <w:rFonts w:eastAsiaTheme="minorHAnsi"/>
          <w:kern w:val="2"/>
          <w14:ligatures w14:val="standardContextual"/>
        </w:rPr>
        <w:t xml:space="preserve"> were all commonly-found SaM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SaM species in this population of small </w:t>
      </w:r>
      <w:r w:rsidRPr="00345B74">
        <w:rPr>
          <w:rFonts w:eastAsiaTheme="minorHAnsi"/>
          <w:kern w:val="2"/>
          <w14:ligatures w14:val="standardContextual"/>
        </w:rPr>
        <w:lastRenderedPageBreak/>
        <w:t>to midsize organic farms was 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healthy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This larger study also found the same six SaM species previously listed increased quarter SCC above that of healthy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succinus, S. saprophyticus, S. epidermidis, S. cohnii, M. sciuri,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SaM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A large amount of variability was also seen in the observed qSCC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Wuytack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87"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87"/>
    </w:p>
    <w:p w14:paraId="7EE237E5" w14:textId="77777777"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The diversity of SaM species observed on these 10 organic dairy herds and the species-level effect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healthy quarters, qSCC was higher in </w:t>
      </w:r>
      <w:r w:rsidRPr="001A4FBE">
        <w:rPr>
          <w:rFonts w:eastAsiaTheme="minorHAnsi"/>
          <w:bCs/>
          <w:kern w:val="2"/>
          <w14:ligatures w14:val="standardContextual"/>
        </w:rPr>
        <w:lastRenderedPageBreak/>
        <w:t>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1A4FBE">
        <w:t xml:space="preserve">A large amount of variability was observed in qSCC for quarters infected with </w:t>
      </w:r>
      <w:r w:rsidRPr="001A4FBE">
        <w:rPr>
          <w:i/>
          <w:iCs/>
        </w:rPr>
        <w:t>S. chromogenes</w:t>
      </w:r>
      <w:r w:rsidRPr="001A4FBE">
        <w:t xml:space="preserve">, </w:t>
      </w:r>
      <w:r w:rsidRPr="001A4FBE">
        <w:rPr>
          <w:i/>
          <w:iCs/>
        </w:rPr>
        <w:t>S.</w:t>
      </w:r>
      <w:r w:rsidRPr="001A4FBE">
        <w:t xml:space="preserve"> </w:t>
      </w:r>
      <w:r w:rsidRPr="001A4FBE">
        <w:rPr>
          <w:i/>
          <w:iCs/>
        </w:rPr>
        <w:t xml:space="preserve">haemolyticus, S. simulans, </w:t>
      </w:r>
      <w:r w:rsidRPr="001A4FBE">
        <w:t>and</w:t>
      </w:r>
      <w:r w:rsidRPr="001A4FBE">
        <w:rPr>
          <w:i/>
          <w:iCs/>
        </w:rPr>
        <w:t xml:space="preserve"> S. aureus.</w:t>
      </w:r>
      <w:r w:rsidRPr="001A4FBE">
        <w:rPr>
          <w:rFonts w:eastAsiaTheme="minorHAnsi"/>
          <w:kern w:val="2"/>
          <w14:ligatures w14:val="standardContextual"/>
        </w:rPr>
        <w:t xml:space="preserve"> Although the increase in qSCC was modest for most SaM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bookmarkStart w:id="88"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88"/>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9"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89"/>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90" w:name="_Toc174382606"/>
      <w:r>
        <w:lastRenderedPageBreak/>
        <w:t>3</w:t>
      </w:r>
      <w:r w:rsidR="00C66614" w:rsidRPr="00B76322">
        <w:t>.</w:t>
      </w:r>
      <w:r w:rsidR="00DD4E4C">
        <w:t>8</w:t>
      </w:r>
      <w:r w:rsidR="00C66614" w:rsidRPr="00B76322">
        <w:t xml:space="preserve"> References</w:t>
      </w:r>
      <w:bookmarkEnd w:id="90"/>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91" w:name="_Toc174382607"/>
      <w:r>
        <w:lastRenderedPageBreak/>
        <w:t>3</w:t>
      </w:r>
      <w:r w:rsidRPr="00B76322">
        <w:t>.</w:t>
      </w:r>
      <w:r>
        <w:t>9</w:t>
      </w:r>
      <w:r w:rsidRPr="00B76322">
        <w:t xml:space="preserve"> </w:t>
      </w:r>
      <w:r>
        <w:t>Tables</w:t>
      </w:r>
      <w:bookmarkEnd w:id="91"/>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92" w:name="_Toc174383360"/>
            <w:bookmarkStart w:id="93"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92"/>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93"/>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94" w:name="_Toc174383361"/>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94"/>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95" w:name="_Toc174382608"/>
      <w:r>
        <w:lastRenderedPageBreak/>
        <w:t>3</w:t>
      </w:r>
      <w:r w:rsidRPr="00B76322">
        <w:t>.</w:t>
      </w:r>
      <w:r>
        <w:t>10</w:t>
      </w:r>
      <w:r w:rsidRPr="00B76322">
        <w:t xml:space="preserve"> </w:t>
      </w:r>
      <w:r>
        <w:t>Figures</w:t>
      </w:r>
      <w:bookmarkEnd w:id="95"/>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96"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96"/>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60288"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71781C1A" w:rsidR="00D31AF4" w:rsidRPr="00197067" w:rsidRDefault="00D31AF4" w:rsidP="00197067">
      <w:pPr>
        <w:pStyle w:val="FigCap1"/>
        <w:rPr>
          <w:sz w:val="24"/>
          <w:szCs w:val="24"/>
        </w:rPr>
      </w:pPr>
      <w:bookmarkStart w:id="97"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97"/>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1324EF" w:rsidRDefault="00BD0E05" w:rsidP="001324EF">
      <w:pPr>
        <w:pStyle w:val="FigCap1"/>
        <w:rPr>
          <w:sz w:val="24"/>
          <w:szCs w:val="24"/>
        </w:rPr>
      </w:pPr>
      <w:bookmarkStart w:id="98" w:name="_Toc174383556"/>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98"/>
    </w:p>
    <w:p w14:paraId="6ACD7B05" w14:textId="4388B86D" w:rsidR="00BD0E05" w:rsidRDefault="00BD0E05">
      <w:r>
        <w:br w:type="page"/>
      </w:r>
    </w:p>
    <w:p w14:paraId="5AC90FA3" w14:textId="45A4E681" w:rsidR="0013729C" w:rsidRDefault="0013729C" w:rsidP="0013729C">
      <w:pPr>
        <w:pStyle w:val="ChapterNum"/>
        <w:ind w:left="0"/>
      </w:pPr>
      <w:bookmarkStart w:id="99" w:name="_Toc174382609"/>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99"/>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6"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0"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00"/>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consistently elevated (HIGH SCC IMI) vs. consistently low (LOW SCC IMI), 2) identify if </w:t>
      </w:r>
      <w:r w:rsidRPr="009C0F39">
        <w:rPr>
          <w:i/>
          <w:iCs/>
        </w:rPr>
        <w:t xml:space="preserve">S. chromogenes </w:t>
      </w:r>
      <w:r w:rsidRPr="009C0F39">
        <w:t xml:space="preserve">from HIGH SCC IMI are more likely to carry antimicrobial resistance genes (ARG) vs. LOW SCC IMI, and 3) identify if </w:t>
      </w:r>
      <w:r w:rsidRPr="009C0F39">
        <w:rPr>
          <w:i/>
          <w:iCs/>
        </w:rPr>
        <w:t xml:space="preserve">S. chromogenes </w:t>
      </w:r>
      <w:r w:rsidRPr="009C0F39">
        <w:t xml:space="preserve">from HIGH SCC IMI possess more genes encoding previously-described staphylococcal virulence factors (VF) vs. LOW SCC IMI. Isolates originate from a longitudinal, observational study of 10 organic dairy farms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t>
      </w:r>
      <w:r w:rsidRPr="009C0F39">
        <w:lastRenderedPageBreak/>
        <w:t xml:space="preserve">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and staphylocoagulase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01"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1"/>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Wuytack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Valckenier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Wuytack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w:t>
      </w:r>
      <w:r w:rsidRPr="009C0F39">
        <w:lastRenderedPageBreak/>
        <w:t xml:space="preserve">cells and inflammatory response (Breyne et al., 2015; </w:t>
      </w:r>
      <w:proofErr w:type="spellStart"/>
      <w:r w:rsidRPr="009C0F39">
        <w:t>Piccart</w:t>
      </w:r>
      <w:proofErr w:type="spellEnd"/>
      <w:r w:rsidRPr="009C0F39">
        <w:t xml:space="preserve"> et al., 2016; Souza et al., 2016), as well as preferred habitat niche (skin vs. mammary gland; Wuytack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Wuytack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other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w:t>
      </w:r>
      <w:r w:rsidRPr="009C0F39">
        <w:lastRenderedPageBreak/>
        <w:t xml:space="preserve">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closely-related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Wuytack et al. (2020a) and </w:t>
      </w:r>
      <w:proofErr w:type="spellStart"/>
      <w:r w:rsidRPr="009C0F39">
        <w:t>Condas</w:t>
      </w:r>
      <w:proofErr w:type="spellEnd"/>
      <w:r w:rsidRPr="009C0F39">
        <w:t xml:space="preserve"> et al. (2017b), the quarter SCC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qSCC). The specific objectives are to: 1) identify if distinct strain types (ST) of </w:t>
      </w:r>
      <w:r w:rsidRPr="009C0F39">
        <w:rPr>
          <w:i/>
          <w:iCs/>
        </w:rPr>
        <w:t>S. chromogenes</w:t>
      </w:r>
      <w:r w:rsidRPr="009C0F39">
        <w:t xml:space="preserve"> are associated with IMI where qSCC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w:t>
      </w:r>
      <w:r w:rsidRPr="009C0F39">
        <w:lastRenderedPageBreak/>
        <w:t xml:space="preserve">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102" w:name="_Toc174382612"/>
      <w:r>
        <w:rPr>
          <w:rStyle w:val="Emphasis"/>
          <w:bCs/>
          <w:i w:val="0"/>
          <w:iCs w:val="0"/>
          <w:color w:val="0E101A"/>
        </w:rPr>
        <w:t>4.3 Materials and methods</w:t>
      </w:r>
      <w:bookmarkEnd w:id="102"/>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t>
      </w:r>
      <w:r w:rsidRPr="00A938BC">
        <w:lastRenderedPageBreak/>
        <w:t>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lastRenderedPageBreak/>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Staphylococcus agnetis</w:t>
      </w:r>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Staphylococcus hyicus</w:t>
      </w:r>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lastRenderedPageBreak/>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t>
      </w:r>
      <w:r w:rsidRPr="00134719">
        <w:rPr>
          <w:b w:val="0"/>
        </w:rPr>
        <w:lastRenderedPageBreak/>
        <w:t>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w:t>
      </w:r>
      <w:r w:rsidRPr="009E60B9">
        <w:rPr>
          <w:rFonts w:eastAsiaTheme="minorHAnsi"/>
          <w:kern w:val="2"/>
          <w14:ligatures w14:val="standardContextual"/>
        </w:rPr>
        <w:lastRenderedPageBreak/>
        <w:t xml:space="preserve">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lastRenderedPageBreak/>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w:t>
      </w:r>
      <w:r w:rsidRPr="007536E8">
        <w:rPr>
          <w:rFonts w:eastAsiaTheme="minorHAnsi"/>
          <w:kern w:val="2"/>
          <w14:ligatures w14:val="standardContextual"/>
        </w:rPr>
        <w:lastRenderedPageBreak/>
        <w:t xml:space="preserve">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Multilocus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lastRenderedPageBreak/>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lastRenderedPageBreak/>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7"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103" w:name="_Toc174382613"/>
      <w:r>
        <w:rPr>
          <w:rStyle w:val="Emphasis"/>
          <w:bCs/>
          <w:i w:val="0"/>
          <w:iCs w:val="0"/>
          <w:color w:val="0E101A"/>
        </w:rPr>
        <w:lastRenderedPageBreak/>
        <w:t>4.4 Results</w:t>
      </w:r>
      <w:bookmarkEnd w:id="103"/>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2438629A"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from the dataset. There were 91 potentially persistent IMI which were associated with 3 sequential quarter-observations and 45 which were associated with 2. There were 15 potentially persistent IMI </w:t>
      </w:r>
      <w:r w:rsidRPr="00FD7F47">
        <w:t xml:space="preserve">where all quarter-day observations had an associated SCC of ≥200,000 cells/mL, </w:t>
      </w:r>
      <w:r w:rsidRPr="00FD7F47">
        <w:rPr>
          <w:rFonts w:eastAsiaTheme="minorHAnsi"/>
          <w:kern w:val="2"/>
          <w14:ligatures w14:val="standardContextual"/>
        </w:rPr>
        <w:t xml:space="preserve">60 </w:t>
      </w:r>
      <w:r w:rsidRPr="00FD7F47">
        <w:t>where all 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77777777"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The representative isolates from 15 HIGH and 15 LOW SCC IMI which were selected for WGS originated from 7 of the sampled organic herds, with 16 from herds using a bedded pack facility and 14 from tiestalls. Thirteen were associated with 3 sequential quarter-observations and 17 were associated with 2 sequential quarter-observations. Isolates in the HIGH SCC IMI group were from 6 different farms (8 bedded packs and 7 </w:t>
      </w:r>
      <w:r w:rsidRPr="00FD7F47">
        <w:rPr>
          <w:rFonts w:eastAsiaTheme="minorHAnsi"/>
          <w:kern w:val="2"/>
          <w14:ligatures w14:val="standardContextual"/>
        </w:rPr>
        <w:lastRenderedPageBreak/>
        <w:t>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67EEAE2F"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multilocus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publicly-available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w:t>
      </w:r>
      <w:r w:rsidRPr="00FD7F47">
        <w:rPr>
          <w:rFonts w:eastAsiaTheme="minorHAnsi"/>
          <w:kern w:val="2"/>
          <w14:ligatures w14:val="standardContextual"/>
        </w:rPr>
        <w:lastRenderedPageBreak/>
        <w:t>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08C50D2F"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w:t>
      </w:r>
      <w:r w:rsidRPr="00966E2A">
        <w:rPr>
          <w:b w:val="0"/>
          <w:bCs/>
        </w:rPr>
        <w:lastRenderedPageBreak/>
        <w:t xml:space="preserve">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4"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104"/>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(staphylocoagulase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5"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w:t>
      </w:r>
      <w:r w:rsidRPr="000C2E08">
        <w:rPr>
          <w:rFonts w:eastAsiaTheme="minorHAnsi"/>
          <w:kern w:val="2"/>
          <w14:ligatures w14:val="standardContextual"/>
        </w:rPr>
        <w:lastRenderedPageBreak/>
        <w:t xml:space="preserve">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105"/>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106" w:name="_Hlk173763449"/>
      <w:r w:rsidRPr="000C2E08">
        <w:rPr>
          <w:rFonts w:eastAsiaTheme="minorHAnsi"/>
          <w:kern w:val="2"/>
          <w14:ligatures w14:val="standardContextual"/>
        </w:rPr>
        <w:t>In a mixed-effects logistic regression, total number of VF identified per isolate was not found to be a significant predictor of whether an isolate would be in the HIGH or LOW SCC IMI category (</w:t>
      </w:r>
      <w:r w:rsidRPr="000C2E08">
        <w:rPr>
          <w:rFonts w:eastAsiaTheme="minorHAnsi"/>
          <w:i/>
          <w:iCs/>
          <w:kern w:val="2"/>
          <w14:ligatures w14:val="standardContextual"/>
        </w:rPr>
        <w:t xml:space="preserve">P </w:t>
      </w:r>
      <w:r w:rsidRPr="000C2E08">
        <w:rPr>
          <w:rFonts w:eastAsiaTheme="minorHAnsi"/>
          <w:kern w:val="2"/>
          <w14:ligatures w14:val="standardContextual"/>
        </w:rPr>
        <w:t xml:space="preserve">= 0.54). </w:t>
      </w:r>
      <w:bookmarkEnd w:id="106"/>
      <w:r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07" w:name="_Toc174382614"/>
      <w:r>
        <w:rPr>
          <w:rStyle w:val="Emphasis"/>
          <w:bCs/>
          <w:i w:val="0"/>
          <w:iCs w:val="0"/>
          <w:color w:val="0E101A"/>
        </w:rPr>
        <w:lastRenderedPageBreak/>
        <w:t>4.5 Discussion</w:t>
      </w:r>
      <w:bookmarkEnd w:id="107"/>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Wuytack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w:t>
      </w:r>
      <w:r w:rsidRPr="00035567">
        <w:rPr>
          <w:rFonts w:eastAsiaTheme="minorHAnsi"/>
          <w:kern w:val="2"/>
          <w14:ligatures w14:val="standardContextual"/>
        </w:rPr>
        <w:lastRenderedPageBreak/>
        <w:t xml:space="preserve">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ST among 105 isolates </w:t>
      </w:r>
      <w:r w:rsidRPr="00035567">
        <w:rPr>
          <w:rFonts w:eastAsiaTheme="minorHAnsi"/>
          <w:kern w:val="2"/>
          <w14:ligatures w14:val="standardContextual"/>
        </w:rPr>
        <w:lastRenderedPageBreak/>
        <w:t xml:space="preserve">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newly-identified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lastRenderedPageBreak/>
        <w:t xml:space="preserve">Our initial hypothesis that ST may be a significant predictor of SCC phenotype (HIGH vs. LOW SCC IMI)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w:t>
      </w:r>
      <w:r w:rsidRPr="009F3D2D">
        <w:rPr>
          <w:rFonts w:eastAsiaTheme="minorHAnsi"/>
          <w:color w:val="212121"/>
          <w:kern w:val="2"/>
          <w:shd w:val="clear" w:color="auto" w:fill="FFFFFF"/>
          <w14:ligatures w14:val="standardContextual"/>
        </w:rPr>
        <w:lastRenderedPageBreak/>
        <w:t xml:space="preserve">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w:t>
      </w:r>
      <w:proofErr w:type="gramEnd"/>
      <w:r w:rsidRPr="009F3D2D">
        <w:rPr>
          <w:rFonts w:eastAsiaTheme="minorHAnsi"/>
          <w:i/>
          <w:iCs/>
          <w:kern w:val="2"/>
          <w14:ligatures w14:val="standardContextual"/>
        </w:rPr>
        <w: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t>
      </w:r>
      <w:r w:rsidRPr="009F3D2D">
        <w:rPr>
          <w:rFonts w:eastAsiaTheme="minorHAnsi"/>
          <w:kern w:val="2"/>
          <w14:ligatures w14:val="standardContextual"/>
        </w:rPr>
        <w:lastRenderedPageBreak/>
        <w:t xml:space="preserve">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Wuytack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lastRenderedPageBreak/>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w:t>
      </w:r>
      <w:r w:rsidRPr="009F3D2D">
        <w:rPr>
          <w:rFonts w:eastAsiaTheme="minorHAnsi"/>
          <w:kern w:val="2"/>
          <w14:ligatures w14:val="standardContextual"/>
        </w:rPr>
        <w:lastRenderedPageBreak/>
        <w:t xml:space="preserve">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In light of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Wuytack </w:t>
      </w:r>
      <w:r w:rsidRPr="00B63CCB">
        <w:rPr>
          <w:rFonts w:eastAsiaTheme="minorHAnsi"/>
          <w:kern w:val="2"/>
          <w14:ligatures w14:val="standardContextual"/>
        </w:rPr>
        <w:lastRenderedPageBreak/>
        <w:t xml:space="preserve">et al. (2020a) was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w:t>
      </w:r>
      <w:r w:rsidR="00B63CCB" w:rsidRPr="00B63CCB">
        <w:rPr>
          <w:rFonts w:eastAsiaTheme="minorHAnsi"/>
          <w:kern w:val="2"/>
          <w14:ligatures w14:val="standardContextual"/>
        </w:rPr>
        <w:lastRenderedPageBreak/>
        <w:t>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widely-found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frequently-found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Persson Waller et al. (2023). All isolates in the current study had the entire suite of PSM-associated genes </w:t>
      </w:r>
      <w:r w:rsidRPr="00B63CCB">
        <w:rPr>
          <w:rFonts w:eastAsiaTheme="minorHAnsi"/>
          <w:kern w:val="2"/>
          <w14:ligatures w14:val="standardContextual"/>
        </w:rPr>
        <w:lastRenderedPageBreak/>
        <w:t>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w:t>
      </w:r>
      <w:r w:rsidRPr="00B63CCB">
        <w:rPr>
          <w:rFonts w:eastAsiaTheme="minorHAnsi"/>
          <w:kern w:val="2"/>
          <w14:ligatures w14:val="standardContextual"/>
        </w:rPr>
        <w:lastRenderedPageBreak/>
        <w:t xml:space="preserve">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 xml:space="preserve">(Persson Waller et </w:t>
      </w:r>
      <w:r w:rsidRPr="00B63CCB">
        <w:rPr>
          <w:rFonts w:eastAsiaTheme="minorHAnsi"/>
          <w:noProof/>
          <w:kern w:val="2"/>
          <w14:ligatures w14:val="standardContextual"/>
        </w:rPr>
        <w:lastRenderedPageBreak/>
        <w:t>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is in contrast to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w:t>
      </w:r>
      <w:r w:rsidRPr="00B63CCB">
        <w:rPr>
          <w:rFonts w:eastAsiaTheme="minorHAnsi"/>
          <w:kern w:val="2"/>
          <w14:ligatures w14:val="standardContextual"/>
        </w:rPr>
        <w:lastRenderedPageBreak/>
        <w:t xml:space="preserve">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Similar to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w:t>
      </w:r>
      <w:r w:rsidRPr="00B63CCB">
        <w:rPr>
          <w:rFonts w:eastAsiaTheme="minorHAnsi"/>
          <w:kern w:val="2"/>
          <w14:ligatures w14:val="standardContextual"/>
        </w:rPr>
        <w:lastRenderedPageBreak/>
        <w:t xml:space="preserve">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08" w:name="_Toc174382615"/>
      <w:r>
        <w:t>4</w:t>
      </w:r>
      <w:r w:rsidRPr="00F2586A">
        <w:t>.</w:t>
      </w:r>
      <w:r>
        <w:t>6</w:t>
      </w:r>
      <w:r w:rsidRPr="00F2586A">
        <w:t xml:space="preserve"> </w:t>
      </w:r>
      <w:r>
        <w:t>Conclusions</w:t>
      </w:r>
      <w:bookmarkEnd w:id="108"/>
    </w:p>
    <w:p w14:paraId="3A02FCB1" w14:textId="77777777" w:rsidR="00963B73" w:rsidRDefault="00963B73" w:rsidP="00963B73">
      <w:pPr>
        <w:spacing w:after="160" w:line="480" w:lineRule="auto"/>
        <w:ind w:firstLine="720"/>
        <w:contextualSpacing/>
        <w:jc w:val="both"/>
        <w:rPr>
          <w:rFonts w:eastAsiaTheme="minorHAnsi"/>
          <w:kern w:val="2"/>
          <w14:ligatures w14:val="standardContextual"/>
        </w:rPr>
      </w:pPr>
      <w:r w:rsidRPr="00963B73">
        <w:rPr>
          <w:rFonts w:eastAsiaTheme="minorHAnsi"/>
          <w:kern w:val="2"/>
          <w14:ligatures w14:val="standardContextual"/>
        </w:rPr>
        <w:t xml:space="preserve">Particular ST (as determined by MLST) of </w:t>
      </w:r>
      <w:r w:rsidRPr="00963B73">
        <w:rPr>
          <w:rFonts w:eastAsiaTheme="minorHAnsi"/>
          <w:i/>
          <w:iCs/>
          <w:kern w:val="2"/>
          <w14:ligatures w14:val="standardContextual"/>
        </w:rPr>
        <w:t>S. chromogenes</w:t>
      </w:r>
      <w:r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w:t>
      </w:r>
      <w:r w:rsidRPr="00963B73">
        <w:rPr>
          <w:rFonts w:eastAsiaTheme="minorHAnsi"/>
          <w:kern w:val="2"/>
          <w14:ligatures w14:val="standardContextual"/>
        </w:rPr>
        <w:lastRenderedPageBreak/>
        <w:t xml:space="preserve">found in both, 3 unique to HIGH, and 3 unique to LOW. The most common ST were ST6 and ST176, with 18 isolates (60%) belonging to 1 of these 2 ST. The only ARG identified was </w:t>
      </w:r>
      <w:proofErr w:type="spellStart"/>
      <w:r w:rsidRPr="00963B73">
        <w:rPr>
          <w:rFonts w:eastAsiaTheme="minorHAnsi"/>
          <w:i/>
          <w:iCs/>
          <w:kern w:val="2"/>
          <w14:ligatures w14:val="standardContextual"/>
        </w:rPr>
        <w:t>blaZ</w:t>
      </w:r>
      <w:proofErr w:type="spellEnd"/>
      <w:r w:rsidRPr="00963B73">
        <w:rPr>
          <w:rFonts w:eastAsiaTheme="minorHAnsi"/>
          <w:i/>
          <w:iCs/>
          <w:kern w:val="2"/>
          <w14:ligatures w14:val="standardContextual"/>
        </w:rPr>
        <w:t xml:space="preserve">, </w:t>
      </w:r>
      <w:r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was found to be a significant predictor of SCC category.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number and type of VF appears to be a function of ST for </w:t>
      </w:r>
      <w:r w:rsidRPr="00963B73">
        <w:rPr>
          <w:rFonts w:eastAsiaTheme="minorHAnsi"/>
          <w:i/>
          <w:iCs/>
          <w:kern w:val="2"/>
          <w14:ligatures w14:val="standardContextual"/>
        </w:rPr>
        <w:t>S. chromogenes</w:t>
      </w:r>
      <w:r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09" w:name="_Toc174382616"/>
      <w:r>
        <w:t>4</w:t>
      </w:r>
      <w:r w:rsidRPr="00F2586A">
        <w:t>.</w:t>
      </w:r>
      <w:r>
        <w:t>7</w:t>
      </w:r>
      <w:r w:rsidRPr="00F2586A">
        <w:t xml:space="preserve"> </w:t>
      </w:r>
      <w:r>
        <w:t>Notes</w:t>
      </w:r>
      <w:bookmarkEnd w:id="109"/>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w:t>
      </w:r>
      <w:r w:rsidRPr="00E804E5">
        <w:lastRenderedPageBreak/>
        <w:t xml:space="preserve">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10" w:name="_Toc174382617"/>
      <w:r>
        <w:lastRenderedPageBreak/>
        <w:t>4</w:t>
      </w:r>
      <w:r w:rsidR="0013729C" w:rsidRPr="00B76322">
        <w:t>.</w:t>
      </w:r>
      <w:r w:rsidR="00446CD3">
        <w:t>8</w:t>
      </w:r>
      <w:r w:rsidR="0013729C" w:rsidRPr="00B76322">
        <w:t xml:space="preserve"> References</w:t>
      </w:r>
      <w:bookmarkEnd w:id="110"/>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 xml:space="preserve">Bortolaia, V., R. S. Kaas, E. Ruppe, M. C. Roberts, S. Schwarz, V. Cattoir, A. Philippon, R. L. Allesoe, A. R. Rebelo, A. F. Florensa, L. Fagelhauer, T. Chakraborty, B. Neumann, </w:t>
      </w:r>
      <w:r w:rsidRPr="00F3536A">
        <w:lastRenderedPageBreak/>
        <w:t>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 xml:space="preserve">Dohoo, I., S. Andersen, R. Dingwell, K. Hand, D. Kelton, K. Leslie, Y. Schukken, and S. Godden. 2011. Diagnosing intramammary infections: Comparison of multiple versus </w:t>
      </w:r>
      <w:r w:rsidRPr="00F3536A">
        <w:lastRenderedPageBreak/>
        <w:t>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lastRenderedPageBreak/>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lastRenderedPageBreak/>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 xml:space="preserve">Payne, R. E., M. D. Lee, D. W. Dreesen, and H. M. Barnhart. 1999. Molecular epidemiology of Campylobacter jejuni in broiler flocks using randomly amplified </w:t>
      </w:r>
      <w:r w:rsidRPr="00F3536A">
        <w:lastRenderedPageBreak/>
        <w:t>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lastRenderedPageBreak/>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lastRenderedPageBreak/>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11" w:name="_Toc174382618"/>
      <w:r>
        <w:t>4.</w:t>
      </w:r>
      <w:r w:rsidR="005A5CFB">
        <w:t>9</w:t>
      </w:r>
      <w:r>
        <w:t xml:space="preserve"> </w:t>
      </w:r>
      <w:r w:rsidR="005A5CFB">
        <w:t>Tables</w:t>
      </w:r>
      <w:bookmarkEnd w:id="111"/>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112"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only for all quarter-day observations. Persistent IMI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112"/>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A32C4D">
        <w:tc>
          <w:tcPr>
            <w:tcW w:w="9350" w:type="dxa"/>
            <w:gridSpan w:val="4"/>
          </w:tcPr>
          <w:p w14:paraId="2D4C12AF" w14:textId="6455C864" w:rsidR="00EA44AA" w:rsidRPr="00567CDE" w:rsidRDefault="00EA44AA" w:rsidP="00567CDE">
            <w:pPr>
              <w:pStyle w:val="TableCap1"/>
              <w:ind w:firstLine="0"/>
              <w:rPr>
                <w:sz w:val="24"/>
              </w:rPr>
            </w:pPr>
            <w:bookmarkStart w:id="113" w:name="_Toc174383363"/>
            <w:r w:rsidRPr="00567CDE">
              <w:rPr>
                <w:color w:val="000000"/>
                <w:sz w:val="24"/>
              </w:rPr>
              <w:lastRenderedPageBreak/>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13"/>
          </w:p>
        </w:tc>
      </w:tr>
      <w:tr w:rsidR="00EA44AA" w:rsidRPr="00501989" w14:paraId="55733840" w14:textId="77777777" w:rsidTr="00A32C4D">
        <w:trPr>
          <w:trHeight w:val="531"/>
        </w:trPr>
        <w:tc>
          <w:tcPr>
            <w:tcW w:w="2337" w:type="dxa"/>
            <w:vAlign w:val="bottom"/>
          </w:tcPr>
          <w:p w14:paraId="6B6FD0D6" w14:textId="77777777" w:rsidR="00EA44AA" w:rsidRPr="00501989" w:rsidRDefault="00EA44AA" w:rsidP="00A32C4D">
            <w:pPr>
              <w:jc w:val="center"/>
            </w:pPr>
            <w:r w:rsidRPr="00501989">
              <w:t>SCC category</w:t>
            </w:r>
          </w:p>
        </w:tc>
        <w:tc>
          <w:tcPr>
            <w:tcW w:w="2337" w:type="dxa"/>
            <w:vAlign w:val="bottom"/>
          </w:tcPr>
          <w:p w14:paraId="3BAB87B8" w14:textId="77777777" w:rsidR="00EA44AA" w:rsidRPr="00501989" w:rsidRDefault="00EA44AA" w:rsidP="00A32C4D">
            <w:pPr>
              <w:jc w:val="center"/>
            </w:pPr>
            <w:r w:rsidRPr="00501989">
              <w:t>Strain type</w:t>
            </w:r>
          </w:p>
        </w:tc>
        <w:tc>
          <w:tcPr>
            <w:tcW w:w="2338" w:type="dxa"/>
            <w:vAlign w:val="bottom"/>
          </w:tcPr>
          <w:p w14:paraId="3E827FED" w14:textId="77777777" w:rsidR="00EA44AA" w:rsidRPr="00501989" w:rsidRDefault="00EA44AA" w:rsidP="00A32C4D">
            <w:pPr>
              <w:jc w:val="center"/>
            </w:pPr>
            <w:r w:rsidRPr="00501989">
              <w:t>ST cluster</w:t>
            </w:r>
          </w:p>
        </w:tc>
        <w:tc>
          <w:tcPr>
            <w:tcW w:w="2338"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A32C4D">
        <w:trPr>
          <w:trHeight w:val="540"/>
        </w:trPr>
        <w:tc>
          <w:tcPr>
            <w:tcW w:w="2337" w:type="dxa"/>
            <w:vAlign w:val="bottom"/>
          </w:tcPr>
          <w:p w14:paraId="4041C053" w14:textId="77777777" w:rsidR="00EA44AA" w:rsidRPr="00501989" w:rsidRDefault="00EA44AA" w:rsidP="00A32C4D">
            <w:pPr>
              <w:jc w:val="right"/>
            </w:pPr>
            <w:r w:rsidRPr="00501989">
              <w:t>HIGH</w:t>
            </w:r>
          </w:p>
        </w:tc>
        <w:tc>
          <w:tcPr>
            <w:tcW w:w="2337" w:type="dxa"/>
            <w:vAlign w:val="bottom"/>
          </w:tcPr>
          <w:p w14:paraId="357BF829" w14:textId="77777777" w:rsidR="00EA44AA" w:rsidRPr="00501989" w:rsidRDefault="00EA44AA" w:rsidP="00A32C4D">
            <w:pPr>
              <w:jc w:val="center"/>
            </w:pPr>
            <w:r w:rsidRPr="00501989">
              <w:t>5</w:t>
            </w:r>
          </w:p>
        </w:tc>
        <w:tc>
          <w:tcPr>
            <w:tcW w:w="2338" w:type="dxa"/>
            <w:vAlign w:val="bottom"/>
          </w:tcPr>
          <w:p w14:paraId="6FEC05B9" w14:textId="77777777" w:rsidR="00EA44AA" w:rsidRPr="00501989" w:rsidRDefault="00EA44AA" w:rsidP="00A32C4D">
            <w:pPr>
              <w:jc w:val="center"/>
            </w:pPr>
            <w:r w:rsidRPr="00501989">
              <w:t>5</w:t>
            </w:r>
          </w:p>
        </w:tc>
        <w:tc>
          <w:tcPr>
            <w:tcW w:w="2338"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A32C4D">
        <w:tc>
          <w:tcPr>
            <w:tcW w:w="2337" w:type="dxa"/>
            <w:vAlign w:val="bottom"/>
          </w:tcPr>
          <w:p w14:paraId="17D84F1E" w14:textId="77777777" w:rsidR="00EA44AA" w:rsidRPr="00501989" w:rsidRDefault="00EA44AA" w:rsidP="00A32C4D">
            <w:pPr>
              <w:jc w:val="right"/>
            </w:pPr>
          </w:p>
        </w:tc>
        <w:tc>
          <w:tcPr>
            <w:tcW w:w="2337" w:type="dxa"/>
            <w:vAlign w:val="bottom"/>
          </w:tcPr>
          <w:p w14:paraId="605FF34F" w14:textId="77777777" w:rsidR="00EA44AA" w:rsidRPr="00501989" w:rsidRDefault="00EA44AA" w:rsidP="00A32C4D">
            <w:pPr>
              <w:jc w:val="center"/>
            </w:pPr>
            <w:r w:rsidRPr="00501989">
              <w:t>6</w:t>
            </w:r>
          </w:p>
        </w:tc>
        <w:tc>
          <w:tcPr>
            <w:tcW w:w="2338" w:type="dxa"/>
            <w:vAlign w:val="bottom"/>
          </w:tcPr>
          <w:p w14:paraId="5C060D7E" w14:textId="77777777" w:rsidR="00EA44AA" w:rsidRPr="00501989" w:rsidRDefault="00EA44AA" w:rsidP="00A32C4D">
            <w:pPr>
              <w:jc w:val="center"/>
            </w:pPr>
            <w:r w:rsidRPr="00501989">
              <w:t>6</w:t>
            </w:r>
          </w:p>
        </w:tc>
        <w:tc>
          <w:tcPr>
            <w:tcW w:w="2338"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A32C4D">
        <w:tc>
          <w:tcPr>
            <w:tcW w:w="2337" w:type="dxa"/>
            <w:vAlign w:val="bottom"/>
          </w:tcPr>
          <w:p w14:paraId="10C4ACDC" w14:textId="77777777" w:rsidR="00EA44AA" w:rsidRPr="00501989" w:rsidRDefault="00EA44AA" w:rsidP="00A32C4D">
            <w:pPr>
              <w:jc w:val="right"/>
            </w:pPr>
          </w:p>
        </w:tc>
        <w:tc>
          <w:tcPr>
            <w:tcW w:w="2337" w:type="dxa"/>
            <w:vAlign w:val="bottom"/>
          </w:tcPr>
          <w:p w14:paraId="64282B38" w14:textId="77777777" w:rsidR="00EA44AA" w:rsidRPr="00501989" w:rsidRDefault="00EA44AA" w:rsidP="00A32C4D">
            <w:pPr>
              <w:jc w:val="center"/>
            </w:pPr>
            <w:r w:rsidRPr="00501989">
              <w:t>25</w:t>
            </w:r>
          </w:p>
        </w:tc>
        <w:tc>
          <w:tcPr>
            <w:tcW w:w="2338" w:type="dxa"/>
            <w:vAlign w:val="bottom"/>
          </w:tcPr>
          <w:p w14:paraId="740EDF21" w14:textId="77777777" w:rsidR="00EA44AA" w:rsidRPr="00501989" w:rsidRDefault="00EA44AA" w:rsidP="00A32C4D">
            <w:pPr>
              <w:jc w:val="center"/>
            </w:pPr>
            <w:r w:rsidRPr="00501989">
              <w:t>25</w:t>
            </w:r>
          </w:p>
        </w:tc>
        <w:tc>
          <w:tcPr>
            <w:tcW w:w="2338"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A32C4D">
        <w:tc>
          <w:tcPr>
            <w:tcW w:w="2337" w:type="dxa"/>
            <w:vAlign w:val="bottom"/>
          </w:tcPr>
          <w:p w14:paraId="0EC16ADE" w14:textId="77777777" w:rsidR="00EA44AA" w:rsidRPr="00501989" w:rsidRDefault="00EA44AA" w:rsidP="00A32C4D">
            <w:pPr>
              <w:jc w:val="right"/>
            </w:pPr>
          </w:p>
        </w:tc>
        <w:tc>
          <w:tcPr>
            <w:tcW w:w="2337" w:type="dxa"/>
            <w:vAlign w:val="bottom"/>
          </w:tcPr>
          <w:p w14:paraId="2D2D8A89" w14:textId="77777777" w:rsidR="00EA44AA" w:rsidRPr="00501989" w:rsidRDefault="00EA44AA" w:rsidP="00A32C4D">
            <w:pPr>
              <w:jc w:val="center"/>
            </w:pPr>
            <w:r w:rsidRPr="00501989">
              <w:t>48</w:t>
            </w:r>
          </w:p>
        </w:tc>
        <w:tc>
          <w:tcPr>
            <w:tcW w:w="2338" w:type="dxa"/>
            <w:vAlign w:val="bottom"/>
          </w:tcPr>
          <w:p w14:paraId="472872F9" w14:textId="77777777" w:rsidR="00EA44AA" w:rsidRPr="00501989" w:rsidRDefault="00EA44AA" w:rsidP="00A32C4D">
            <w:pPr>
              <w:jc w:val="center"/>
            </w:pPr>
            <w:r w:rsidRPr="00501989">
              <w:t>48</w:t>
            </w:r>
          </w:p>
        </w:tc>
        <w:tc>
          <w:tcPr>
            <w:tcW w:w="2338"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A32C4D">
        <w:tc>
          <w:tcPr>
            <w:tcW w:w="2337" w:type="dxa"/>
            <w:vAlign w:val="bottom"/>
          </w:tcPr>
          <w:p w14:paraId="4E3020B5" w14:textId="77777777" w:rsidR="00EA44AA" w:rsidRPr="00501989" w:rsidRDefault="00EA44AA" w:rsidP="00A32C4D">
            <w:pPr>
              <w:jc w:val="right"/>
            </w:pPr>
          </w:p>
        </w:tc>
        <w:tc>
          <w:tcPr>
            <w:tcW w:w="2337" w:type="dxa"/>
            <w:vAlign w:val="bottom"/>
          </w:tcPr>
          <w:p w14:paraId="2763A103" w14:textId="77777777" w:rsidR="00EA44AA" w:rsidRPr="00501989" w:rsidRDefault="00EA44AA" w:rsidP="00A32C4D">
            <w:pPr>
              <w:jc w:val="center"/>
            </w:pPr>
            <w:r w:rsidRPr="00501989">
              <w:t>136</w:t>
            </w:r>
          </w:p>
        </w:tc>
        <w:tc>
          <w:tcPr>
            <w:tcW w:w="2338" w:type="dxa"/>
            <w:vAlign w:val="bottom"/>
          </w:tcPr>
          <w:p w14:paraId="3424C117" w14:textId="77777777" w:rsidR="00EA44AA" w:rsidRPr="00501989" w:rsidRDefault="00EA44AA" w:rsidP="00A32C4D">
            <w:pPr>
              <w:jc w:val="center"/>
            </w:pPr>
            <w:r w:rsidRPr="00501989">
              <w:t>-</w:t>
            </w:r>
          </w:p>
        </w:tc>
        <w:tc>
          <w:tcPr>
            <w:tcW w:w="2338"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A32C4D">
        <w:tc>
          <w:tcPr>
            <w:tcW w:w="2337" w:type="dxa"/>
            <w:vAlign w:val="bottom"/>
          </w:tcPr>
          <w:p w14:paraId="2AA42553" w14:textId="77777777" w:rsidR="00EA44AA" w:rsidRPr="00501989" w:rsidRDefault="00EA44AA" w:rsidP="00A32C4D">
            <w:pPr>
              <w:jc w:val="right"/>
            </w:pPr>
          </w:p>
        </w:tc>
        <w:tc>
          <w:tcPr>
            <w:tcW w:w="2337" w:type="dxa"/>
            <w:vAlign w:val="bottom"/>
          </w:tcPr>
          <w:p w14:paraId="7638B1EC" w14:textId="77777777" w:rsidR="00EA44AA" w:rsidRPr="00501989" w:rsidRDefault="00EA44AA" w:rsidP="00A32C4D">
            <w:pPr>
              <w:jc w:val="center"/>
            </w:pPr>
            <w:r w:rsidRPr="00501989">
              <w:t>176*</w:t>
            </w:r>
          </w:p>
        </w:tc>
        <w:tc>
          <w:tcPr>
            <w:tcW w:w="2338" w:type="dxa"/>
            <w:vAlign w:val="bottom"/>
          </w:tcPr>
          <w:p w14:paraId="780EA397" w14:textId="77777777" w:rsidR="00EA44AA" w:rsidRPr="00501989" w:rsidRDefault="00EA44AA" w:rsidP="00A32C4D">
            <w:pPr>
              <w:jc w:val="center"/>
            </w:pPr>
            <w:r w:rsidRPr="00501989">
              <w:t>1</w:t>
            </w:r>
          </w:p>
        </w:tc>
        <w:tc>
          <w:tcPr>
            <w:tcW w:w="2338"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A32C4D">
        <w:tc>
          <w:tcPr>
            <w:tcW w:w="2337" w:type="dxa"/>
            <w:vAlign w:val="bottom"/>
          </w:tcPr>
          <w:p w14:paraId="72E4A82D" w14:textId="77777777" w:rsidR="00EA44AA" w:rsidRPr="00501989" w:rsidRDefault="00EA44AA" w:rsidP="00A32C4D">
            <w:pPr>
              <w:jc w:val="right"/>
            </w:pPr>
          </w:p>
        </w:tc>
        <w:tc>
          <w:tcPr>
            <w:tcW w:w="2337" w:type="dxa"/>
            <w:vAlign w:val="bottom"/>
          </w:tcPr>
          <w:p w14:paraId="4914B491" w14:textId="77777777" w:rsidR="00EA44AA" w:rsidRPr="00501989" w:rsidRDefault="00EA44AA" w:rsidP="00A32C4D">
            <w:pPr>
              <w:jc w:val="center"/>
            </w:pPr>
            <w:r w:rsidRPr="00501989">
              <w:t>177*</w:t>
            </w:r>
          </w:p>
        </w:tc>
        <w:tc>
          <w:tcPr>
            <w:tcW w:w="2338" w:type="dxa"/>
            <w:vAlign w:val="bottom"/>
          </w:tcPr>
          <w:p w14:paraId="3A600002" w14:textId="77777777" w:rsidR="00EA44AA" w:rsidRPr="00501989" w:rsidRDefault="00EA44AA" w:rsidP="00A32C4D">
            <w:pPr>
              <w:jc w:val="center"/>
            </w:pPr>
            <w:r w:rsidRPr="00501989">
              <w:t>-</w:t>
            </w:r>
          </w:p>
        </w:tc>
        <w:tc>
          <w:tcPr>
            <w:tcW w:w="2338"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A32C4D">
        <w:tc>
          <w:tcPr>
            <w:tcW w:w="2337" w:type="dxa"/>
            <w:vAlign w:val="bottom"/>
          </w:tcPr>
          <w:p w14:paraId="42CF8A74" w14:textId="77777777" w:rsidR="00EA44AA" w:rsidRPr="00501989" w:rsidRDefault="00EA44AA" w:rsidP="00A32C4D">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A32C4D">
        <w:tc>
          <w:tcPr>
            <w:tcW w:w="2337" w:type="dxa"/>
            <w:vAlign w:val="bottom"/>
          </w:tcPr>
          <w:p w14:paraId="0443333A" w14:textId="77777777" w:rsidR="00EA44AA" w:rsidRPr="00501989" w:rsidRDefault="00EA44AA" w:rsidP="00A32C4D"/>
        </w:tc>
        <w:tc>
          <w:tcPr>
            <w:tcW w:w="2337"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A32C4D">
        <w:tc>
          <w:tcPr>
            <w:tcW w:w="2337" w:type="dxa"/>
            <w:vAlign w:val="bottom"/>
          </w:tcPr>
          <w:p w14:paraId="2F7765E6" w14:textId="77777777" w:rsidR="00EA44AA" w:rsidRPr="00501989" w:rsidRDefault="00EA44AA" w:rsidP="00A32C4D"/>
        </w:tc>
        <w:tc>
          <w:tcPr>
            <w:tcW w:w="2337"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A32C4D">
        <w:tc>
          <w:tcPr>
            <w:tcW w:w="2337" w:type="dxa"/>
            <w:vAlign w:val="bottom"/>
          </w:tcPr>
          <w:p w14:paraId="10FD3FA5" w14:textId="77777777" w:rsidR="00EA44AA" w:rsidRPr="00501989" w:rsidRDefault="00EA44AA" w:rsidP="00A32C4D"/>
        </w:tc>
        <w:tc>
          <w:tcPr>
            <w:tcW w:w="2337"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A32C4D">
        <w:tc>
          <w:tcPr>
            <w:tcW w:w="2337" w:type="dxa"/>
            <w:vAlign w:val="bottom"/>
          </w:tcPr>
          <w:p w14:paraId="123AD6EE" w14:textId="77777777" w:rsidR="00EA44AA" w:rsidRPr="00501989" w:rsidRDefault="00EA44AA" w:rsidP="00A32C4D"/>
        </w:tc>
        <w:tc>
          <w:tcPr>
            <w:tcW w:w="2337"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A32C4D">
        <w:tc>
          <w:tcPr>
            <w:tcW w:w="2337" w:type="dxa"/>
            <w:vAlign w:val="bottom"/>
          </w:tcPr>
          <w:p w14:paraId="6B5C75F0" w14:textId="77777777" w:rsidR="00EA44AA" w:rsidRPr="00501989" w:rsidRDefault="00EA44AA" w:rsidP="00A32C4D"/>
        </w:tc>
        <w:tc>
          <w:tcPr>
            <w:tcW w:w="2337"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A32C4D">
        <w:tc>
          <w:tcPr>
            <w:tcW w:w="2337" w:type="dxa"/>
            <w:vAlign w:val="bottom"/>
          </w:tcPr>
          <w:p w14:paraId="56DE159D" w14:textId="77777777" w:rsidR="00EA44AA" w:rsidRPr="00501989" w:rsidRDefault="00EA44AA" w:rsidP="00A32C4D"/>
        </w:tc>
        <w:tc>
          <w:tcPr>
            <w:tcW w:w="2337"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A32C4D">
        <w:tc>
          <w:tcPr>
            <w:tcW w:w="935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114" w:name="_Toc174383364"/>
            <w:r w:rsidRPr="006D14B4">
              <w:rPr>
                <w:color w:val="000000"/>
                <w:sz w:val="24"/>
              </w:rPr>
              <w:lastRenderedPageBreak/>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14"/>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115" w:name="_Toc174383365"/>
            <w:r w:rsidRPr="00196284">
              <w:rPr>
                <w:szCs w:val="20"/>
              </w:rPr>
              <w:lastRenderedPageBreak/>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15"/>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A32C4D">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A32C4D">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A32C4D">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A32C4D">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A32C4D">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16" w:name="_Toc174382619"/>
      <w:r>
        <w:lastRenderedPageBreak/>
        <w:t>4</w:t>
      </w:r>
      <w:r w:rsidRPr="00F2586A">
        <w:t>.</w:t>
      </w:r>
      <w:r w:rsidR="00013EA9">
        <w:t>10</w:t>
      </w:r>
      <w:r w:rsidRPr="00F2586A">
        <w:t xml:space="preserve"> </w:t>
      </w:r>
      <w:r w:rsidR="00013EA9">
        <w:t>Figures</w:t>
      </w:r>
      <w:bookmarkEnd w:id="116"/>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117"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bookmarkEnd w:id="117"/>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9">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30"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118"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18"/>
    </w:p>
    <w:p w14:paraId="26239AD5" w14:textId="77777777" w:rsidR="00C124E9" w:rsidRDefault="00C124E9" w:rsidP="0013729C">
      <w:pPr>
        <w:spacing w:line="480" w:lineRule="auto"/>
        <w:rPr>
          <w:b/>
          <w:bCs/>
        </w:rPr>
        <w:sectPr w:rsidR="00C124E9" w:rsidSect="00C3780C">
          <w:headerReference w:type="default" r:id="rId31"/>
          <w:footerReference w:type="default" r:id="rId32"/>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119"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bookmarkEnd w:id="119"/>
    </w:p>
    <w:p w14:paraId="6471923C" w14:textId="77777777" w:rsidR="001F09B6" w:rsidRDefault="009C5A08" w:rsidP="009C5A08">
      <w:pPr>
        <w:rPr>
          <w:b/>
          <w:bCs/>
        </w:rPr>
        <w:sectPr w:rsidR="001F09B6" w:rsidSect="00C124E9">
          <w:headerReference w:type="default" r:id="rId34"/>
          <w:footerReference w:type="default" r:id="rId35"/>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20" w:name="_Toc174382620"/>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20"/>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6"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21" w:name="_Toc174382621"/>
      <w:r>
        <w:rPr>
          <w:rStyle w:val="Emphasis"/>
          <w:bCs/>
          <w:i w:val="0"/>
          <w:iCs w:val="0"/>
          <w:color w:val="0E101A"/>
        </w:rPr>
        <w:lastRenderedPageBreak/>
        <w:t xml:space="preserve">5.1 </w:t>
      </w:r>
      <w:r w:rsidRPr="004D1766">
        <w:rPr>
          <w:rStyle w:val="Emphasis"/>
          <w:bCs/>
          <w:i w:val="0"/>
          <w:iCs w:val="0"/>
          <w:color w:val="0E101A"/>
        </w:rPr>
        <w:t>Abstract</w:t>
      </w:r>
      <w:bookmarkEnd w:id="121"/>
    </w:p>
    <w:p w14:paraId="21E8EA5C" w14:textId="2B07AD91" w:rsidR="009C5A08" w:rsidRPr="00117AEE" w:rsidRDefault="00FE45EE" w:rsidP="009C5A08">
      <w:pPr>
        <w:autoSpaceDE w:val="0"/>
        <w:autoSpaceDN w:val="0"/>
        <w:adjustRightInd w:val="0"/>
        <w:spacing w:line="480" w:lineRule="auto"/>
        <w:ind w:firstLine="720"/>
        <w:jc w:val="both"/>
        <w:rPr>
          <w:rStyle w:val="Emphasis"/>
          <w:i w:val="0"/>
          <w:iCs w:val="0"/>
        </w:rPr>
      </w:pPr>
      <w:r w:rsidRPr="00FE45EE">
        <w:t xml:space="preserve">A longitudinal study was undertaken to characterize the prevalence of intramammary infections (IMI) caused by different microorganisms on 10 small-midsize organic farms in Vermont (US), both for farms using tiestalls and farms using bedded packs. Most IMI were caused by non-aureus staphylococci. At the species level, Staph. chromogenes was the leading cause of IMI, followed by Strep. </w:t>
      </w:r>
      <w:proofErr w:type="spellStart"/>
      <w:r w:rsidRPr="00FE45EE">
        <w:t>uberis</w:t>
      </w:r>
      <w:proofErr w:type="spellEnd"/>
      <w:r w:rsidRPr="00FE45EE">
        <w:t xml:space="preserve"> and Staph. aureus.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22"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122"/>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 xml:space="preserve">lactating cow in the herd (dictated by convenience). At each farm visit, duplicate quarter-milk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Quarter-day observations were included in this study when the bacteriological status of a quarter on a given day could be determined. </w:t>
      </w:r>
    </w:p>
    <w:p w14:paraId="7B54C0AB" w14:textId="5AFC099D" w:rsidR="00E1762C" w:rsidRPr="00E1762C" w:rsidRDefault="00E1762C" w:rsidP="00E1762C">
      <w:pPr>
        <w:pStyle w:val="BodyTextIndent"/>
      </w:pPr>
      <w:r w:rsidRPr="00E1762C">
        <w:t>Isolates from both pure and mixed culture quarter-milk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 xml:space="preserve">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7777777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being healthy;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healthy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123" w:name="_Toc174382623"/>
      <w:r>
        <w:rPr>
          <w:rStyle w:val="Emphasis"/>
          <w:bCs/>
          <w:i w:val="0"/>
          <w:iCs w:val="0"/>
          <w:color w:val="0E101A"/>
        </w:rPr>
        <w:t>5.3 Discussion</w:t>
      </w:r>
      <w:bookmarkEnd w:id="123"/>
    </w:p>
    <w:p w14:paraId="36978D81" w14:textId="77777777"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non-aureus staphylococci and mammaliicocci (NASM). The median NASM prevalence in the current study is similar to previous studies reporting a quarter-level prevalence of 26% in Canada (</w:t>
      </w:r>
      <w:proofErr w:type="spellStart"/>
      <w:r w:rsidRPr="009A00A2">
        <w:t>Condas</w:t>
      </w:r>
      <w:proofErr w:type="spellEnd"/>
      <w:r w:rsidRPr="009A00A2">
        <w:t xml:space="preserve"> et al., 2017) and 21% in Belgium (Valckenier et al., 2020), although higher than 1 US study (11%, Rowe et al., 2019) and lower than another Belgian study (33%; Wuytack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Wuytack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haemolyticus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Staph. haemolyticus.</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r w:rsidRPr="009A00A2">
        <w:rPr>
          <w:i/>
          <w:iCs/>
        </w:rPr>
        <w:t xml:space="preserve">Mammaliicoccus sciuri, Staph. auricularis, Staph. capitis, Staph. cohnii,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Staph. succinus</w:t>
      </w:r>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cohnii, Staph. </w:t>
      </w:r>
      <w:proofErr w:type="spellStart"/>
      <w:r w:rsidRPr="009A00A2">
        <w:rPr>
          <w:i/>
          <w:iCs/>
        </w:rPr>
        <w:t>gallinarum</w:t>
      </w:r>
      <w:proofErr w:type="spellEnd"/>
      <w:r w:rsidRPr="009A00A2">
        <w:rPr>
          <w:i/>
          <w:iCs/>
        </w:rPr>
        <w:t xml:space="preserve">, Staph. hominis, Staph. hyicus, </w:t>
      </w:r>
      <w:r w:rsidRPr="009A00A2">
        <w:t xml:space="preserve">and </w:t>
      </w:r>
      <w:r w:rsidRPr="009A00A2">
        <w:rPr>
          <w:i/>
          <w:iCs/>
        </w:rPr>
        <w:t>Staph. succinus</w:t>
      </w:r>
      <w:r w:rsidRPr="009A00A2">
        <w:t xml:space="preserve">, while </w:t>
      </w:r>
      <w:r w:rsidRPr="009A00A2">
        <w:rPr>
          <w:i/>
          <w:iCs/>
        </w:rPr>
        <w:t>Staph. succinus</w:t>
      </w:r>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24" w:name="_Toc174382624"/>
      <w:r>
        <w:rPr>
          <w:rStyle w:val="Emphasis"/>
          <w:bCs/>
          <w:i w:val="0"/>
          <w:iCs w:val="0"/>
          <w:color w:val="0E101A"/>
        </w:rPr>
        <w:lastRenderedPageBreak/>
        <w:t>5.4 Declarations</w:t>
      </w:r>
      <w:bookmarkEnd w:id="124"/>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25" w:name="_Toc174382625"/>
      <w:r>
        <w:t>5</w:t>
      </w:r>
      <w:r w:rsidRPr="00B76322">
        <w:t>.</w:t>
      </w:r>
      <w:r w:rsidR="00C600A7">
        <w:t>5</w:t>
      </w:r>
      <w:r w:rsidRPr="00B76322">
        <w:t xml:space="preserve"> References</w:t>
      </w:r>
      <w:bookmarkEnd w:id="125"/>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headerReference w:type="default" r:id="rId37"/>
          <w:footerReference w:type="default" r:id="rId38"/>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26" w:name="_Toc174382626"/>
      <w:r>
        <w:lastRenderedPageBreak/>
        <w:t>5</w:t>
      </w:r>
      <w:r w:rsidR="009C5A08">
        <w:t>.</w:t>
      </w:r>
      <w:r w:rsidR="009E4232">
        <w:t>6</w:t>
      </w:r>
      <w:r w:rsidR="009C5A08">
        <w:t xml:space="preserve"> </w:t>
      </w:r>
      <w:r w:rsidR="009E4232">
        <w:t>Tables</w:t>
      </w:r>
      <w:bookmarkEnd w:id="126"/>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27"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27"/>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Staphylococcus agnetis</w:t>
            </w:r>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Staphylococcus cohnii</w:t>
            </w:r>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Staphylococcus devriesei</w:t>
            </w:r>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Staphylococcus equorum</w:t>
            </w:r>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Staphylococcus haemolyticus</w:t>
            </w:r>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Staphylococcus hyicus</w:t>
            </w:r>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Staphylococcus simulans</w:t>
            </w:r>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Staphylococcus succinus</w:t>
            </w:r>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Staphylococcus warneri</w:t>
            </w:r>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Staphylococcus xylosus</w:t>
            </w:r>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r w:rsidRPr="00AA40C1">
              <w:rPr>
                <w:i/>
                <w:iCs/>
                <w:color w:val="000000"/>
                <w:sz w:val="20"/>
                <w:szCs w:val="20"/>
              </w:rPr>
              <w:t xml:space="preserve">Mammaliicoccus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r w:rsidRPr="00AA40C1">
              <w:rPr>
                <w:i/>
                <w:iCs/>
                <w:color w:val="000000"/>
                <w:sz w:val="20"/>
                <w:szCs w:val="20"/>
              </w:rPr>
              <w:t>Mammaliicoccus sciuri</w:t>
            </w:r>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r w:rsidRPr="00AA40C1">
              <w:rPr>
                <w:i/>
                <w:iCs/>
                <w:color w:val="000000"/>
                <w:sz w:val="20"/>
                <w:szCs w:val="20"/>
              </w:rPr>
              <w:t xml:space="preserve">Mammaliicoccus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headerReference w:type="default" r:id="rId39"/>
          <w:footerReference w:type="default" r:id="rId40"/>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28" w:name="_Toc174382627"/>
      <w:r w:rsidRPr="0041351C">
        <w:lastRenderedPageBreak/>
        <w:t xml:space="preserve">CHAPTER </w:t>
      </w:r>
      <w:r>
        <w:t>6</w:t>
      </w:r>
      <w:r w:rsidRPr="0041351C">
        <w:t xml:space="preserve">: </w:t>
      </w:r>
      <w:r w:rsidR="00180E9A" w:rsidRPr="00180E9A">
        <w:rPr>
          <w:caps/>
        </w:rPr>
        <w:t>Summary, future direc</w:t>
      </w:r>
      <w:bookmarkStart w:id="129" w:name="chap6conc"/>
      <w:bookmarkEnd w:id="129"/>
      <w:r w:rsidR="00180E9A" w:rsidRPr="00180E9A">
        <w:rPr>
          <w:caps/>
        </w:rPr>
        <w:t>tions, general conclusions and overall significance</w:t>
      </w:r>
      <w:bookmarkEnd w:id="128"/>
    </w:p>
    <w:p w14:paraId="6BCE69F1" w14:textId="775D17A1" w:rsidR="0084410D" w:rsidRPr="004D1766" w:rsidRDefault="0084410D" w:rsidP="0084410D">
      <w:pPr>
        <w:pStyle w:val="ChapSub"/>
        <w:rPr>
          <w:rStyle w:val="Emphasis"/>
          <w:b w:val="0"/>
          <w:bCs/>
          <w:i w:val="0"/>
          <w:iCs w:val="0"/>
          <w:color w:val="0E101A"/>
        </w:rPr>
      </w:pPr>
      <w:bookmarkStart w:id="130" w:name="_Toc174382628"/>
      <w:r>
        <w:rPr>
          <w:rStyle w:val="Emphasis"/>
          <w:bCs/>
          <w:i w:val="0"/>
          <w:iCs w:val="0"/>
          <w:color w:val="0E101A"/>
        </w:rPr>
        <w:t xml:space="preserve">6.1 </w:t>
      </w:r>
      <w:r w:rsidR="00180E9A">
        <w:rPr>
          <w:rStyle w:val="Emphasis"/>
          <w:bCs/>
          <w:i w:val="0"/>
          <w:iCs w:val="0"/>
          <w:color w:val="0E101A"/>
        </w:rPr>
        <w:t>Summary</w:t>
      </w:r>
      <w:bookmarkEnd w:id="130"/>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pathogen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similar to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(Table 6.1).</w:t>
      </w:r>
    </w:p>
    <w:p w14:paraId="2207E45A" w14:textId="5320D14D" w:rsidR="0084410D" w:rsidRDefault="0084410D" w:rsidP="0084410D">
      <w:pPr>
        <w:pStyle w:val="ChapSub"/>
        <w:rPr>
          <w:rStyle w:val="Emphasis"/>
          <w:bCs/>
          <w:i w:val="0"/>
          <w:iCs w:val="0"/>
          <w:color w:val="0E101A"/>
        </w:rPr>
      </w:pPr>
      <w:bookmarkStart w:id="131"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31"/>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category, but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41"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 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Similar to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non clinical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other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particular protein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32"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132"/>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staphylocoagulase,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w:t>
      </w:r>
      <w:r w:rsidRPr="00D66183">
        <w:rPr>
          <w:rFonts w:eastAsiaTheme="minorHAnsi"/>
          <w:kern w:val="2"/>
          <w14:ligatures w14:val="standardContextual"/>
        </w:rPr>
        <w:lastRenderedPageBreak/>
        <w:t>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33" w:name="_Toc174382631"/>
      <w:r>
        <w:rPr>
          <w:rStyle w:val="Emphasis"/>
          <w:bCs/>
          <w:i w:val="0"/>
          <w:iCs w:val="0"/>
          <w:color w:val="0E101A"/>
        </w:rPr>
        <w:lastRenderedPageBreak/>
        <w:t>6.4 Tables</w:t>
      </w:r>
      <w:bookmarkEnd w:id="133"/>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34"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134"/>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35" w:name="_Toc174382632"/>
      <w:r>
        <w:rPr>
          <w:bCs/>
          <w:caps/>
        </w:rPr>
        <w:lastRenderedPageBreak/>
        <w:t>comprehensive bibliogrpahy</w:t>
      </w:r>
      <w:bookmarkEnd w:id="135"/>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headerReference w:type="default" r:id="rId42"/>
      <w:footerReference w:type="default" r:id="rId43"/>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C5697" w14:textId="77777777" w:rsidR="00761395" w:rsidRDefault="00761395">
      <w:r>
        <w:separator/>
      </w:r>
    </w:p>
  </w:endnote>
  <w:endnote w:type="continuationSeparator" w:id="0">
    <w:p w14:paraId="1062E75B" w14:textId="77777777" w:rsidR="00761395" w:rsidRDefault="00761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0602405"/>
      <w:docPartObj>
        <w:docPartGallery w:val="Page Numbers (Bottom of Page)"/>
        <w:docPartUnique/>
      </w:docPartObj>
    </w:sdtPr>
    <w:sdtEndPr>
      <w:rPr>
        <w:noProof/>
      </w:rPr>
    </w:sdtEndPr>
    <w:sdtContent>
      <w:p w14:paraId="5D0E6E9A" w14:textId="77777777" w:rsidR="00804FF5" w:rsidRDefault="00804F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5E1B1" w14:textId="77777777" w:rsidR="00804FF5" w:rsidRDefault="00804FF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489A0" w14:textId="0D9B6453" w:rsidR="00432B29" w:rsidRDefault="00432B29">
    <w:pPr>
      <w:pStyle w:val="Footer"/>
      <w:jc w:val="center"/>
    </w:pPr>
  </w:p>
  <w:p w14:paraId="18208868" w14:textId="77777777" w:rsidR="00432B29" w:rsidRDefault="00432B2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940234"/>
      <w:docPartObj>
        <w:docPartGallery w:val="Page Numbers (Bottom of Page)"/>
        <w:docPartUnique/>
      </w:docPartObj>
    </w:sdtPr>
    <w:sdtEndPr>
      <w:rPr>
        <w:noProof/>
      </w:rPr>
    </w:sdtEndPr>
    <w:sdtContent>
      <w:p w14:paraId="46297E28" w14:textId="77777777" w:rsidR="00432B29" w:rsidRDefault="00432B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9A3D7" w14:textId="77777777" w:rsidR="00432B29" w:rsidRDefault="00432B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4A17" w14:textId="575009A0" w:rsidR="00801621" w:rsidRDefault="00801621">
    <w:pPr>
      <w:pStyle w:val="Footer"/>
      <w:jc w:val="center"/>
    </w:pPr>
  </w:p>
  <w:p w14:paraId="3A623889" w14:textId="77777777" w:rsidR="00801621" w:rsidRDefault="0080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AB30D" w14:textId="69692FF2" w:rsidR="00817B53" w:rsidRDefault="00817B53">
    <w:pPr>
      <w:pStyle w:val="Footer"/>
      <w:jc w:val="center"/>
    </w:pPr>
  </w:p>
  <w:p w14:paraId="4963F282" w14:textId="77777777" w:rsidR="00817B53" w:rsidRDefault="00817B5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F6966" w14:textId="754303FB" w:rsidR="00804FF5" w:rsidRDefault="00804FF5">
    <w:pPr>
      <w:pStyle w:val="Footer"/>
      <w:jc w:val="center"/>
    </w:pPr>
  </w:p>
  <w:p w14:paraId="1FAB723B" w14:textId="77777777" w:rsidR="00804FF5" w:rsidRDefault="00804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E8302" w14:textId="77777777" w:rsidR="00761395" w:rsidRDefault="00761395">
      <w:r>
        <w:separator/>
      </w:r>
    </w:p>
  </w:footnote>
  <w:footnote w:type="continuationSeparator" w:id="0">
    <w:p w14:paraId="121D440B" w14:textId="77777777" w:rsidR="00761395" w:rsidRDefault="007613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A1026" w:rsidRDefault="00CA1026">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762557"/>
      <w:docPartObj>
        <w:docPartGallery w:val="Page Numbers (Margins)"/>
        <w:docPartUnique/>
      </w:docPartObj>
    </w:sdtPr>
    <w:sdtContent>
      <w:p w14:paraId="57F78F69" w14:textId="22066B9D" w:rsidR="009C743C" w:rsidRDefault="000F58D4">
        <w:pPr>
          <w:pStyle w:val="Header"/>
        </w:pPr>
        <w:r>
          <w:rPr>
            <w:noProof/>
          </w:rPr>
          <mc:AlternateContent>
            <mc:Choice Requires="wps">
              <w:drawing>
                <wp:anchor distT="0" distB="0" distL="114300" distR="114300" simplePos="0" relativeHeight="251661312" behindDoc="0" locked="0" layoutInCell="0" allowOverlap="1" wp14:anchorId="7251D48B" wp14:editId="0BB9AA4A">
                  <wp:simplePos x="0" y="0"/>
                  <wp:positionH relativeFrom="leftMargin">
                    <wp:align>center</wp:align>
                  </wp:positionH>
                  <wp:positionV relativeFrom="page">
                    <wp:align>center</wp:align>
                  </wp:positionV>
                  <wp:extent cx="762000" cy="895350"/>
                  <wp:effectExtent l="0" t="0" r="0" b="0"/>
                  <wp:wrapNone/>
                  <wp:docPr id="36669350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4478487"/>
                                <w:docPartObj>
                                  <w:docPartGallery w:val="Page Numbers (Margins)"/>
                                  <w:docPartUnique/>
                                </w:docPartObj>
                              </w:sdtPr>
                              <w:sdtContent>
                                <w:sdt>
                                  <w:sdtPr>
                                    <w:rPr>
                                      <w:rFonts w:eastAsiaTheme="majorEastAsia"/>
                                    </w:rPr>
                                    <w:id w:val="107640144"/>
                                    <w:docPartObj>
                                      <w:docPartGallery w:val="Page Numbers (Margins)"/>
                                      <w:docPartUnique/>
                                    </w:docPartObj>
                                  </w:sdt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251D48B" id="Rectangle 6" o:spid="_x0000_s1033"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DX5Q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" o:allowincell="f" stroked="f">
                  <v:textbox style="layout-flow:vertical">
                    <w:txbxContent>
                      <w:sdt>
                        <w:sdtPr>
                          <w:rPr>
                            <w:rFonts w:eastAsiaTheme="majorEastAsia"/>
                          </w:rPr>
                          <w:id w:val="14478487"/>
                          <w:docPartObj>
                            <w:docPartGallery w:val="Page Numbers (Margins)"/>
                            <w:docPartUnique/>
                          </w:docPartObj>
                        </w:sdtPr>
                        <w:sdtContent>
                          <w:sdt>
                            <w:sdtPr>
                              <w:rPr>
                                <w:rFonts w:eastAsiaTheme="majorEastAsia"/>
                              </w:rPr>
                              <w:id w:val="107640144"/>
                              <w:docPartObj>
                                <w:docPartGallery w:val="Page Numbers (Margins)"/>
                                <w:docPartUnique/>
                              </w:docPartObj>
                            </w:sdt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38D6C" w14:textId="70CEE2B5" w:rsidR="00817B53" w:rsidRDefault="00255A0F">
    <w:pPr>
      <w:pStyle w:val="Header"/>
    </w:pPr>
    <w:sdt>
      <w:sdtPr>
        <w:id w:val="-1749570597"/>
        <w:docPartObj>
          <w:docPartGallery w:val="Page Numbers (Margins)"/>
          <w:docPartUnique/>
        </w:docPartObj>
      </w:sdtPr>
      <w:sdtContent>
        <w:r>
          <w:rPr>
            <w:noProof/>
          </w:rPr>
          <mc:AlternateContent>
            <mc:Choice Requires="wps">
              <w:drawing>
                <wp:anchor distT="0" distB="0" distL="114300" distR="114300" simplePos="0" relativeHeight="251663360" behindDoc="0" locked="0" layoutInCell="0" allowOverlap="1" wp14:anchorId="3BDE2809" wp14:editId="14476FB5">
                  <wp:simplePos x="0" y="0"/>
                  <wp:positionH relativeFrom="leftMargin">
                    <wp:align>center</wp:align>
                  </wp:positionH>
                  <wp:positionV relativeFrom="page">
                    <wp:align>center</wp:align>
                  </wp:positionV>
                  <wp:extent cx="762000" cy="895350"/>
                  <wp:effectExtent l="0" t="0" r="0" b="0"/>
                  <wp:wrapNone/>
                  <wp:docPr id="109809267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BDE2809" id="Rectangle 7" o:spid="_x0000_s1034" style="position:absolute;margin-left:0;margin-top:0;width:60pt;height:70.5pt;z-index:251663360;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W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4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IVvyFucBAAC6AwAADgAAAAAAAAAAAAAAAAAuAgAAZHJzL2Uyb0RvYy54bWxQSwEC&#10;LQAUAAYACAAAACEA/lYHSdsAAAAFAQAADwAAAAAAAAAAAAAAAABBBAAAZHJzL2Rvd25yZXYueG1s&#10;UEsFBgAAAAAEAAQA8wAAAEkFAAAAAA==&#10;" o:allowincell="f" stroked="f">
                  <v:textbox style="layout-flow:vertical">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v:textbox>
                  <w10:wrap anchorx="margin" anchory="page"/>
                </v:rect>
              </w:pict>
            </mc:Fallback>
          </mc:AlternateContent>
        </w:r>
      </w:sdtContent>
    </w:sdt>
    <w:r w:rsidR="00817B53">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A3194" w14:textId="77777777" w:rsidR="00D74E2B" w:rsidRDefault="00D74E2B">
    <w:pPr>
      <w:pStyle w:val="Head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E90FE" w14:textId="41FDF313" w:rsidR="00804FF5" w:rsidRDefault="00804FF5">
    <w:pPr>
      <w:pStyle w:val="Header"/>
    </w:pPr>
    <w:sdt>
      <w:sdtPr>
        <w:id w:val="-1933199654"/>
        <w:docPartObj>
          <w:docPartGallery w:val="Page Numbers (Margins)"/>
          <w:docPartUnique/>
        </w:docPartObj>
      </w:sdtPr>
      <w:sdtContent>
        <w:r>
          <w:rPr>
            <w:noProof/>
          </w:rPr>
          <mc:AlternateContent>
            <mc:Choice Requires="wps">
              <w:drawing>
                <wp:anchor distT="0" distB="0" distL="114300" distR="114300" simplePos="0" relativeHeight="251665408" behindDoc="0" locked="0" layoutInCell="0" allowOverlap="1" wp14:anchorId="48C4F37C" wp14:editId="2C78BA32">
                  <wp:simplePos x="0" y="0"/>
                  <wp:positionH relativeFrom="leftMargin">
                    <wp:align>center</wp:align>
                  </wp:positionH>
                  <wp:positionV relativeFrom="page">
                    <wp:align>center</wp:align>
                  </wp:positionV>
                  <wp:extent cx="762000" cy="895350"/>
                  <wp:effectExtent l="0" t="0" r="0" b="0"/>
                  <wp:wrapNone/>
                  <wp:docPr id="13363507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921322894"/>
                                <w:docPartObj>
                                  <w:docPartGallery w:val="Page Numbers (Margins)"/>
                                  <w:docPartUnique/>
                                </w:docPartObj>
                              </w:sdtPr>
                              <w:sdtContent>
                                <w:sdt>
                                  <w:sdtPr>
                                    <w:rPr>
                                      <w:rFonts w:eastAsiaTheme="majorEastAsia"/>
                                    </w:rPr>
                                    <w:id w:val="-1535649043"/>
                                    <w:docPartObj>
                                      <w:docPartGallery w:val="Page Numbers (Margins)"/>
                                      <w:docPartUnique/>
                                    </w:docPartObj>
                                  </w:sdt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8C4F37C" id="Rectangle 8" o:spid="_x0000_s1035" style="position:absolute;margin-left:0;margin-top:0;width:60pt;height:70.5pt;z-index:251665408;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8+yc4O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1921322894"/>
                          <w:docPartObj>
                            <w:docPartGallery w:val="Page Numbers (Margins)"/>
                            <w:docPartUnique/>
                          </w:docPartObj>
                        </w:sdtPr>
                        <w:sdtContent>
                          <w:sdt>
                            <w:sdtPr>
                              <w:rPr>
                                <w:rFonts w:eastAsiaTheme="majorEastAsia"/>
                              </w:rPr>
                              <w:id w:val="-1535649043"/>
                              <w:docPartObj>
                                <w:docPartGallery w:val="Page Numbers (Margins)"/>
                                <w:docPartUnique/>
                              </w:docPartObj>
                            </w:sdt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v:textbox>
                  <w10:wrap anchorx="margin" anchory="page"/>
                </v:rect>
              </w:pict>
            </mc:Fallback>
          </mc:AlternateContent>
        </w:r>
      </w:sdtContent>
    </w:sdt>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C8DA4" w14:textId="77777777" w:rsidR="00804FF5" w:rsidRDefault="00804FF5">
    <w:pPr>
      <w:pStyle w:val="Header"/>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38A81" w14:textId="3D7CB656" w:rsidR="00432B29" w:rsidRDefault="00432B29">
    <w:pPr>
      <w:pStyle w:val="Header"/>
    </w:pPr>
    <w:sdt>
      <w:sdtPr>
        <w:id w:val="-388576303"/>
        <w:docPartObj>
          <w:docPartGallery w:val="Page Numbers (Margins)"/>
          <w:docPartUnique/>
        </w:docPartObj>
      </w:sdtPr>
      <w:sdtContent>
        <w:r>
          <w:rPr>
            <w:noProof/>
          </w:rPr>
          <mc:AlternateContent>
            <mc:Choice Requires="wps">
              <w:drawing>
                <wp:anchor distT="0" distB="0" distL="114300" distR="114300" simplePos="0" relativeHeight="251667456" behindDoc="0" locked="0" layoutInCell="0" allowOverlap="1" wp14:anchorId="7C693EE7" wp14:editId="3A99EEE9">
                  <wp:simplePos x="0" y="0"/>
                  <wp:positionH relativeFrom="leftMargin">
                    <wp:align>center</wp:align>
                  </wp:positionH>
                  <wp:positionV relativeFrom="page">
                    <wp:align>center</wp:align>
                  </wp:positionV>
                  <wp:extent cx="762000" cy="895350"/>
                  <wp:effectExtent l="0" t="0" r="0" b="0"/>
                  <wp:wrapNone/>
                  <wp:docPr id="11012631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650289722"/>
                                <w:docPartObj>
                                  <w:docPartGallery w:val="Page Numbers (Margins)"/>
                                  <w:docPartUnique/>
                                </w:docPartObj>
                              </w:sdtPr>
                              <w:sdtContent>
                                <w:sdt>
                                  <w:sdtPr>
                                    <w:rPr>
                                      <w:rFonts w:eastAsiaTheme="majorEastAsia"/>
                                    </w:rPr>
                                    <w:id w:val="-810486482"/>
                                    <w:docPartObj>
                                      <w:docPartGallery w:val="Page Numbers (Margins)"/>
                                      <w:docPartUnique/>
                                    </w:docPartObj>
                                  </w:sdt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C693EE7" id="Rectangle 9" o:spid="_x0000_s1036" style="position:absolute;margin-left:0;margin-top:0;width:60pt;height:70.5pt;z-index:251667456;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QZO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E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DuEGTu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650289722"/>
                          <w:docPartObj>
                            <w:docPartGallery w:val="Page Numbers (Margins)"/>
                            <w:docPartUnique/>
                          </w:docPartObj>
                        </w:sdtPr>
                        <w:sdtContent>
                          <w:sdt>
                            <w:sdtPr>
                              <w:rPr>
                                <w:rFonts w:eastAsiaTheme="majorEastAsia"/>
                              </w:rPr>
                              <w:id w:val="-810486482"/>
                              <w:docPartObj>
                                <w:docPartGallery w:val="Page Numbers (Margins)"/>
                                <w:docPartUnique/>
                              </w:docPartObj>
                            </w:sdt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v:textbox>
                  <w10:wrap anchorx="margin" anchory="page"/>
                </v:rect>
              </w:pict>
            </mc:Fallback>
          </mc:AlternateContent>
        </w:r>
      </w:sdtContent>
    </w:sdt>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4F39E" w14:textId="77777777" w:rsidR="00432B29" w:rsidRDefault="00432B29">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1AEC"/>
    <w:rsid w:val="00032E00"/>
    <w:rsid w:val="00035567"/>
    <w:rsid w:val="00040714"/>
    <w:rsid w:val="00040BF7"/>
    <w:rsid w:val="000443E5"/>
    <w:rsid w:val="00060CE8"/>
    <w:rsid w:val="0006277D"/>
    <w:rsid w:val="000675C1"/>
    <w:rsid w:val="00075713"/>
    <w:rsid w:val="000764E3"/>
    <w:rsid w:val="00077780"/>
    <w:rsid w:val="000823D0"/>
    <w:rsid w:val="000919AC"/>
    <w:rsid w:val="000971EC"/>
    <w:rsid w:val="000A4020"/>
    <w:rsid w:val="000A660C"/>
    <w:rsid w:val="000B642E"/>
    <w:rsid w:val="000B717F"/>
    <w:rsid w:val="000C044C"/>
    <w:rsid w:val="000C0660"/>
    <w:rsid w:val="000C2E08"/>
    <w:rsid w:val="000C7F63"/>
    <w:rsid w:val="000E31A1"/>
    <w:rsid w:val="000E3CFD"/>
    <w:rsid w:val="000E3ECD"/>
    <w:rsid w:val="000F1029"/>
    <w:rsid w:val="000F468D"/>
    <w:rsid w:val="000F58D4"/>
    <w:rsid w:val="00103961"/>
    <w:rsid w:val="00103A3A"/>
    <w:rsid w:val="001108FA"/>
    <w:rsid w:val="0011713D"/>
    <w:rsid w:val="00117AEE"/>
    <w:rsid w:val="001255EE"/>
    <w:rsid w:val="00127FE2"/>
    <w:rsid w:val="00130B65"/>
    <w:rsid w:val="001324EF"/>
    <w:rsid w:val="00132B8F"/>
    <w:rsid w:val="00134719"/>
    <w:rsid w:val="0013729C"/>
    <w:rsid w:val="00151113"/>
    <w:rsid w:val="0015604E"/>
    <w:rsid w:val="00156BE2"/>
    <w:rsid w:val="001619E4"/>
    <w:rsid w:val="00162649"/>
    <w:rsid w:val="00176785"/>
    <w:rsid w:val="00180E9A"/>
    <w:rsid w:val="00191C9A"/>
    <w:rsid w:val="00196284"/>
    <w:rsid w:val="00197067"/>
    <w:rsid w:val="001A222D"/>
    <w:rsid w:val="001A4FBE"/>
    <w:rsid w:val="001B32A1"/>
    <w:rsid w:val="001C12B6"/>
    <w:rsid w:val="001C1DFE"/>
    <w:rsid w:val="001C28F0"/>
    <w:rsid w:val="001C31A8"/>
    <w:rsid w:val="001C7895"/>
    <w:rsid w:val="001D0BB1"/>
    <w:rsid w:val="001D4AA8"/>
    <w:rsid w:val="001D7722"/>
    <w:rsid w:val="001E0A4E"/>
    <w:rsid w:val="001E110C"/>
    <w:rsid w:val="001E168F"/>
    <w:rsid w:val="001F0251"/>
    <w:rsid w:val="001F09B6"/>
    <w:rsid w:val="001F526B"/>
    <w:rsid w:val="001F7B0A"/>
    <w:rsid w:val="0020001A"/>
    <w:rsid w:val="00200631"/>
    <w:rsid w:val="0020474A"/>
    <w:rsid w:val="00212DC6"/>
    <w:rsid w:val="00217372"/>
    <w:rsid w:val="002209E9"/>
    <w:rsid w:val="00224196"/>
    <w:rsid w:val="0022451C"/>
    <w:rsid w:val="00224E3B"/>
    <w:rsid w:val="00234492"/>
    <w:rsid w:val="00235356"/>
    <w:rsid w:val="00235D6C"/>
    <w:rsid w:val="00255A0F"/>
    <w:rsid w:val="0026373B"/>
    <w:rsid w:val="00281DD4"/>
    <w:rsid w:val="00297CE9"/>
    <w:rsid w:val="002A3876"/>
    <w:rsid w:val="002B2BF8"/>
    <w:rsid w:val="002C263F"/>
    <w:rsid w:val="002C3FE4"/>
    <w:rsid w:val="002C61D2"/>
    <w:rsid w:val="002D4C48"/>
    <w:rsid w:val="002E2556"/>
    <w:rsid w:val="002E4752"/>
    <w:rsid w:val="002E7241"/>
    <w:rsid w:val="002E75E7"/>
    <w:rsid w:val="002F1692"/>
    <w:rsid w:val="00302E98"/>
    <w:rsid w:val="003075A9"/>
    <w:rsid w:val="003120B1"/>
    <w:rsid w:val="00317F53"/>
    <w:rsid w:val="00322A7A"/>
    <w:rsid w:val="00330F21"/>
    <w:rsid w:val="0033491F"/>
    <w:rsid w:val="003350CC"/>
    <w:rsid w:val="00340F55"/>
    <w:rsid w:val="0034542A"/>
    <w:rsid w:val="00345B74"/>
    <w:rsid w:val="00346B41"/>
    <w:rsid w:val="0034732A"/>
    <w:rsid w:val="00352F1F"/>
    <w:rsid w:val="00355BAB"/>
    <w:rsid w:val="00357151"/>
    <w:rsid w:val="00362328"/>
    <w:rsid w:val="003646E0"/>
    <w:rsid w:val="003714D7"/>
    <w:rsid w:val="003879D4"/>
    <w:rsid w:val="003949E3"/>
    <w:rsid w:val="003A132E"/>
    <w:rsid w:val="003A64E2"/>
    <w:rsid w:val="003B00F6"/>
    <w:rsid w:val="003B17D2"/>
    <w:rsid w:val="003C2D7B"/>
    <w:rsid w:val="003D0721"/>
    <w:rsid w:val="003D0A8D"/>
    <w:rsid w:val="003D29CE"/>
    <w:rsid w:val="003D35EA"/>
    <w:rsid w:val="003D45E6"/>
    <w:rsid w:val="003D524B"/>
    <w:rsid w:val="003E06AC"/>
    <w:rsid w:val="003E2C30"/>
    <w:rsid w:val="003F159C"/>
    <w:rsid w:val="003F3490"/>
    <w:rsid w:val="003F3E38"/>
    <w:rsid w:val="003F6392"/>
    <w:rsid w:val="00402248"/>
    <w:rsid w:val="004074D4"/>
    <w:rsid w:val="00410F80"/>
    <w:rsid w:val="0041351C"/>
    <w:rsid w:val="00425125"/>
    <w:rsid w:val="0042777B"/>
    <w:rsid w:val="00432B29"/>
    <w:rsid w:val="004344CA"/>
    <w:rsid w:val="00441B9B"/>
    <w:rsid w:val="00446818"/>
    <w:rsid w:val="00446CD3"/>
    <w:rsid w:val="00450561"/>
    <w:rsid w:val="004560C9"/>
    <w:rsid w:val="004637A4"/>
    <w:rsid w:val="004742E0"/>
    <w:rsid w:val="004756E9"/>
    <w:rsid w:val="0048035C"/>
    <w:rsid w:val="00486328"/>
    <w:rsid w:val="00486E28"/>
    <w:rsid w:val="0049507E"/>
    <w:rsid w:val="004A2E55"/>
    <w:rsid w:val="004A3AE8"/>
    <w:rsid w:val="004A5BE0"/>
    <w:rsid w:val="004C1B00"/>
    <w:rsid w:val="004C21C8"/>
    <w:rsid w:val="004C21FB"/>
    <w:rsid w:val="004D00F5"/>
    <w:rsid w:val="004D1766"/>
    <w:rsid w:val="004D284E"/>
    <w:rsid w:val="004D44B9"/>
    <w:rsid w:val="004E3974"/>
    <w:rsid w:val="004F125C"/>
    <w:rsid w:val="004F2841"/>
    <w:rsid w:val="004F4DE8"/>
    <w:rsid w:val="00501174"/>
    <w:rsid w:val="00503468"/>
    <w:rsid w:val="00507A9D"/>
    <w:rsid w:val="00512F34"/>
    <w:rsid w:val="0051747C"/>
    <w:rsid w:val="00517D43"/>
    <w:rsid w:val="005220BF"/>
    <w:rsid w:val="00527641"/>
    <w:rsid w:val="0053003E"/>
    <w:rsid w:val="005407CD"/>
    <w:rsid w:val="00544315"/>
    <w:rsid w:val="005529FD"/>
    <w:rsid w:val="00553390"/>
    <w:rsid w:val="0055364D"/>
    <w:rsid w:val="00557703"/>
    <w:rsid w:val="005637DD"/>
    <w:rsid w:val="00567CDE"/>
    <w:rsid w:val="005729D1"/>
    <w:rsid w:val="00594BB3"/>
    <w:rsid w:val="005A2C8D"/>
    <w:rsid w:val="005A35C3"/>
    <w:rsid w:val="005A5CFB"/>
    <w:rsid w:val="005B03BB"/>
    <w:rsid w:val="005B51AB"/>
    <w:rsid w:val="005B7712"/>
    <w:rsid w:val="005C189F"/>
    <w:rsid w:val="005C196E"/>
    <w:rsid w:val="005C67B1"/>
    <w:rsid w:val="005C6F27"/>
    <w:rsid w:val="005C720D"/>
    <w:rsid w:val="005D1571"/>
    <w:rsid w:val="005D1B9E"/>
    <w:rsid w:val="005D20E2"/>
    <w:rsid w:val="005D3B3B"/>
    <w:rsid w:val="005D548C"/>
    <w:rsid w:val="005D5AF3"/>
    <w:rsid w:val="005D666C"/>
    <w:rsid w:val="005F08D3"/>
    <w:rsid w:val="005F7BC9"/>
    <w:rsid w:val="0060129B"/>
    <w:rsid w:val="0060317F"/>
    <w:rsid w:val="00603465"/>
    <w:rsid w:val="0060599D"/>
    <w:rsid w:val="006061A0"/>
    <w:rsid w:val="0062293F"/>
    <w:rsid w:val="00625E31"/>
    <w:rsid w:val="0063098D"/>
    <w:rsid w:val="00631DF7"/>
    <w:rsid w:val="00634286"/>
    <w:rsid w:val="00636788"/>
    <w:rsid w:val="00643267"/>
    <w:rsid w:val="00644194"/>
    <w:rsid w:val="00647327"/>
    <w:rsid w:val="006476F8"/>
    <w:rsid w:val="00655BB7"/>
    <w:rsid w:val="0066190A"/>
    <w:rsid w:val="006737CB"/>
    <w:rsid w:val="00675EC8"/>
    <w:rsid w:val="00681E6B"/>
    <w:rsid w:val="00687CBC"/>
    <w:rsid w:val="006972DA"/>
    <w:rsid w:val="006A1B54"/>
    <w:rsid w:val="006A297E"/>
    <w:rsid w:val="006A41A5"/>
    <w:rsid w:val="006A594A"/>
    <w:rsid w:val="006A6AF6"/>
    <w:rsid w:val="006B0990"/>
    <w:rsid w:val="006C13DE"/>
    <w:rsid w:val="006C57F7"/>
    <w:rsid w:val="006C5896"/>
    <w:rsid w:val="006C6D08"/>
    <w:rsid w:val="006D14B4"/>
    <w:rsid w:val="006D28D2"/>
    <w:rsid w:val="006E0F7E"/>
    <w:rsid w:val="006E46AD"/>
    <w:rsid w:val="006E557A"/>
    <w:rsid w:val="006E59DA"/>
    <w:rsid w:val="006E613E"/>
    <w:rsid w:val="006F76C2"/>
    <w:rsid w:val="007030FA"/>
    <w:rsid w:val="00703476"/>
    <w:rsid w:val="00716718"/>
    <w:rsid w:val="00717971"/>
    <w:rsid w:val="00720A27"/>
    <w:rsid w:val="00721177"/>
    <w:rsid w:val="00727B67"/>
    <w:rsid w:val="00727DFA"/>
    <w:rsid w:val="00750309"/>
    <w:rsid w:val="00750674"/>
    <w:rsid w:val="00750BEA"/>
    <w:rsid w:val="00752C45"/>
    <w:rsid w:val="007536E8"/>
    <w:rsid w:val="00761395"/>
    <w:rsid w:val="007629BB"/>
    <w:rsid w:val="007649FB"/>
    <w:rsid w:val="00765838"/>
    <w:rsid w:val="0077213C"/>
    <w:rsid w:val="007748DE"/>
    <w:rsid w:val="00780344"/>
    <w:rsid w:val="007821C0"/>
    <w:rsid w:val="00787DD7"/>
    <w:rsid w:val="007A2C26"/>
    <w:rsid w:val="007B52DC"/>
    <w:rsid w:val="007C055D"/>
    <w:rsid w:val="007C1FE0"/>
    <w:rsid w:val="007C4A2B"/>
    <w:rsid w:val="007C6BA3"/>
    <w:rsid w:val="007D03C0"/>
    <w:rsid w:val="007D16C4"/>
    <w:rsid w:val="007D5A9C"/>
    <w:rsid w:val="007F0533"/>
    <w:rsid w:val="007F4452"/>
    <w:rsid w:val="00801621"/>
    <w:rsid w:val="00804FF5"/>
    <w:rsid w:val="00817B53"/>
    <w:rsid w:val="00822A66"/>
    <w:rsid w:val="00822C61"/>
    <w:rsid w:val="008273BC"/>
    <w:rsid w:val="00832BCC"/>
    <w:rsid w:val="008407D7"/>
    <w:rsid w:val="008433F9"/>
    <w:rsid w:val="0084410D"/>
    <w:rsid w:val="00844C24"/>
    <w:rsid w:val="008501C1"/>
    <w:rsid w:val="008514B1"/>
    <w:rsid w:val="00861599"/>
    <w:rsid w:val="008738D2"/>
    <w:rsid w:val="00883B66"/>
    <w:rsid w:val="00886DFD"/>
    <w:rsid w:val="008947F9"/>
    <w:rsid w:val="008A2B21"/>
    <w:rsid w:val="008A672D"/>
    <w:rsid w:val="008B3D66"/>
    <w:rsid w:val="008B7768"/>
    <w:rsid w:val="008C11BA"/>
    <w:rsid w:val="008C3E74"/>
    <w:rsid w:val="008D6270"/>
    <w:rsid w:val="008E733E"/>
    <w:rsid w:val="008F1D68"/>
    <w:rsid w:val="008F1E8B"/>
    <w:rsid w:val="008F2643"/>
    <w:rsid w:val="008F74FA"/>
    <w:rsid w:val="00912B34"/>
    <w:rsid w:val="00917D30"/>
    <w:rsid w:val="00920797"/>
    <w:rsid w:val="00921D78"/>
    <w:rsid w:val="00935005"/>
    <w:rsid w:val="0093603C"/>
    <w:rsid w:val="0094034D"/>
    <w:rsid w:val="009443D3"/>
    <w:rsid w:val="009453EE"/>
    <w:rsid w:val="009574F3"/>
    <w:rsid w:val="0096039D"/>
    <w:rsid w:val="009634DB"/>
    <w:rsid w:val="00963B73"/>
    <w:rsid w:val="0096565D"/>
    <w:rsid w:val="00966E2A"/>
    <w:rsid w:val="00966F97"/>
    <w:rsid w:val="00973DE4"/>
    <w:rsid w:val="0097435A"/>
    <w:rsid w:val="009828E2"/>
    <w:rsid w:val="0099302D"/>
    <w:rsid w:val="009A00A2"/>
    <w:rsid w:val="009B44F6"/>
    <w:rsid w:val="009B6006"/>
    <w:rsid w:val="009B607E"/>
    <w:rsid w:val="009B721B"/>
    <w:rsid w:val="009C0F39"/>
    <w:rsid w:val="009C4858"/>
    <w:rsid w:val="009C5A08"/>
    <w:rsid w:val="009C68B1"/>
    <w:rsid w:val="009C6C05"/>
    <w:rsid w:val="009C743C"/>
    <w:rsid w:val="009D1ECD"/>
    <w:rsid w:val="009D3481"/>
    <w:rsid w:val="009E4232"/>
    <w:rsid w:val="009E60B9"/>
    <w:rsid w:val="009F1A30"/>
    <w:rsid w:val="009F3D2D"/>
    <w:rsid w:val="00A02C85"/>
    <w:rsid w:val="00A0679D"/>
    <w:rsid w:val="00A26A5E"/>
    <w:rsid w:val="00A275F7"/>
    <w:rsid w:val="00A27B85"/>
    <w:rsid w:val="00A31ED2"/>
    <w:rsid w:val="00A339E8"/>
    <w:rsid w:val="00A34B33"/>
    <w:rsid w:val="00A417E7"/>
    <w:rsid w:val="00A4729C"/>
    <w:rsid w:val="00A5528D"/>
    <w:rsid w:val="00A605AF"/>
    <w:rsid w:val="00A62A5F"/>
    <w:rsid w:val="00A65030"/>
    <w:rsid w:val="00A67B46"/>
    <w:rsid w:val="00A7603F"/>
    <w:rsid w:val="00A76DD3"/>
    <w:rsid w:val="00A77596"/>
    <w:rsid w:val="00A905CB"/>
    <w:rsid w:val="00A938BC"/>
    <w:rsid w:val="00A976FD"/>
    <w:rsid w:val="00AA0843"/>
    <w:rsid w:val="00AA58BC"/>
    <w:rsid w:val="00AA6F17"/>
    <w:rsid w:val="00AA7E94"/>
    <w:rsid w:val="00AB5A96"/>
    <w:rsid w:val="00AC1ED9"/>
    <w:rsid w:val="00AC5023"/>
    <w:rsid w:val="00AC662A"/>
    <w:rsid w:val="00AD29C9"/>
    <w:rsid w:val="00AD46D6"/>
    <w:rsid w:val="00AE318F"/>
    <w:rsid w:val="00AE60A8"/>
    <w:rsid w:val="00AF2286"/>
    <w:rsid w:val="00AF2A52"/>
    <w:rsid w:val="00AF4493"/>
    <w:rsid w:val="00AF691B"/>
    <w:rsid w:val="00B03B99"/>
    <w:rsid w:val="00B12088"/>
    <w:rsid w:val="00B134B8"/>
    <w:rsid w:val="00B15584"/>
    <w:rsid w:val="00B22791"/>
    <w:rsid w:val="00B26AA8"/>
    <w:rsid w:val="00B2785F"/>
    <w:rsid w:val="00B30660"/>
    <w:rsid w:val="00B30768"/>
    <w:rsid w:val="00B310AF"/>
    <w:rsid w:val="00B326D8"/>
    <w:rsid w:val="00B364BA"/>
    <w:rsid w:val="00B4343D"/>
    <w:rsid w:val="00B43E16"/>
    <w:rsid w:val="00B50364"/>
    <w:rsid w:val="00B60A6F"/>
    <w:rsid w:val="00B63CCB"/>
    <w:rsid w:val="00B65D01"/>
    <w:rsid w:val="00B70E17"/>
    <w:rsid w:val="00B71FA1"/>
    <w:rsid w:val="00B7219B"/>
    <w:rsid w:val="00B759FD"/>
    <w:rsid w:val="00B76322"/>
    <w:rsid w:val="00B82AC7"/>
    <w:rsid w:val="00B86BBE"/>
    <w:rsid w:val="00BA1F37"/>
    <w:rsid w:val="00BC4BF4"/>
    <w:rsid w:val="00BC6B16"/>
    <w:rsid w:val="00BD0E05"/>
    <w:rsid w:val="00BD27BC"/>
    <w:rsid w:val="00BD286E"/>
    <w:rsid w:val="00BD4016"/>
    <w:rsid w:val="00BD6FEC"/>
    <w:rsid w:val="00BF5FF9"/>
    <w:rsid w:val="00BF7B34"/>
    <w:rsid w:val="00BF7B60"/>
    <w:rsid w:val="00C1207D"/>
    <w:rsid w:val="00C124E9"/>
    <w:rsid w:val="00C156EE"/>
    <w:rsid w:val="00C3380C"/>
    <w:rsid w:val="00C34083"/>
    <w:rsid w:val="00C34A54"/>
    <w:rsid w:val="00C3780C"/>
    <w:rsid w:val="00C41F01"/>
    <w:rsid w:val="00C4232C"/>
    <w:rsid w:val="00C46723"/>
    <w:rsid w:val="00C53E1B"/>
    <w:rsid w:val="00C5487C"/>
    <w:rsid w:val="00C54B07"/>
    <w:rsid w:val="00C57618"/>
    <w:rsid w:val="00C600A7"/>
    <w:rsid w:val="00C6081D"/>
    <w:rsid w:val="00C66614"/>
    <w:rsid w:val="00C6703A"/>
    <w:rsid w:val="00C671A0"/>
    <w:rsid w:val="00C67D78"/>
    <w:rsid w:val="00C71ED4"/>
    <w:rsid w:val="00C742BC"/>
    <w:rsid w:val="00C83731"/>
    <w:rsid w:val="00C90219"/>
    <w:rsid w:val="00C925F3"/>
    <w:rsid w:val="00C94D7E"/>
    <w:rsid w:val="00C97551"/>
    <w:rsid w:val="00C97C69"/>
    <w:rsid w:val="00CA1026"/>
    <w:rsid w:val="00CA747A"/>
    <w:rsid w:val="00CB0930"/>
    <w:rsid w:val="00CB0FFF"/>
    <w:rsid w:val="00CB1344"/>
    <w:rsid w:val="00CC0B81"/>
    <w:rsid w:val="00CC2E67"/>
    <w:rsid w:val="00CC483B"/>
    <w:rsid w:val="00CE29A5"/>
    <w:rsid w:val="00CE3506"/>
    <w:rsid w:val="00CE6BA6"/>
    <w:rsid w:val="00CF64D4"/>
    <w:rsid w:val="00D0526B"/>
    <w:rsid w:val="00D1040C"/>
    <w:rsid w:val="00D128C1"/>
    <w:rsid w:val="00D12F2A"/>
    <w:rsid w:val="00D13252"/>
    <w:rsid w:val="00D22FA9"/>
    <w:rsid w:val="00D23F3C"/>
    <w:rsid w:val="00D31AF4"/>
    <w:rsid w:val="00D34C44"/>
    <w:rsid w:val="00D353ED"/>
    <w:rsid w:val="00D36BC1"/>
    <w:rsid w:val="00D36F4F"/>
    <w:rsid w:val="00D400AE"/>
    <w:rsid w:val="00D44CAB"/>
    <w:rsid w:val="00D45915"/>
    <w:rsid w:val="00D45A57"/>
    <w:rsid w:val="00D45D47"/>
    <w:rsid w:val="00D5099D"/>
    <w:rsid w:val="00D55BE9"/>
    <w:rsid w:val="00D62F80"/>
    <w:rsid w:val="00D66183"/>
    <w:rsid w:val="00D74E2B"/>
    <w:rsid w:val="00D826EF"/>
    <w:rsid w:val="00D84531"/>
    <w:rsid w:val="00DA151D"/>
    <w:rsid w:val="00DA16B0"/>
    <w:rsid w:val="00DB4D55"/>
    <w:rsid w:val="00DC096C"/>
    <w:rsid w:val="00DC6B7D"/>
    <w:rsid w:val="00DC723E"/>
    <w:rsid w:val="00DC7CFC"/>
    <w:rsid w:val="00DD4E4C"/>
    <w:rsid w:val="00DE0623"/>
    <w:rsid w:val="00DE16B3"/>
    <w:rsid w:val="00DF1E2B"/>
    <w:rsid w:val="00DF6048"/>
    <w:rsid w:val="00E03535"/>
    <w:rsid w:val="00E05B77"/>
    <w:rsid w:val="00E07FE9"/>
    <w:rsid w:val="00E11001"/>
    <w:rsid w:val="00E15550"/>
    <w:rsid w:val="00E1762C"/>
    <w:rsid w:val="00E23DAE"/>
    <w:rsid w:val="00E2610E"/>
    <w:rsid w:val="00E26640"/>
    <w:rsid w:val="00E26799"/>
    <w:rsid w:val="00E42837"/>
    <w:rsid w:val="00E433A2"/>
    <w:rsid w:val="00E46C56"/>
    <w:rsid w:val="00E57A46"/>
    <w:rsid w:val="00E61E2D"/>
    <w:rsid w:val="00E719D1"/>
    <w:rsid w:val="00E80443"/>
    <w:rsid w:val="00E804E5"/>
    <w:rsid w:val="00E81D9F"/>
    <w:rsid w:val="00E82398"/>
    <w:rsid w:val="00E94072"/>
    <w:rsid w:val="00EA1AF0"/>
    <w:rsid w:val="00EA41F6"/>
    <w:rsid w:val="00EA44AA"/>
    <w:rsid w:val="00EB2E15"/>
    <w:rsid w:val="00EB381C"/>
    <w:rsid w:val="00EC39D7"/>
    <w:rsid w:val="00EC3B8B"/>
    <w:rsid w:val="00EC6A61"/>
    <w:rsid w:val="00ED00D5"/>
    <w:rsid w:val="00ED00FB"/>
    <w:rsid w:val="00ED6648"/>
    <w:rsid w:val="00ED7572"/>
    <w:rsid w:val="00ED7627"/>
    <w:rsid w:val="00EE170B"/>
    <w:rsid w:val="00EE394E"/>
    <w:rsid w:val="00EE4EB4"/>
    <w:rsid w:val="00EF0B9A"/>
    <w:rsid w:val="00EF4A17"/>
    <w:rsid w:val="00EF4BD9"/>
    <w:rsid w:val="00F0051F"/>
    <w:rsid w:val="00F05060"/>
    <w:rsid w:val="00F06FEB"/>
    <w:rsid w:val="00F14CF6"/>
    <w:rsid w:val="00F16FCA"/>
    <w:rsid w:val="00F2586A"/>
    <w:rsid w:val="00F272F1"/>
    <w:rsid w:val="00F37096"/>
    <w:rsid w:val="00F57EEC"/>
    <w:rsid w:val="00F61AD6"/>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1216"/>
    <w:rsid w:val="00FD2E3B"/>
    <w:rsid w:val="00FD7F47"/>
    <w:rsid w:val="00FE0DA8"/>
    <w:rsid w:val="00FE45EE"/>
    <w:rsid w:val="00FF00B4"/>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yperlink" Target="mailto:john.barlow@uvm.edu" TargetMode="External"/><Relationship Id="rId39" Type="http://schemas.openxmlformats.org/officeDocument/2006/relationships/header" Target="header8.xml"/><Relationship Id="rId21" Type="http://schemas.openxmlformats.org/officeDocument/2006/relationships/footer" Target="footer7.xml"/><Relationship Id="rId34" Type="http://schemas.openxmlformats.org/officeDocument/2006/relationships/header" Target="header6.xml"/><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svg"/><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footer" Target="footer8.xml"/><Relationship Id="rId37" Type="http://schemas.openxmlformats.org/officeDocument/2006/relationships/header" Target="header7.xml"/><Relationship Id="rId40" Type="http://schemas.openxmlformats.org/officeDocument/2006/relationships/footer" Target="footer1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3.jpeg"/><Relationship Id="rId28" Type="http://schemas.openxmlformats.org/officeDocument/2006/relationships/image" Target="media/image6.png"/><Relationship Id="rId36" Type="http://schemas.openxmlformats.org/officeDocument/2006/relationships/hyperlink" Target="mailto:john.barlow@uvm.edu" TargetMode="Externa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header" Target="header5.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yperlink" Target="mailto:john.barlow@uvm.edu" TargetMode="External"/><Relationship Id="rId27" Type="http://schemas.openxmlformats.org/officeDocument/2006/relationships/hyperlink" Target="https://www.ncbi.nlm.nih.gov/bioproject/" TargetMode="External"/><Relationship Id="rId30" Type="http://schemas.openxmlformats.org/officeDocument/2006/relationships/image" Target="media/image8.png"/><Relationship Id="rId35" Type="http://schemas.openxmlformats.org/officeDocument/2006/relationships/footer" Target="footer9.xml"/><Relationship Id="rId43" Type="http://schemas.openxmlformats.org/officeDocument/2006/relationships/footer" Target="footer1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mailto:john.barlow@uvm.edu"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footer" Target="footer10.xml"/><Relationship Id="rId20" Type="http://schemas.openxmlformats.org/officeDocument/2006/relationships/header" Target="header4.xml"/><Relationship Id="rId41" Type="http://schemas.openxmlformats.org/officeDocument/2006/relationships/hyperlink" Target="https://cge.food.dtu.dk/services/PlasmidFin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296</Pages>
  <Words>82579</Words>
  <Characters>464979</Characters>
  <Application>Microsoft Office Word</Application>
  <DocSecurity>0</DocSecurity>
  <Lines>3874</Lines>
  <Paragraphs>1092</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546466</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17</cp:revision>
  <cp:lastPrinted>2014-07-29T15:33:00Z</cp:lastPrinted>
  <dcterms:created xsi:type="dcterms:W3CDTF">2024-08-12T23:44:00Z</dcterms:created>
  <dcterms:modified xsi:type="dcterms:W3CDTF">2024-08-13T15:10:00Z</dcterms:modified>
</cp:coreProperties>
</file>