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77777777"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w:t>
      </w:r>
      <w:r w:rsidRPr="000A4020">
        <w:rPr>
          <w:i/>
          <w:iCs/>
        </w:rPr>
        <w:t>Staphylococcus</w:t>
      </w:r>
      <w:r>
        <w:t xml:space="preserve"> were responsible for the majority of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similar to conventional herds. Compared to healthy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similar to healthy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strain-typed. Particular strain types of </w:t>
      </w:r>
      <w:r w:rsidRPr="008D6270">
        <w:rPr>
          <w:i/>
          <w:iCs/>
        </w:rPr>
        <w:t>S. chromogenes</w:t>
      </w:r>
      <w:r>
        <w:t xml:space="preserve"> were not found to be associated with either SCC category. Ten different strain types were identified, four of which were newly-described. The only antimicrobial resistance gene identified was </w:t>
      </w:r>
      <w:proofErr w:type="spellStart"/>
      <w:r w:rsidRPr="008D6270">
        <w:rPr>
          <w:i/>
          <w:iCs/>
        </w:rPr>
        <w:t>blaZ</w:t>
      </w:r>
      <w:proofErr w:type="spellEnd"/>
      <w:r>
        <w:t xml:space="preserve">, encoding for resistance to penicillin (10 isolates). Neither overall number of virulence factors nor </w:t>
      </w:r>
      <w:proofErr w:type="spellStart"/>
      <w:r w:rsidRPr="008D6270">
        <w:rPr>
          <w:i/>
          <w:iCs/>
        </w:rPr>
        <w:t>blaZ</w:t>
      </w:r>
      <w:proofErr w:type="spellEnd"/>
      <w:r>
        <w:t xml:space="preserve"> carriage was found to be a significant predictor of SCC category. </w:t>
      </w:r>
      <w:proofErr w:type="spellStart"/>
      <w:r w:rsidRPr="008D6270">
        <w:rPr>
          <w:i/>
          <w:iCs/>
        </w:rPr>
        <w:t>blaZ</w:t>
      </w:r>
      <w:proofErr w:type="spellEnd"/>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11"/>
          <w:footerReference w:type="even" r:id="rId12"/>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3"/>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74382574"/>
      <w:bookmarkStart w:id="2" w:name="_Toc129594435"/>
      <w:bookmarkStart w:id="3" w:name="_Toc129594667"/>
      <w:bookmarkStart w:id="4" w:name="_Toc129597316"/>
      <w:bookmarkStart w:id="5" w:name="_Toc129599678"/>
      <w:bookmarkStart w:id="6" w:name="_Toc131906339"/>
      <w:bookmarkStart w:id="7" w:name="_Toc131906439"/>
      <w:r>
        <w:t>CITATIONS</w:t>
      </w:r>
      <w:bookmarkEnd w:id="0"/>
      <w:bookmarkEnd w:id="1"/>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w:t>
      </w:r>
      <w:proofErr w:type="gramStart"/>
      <w:r w:rsidRPr="00012317">
        <w:t>J</w:t>
      </w:r>
      <w:r w:rsidR="00727B67" w:rsidRPr="00012317">
        <w:t>.</w:t>
      </w:r>
      <w:r w:rsidRPr="00012317">
        <w:t>W</w:t>
      </w:r>
      <w:r w:rsidR="009574F3">
        <w:t>.</w:t>
      </w:r>
      <w:r w:rsidRPr="00012317">
        <w:t>.</w:t>
      </w:r>
      <w:proofErr w:type="gramEnd"/>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xml:space="preserve">, Adkins, P.R.F., Dufour, S., Barlow, </w:t>
      </w:r>
      <w:proofErr w:type="gramStart"/>
      <w:r w:rsidR="00C41F01">
        <w:t>J.W</w:t>
      </w:r>
      <w:r w:rsidR="009574F3">
        <w:t>.</w:t>
      </w:r>
      <w:r w:rsidR="00C41F01">
        <w:t>.</w:t>
      </w:r>
      <w:proofErr w:type="gramEnd"/>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2"/>
      <w:bookmarkEnd w:id="3"/>
      <w:bookmarkEnd w:id="4"/>
      <w:bookmarkEnd w:id="5"/>
      <w:bookmarkEnd w:id="6"/>
      <w:bookmarkEnd w:id="7"/>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7FB9A263" w14:textId="14D5CBDE" w:rsidR="00BF5FF9" w:rsidRDefault="0011713D">
      <w:pPr>
        <w:pStyle w:val="TOC1"/>
        <w:rPr>
          <w:rFonts w:asciiTheme="minorHAnsi" w:eastAsiaTheme="minorEastAsia" w:hAnsiTheme="minorHAnsi" w:cstheme="minorBidi"/>
          <w:bCs w:val="0"/>
          <w:noProof/>
          <w:kern w:val="2"/>
          <w:sz w:val="22"/>
          <w:szCs w:val="22"/>
          <w14:ligatures w14:val="standardContextual"/>
        </w:rPr>
      </w:pPr>
      <w:r>
        <w:rPr>
          <w:b/>
          <w:bCs w:val="0"/>
        </w:rPr>
        <w:fldChar w:fldCharType="begin"/>
      </w:r>
      <w:r>
        <w:rPr>
          <w:b/>
          <w:bCs w:val="0"/>
        </w:rPr>
        <w:instrText xml:space="preserve"> TOC \o "1-3" \h \z \u </w:instrText>
      </w:r>
      <w:r>
        <w:rPr>
          <w:b/>
          <w:bCs w:val="0"/>
        </w:rPr>
        <w:fldChar w:fldCharType="separate"/>
      </w:r>
      <w:hyperlink w:anchor="_Toc174382574" w:history="1">
        <w:r w:rsidR="00BF5FF9" w:rsidRPr="00C80CD7">
          <w:rPr>
            <w:rStyle w:val="Hyperlink"/>
            <w:noProof/>
          </w:rPr>
          <w:t>CITATIONS</w:t>
        </w:r>
        <w:r w:rsidR="00BF5FF9">
          <w:rPr>
            <w:noProof/>
            <w:webHidden/>
          </w:rPr>
          <w:tab/>
        </w:r>
        <w:r w:rsidR="00BF5FF9">
          <w:rPr>
            <w:noProof/>
            <w:webHidden/>
          </w:rPr>
          <w:fldChar w:fldCharType="begin"/>
        </w:r>
        <w:r w:rsidR="00BF5FF9">
          <w:rPr>
            <w:noProof/>
            <w:webHidden/>
          </w:rPr>
          <w:instrText xml:space="preserve"> PAGEREF _Toc174382574 \h </w:instrText>
        </w:r>
        <w:r w:rsidR="00BF5FF9">
          <w:rPr>
            <w:noProof/>
            <w:webHidden/>
          </w:rPr>
        </w:r>
        <w:r w:rsidR="00BF5FF9">
          <w:rPr>
            <w:noProof/>
            <w:webHidden/>
          </w:rPr>
          <w:fldChar w:fldCharType="separate"/>
        </w:r>
        <w:r w:rsidR="00CD7146">
          <w:rPr>
            <w:noProof/>
            <w:webHidden/>
          </w:rPr>
          <w:t>ii</w:t>
        </w:r>
        <w:r w:rsidR="00BF5FF9">
          <w:rPr>
            <w:noProof/>
            <w:webHidden/>
          </w:rPr>
          <w:fldChar w:fldCharType="end"/>
        </w:r>
      </w:hyperlink>
    </w:p>
    <w:p w14:paraId="0F97BCC2" w14:textId="5CCF9761"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75" w:history="1">
        <w:r w:rsidR="00BF5FF9" w:rsidRPr="00C80CD7">
          <w:rPr>
            <w:rStyle w:val="Hyperlink"/>
            <w:noProof/>
          </w:rPr>
          <w:t>LIST OF TABLES</w:t>
        </w:r>
        <w:r w:rsidR="00BF5FF9">
          <w:rPr>
            <w:noProof/>
            <w:webHidden/>
          </w:rPr>
          <w:tab/>
        </w:r>
        <w:r w:rsidR="00BF5FF9">
          <w:rPr>
            <w:noProof/>
            <w:webHidden/>
          </w:rPr>
          <w:fldChar w:fldCharType="begin"/>
        </w:r>
        <w:r w:rsidR="00BF5FF9">
          <w:rPr>
            <w:noProof/>
            <w:webHidden/>
          </w:rPr>
          <w:instrText xml:space="preserve"> PAGEREF _Toc174382575 \h </w:instrText>
        </w:r>
        <w:r w:rsidR="00BF5FF9">
          <w:rPr>
            <w:noProof/>
            <w:webHidden/>
          </w:rPr>
        </w:r>
        <w:r w:rsidR="00BF5FF9">
          <w:rPr>
            <w:noProof/>
            <w:webHidden/>
          </w:rPr>
          <w:fldChar w:fldCharType="separate"/>
        </w:r>
        <w:r w:rsidR="00CD7146">
          <w:rPr>
            <w:noProof/>
            <w:webHidden/>
          </w:rPr>
          <w:t>vii</w:t>
        </w:r>
        <w:r w:rsidR="00BF5FF9">
          <w:rPr>
            <w:noProof/>
            <w:webHidden/>
          </w:rPr>
          <w:fldChar w:fldCharType="end"/>
        </w:r>
      </w:hyperlink>
    </w:p>
    <w:p w14:paraId="4B311DA4" w14:textId="4FFF2D7F" w:rsidR="00BF5FF9" w:rsidRDefault="00C41C82">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HYPERLINK \l "_Toc174382576" </w:instrText>
      </w:r>
      <w:r>
        <w:fldChar w:fldCharType="separate"/>
      </w:r>
      <w:r w:rsidR="00BF5FF9" w:rsidRPr="00C80CD7">
        <w:rPr>
          <w:rStyle w:val="Hyperlink"/>
          <w:noProof/>
        </w:rPr>
        <w:t>LIST OF FIGURES</w:t>
      </w:r>
      <w:r w:rsidR="00BF5FF9">
        <w:rPr>
          <w:noProof/>
          <w:webHidden/>
        </w:rPr>
        <w:tab/>
      </w:r>
      <w:r w:rsidR="00BF5FF9">
        <w:rPr>
          <w:noProof/>
          <w:webHidden/>
        </w:rPr>
        <w:fldChar w:fldCharType="begin"/>
      </w:r>
      <w:r w:rsidR="00BF5FF9">
        <w:rPr>
          <w:noProof/>
          <w:webHidden/>
        </w:rPr>
        <w:instrText xml:space="preserve"> PAGEREF _Toc174382576 \h </w:instrText>
      </w:r>
      <w:r w:rsidR="00BF5FF9">
        <w:rPr>
          <w:noProof/>
          <w:webHidden/>
        </w:rPr>
      </w:r>
      <w:r w:rsidR="00BF5FF9">
        <w:rPr>
          <w:noProof/>
          <w:webHidden/>
        </w:rPr>
        <w:fldChar w:fldCharType="separate"/>
      </w:r>
      <w:ins w:id="18" w:author="Julie M. Smith (she/her)" w:date="2024-08-23T09:15:00Z">
        <w:r w:rsidR="00CD7146">
          <w:rPr>
            <w:noProof/>
            <w:webHidden/>
          </w:rPr>
          <w:t>x</w:t>
        </w:r>
      </w:ins>
      <w:del w:id="19" w:author="Julie M. Smith (she/her)" w:date="2024-08-23T09:14:00Z">
        <w:r w:rsidR="00BF5FF9" w:rsidDel="00CD7146">
          <w:rPr>
            <w:noProof/>
            <w:webHidden/>
          </w:rPr>
          <w:delText>ix</w:delText>
        </w:r>
      </w:del>
      <w:r w:rsidR="00BF5FF9">
        <w:rPr>
          <w:noProof/>
          <w:webHidden/>
        </w:rPr>
        <w:fldChar w:fldCharType="end"/>
      </w:r>
      <w:r>
        <w:rPr>
          <w:noProof/>
        </w:rPr>
        <w:fldChar w:fldCharType="end"/>
      </w:r>
    </w:p>
    <w:p w14:paraId="364AFB23" w14:textId="7897F0CA"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77" w:history="1">
        <w:r w:rsidR="00BF5FF9" w:rsidRPr="00C80CD7">
          <w:rPr>
            <w:rStyle w:val="Hyperlink"/>
            <w:noProof/>
          </w:rPr>
          <w:t xml:space="preserve">CHAPTER 1: </w:t>
        </w:r>
        <w:r w:rsidR="00BF5FF9" w:rsidRPr="00C80CD7">
          <w:rPr>
            <w:rStyle w:val="Hyperlink"/>
            <w:caps/>
            <w:noProof/>
          </w:rPr>
          <w:t>Literature review – Antimicrobial susceptibility of bovine staphylococcal mastitis isolates on organic vs. conventional dairy farms</w:t>
        </w:r>
        <w:r w:rsidR="00BF5FF9">
          <w:rPr>
            <w:noProof/>
            <w:webHidden/>
          </w:rPr>
          <w:tab/>
        </w:r>
        <w:r w:rsidR="00BF5FF9">
          <w:rPr>
            <w:noProof/>
            <w:webHidden/>
          </w:rPr>
          <w:fldChar w:fldCharType="begin"/>
        </w:r>
        <w:r w:rsidR="00BF5FF9">
          <w:rPr>
            <w:noProof/>
            <w:webHidden/>
          </w:rPr>
          <w:instrText xml:space="preserve"> PAGEREF _Toc174382577 \h </w:instrText>
        </w:r>
        <w:r w:rsidR="00BF5FF9">
          <w:rPr>
            <w:noProof/>
            <w:webHidden/>
          </w:rPr>
        </w:r>
        <w:r w:rsidR="00BF5FF9">
          <w:rPr>
            <w:noProof/>
            <w:webHidden/>
          </w:rPr>
          <w:fldChar w:fldCharType="separate"/>
        </w:r>
        <w:r w:rsidR="00CD7146">
          <w:rPr>
            <w:noProof/>
            <w:webHidden/>
          </w:rPr>
          <w:t>1</w:t>
        </w:r>
        <w:r w:rsidR="00BF5FF9">
          <w:rPr>
            <w:noProof/>
            <w:webHidden/>
          </w:rPr>
          <w:fldChar w:fldCharType="end"/>
        </w:r>
      </w:hyperlink>
    </w:p>
    <w:p w14:paraId="75915064" w14:textId="513031B1"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78" w:history="1">
        <w:r w:rsidR="00BF5FF9" w:rsidRPr="00C80CD7">
          <w:rPr>
            <w:rStyle w:val="Hyperlink"/>
            <w:noProof/>
          </w:rPr>
          <w:t>1.1 Abstract</w:t>
        </w:r>
        <w:r w:rsidR="00BF5FF9">
          <w:rPr>
            <w:noProof/>
            <w:webHidden/>
          </w:rPr>
          <w:tab/>
        </w:r>
        <w:r w:rsidR="00BF5FF9">
          <w:rPr>
            <w:noProof/>
            <w:webHidden/>
          </w:rPr>
          <w:fldChar w:fldCharType="begin"/>
        </w:r>
        <w:r w:rsidR="00BF5FF9">
          <w:rPr>
            <w:noProof/>
            <w:webHidden/>
          </w:rPr>
          <w:instrText xml:space="preserve"> PAGEREF _Toc174382578 \h </w:instrText>
        </w:r>
        <w:r w:rsidR="00BF5FF9">
          <w:rPr>
            <w:noProof/>
            <w:webHidden/>
          </w:rPr>
        </w:r>
        <w:r w:rsidR="00BF5FF9">
          <w:rPr>
            <w:noProof/>
            <w:webHidden/>
          </w:rPr>
          <w:fldChar w:fldCharType="separate"/>
        </w:r>
        <w:r w:rsidR="00CD7146">
          <w:rPr>
            <w:noProof/>
            <w:webHidden/>
          </w:rPr>
          <w:t>1</w:t>
        </w:r>
        <w:r w:rsidR="00BF5FF9">
          <w:rPr>
            <w:noProof/>
            <w:webHidden/>
          </w:rPr>
          <w:fldChar w:fldCharType="end"/>
        </w:r>
      </w:hyperlink>
    </w:p>
    <w:p w14:paraId="62C614FF" w14:textId="3133A04E"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79" w:history="1">
        <w:r w:rsidR="00BF5FF9" w:rsidRPr="00C80CD7">
          <w:rPr>
            <w:rStyle w:val="Hyperlink"/>
            <w:noProof/>
          </w:rPr>
          <w:t>1.2 Introduction</w:t>
        </w:r>
        <w:r w:rsidR="00BF5FF9">
          <w:rPr>
            <w:noProof/>
            <w:webHidden/>
          </w:rPr>
          <w:tab/>
        </w:r>
        <w:r w:rsidR="00BF5FF9">
          <w:rPr>
            <w:noProof/>
            <w:webHidden/>
          </w:rPr>
          <w:fldChar w:fldCharType="begin"/>
        </w:r>
        <w:r w:rsidR="00BF5FF9">
          <w:rPr>
            <w:noProof/>
            <w:webHidden/>
          </w:rPr>
          <w:instrText xml:space="preserve"> PAGEREF _Toc174382579 \h </w:instrText>
        </w:r>
        <w:r w:rsidR="00BF5FF9">
          <w:rPr>
            <w:noProof/>
            <w:webHidden/>
          </w:rPr>
        </w:r>
        <w:r w:rsidR="00BF5FF9">
          <w:rPr>
            <w:noProof/>
            <w:webHidden/>
          </w:rPr>
          <w:fldChar w:fldCharType="separate"/>
        </w:r>
        <w:r w:rsidR="00CD7146">
          <w:rPr>
            <w:noProof/>
            <w:webHidden/>
          </w:rPr>
          <w:t>3</w:t>
        </w:r>
        <w:r w:rsidR="00BF5FF9">
          <w:rPr>
            <w:noProof/>
            <w:webHidden/>
          </w:rPr>
          <w:fldChar w:fldCharType="end"/>
        </w:r>
      </w:hyperlink>
    </w:p>
    <w:p w14:paraId="64206076" w14:textId="34A1235A"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80" w:history="1">
        <w:r w:rsidR="00BF5FF9" w:rsidRPr="00C80CD7">
          <w:rPr>
            <w:rStyle w:val="Hyperlink"/>
            <w:noProof/>
          </w:rPr>
          <w:t>1.3 Limitations and caveats for comparisons between studies</w:t>
        </w:r>
        <w:r w:rsidR="00BF5FF9">
          <w:rPr>
            <w:noProof/>
            <w:webHidden/>
          </w:rPr>
          <w:tab/>
        </w:r>
        <w:r w:rsidR="00BF5FF9">
          <w:rPr>
            <w:noProof/>
            <w:webHidden/>
          </w:rPr>
          <w:fldChar w:fldCharType="begin"/>
        </w:r>
        <w:r w:rsidR="00BF5FF9">
          <w:rPr>
            <w:noProof/>
            <w:webHidden/>
          </w:rPr>
          <w:instrText xml:space="preserve"> PAGEREF _Toc174382580 \h </w:instrText>
        </w:r>
        <w:r w:rsidR="00BF5FF9">
          <w:rPr>
            <w:noProof/>
            <w:webHidden/>
          </w:rPr>
        </w:r>
        <w:r w:rsidR="00BF5FF9">
          <w:rPr>
            <w:noProof/>
            <w:webHidden/>
          </w:rPr>
          <w:fldChar w:fldCharType="separate"/>
        </w:r>
        <w:r w:rsidR="00CD7146">
          <w:rPr>
            <w:noProof/>
            <w:webHidden/>
          </w:rPr>
          <w:t>6</w:t>
        </w:r>
        <w:r w:rsidR="00BF5FF9">
          <w:rPr>
            <w:noProof/>
            <w:webHidden/>
          </w:rPr>
          <w:fldChar w:fldCharType="end"/>
        </w:r>
      </w:hyperlink>
    </w:p>
    <w:p w14:paraId="4921894D" w14:textId="3F45BB4F"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81" w:history="1">
        <w:r w:rsidR="00BF5FF9" w:rsidRPr="00C80CD7">
          <w:rPr>
            <w:rStyle w:val="Hyperlink"/>
            <w:noProof/>
          </w:rPr>
          <w:t>1.4 Summary of studies describing AMR of staphylococci from conventional vs. organic dairies</w:t>
        </w:r>
        <w:r w:rsidR="00BF5FF9">
          <w:rPr>
            <w:noProof/>
            <w:webHidden/>
          </w:rPr>
          <w:tab/>
        </w:r>
        <w:r w:rsidR="00BF5FF9">
          <w:rPr>
            <w:noProof/>
            <w:webHidden/>
          </w:rPr>
          <w:fldChar w:fldCharType="begin"/>
        </w:r>
        <w:r w:rsidR="00BF5FF9">
          <w:rPr>
            <w:noProof/>
            <w:webHidden/>
          </w:rPr>
          <w:instrText xml:space="preserve"> PAGEREF _Toc174382581 \h </w:instrText>
        </w:r>
        <w:r w:rsidR="00BF5FF9">
          <w:rPr>
            <w:noProof/>
            <w:webHidden/>
          </w:rPr>
        </w:r>
        <w:r w:rsidR="00BF5FF9">
          <w:rPr>
            <w:noProof/>
            <w:webHidden/>
          </w:rPr>
          <w:fldChar w:fldCharType="separate"/>
        </w:r>
        <w:r w:rsidR="00CD7146">
          <w:rPr>
            <w:noProof/>
            <w:webHidden/>
          </w:rPr>
          <w:t>10</w:t>
        </w:r>
        <w:r w:rsidR="00BF5FF9">
          <w:rPr>
            <w:noProof/>
            <w:webHidden/>
          </w:rPr>
          <w:fldChar w:fldCharType="end"/>
        </w:r>
      </w:hyperlink>
    </w:p>
    <w:p w14:paraId="269D212C" w14:textId="4AA68734"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82" w:history="1">
        <w:r w:rsidR="00BF5FF9" w:rsidRPr="00C80CD7">
          <w:rPr>
            <w:rStyle w:val="Hyperlink"/>
            <w:noProof/>
          </w:rPr>
          <w:t>1.5 Additional factors explaining variation in antimicrobial susceptibility of staphylococci</w:t>
        </w:r>
        <w:r w:rsidR="00BF5FF9">
          <w:rPr>
            <w:noProof/>
            <w:webHidden/>
          </w:rPr>
          <w:tab/>
        </w:r>
        <w:r w:rsidR="00BF5FF9">
          <w:rPr>
            <w:noProof/>
            <w:webHidden/>
          </w:rPr>
          <w:fldChar w:fldCharType="begin"/>
        </w:r>
        <w:r w:rsidR="00BF5FF9">
          <w:rPr>
            <w:noProof/>
            <w:webHidden/>
          </w:rPr>
          <w:instrText xml:space="preserve"> PAGEREF _Toc174382582 \h </w:instrText>
        </w:r>
        <w:r w:rsidR="00BF5FF9">
          <w:rPr>
            <w:noProof/>
            <w:webHidden/>
          </w:rPr>
        </w:r>
        <w:r w:rsidR="00BF5FF9">
          <w:rPr>
            <w:noProof/>
            <w:webHidden/>
          </w:rPr>
          <w:fldChar w:fldCharType="separate"/>
        </w:r>
        <w:r w:rsidR="00CD7146">
          <w:rPr>
            <w:noProof/>
            <w:webHidden/>
          </w:rPr>
          <w:t>23</w:t>
        </w:r>
        <w:r w:rsidR="00BF5FF9">
          <w:rPr>
            <w:noProof/>
            <w:webHidden/>
          </w:rPr>
          <w:fldChar w:fldCharType="end"/>
        </w:r>
      </w:hyperlink>
    </w:p>
    <w:p w14:paraId="750E526C" w14:textId="475A8267"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83" w:history="1">
        <w:r w:rsidR="00BF5FF9" w:rsidRPr="00C80CD7">
          <w:rPr>
            <w:rStyle w:val="Hyperlink"/>
            <w:noProof/>
          </w:rPr>
          <w:t>1.6 Why is AMR maintained in organic systems?</w:t>
        </w:r>
        <w:r w:rsidR="00BF5FF9">
          <w:rPr>
            <w:noProof/>
            <w:webHidden/>
          </w:rPr>
          <w:tab/>
        </w:r>
        <w:r w:rsidR="00BF5FF9">
          <w:rPr>
            <w:noProof/>
            <w:webHidden/>
          </w:rPr>
          <w:fldChar w:fldCharType="begin"/>
        </w:r>
        <w:r w:rsidR="00BF5FF9">
          <w:rPr>
            <w:noProof/>
            <w:webHidden/>
          </w:rPr>
          <w:instrText xml:space="preserve"> PAGEREF _Toc174382583 \h </w:instrText>
        </w:r>
        <w:r w:rsidR="00BF5FF9">
          <w:rPr>
            <w:noProof/>
            <w:webHidden/>
          </w:rPr>
        </w:r>
        <w:r w:rsidR="00BF5FF9">
          <w:rPr>
            <w:noProof/>
            <w:webHidden/>
          </w:rPr>
          <w:fldChar w:fldCharType="separate"/>
        </w:r>
        <w:r w:rsidR="00CD7146">
          <w:rPr>
            <w:noProof/>
            <w:webHidden/>
          </w:rPr>
          <w:t>30</w:t>
        </w:r>
        <w:r w:rsidR="00BF5FF9">
          <w:rPr>
            <w:noProof/>
            <w:webHidden/>
          </w:rPr>
          <w:fldChar w:fldCharType="end"/>
        </w:r>
      </w:hyperlink>
    </w:p>
    <w:p w14:paraId="417CF757" w14:textId="7BD8DCAE"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84" w:history="1">
        <w:r w:rsidR="00BF5FF9" w:rsidRPr="00C80CD7">
          <w:rPr>
            <w:rStyle w:val="Hyperlink"/>
            <w:noProof/>
          </w:rPr>
          <w:t>1.7 Conclusions</w:t>
        </w:r>
        <w:r w:rsidR="00BF5FF9">
          <w:rPr>
            <w:noProof/>
            <w:webHidden/>
          </w:rPr>
          <w:tab/>
        </w:r>
        <w:r w:rsidR="00BF5FF9">
          <w:rPr>
            <w:noProof/>
            <w:webHidden/>
          </w:rPr>
          <w:fldChar w:fldCharType="begin"/>
        </w:r>
        <w:r w:rsidR="00BF5FF9">
          <w:rPr>
            <w:noProof/>
            <w:webHidden/>
          </w:rPr>
          <w:instrText xml:space="preserve"> PAGEREF _Toc174382584 \h </w:instrText>
        </w:r>
        <w:r w:rsidR="00BF5FF9">
          <w:rPr>
            <w:noProof/>
            <w:webHidden/>
          </w:rPr>
        </w:r>
        <w:r w:rsidR="00BF5FF9">
          <w:rPr>
            <w:noProof/>
            <w:webHidden/>
          </w:rPr>
          <w:fldChar w:fldCharType="separate"/>
        </w:r>
        <w:r w:rsidR="00CD7146">
          <w:rPr>
            <w:noProof/>
            <w:webHidden/>
          </w:rPr>
          <w:t>33</w:t>
        </w:r>
        <w:r w:rsidR="00BF5FF9">
          <w:rPr>
            <w:noProof/>
            <w:webHidden/>
          </w:rPr>
          <w:fldChar w:fldCharType="end"/>
        </w:r>
      </w:hyperlink>
    </w:p>
    <w:p w14:paraId="7229930D" w14:textId="429D4290"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85" w:history="1">
        <w:r w:rsidR="00BF5FF9" w:rsidRPr="00C80CD7">
          <w:rPr>
            <w:rStyle w:val="Hyperlink"/>
            <w:noProof/>
          </w:rPr>
          <w:t>1.8 References</w:t>
        </w:r>
        <w:r w:rsidR="00BF5FF9">
          <w:rPr>
            <w:noProof/>
            <w:webHidden/>
          </w:rPr>
          <w:tab/>
        </w:r>
        <w:r w:rsidR="00BF5FF9">
          <w:rPr>
            <w:noProof/>
            <w:webHidden/>
          </w:rPr>
          <w:fldChar w:fldCharType="begin"/>
        </w:r>
        <w:r w:rsidR="00BF5FF9">
          <w:rPr>
            <w:noProof/>
            <w:webHidden/>
          </w:rPr>
          <w:instrText xml:space="preserve"> PAGEREF _Toc174382585 \h </w:instrText>
        </w:r>
        <w:r w:rsidR="00BF5FF9">
          <w:rPr>
            <w:noProof/>
            <w:webHidden/>
          </w:rPr>
        </w:r>
        <w:r w:rsidR="00BF5FF9">
          <w:rPr>
            <w:noProof/>
            <w:webHidden/>
          </w:rPr>
          <w:fldChar w:fldCharType="separate"/>
        </w:r>
        <w:r w:rsidR="00CD7146">
          <w:rPr>
            <w:noProof/>
            <w:webHidden/>
          </w:rPr>
          <w:t>37</w:t>
        </w:r>
        <w:r w:rsidR="00BF5FF9">
          <w:rPr>
            <w:noProof/>
            <w:webHidden/>
          </w:rPr>
          <w:fldChar w:fldCharType="end"/>
        </w:r>
      </w:hyperlink>
    </w:p>
    <w:p w14:paraId="3FFB60BE" w14:textId="38019301"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86" w:history="1">
        <w:r w:rsidR="00BF5FF9" w:rsidRPr="00C80CD7">
          <w:rPr>
            <w:rStyle w:val="Hyperlink"/>
            <w:noProof/>
          </w:rPr>
          <w:t>1.9 Tables</w:t>
        </w:r>
        <w:r w:rsidR="00BF5FF9">
          <w:rPr>
            <w:noProof/>
            <w:webHidden/>
          </w:rPr>
          <w:tab/>
        </w:r>
        <w:r w:rsidR="00BF5FF9">
          <w:rPr>
            <w:noProof/>
            <w:webHidden/>
          </w:rPr>
          <w:fldChar w:fldCharType="begin"/>
        </w:r>
        <w:r w:rsidR="00BF5FF9">
          <w:rPr>
            <w:noProof/>
            <w:webHidden/>
          </w:rPr>
          <w:instrText xml:space="preserve"> PAGEREF _Toc174382586 \h </w:instrText>
        </w:r>
        <w:r w:rsidR="00BF5FF9">
          <w:rPr>
            <w:noProof/>
            <w:webHidden/>
          </w:rPr>
        </w:r>
        <w:r w:rsidR="00BF5FF9">
          <w:rPr>
            <w:noProof/>
            <w:webHidden/>
          </w:rPr>
          <w:fldChar w:fldCharType="separate"/>
        </w:r>
        <w:r w:rsidR="00CD7146">
          <w:rPr>
            <w:noProof/>
            <w:webHidden/>
          </w:rPr>
          <w:t>46</w:t>
        </w:r>
        <w:r w:rsidR="00BF5FF9">
          <w:rPr>
            <w:noProof/>
            <w:webHidden/>
          </w:rPr>
          <w:fldChar w:fldCharType="end"/>
        </w:r>
      </w:hyperlink>
    </w:p>
    <w:p w14:paraId="29BB3F27" w14:textId="2C4EEA8A"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87" w:history="1">
        <w:r w:rsidR="00BF5FF9" w:rsidRPr="00C80CD7">
          <w:rPr>
            <w:rStyle w:val="Hyperlink"/>
            <w:noProof/>
          </w:rPr>
          <w:t>1.10 Figures</w:t>
        </w:r>
        <w:r w:rsidR="00BF5FF9">
          <w:rPr>
            <w:noProof/>
            <w:webHidden/>
          </w:rPr>
          <w:tab/>
        </w:r>
        <w:r w:rsidR="00BF5FF9">
          <w:rPr>
            <w:noProof/>
            <w:webHidden/>
          </w:rPr>
          <w:fldChar w:fldCharType="begin"/>
        </w:r>
        <w:r w:rsidR="00BF5FF9">
          <w:rPr>
            <w:noProof/>
            <w:webHidden/>
          </w:rPr>
          <w:instrText xml:space="preserve"> PAGEREF _Toc174382587 \h </w:instrText>
        </w:r>
        <w:r w:rsidR="00BF5FF9">
          <w:rPr>
            <w:noProof/>
            <w:webHidden/>
          </w:rPr>
        </w:r>
        <w:r w:rsidR="00BF5FF9">
          <w:rPr>
            <w:noProof/>
            <w:webHidden/>
          </w:rPr>
          <w:fldChar w:fldCharType="separate"/>
        </w:r>
        <w:r w:rsidR="00CD7146">
          <w:rPr>
            <w:noProof/>
            <w:webHidden/>
          </w:rPr>
          <w:t>64</w:t>
        </w:r>
        <w:r w:rsidR="00BF5FF9">
          <w:rPr>
            <w:noProof/>
            <w:webHidden/>
          </w:rPr>
          <w:fldChar w:fldCharType="end"/>
        </w:r>
      </w:hyperlink>
    </w:p>
    <w:p w14:paraId="0F7284C0" w14:textId="1005AAF5"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88" w:history="1">
        <w:r w:rsidR="00BF5FF9" w:rsidRPr="00C80CD7">
          <w:rPr>
            <w:rStyle w:val="Hyperlink"/>
            <w:noProof/>
          </w:rPr>
          <w:t xml:space="preserve">CHAPTER 2: </w:t>
        </w:r>
        <w:r w:rsidR="00BF5FF9" w:rsidRPr="00C80CD7">
          <w:rPr>
            <w:rStyle w:val="Hyperlink"/>
            <w:caps/>
            <w:noProof/>
          </w:rPr>
          <w:t>Relationship Between Facility Type and Bulk Tank Milk Bacteriology, Udder Health, Udder Hygiene, and Milk Production on Vermont Organic Dairy Farms</w:t>
        </w:r>
        <w:r w:rsidR="00BF5FF9">
          <w:rPr>
            <w:noProof/>
            <w:webHidden/>
          </w:rPr>
          <w:tab/>
        </w:r>
        <w:r w:rsidR="00BF5FF9">
          <w:rPr>
            <w:noProof/>
            <w:webHidden/>
          </w:rPr>
          <w:fldChar w:fldCharType="begin"/>
        </w:r>
        <w:r w:rsidR="00BF5FF9">
          <w:rPr>
            <w:noProof/>
            <w:webHidden/>
          </w:rPr>
          <w:instrText xml:space="preserve"> PAGEREF _Toc174382588 \h </w:instrText>
        </w:r>
        <w:r w:rsidR="00BF5FF9">
          <w:rPr>
            <w:noProof/>
            <w:webHidden/>
          </w:rPr>
        </w:r>
        <w:r w:rsidR="00BF5FF9">
          <w:rPr>
            <w:noProof/>
            <w:webHidden/>
          </w:rPr>
          <w:fldChar w:fldCharType="separate"/>
        </w:r>
        <w:r w:rsidR="00CD7146">
          <w:rPr>
            <w:noProof/>
            <w:webHidden/>
          </w:rPr>
          <w:t>65</w:t>
        </w:r>
        <w:r w:rsidR="00BF5FF9">
          <w:rPr>
            <w:noProof/>
            <w:webHidden/>
          </w:rPr>
          <w:fldChar w:fldCharType="end"/>
        </w:r>
      </w:hyperlink>
    </w:p>
    <w:p w14:paraId="375B7B77" w14:textId="694AAD4C"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89" w:history="1">
        <w:r w:rsidR="00BF5FF9" w:rsidRPr="00C80CD7">
          <w:rPr>
            <w:rStyle w:val="Hyperlink"/>
            <w:noProof/>
          </w:rPr>
          <w:t>2.1 Abstract</w:t>
        </w:r>
        <w:r w:rsidR="00BF5FF9">
          <w:rPr>
            <w:noProof/>
            <w:webHidden/>
          </w:rPr>
          <w:tab/>
        </w:r>
        <w:r w:rsidR="00BF5FF9">
          <w:rPr>
            <w:noProof/>
            <w:webHidden/>
          </w:rPr>
          <w:fldChar w:fldCharType="begin"/>
        </w:r>
        <w:r w:rsidR="00BF5FF9">
          <w:rPr>
            <w:noProof/>
            <w:webHidden/>
          </w:rPr>
          <w:instrText xml:space="preserve"> PAGEREF _Toc174382589 \h </w:instrText>
        </w:r>
        <w:r w:rsidR="00BF5FF9">
          <w:rPr>
            <w:noProof/>
            <w:webHidden/>
          </w:rPr>
        </w:r>
        <w:r w:rsidR="00BF5FF9">
          <w:rPr>
            <w:noProof/>
            <w:webHidden/>
          </w:rPr>
          <w:fldChar w:fldCharType="separate"/>
        </w:r>
        <w:r w:rsidR="00CD7146">
          <w:rPr>
            <w:noProof/>
            <w:webHidden/>
          </w:rPr>
          <w:t>66</w:t>
        </w:r>
        <w:r w:rsidR="00BF5FF9">
          <w:rPr>
            <w:noProof/>
            <w:webHidden/>
          </w:rPr>
          <w:fldChar w:fldCharType="end"/>
        </w:r>
      </w:hyperlink>
    </w:p>
    <w:p w14:paraId="4B9C432B" w14:textId="6CAE2770"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90" w:history="1">
        <w:r w:rsidR="00BF5FF9" w:rsidRPr="00C80CD7">
          <w:rPr>
            <w:rStyle w:val="Hyperlink"/>
            <w:noProof/>
          </w:rPr>
          <w:t>2.2 Introduction</w:t>
        </w:r>
        <w:r w:rsidR="00BF5FF9">
          <w:rPr>
            <w:noProof/>
            <w:webHidden/>
          </w:rPr>
          <w:tab/>
        </w:r>
        <w:r w:rsidR="00BF5FF9">
          <w:rPr>
            <w:noProof/>
            <w:webHidden/>
          </w:rPr>
          <w:fldChar w:fldCharType="begin"/>
        </w:r>
        <w:r w:rsidR="00BF5FF9">
          <w:rPr>
            <w:noProof/>
            <w:webHidden/>
          </w:rPr>
          <w:instrText xml:space="preserve"> PAGEREF _Toc174382590 \h </w:instrText>
        </w:r>
        <w:r w:rsidR="00BF5FF9">
          <w:rPr>
            <w:noProof/>
            <w:webHidden/>
          </w:rPr>
        </w:r>
        <w:r w:rsidR="00BF5FF9">
          <w:rPr>
            <w:noProof/>
            <w:webHidden/>
          </w:rPr>
          <w:fldChar w:fldCharType="separate"/>
        </w:r>
        <w:r w:rsidR="00CD7146">
          <w:rPr>
            <w:noProof/>
            <w:webHidden/>
          </w:rPr>
          <w:t>67</w:t>
        </w:r>
        <w:r w:rsidR="00BF5FF9">
          <w:rPr>
            <w:noProof/>
            <w:webHidden/>
          </w:rPr>
          <w:fldChar w:fldCharType="end"/>
        </w:r>
      </w:hyperlink>
    </w:p>
    <w:p w14:paraId="44C9B8A4" w14:textId="5F441A13"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91" w:history="1">
        <w:r w:rsidR="00BF5FF9" w:rsidRPr="00C80CD7">
          <w:rPr>
            <w:rStyle w:val="Hyperlink"/>
            <w:noProof/>
          </w:rPr>
          <w:t>2.3 Materials and Methods</w:t>
        </w:r>
        <w:r w:rsidR="00BF5FF9">
          <w:rPr>
            <w:noProof/>
            <w:webHidden/>
          </w:rPr>
          <w:tab/>
        </w:r>
        <w:r w:rsidR="00BF5FF9">
          <w:rPr>
            <w:noProof/>
            <w:webHidden/>
          </w:rPr>
          <w:fldChar w:fldCharType="begin"/>
        </w:r>
        <w:r w:rsidR="00BF5FF9">
          <w:rPr>
            <w:noProof/>
            <w:webHidden/>
          </w:rPr>
          <w:instrText xml:space="preserve"> PAGEREF _Toc174382591 \h </w:instrText>
        </w:r>
        <w:r w:rsidR="00BF5FF9">
          <w:rPr>
            <w:noProof/>
            <w:webHidden/>
          </w:rPr>
        </w:r>
        <w:r w:rsidR="00BF5FF9">
          <w:rPr>
            <w:noProof/>
            <w:webHidden/>
          </w:rPr>
          <w:fldChar w:fldCharType="separate"/>
        </w:r>
        <w:r w:rsidR="00CD7146">
          <w:rPr>
            <w:noProof/>
            <w:webHidden/>
          </w:rPr>
          <w:t>71</w:t>
        </w:r>
        <w:r w:rsidR="00BF5FF9">
          <w:rPr>
            <w:noProof/>
            <w:webHidden/>
          </w:rPr>
          <w:fldChar w:fldCharType="end"/>
        </w:r>
      </w:hyperlink>
    </w:p>
    <w:p w14:paraId="09BD3443" w14:textId="42E9E589"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92" w:history="1">
        <w:r w:rsidR="00BF5FF9" w:rsidRPr="00C80CD7">
          <w:rPr>
            <w:rStyle w:val="Hyperlink"/>
            <w:noProof/>
          </w:rPr>
          <w:t>2.4 Results</w:t>
        </w:r>
        <w:r w:rsidR="00BF5FF9">
          <w:rPr>
            <w:noProof/>
            <w:webHidden/>
          </w:rPr>
          <w:tab/>
        </w:r>
        <w:r w:rsidR="00BF5FF9">
          <w:rPr>
            <w:noProof/>
            <w:webHidden/>
          </w:rPr>
          <w:fldChar w:fldCharType="begin"/>
        </w:r>
        <w:r w:rsidR="00BF5FF9">
          <w:rPr>
            <w:noProof/>
            <w:webHidden/>
          </w:rPr>
          <w:instrText xml:space="preserve"> PAGEREF _Toc174382592 \h </w:instrText>
        </w:r>
        <w:r w:rsidR="00BF5FF9">
          <w:rPr>
            <w:noProof/>
            <w:webHidden/>
          </w:rPr>
        </w:r>
        <w:r w:rsidR="00BF5FF9">
          <w:rPr>
            <w:noProof/>
            <w:webHidden/>
          </w:rPr>
          <w:fldChar w:fldCharType="separate"/>
        </w:r>
        <w:r w:rsidR="00CD7146">
          <w:rPr>
            <w:noProof/>
            <w:webHidden/>
          </w:rPr>
          <w:t>82</w:t>
        </w:r>
        <w:r w:rsidR="00BF5FF9">
          <w:rPr>
            <w:noProof/>
            <w:webHidden/>
          </w:rPr>
          <w:fldChar w:fldCharType="end"/>
        </w:r>
      </w:hyperlink>
    </w:p>
    <w:p w14:paraId="3A8AA929" w14:textId="7A8BDCEE"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93" w:history="1">
        <w:r w:rsidR="00BF5FF9" w:rsidRPr="00C80CD7">
          <w:rPr>
            <w:rStyle w:val="Hyperlink"/>
            <w:noProof/>
          </w:rPr>
          <w:t>2.5 Discussion</w:t>
        </w:r>
        <w:r w:rsidR="00BF5FF9">
          <w:rPr>
            <w:noProof/>
            <w:webHidden/>
          </w:rPr>
          <w:tab/>
        </w:r>
        <w:r w:rsidR="00BF5FF9">
          <w:rPr>
            <w:noProof/>
            <w:webHidden/>
          </w:rPr>
          <w:fldChar w:fldCharType="begin"/>
        </w:r>
        <w:r w:rsidR="00BF5FF9">
          <w:rPr>
            <w:noProof/>
            <w:webHidden/>
          </w:rPr>
          <w:instrText xml:space="preserve"> PAGEREF _Toc174382593 \h </w:instrText>
        </w:r>
        <w:r w:rsidR="00BF5FF9">
          <w:rPr>
            <w:noProof/>
            <w:webHidden/>
          </w:rPr>
        </w:r>
        <w:r w:rsidR="00BF5FF9">
          <w:rPr>
            <w:noProof/>
            <w:webHidden/>
          </w:rPr>
          <w:fldChar w:fldCharType="separate"/>
        </w:r>
        <w:r w:rsidR="00CD7146">
          <w:rPr>
            <w:noProof/>
            <w:webHidden/>
          </w:rPr>
          <w:t>88</w:t>
        </w:r>
        <w:r w:rsidR="00BF5FF9">
          <w:rPr>
            <w:noProof/>
            <w:webHidden/>
          </w:rPr>
          <w:fldChar w:fldCharType="end"/>
        </w:r>
      </w:hyperlink>
    </w:p>
    <w:p w14:paraId="748853EC" w14:textId="52A205A0"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94" w:history="1">
        <w:r w:rsidR="00BF5FF9" w:rsidRPr="00C80CD7">
          <w:rPr>
            <w:rStyle w:val="Hyperlink"/>
            <w:noProof/>
          </w:rPr>
          <w:t>2.6 Conclusion</w:t>
        </w:r>
        <w:r w:rsidR="00BF5FF9">
          <w:rPr>
            <w:noProof/>
            <w:webHidden/>
          </w:rPr>
          <w:tab/>
        </w:r>
        <w:r w:rsidR="00BF5FF9">
          <w:rPr>
            <w:noProof/>
            <w:webHidden/>
          </w:rPr>
          <w:fldChar w:fldCharType="begin"/>
        </w:r>
        <w:r w:rsidR="00BF5FF9">
          <w:rPr>
            <w:noProof/>
            <w:webHidden/>
          </w:rPr>
          <w:instrText xml:space="preserve"> PAGEREF _Toc174382594 \h </w:instrText>
        </w:r>
        <w:r w:rsidR="00BF5FF9">
          <w:rPr>
            <w:noProof/>
            <w:webHidden/>
          </w:rPr>
        </w:r>
        <w:r w:rsidR="00BF5FF9">
          <w:rPr>
            <w:noProof/>
            <w:webHidden/>
          </w:rPr>
          <w:fldChar w:fldCharType="separate"/>
        </w:r>
        <w:r w:rsidR="00CD7146">
          <w:rPr>
            <w:noProof/>
            <w:webHidden/>
          </w:rPr>
          <w:t>103</w:t>
        </w:r>
        <w:r w:rsidR="00BF5FF9">
          <w:rPr>
            <w:noProof/>
            <w:webHidden/>
          </w:rPr>
          <w:fldChar w:fldCharType="end"/>
        </w:r>
      </w:hyperlink>
    </w:p>
    <w:p w14:paraId="2D087042" w14:textId="287DCCE5"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95" w:history="1">
        <w:r w:rsidR="00BF5FF9" w:rsidRPr="00C80CD7">
          <w:rPr>
            <w:rStyle w:val="Hyperlink"/>
            <w:noProof/>
          </w:rPr>
          <w:t>2.7 Acknowledgements</w:t>
        </w:r>
        <w:r w:rsidR="00BF5FF9">
          <w:rPr>
            <w:noProof/>
            <w:webHidden/>
          </w:rPr>
          <w:tab/>
        </w:r>
        <w:r w:rsidR="00BF5FF9">
          <w:rPr>
            <w:noProof/>
            <w:webHidden/>
          </w:rPr>
          <w:fldChar w:fldCharType="begin"/>
        </w:r>
        <w:r w:rsidR="00BF5FF9">
          <w:rPr>
            <w:noProof/>
            <w:webHidden/>
          </w:rPr>
          <w:instrText xml:space="preserve"> PAGEREF _Toc174382595 \h </w:instrText>
        </w:r>
        <w:r w:rsidR="00BF5FF9">
          <w:rPr>
            <w:noProof/>
            <w:webHidden/>
          </w:rPr>
        </w:r>
        <w:r w:rsidR="00BF5FF9">
          <w:rPr>
            <w:noProof/>
            <w:webHidden/>
          </w:rPr>
          <w:fldChar w:fldCharType="separate"/>
        </w:r>
        <w:r w:rsidR="00CD7146">
          <w:rPr>
            <w:noProof/>
            <w:webHidden/>
          </w:rPr>
          <w:t>104</w:t>
        </w:r>
        <w:r w:rsidR="00BF5FF9">
          <w:rPr>
            <w:noProof/>
            <w:webHidden/>
          </w:rPr>
          <w:fldChar w:fldCharType="end"/>
        </w:r>
      </w:hyperlink>
    </w:p>
    <w:p w14:paraId="37C760A1" w14:textId="594FF6F3"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96" w:history="1">
        <w:r w:rsidR="00BF5FF9" w:rsidRPr="00C80CD7">
          <w:rPr>
            <w:rStyle w:val="Hyperlink"/>
            <w:noProof/>
          </w:rPr>
          <w:t>2.8 References</w:t>
        </w:r>
        <w:r w:rsidR="00BF5FF9">
          <w:rPr>
            <w:noProof/>
            <w:webHidden/>
          </w:rPr>
          <w:tab/>
        </w:r>
        <w:r w:rsidR="00BF5FF9">
          <w:rPr>
            <w:noProof/>
            <w:webHidden/>
          </w:rPr>
          <w:fldChar w:fldCharType="begin"/>
        </w:r>
        <w:r w:rsidR="00BF5FF9">
          <w:rPr>
            <w:noProof/>
            <w:webHidden/>
          </w:rPr>
          <w:instrText xml:space="preserve"> PAGEREF _Toc174382596 \h </w:instrText>
        </w:r>
        <w:r w:rsidR="00BF5FF9">
          <w:rPr>
            <w:noProof/>
            <w:webHidden/>
          </w:rPr>
        </w:r>
        <w:r w:rsidR="00BF5FF9">
          <w:rPr>
            <w:noProof/>
            <w:webHidden/>
          </w:rPr>
          <w:fldChar w:fldCharType="separate"/>
        </w:r>
        <w:r w:rsidR="00CD7146">
          <w:rPr>
            <w:noProof/>
            <w:webHidden/>
          </w:rPr>
          <w:t>105</w:t>
        </w:r>
        <w:r w:rsidR="00BF5FF9">
          <w:rPr>
            <w:noProof/>
            <w:webHidden/>
          </w:rPr>
          <w:fldChar w:fldCharType="end"/>
        </w:r>
      </w:hyperlink>
    </w:p>
    <w:p w14:paraId="76D2D35B" w14:textId="7F1BE311"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97" w:history="1">
        <w:r w:rsidR="00BF5FF9" w:rsidRPr="00C80CD7">
          <w:rPr>
            <w:rStyle w:val="Hyperlink"/>
            <w:noProof/>
          </w:rPr>
          <w:t>2.9 Tables</w:t>
        </w:r>
        <w:r w:rsidR="00BF5FF9">
          <w:rPr>
            <w:noProof/>
            <w:webHidden/>
          </w:rPr>
          <w:tab/>
        </w:r>
        <w:r w:rsidR="00BF5FF9">
          <w:rPr>
            <w:noProof/>
            <w:webHidden/>
          </w:rPr>
          <w:fldChar w:fldCharType="begin"/>
        </w:r>
        <w:r w:rsidR="00BF5FF9">
          <w:rPr>
            <w:noProof/>
            <w:webHidden/>
          </w:rPr>
          <w:instrText xml:space="preserve"> PAGEREF _Toc174382597 \h </w:instrText>
        </w:r>
        <w:r w:rsidR="00BF5FF9">
          <w:rPr>
            <w:noProof/>
            <w:webHidden/>
          </w:rPr>
        </w:r>
        <w:r w:rsidR="00BF5FF9">
          <w:rPr>
            <w:noProof/>
            <w:webHidden/>
          </w:rPr>
          <w:fldChar w:fldCharType="separate"/>
        </w:r>
        <w:r w:rsidR="00CD7146">
          <w:rPr>
            <w:noProof/>
            <w:webHidden/>
          </w:rPr>
          <w:t>113</w:t>
        </w:r>
        <w:r w:rsidR="00BF5FF9">
          <w:rPr>
            <w:noProof/>
            <w:webHidden/>
          </w:rPr>
          <w:fldChar w:fldCharType="end"/>
        </w:r>
      </w:hyperlink>
    </w:p>
    <w:p w14:paraId="11034638" w14:textId="7DA10205"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98" w:history="1">
        <w:r w:rsidR="00BF5FF9" w:rsidRPr="00C80CD7">
          <w:rPr>
            <w:rStyle w:val="Hyperlink"/>
            <w:noProof/>
          </w:rPr>
          <w:t xml:space="preserve">CHAPTER 3: </w:t>
        </w:r>
        <w:r w:rsidR="00BF5FF9" w:rsidRPr="00C80CD7">
          <w:rPr>
            <w:rStyle w:val="Hyperlink"/>
            <w:caps/>
            <w:noProof/>
          </w:rPr>
          <w:t>Staphylococci and mammaliicocci: which species are important for udder health on organic dairy farms?</w:t>
        </w:r>
        <w:r w:rsidR="00BF5FF9">
          <w:rPr>
            <w:noProof/>
            <w:webHidden/>
          </w:rPr>
          <w:tab/>
        </w:r>
        <w:r w:rsidR="00BF5FF9">
          <w:rPr>
            <w:noProof/>
            <w:webHidden/>
          </w:rPr>
          <w:fldChar w:fldCharType="begin"/>
        </w:r>
        <w:r w:rsidR="00BF5FF9">
          <w:rPr>
            <w:noProof/>
            <w:webHidden/>
          </w:rPr>
          <w:instrText xml:space="preserve"> PAGEREF _Toc174382598 \h </w:instrText>
        </w:r>
        <w:r w:rsidR="00BF5FF9">
          <w:rPr>
            <w:noProof/>
            <w:webHidden/>
          </w:rPr>
        </w:r>
        <w:r w:rsidR="00BF5FF9">
          <w:rPr>
            <w:noProof/>
            <w:webHidden/>
          </w:rPr>
          <w:fldChar w:fldCharType="separate"/>
        </w:r>
        <w:r w:rsidR="00CD7146">
          <w:rPr>
            <w:noProof/>
            <w:webHidden/>
          </w:rPr>
          <w:t>122</w:t>
        </w:r>
        <w:r w:rsidR="00BF5FF9">
          <w:rPr>
            <w:noProof/>
            <w:webHidden/>
          </w:rPr>
          <w:fldChar w:fldCharType="end"/>
        </w:r>
      </w:hyperlink>
    </w:p>
    <w:p w14:paraId="45A98512" w14:textId="7685852F"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599" w:history="1">
        <w:r w:rsidR="00BF5FF9" w:rsidRPr="00C80CD7">
          <w:rPr>
            <w:rStyle w:val="Hyperlink"/>
            <w:noProof/>
          </w:rPr>
          <w:t>3.1 Abstract</w:t>
        </w:r>
        <w:r w:rsidR="00BF5FF9">
          <w:rPr>
            <w:noProof/>
            <w:webHidden/>
          </w:rPr>
          <w:tab/>
        </w:r>
        <w:r w:rsidR="00BF5FF9">
          <w:rPr>
            <w:noProof/>
            <w:webHidden/>
          </w:rPr>
          <w:fldChar w:fldCharType="begin"/>
        </w:r>
        <w:r w:rsidR="00BF5FF9">
          <w:rPr>
            <w:noProof/>
            <w:webHidden/>
          </w:rPr>
          <w:instrText xml:space="preserve"> PAGEREF _Toc174382599 \h </w:instrText>
        </w:r>
        <w:r w:rsidR="00BF5FF9">
          <w:rPr>
            <w:noProof/>
            <w:webHidden/>
          </w:rPr>
        </w:r>
        <w:r w:rsidR="00BF5FF9">
          <w:rPr>
            <w:noProof/>
            <w:webHidden/>
          </w:rPr>
          <w:fldChar w:fldCharType="separate"/>
        </w:r>
        <w:r w:rsidR="00CD7146">
          <w:rPr>
            <w:noProof/>
            <w:webHidden/>
          </w:rPr>
          <w:t>123</w:t>
        </w:r>
        <w:r w:rsidR="00BF5FF9">
          <w:rPr>
            <w:noProof/>
            <w:webHidden/>
          </w:rPr>
          <w:fldChar w:fldCharType="end"/>
        </w:r>
      </w:hyperlink>
    </w:p>
    <w:p w14:paraId="1362DC42" w14:textId="489A7B05"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00" w:history="1">
        <w:r w:rsidR="00BF5FF9" w:rsidRPr="00C80CD7">
          <w:rPr>
            <w:rStyle w:val="Hyperlink"/>
            <w:noProof/>
          </w:rPr>
          <w:t>3.2 Introduction</w:t>
        </w:r>
        <w:r w:rsidR="00BF5FF9">
          <w:rPr>
            <w:noProof/>
            <w:webHidden/>
          </w:rPr>
          <w:tab/>
        </w:r>
        <w:r w:rsidR="00BF5FF9">
          <w:rPr>
            <w:noProof/>
            <w:webHidden/>
          </w:rPr>
          <w:fldChar w:fldCharType="begin"/>
        </w:r>
        <w:r w:rsidR="00BF5FF9">
          <w:rPr>
            <w:noProof/>
            <w:webHidden/>
          </w:rPr>
          <w:instrText xml:space="preserve"> PAGEREF _Toc174382600 \h </w:instrText>
        </w:r>
        <w:r w:rsidR="00BF5FF9">
          <w:rPr>
            <w:noProof/>
            <w:webHidden/>
          </w:rPr>
        </w:r>
        <w:r w:rsidR="00BF5FF9">
          <w:rPr>
            <w:noProof/>
            <w:webHidden/>
          </w:rPr>
          <w:fldChar w:fldCharType="separate"/>
        </w:r>
        <w:r w:rsidR="00CD7146">
          <w:rPr>
            <w:noProof/>
            <w:webHidden/>
          </w:rPr>
          <w:t>124</w:t>
        </w:r>
        <w:r w:rsidR="00BF5FF9">
          <w:rPr>
            <w:noProof/>
            <w:webHidden/>
          </w:rPr>
          <w:fldChar w:fldCharType="end"/>
        </w:r>
      </w:hyperlink>
    </w:p>
    <w:p w14:paraId="52A885D9" w14:textId="462E2EFB"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01" w:history="1">
        <w:r w:rsidR="00BF5FF9" w:rsidRPr="00C80CD7">
          <w:rPr>
            <w:rStyle w:val="Hyperlink"/>
            <w:noProof/>
          </w:rPr>
          <w:t>3.3 Materials and methods</w:t>
        </w:r>
        <w:r w:rsidR="00BF5FF9">
          <w:rPr>
            <w:noProof/>
            <w:webHidden/>
          </w:rPr>
          <w:tab/>
        </w:r>
        <w:r w:rsidR="00BF5FF9">
          <w:rPr>
            <w:noProof/>
            <w:webHidden/>
          </w:rPr>
          <w:fldChar w:fldCharType="begin"/>
        </w:r>
        <w:r w:rsidR="00BF5FF9">
          <w:rPr>
            <w:noProof/>
            <w:webHidden/>
          </w:rPr>
          <w:instrText xml:space="preserve"> PAGEREF _Toc174382601 \h </w:instrText>
        </w:r>
        <w:r w:rsidR="00BF5FF9">
          <w:rPr>
            <w:noProof/>
            <w:webHidden/>
          </w:rPr>
        </w:r>
        <w:r w:rsidR="00BF5FF9">
          <w:rPr>
            <w:noProof/>
            <w:webHidden/>
          </w:rPr>
          <w:fldChar w:fldCharType="separate"/>
        </w:r>
        <w:r w:rsidR="00CD7146">
          <w:rPr>
            <w:noProof/>
            <w:webHidden/>
          </w:rPr>
          <w:t>127</w:t>
        </w:r>
        <w:r w:rsidR="00BF5FF9">
          <w:rPr>
            <w:noProof/>
            <w:webHidden/>
          </w:rPr>
          <w:fldChar w:fldCharType="end"/>
        </w:r>
      </w:hyperlink>
    </w:p>
    <w:p w14:paraId="2623C6AD" w14:textId="7D7BD9E7"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02" w:history="1">
        <w:r w:rsidR="00BF5FF9" w:rsidRPr="00C80CD7">
          <w:rPr>
            <w:rStyle w:val="Hyperlink"/>
            <w:noProof/>
          </w:rPr>
          <w:t>3.4 Results</w:t>
        </w:r>
        <w:r w:rsidR="00BF5FF9">
          <w:rPr>
            <w:noProof/>
            <w:webHidden/>
          </w:rPr>
          <w:tab/>
        </w:r>
        <w:r w:rsidR="00BF5FF9">
          <w:rPr>
            <w:noProof/>
            <w:webHidden/>
          </w:rPr>
          <w:fldChar w:fldCharType="begin"/>
        </w:r>
        <w:r w:rsidR="00BF5FF9">
          <w:rPr>
            <w:noProof/>
            <w:webHidden/>
          </w:rPr>
          <w:instrText xml:space="preserve"> PAGEREF _Toc174382602 \h </w:instrText>
        </w:r>
        <w:r w:rsidR="00BF5FF9">
          <w:rPr>
            <w:noProof/>
            <w:webHidden/>
          </w:rPr>
        </w:r>
        <w:r w:rsidR="00BF5FF9">
          <w:rPr>
            <w:noProof/>
            <w:webHidden/>
          </w:rPr>
          <w:fldChar w:fldCharType="separate"/>
        </w:r>
        <w:r w:rsidR="00CD7146">
          <w:rPr>
            <w:noProof/>
            <w:webHidden/>
          </w:rPr>
          <w:t>133</w:t>
        </w:r>
        <w:r w:rsidR="00BF5FF9">
          <w:rPr>
            <w:noProof/>
            <w:webHidden/>
          </w:rPr>
          <w:fldChar w:fldCharType="end"/>
        </w:r>
      </w:hyperlink>
    </w:p>
    <w:p w14:paraId="4589A374" w14:textId="666FDE99"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03" w:history="1">
        <w:r w:rsidR="00BF5FF9" w:rsidRPr="00C80CD7">
          <w:rPr>
            <w:rStyle w:val="Hyperlink"/>
            <w:noProof/>
          </w:rPr>
          <w:t>3.5 Discussion</w:t>
        </w:r>
        <w:r w:rsidR="00BF5FF9">
          <w:rPr>
            <w:noProof/>
            <w:webHidden/>
          </w:rPr>
          <w:tab/>
        </w:r>
        <w:r w:rsidR="00BF5FF9">
          <w:rPr>
            <w:noProof/>
            <w:webHidden/>
          </w:rPr>
          <w:fldChar w:fldCharType="begin"/>
        </w:r>
        <w:r w:rsidR="00BF5FF9">
          <w:rPr>
            <w:noProof/>
            <w:webHidden/>
          </w:rPr>
          <w:instrText xml:space="preserve"> PAGEREF _Toc174382603 \h </w:instrText>
        </w:r>
        <w:r w:rsidR="00BF5FF9">
          <w:rPr>
            <w:noProof/>
            <w:webHidden/>
          </w:rPr>
        </w:r>
        <w:r w:rsidR="00BF5FF9">
          <w:rPr>
            <w:noProof/>
            <w:webHidden/>
          </w:rPr>
          <w:fldChar w:fldCharType="separate"/>
        </w:r>
        <w:r w:rsidR="00CD7146">
          <w:rPr>
            <w:noProof/>
            <w:webHidden/>
          </w:rPr>
          <w:t>136</w:t>
        </w:r>
        <w:r w:rsidR="00BF5FF9">
          <w:rPr>
            <w:noProof/>
            <w:webHidden/>
          </w:rPr>
          <w:fldChar w:fldCharType="end"/>
        </w:r>
      </w:hyperlink>
    </w:p>
    <w:p w14:paraId="4C50735B" w14:textId="6EC329FF"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04" w:history="1">
        <w:r w:rsidR="00BF5FF9" w:rsidRPr="00C80CD7">
          <w:rPr>
            <w:rStyle w:val="Hyperlink"/>
            <w:noProof/>
          </w:rPr>
          <w:t>3.6 Conclusions</w:t>
        </w:r>
        <w:r w:rsidR="00BF5FF9">
          <w:rPr>
            <w:noProof/>
            <w:webHidden/>
          </w:rPr>
          <w:tab/>
        </w:r>
        <w:r w:rsidR="00BF5FF9">
          <w:rPr>
            <w:noProof/>
            <w:webHidden/>
          </w:rPr>
          <w:fldChar w:fldCharType="begin"/>
        </w:r>
        <w:r w:rsidR="00BF5FF9">
          <w:rPr>
            <w:noProof/>
            <w:webHidden/>
          </w:rPr>
          <w:instrText xml:space="preserve"> PAGEREF _Toc174382604 \h </w:instrText>
        </w:r>
        <w:r w:rsidR="00BF5FF9">
          <w:rPr>
            <w:noProof/>
            <w:webHidden/>
          </w:rPr>
        </w:r>
        <w:r w:rsidR="00BF5FF9">
          <w:rPr>
            <w:noProof/>
            <w:webHidden/>
          </w:rPr>
          <w:fldChar w:fldCharType="separate"/>
        </w:r>
        <w:r w:rsidR="00CD7146">
          <w:rPr>
            <w:noProof/>
            <w:webHidden/>
          </w:rPr>
          <w:t>145</w:t>
        </w:r>
        <w:r w:rsidR="00BF5FF9">
          <w:rPr>
            <w:noProof/>
            <w:webHidden/>
          </w:rPr>
          <w:fldChar w:fldCharType="end"/>
        </w:r>
      </w:hyperlink>
    </w:p>
    <w:p w14:paraId="45663835" w14:textId="39042799"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05" w:history="1">
        <w:r w:rsidR="00BF5FF9" w:rsidRPr="00C80CD7">
          <w:rPr>
            <w:rStyle w:val="Hyperlink"/>
            <w:noProof/>
          </w:rPr>
          <w:t>3.7 Notes</w:t>
        </w:r>
        <w:r w:rsidR="00BF5FF9">
          <w:rPr>
            <w:noProof/>
            <w:webHidden/>
          </w:rPr>
          <w:tab/>
        </w:r>
        <w:r w:rsidR="00BF5FF9">
          <w:rPr>
            <w:noProof/>
            <w:webHidden/>
          </w:rPr>
          <w:fldChar w:fldCharType="begin"/>
        </w:r>
        <w:r w:rsidR="00BF5FF9">
          <w:rPr>
            <w:noProof/>
            <w:webHidden/>
          </w:rPr>
          <w:instrText xml:space="preserve"> PAGEREF _Toc174382605 \h </w:instrText>
        </w:r>
        <w:r w:rsidR="00BF5FF9">
          <w:rPr>
            <w:noProof/>
            <w:webHidden/>
          </w:rPr>
        </w:r>
        <w:r w:rsidR="00BF5FF9">
          <w:rPr>
            <w:noProof/>
            <w:webHidden/>
          </w:rPr>
          <w:fldChar w:fldCharType="separate"/>
        </w:r>
        <w:r w:rsidR="00CD7146">
          <w:rPr>
            <w:noProof/>
            <w:webHidden/>
          </w:rPr>
          <w:t>146</w:t>
        </w:r>
        <w:r w:rsidR="00BF5FF9">
          <w:rPr>
            <w:noProof/>
            <w:webHidden/>
          </w:rPr>
          <w:fldChar w:fldCharType="end"/>
        </w:r>
      </w:hyperlink>
    </w:p>
    <w:p w14:paraId="7D873466" w14:textId="31587193"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06" w:history="1">
        <w:r w:rsidR="00BF5FF9" w:rsidRPr="00C80CD7">
          <w:rPr>
            <w:rStyle w:val="Hyperlink"/>
            <w:noProof/>
          </w:rPr>
          <w:t>3.8 References</w:t>
        </w:r>
        <w:r w:rsidR="00BF5FF9">
          <w:rPr>
            <w:noProof/>
            <w:webHidden/>
          </w:rPr>
          <w:tab/>
        </w:r>
        <w:r w:rsidR="00BF5FF9">
          <w:rPr>
            <w:noProof/>
            <w:webHidden/>
          </w:rPr>
          <w:fldChar w:fldCharType="begin"/>
        </w:r>
        <w:r w:rsidR="00BF5FF9">
          <w:rPr>
            <w:noProof/>
            <w:webHidden/>
          </w:rPr>
          <w:instrText xml:space="preserve"> PAGEREF _Toc174382606 \h </w:instrText>
        </w:r>
        <w:r w:rsidR="00BF5FF9">
          <w:rPr>
            <w:noProof/>
            <w:webHidden/>
          </w:rPr>
        </w:r>
        <w:r w:rsidR="00BF5FF9">
          <w:rPr>
            <w:noProof/>
            <w:webHidden/>
          </w:rPr>
          <w:fldChar w:fldCharType="separate"/>
        </w:r>
        <w:r w:rsidR="00CD7146">
          <w:rPr>
            <w:noProof/>
            <w:webHidden/>
          </w:rPr>
          <w:t>148</w:t>
        </w:r>
        <w:r w:rsidR="00BF5FF9">
          <w:rPr>
            <w:noProof/>
            <w:webHidden/>
          </w:rPr>
          <w:fldChar w:fldCharType="end"/>
        </w:r>
      </w:hyperlink>
    </w:p>
    <w:p w14:paraId="46F22384" w14:textId="7DA68AF3"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07" w:history="1">
        <w:r w:rsidR="00BF5FF9" w:rsidRPr="00C80CD7">
          <w:rPr>
            <w:rStyle w:val="Hyperlink"/>
            <w:noProof/>
          </w:rPr>
          <w:t>3.9 Tables</w:t>
        </w:r>
        <w:r w:rsidR="00BF5FF9">
          <w:rPr>
            <w:noProof/>
            <w:webHidden/>
          </w:rPr>
          <w:tab/>
        </w:r>
        <w:r w:rsidR="00BF5FF9">
          <w:rPr>
            <w:noProof/>
            <w:webHidden/>
          </w:rPr>
          <w:fldChar w:fldCharType="begin"/>
        </w:r>
        <w:r w:rsidR="00BF5FF9">
          <w:rPr>
            <w:noProof/>
            <w:webHidden/>
          </w:rPr>
          <w:instrText xml:space="preserve"> PAGEREF _Toc174382607 \h </w:instrText>
        </w:r>
        <w:r w:rsidR="00BF5FF9">
          <w:rPr>
            <w:noProof/>
            <w:webHidden/>
          </w:rPr>
        </w:r>
        <w:r w:rsidR="00BF5FF9">
          <w:rPr>
            <w:noProof/>
            <w:webHidden/>
          </w:rPr>
          <w:fldChar w:fldCharType="separate"/>
        </w:r>
        <w:r w:rsidR="00CD7146">
          <w:rPr>
            <w:noProof/>
            <w:webHidden/>
          </w:rPr>
          <w:t>154</w:t>
        </w:r>
        <w:r w:rsidR="00BF5FF9">
          <w:rPr>
            <w:noProof/>
            <w:webHidden/>
          </w:rPr>
          <w:fldChar w:fldCharType="end"/>
        </w:r>
      </w:hyperlink>
    </w:p>
    <w:p w14:paraId="52495F89" w14:textId="634ADE3D"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08" w:history="1">
        <w:r w:rsidR="00BF5FF9" w:rsidRPr="00C80CD7">
          <w:rPr>
            <w:rStyle w:val="Hyperlink"/>
            <w:noProof/>
          </w:rPr>
          <w:t>3.10 Figures</w:t>
        </w:r>
        <w:r w:rsidR="00BF5FF9">
          <w:rPr>
            <w:noProof/>
            <w:webHidden/>
          </w:rPr>
          <w:tab/>
        </w:r>
        <w:r w:rsidR="00BF5FF9">
          <w:rPr>
            <w:noProof/>
            <w:webHidden/>
          </w:rPr>
          <w:fldChar w:fldCharType="begin"/>
        </w:r>
        <w:r w:rsidR="00BF5FF9">
          <w:rPr>
            <w:noProof/>
            <w:webHidden/>
          </w:rPr>
          <w:instrText xml:space="preserve"> PAGEREF _Toc174382608 \h </w:instrText>
        </w:r>
        <w:r w:rsidR="00BF5FF9">
          <w:rPr>
            <w:noProof/>
            <w:webHidden/>
          </w:rPr>
        </w:r>
        <w:r w:rsidR="00BF5FF9">
          <w:rPr>
            <w:noProof/>
            <w:webHidden/>
          </w:rPr>
          <w:fldChar w:fldCharType="separate"/>
        </w:r>
        <w:r w:rsidR="00CD7146">
          <w:rPr>
            <w:noProof/>
            <w:webHidden/>
          </w:rPr>
          <w:t>156</w:t>
        </w:r>
        <w:r w:rsidR="00BF5FF9">
          <w:rPr>
            <w:noProof/>
            <w:webHidden/>
          </w:rPr>
          <w:fldChar w:fldCharType="end"/>
        </w:r>
      </w:hyperlink>
    </w:p>
    <w:p w14:paraId="63E2E9C7" w14:textId="174EF8EE"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09" w:history="1">
        <w:r w:rsidR="00BF5FF9" w:rsidRPr="00C80CD7">
          <w:rPr>
            <w:rStyle w:val="Hyperlink"/>
            <w:noProof/>
          </w:rPr>
          <w:t xml:space="preserve">CHAPTER 4: </w:t>
        </w:r>
        <w:r w:rsidR="00BF5FF9" w:rsidRPr="00C80CD7">
          <w:rPr>
            <w:rStyle w:val="Hyperlink"/>
            <w:caps/>
            <w:noProof/>
          </w:rPr>
          <w:t>Antimicrobial resistance genes, virulence potential, and strain type of Staphylococcus chromogenes causing bovine intramammary infections with low vs. high somatic cell counts</w:t>
        </w:r>
        <w:r w:rsidR="00BF5FF9">
          <w:rPr>
            <w:noProof/>
            <w:webHidden/>
          </w:rPr>
          <w:tab/>
        </w:r>
        <w:r w:rsidR="00BF5FF9">
          <w:rPr>
            <w:noProof/>
            <w:webHidden/>
          </w:rPr>
          <w:fldChar w:fldCharType="begin"/>
        </w:r>
        <w:r w:rsidR="00BF5FF9">
          <w:rPr>
            <w:noProof/>
            <w:webHidden/>
          </w:rPr>
          <w:instrText xml:space="preserve"> PAGEREF _Toc174382609 \h </w:instrText>
        </w:r>
        <w:r w:rsidR="00BF5FF9">
          <w:rPr>
            <w:noProof/>
            <w:webHidden/>
          </w:rPr>
        </w:r>
        <w:r w:rsidR="00BF5FF9">
          <w:rPr>
            <w:noProof/>
            <w:webHidden/>
          </w:rPr>
          <w:fldChar w:fldCharType="separate"/>
        </w:r>
        <w:r w:rsidR="00CD7146">
          <w:rPr>
            <w:noProof/>
            <w:webHidden/>
          </w:rPr>
          <w:t>159</w:t>
        </w:r>
        <w:r w:rsidR="00BF5FF9">
          <w:rPr>
            <w:noProof/>
            <w:webHidden/>
          </w:rPr>
          <w:fldChar w:fldCharType="end"/>
        </w:r>
      </w:hyperlink>
    </w:p>
    <w:p w14:paraId="132F5D6C" w14:textId="4AA0D5C2"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10" w:history="1">
        <w:r w:rsidR="00BF5FF9" w:rsidRPr="00C80CD7">
          <w:rPr>
            <w:rStyle w:val="Hyperlink"/>
            <w:noProof/>
          </w:rPr>
          <w:t>4.1 Abstract</w:t>
        </w:r>
        <w:r w:rsidR="00BF5FF9">
          <w:rPr>
            <w:noProof/>
            <w:webHidden/>
          </w:rPr>
          <w:tab/>
        </w:r>
        <w:r w:rsidR="00BF5FF9">
          <w:rPr>
            <w:noProof/>
            <w:webHidden/>
          </w:rPr>
          <w:fldChar w:fldCharType="begin"/>
        </w:r>
        <w:r w:rsidR="00BF5FF9">
          <w:rPr>
            <w:noProof/>
            <w:webHidden/>
          </w:rPr>
          <w:instrText xml:space="preserve"> PAGEREF _Toc174382610 \h </w:instrText>
        </w:r>
        <w:r w:rsidR="00BF5FF9">
          <w:rPr>
            <w:noProof/>
            <w:webHidden/>
          </w:rPr>
        </w:r>
        <w:r w:rsidR="00BF5FF9">
          <w:rPr>
            <w:noProof/>
            <w:webHidden/>
          </w:rPr>
          <w:fldChar w:fldCharType="separate"/>
        </w:r>
        <w:r w:rsidR="00CD7146">
          <w:rPr>
            <w:noProof/>
            <w:webHidden/>
          </w:rPr>
          <w:t>160</w:t>
        </w:r>
        <w:r w:rsidR="00BF5FF9">
          <w:rPr>
            <w:noProof/>
            <w:webHidden/>
          </w:rPr>
          <w:fldChar w:fldCharType="end"/>
        </w:r>
      </w:hyperlink>
    </w:p>
    <w:p w14:paraId="1B1FC1D1" w14:textId="722636A1"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11" w:history="1">
        <w:r w:rsidR="00BF5FF9" w:rsidRPr="00C80CD7">
          <w:rPr>
            <w:rStyle w:val="Hyperlink"/>
            <w:noProof/>
          </w:rPr>
          <w:t>4.2 Introduction</w:t>
        </w:r>
        <w:r w:rsidR="00BF5FF9">
          <w:rPr>
            <w:noProof/>
            <w:webHidden/>
          </w:rPr>
          <w:tab/>
        </w:r>
        <w:r w:rsidR="00BF5FF9">
          <w:rPr>
            <w:noProof/>
            <w:webHidden/>
          </w:rPr>
          <w:fldChar w:fldCharType="begin"/>
        </w:r>
        <w:r w:rsidR="00BF5FF9">
          <w:rPr>
            <w:noProof/>
            <w:webHidden/>
          </w:rPr>
          <w:instrText xml:space="preserve"> PAGEREF _Toc174382611 \h </w:instrText>
        </w:r>
        <w:r w:rsidR="00BF5FF9">
          <w:rPr>
            <w:noProof/>
            <w:webHidden/>
          </w:rPr>
        </w:r>
        <w:r w:rsidR="00BF5FF9">
          <w:rPr>
            <w:noProof/>
            <w:webHidden/>
          </w:rPr>
          <w:fldChar w:fldCharType="separate"/>
        </w:r>
        <w:r w:rsidR="00CD7146">
          <w:rPr>
            <w:noProof/>
            <w:webHidden/>
          </w:rPr>
          <w:t>161</w:t>
        </w:r>
        <w:r w:rsidR="00BF5FF9">
          <w:rPr>
            <w:noProof/>
            <w:webHidden/>
          </w:rPr>
          <w:fldChar w:fldCharType="end"/>
        </w:r>
      </w:hyperlink>
    </w:p>
    <w:p w14:paraId="2C5B30A4" w14:textId="1AB558E1"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12" w:history="1">
        <w:r w:rsidR="00BF5FF9" w:rsidRPr="00C80CD7">
          <w:rPr>
            <w:rStyle w:val="Hyperlink"/>
            <w:noProof/>
          </w:rPr>
          <w:t>4.3 Materials and methods</w:t>
        </w:r>
        <w:r w:rsidR="00BF5FF9">
          <w:rPr>
            <w:noProof/>
            <w:webHidden/>
          </w:rPr>
          <w:tab/>
        </w:r>
        <w:r w:rsidR="00BF5FF9">
          <w:rPr>
            <w:noProof/>
            <w:webHidden/>
          </w:rPr>
          <w:fldChar w:fldCharType="begin"/>
        </w:r>
        <w:r w:rsidR="00BF5FF9">
          <w:rPr>
            <w:noProof/>
            <w:webHidden/>
          </w:rPr>
          <w:instrText xml:space="preserve"> PAGEREF _Toc174382612 \h </w:instrText>
        </w:r>
        <w:r w:rsidR="00BF5FF9">
          <w:rPr>
            <w:noProof/>
            <w:webHidden/>
          </w:rPr>
        </w:r>
        <w:r w:rsidR="00BF5FF9">
          <w:rPr>
            <w:noProof/>
            <w:webHidden/>
          </w:rPr>
          <w:fldChar w:fldCharType="separate"/>
        </w:r>
        <w:r w:rsidR="00CD7146">
          <w:rPr>
            <w:noProof/>
            <w:webHidden/>
          </w:rPr>
          <w:t>165</w:t>
        </w:r>
        <w:r w:rsidR="00BF5FF9">
          <w:rPr>
            <w:noProof/>
            <w:webHidden/>
          </w:rPr>
          <w:fldChar w:fldCharType="end"/>
        </w:r>
      </w:hyperlink>
    </w:p>
    <w:p w14:paraId="4165C285" w14:textId="60732F0F"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13" w:history="1">
        <w:r w:rsidR="00BF5FF9" w:rsidRPr="00C80CD7">
          <w:rPr>
            <w:rStyle w:val="Hyperlink"/>
            <w:noProof/>
          </w:rPr>
          <w:t>4.4 Results</w:t>
        </w:r>
        <w:r w:rsidR="00BF5FF9">
          <w:rPr>
            <w:noProof/>
            <w:webHidden/>
          </w:rPr>
          <w:tab/>
        </w:r>
        <w:r w:rsidR="00BF5FF9">
          <w:rPr>
            <w:noProof/>
            <w:webHidden/>
          </w:rPr>
          <w:fldChar w:fldCharType="begin"/>
        </w:r>
        <w:r w:rsidR="00BF5FF9">
          <w:rPr>
            <w:noProof/>
            <w:webHidden/>
          </w:rPr>
          <w:instrText xml:space="preserve"> PAGEREF _Toc174382613 \h </w:instrText>
        </w:r>
        <w:r w:rsidR="00BF5FF9">
          <w:rPr>
            <w:noProof/>
            <w:webHidden/>
          </w:rPr>
        </w:r>
        <w:r w:rsidR="00BF5FF9">
          <w:rPr>
            <w:noProof/>
            <w:webHidden/>
          </w:rPr>
          <w:fldChar w:fldCharType="separate"/>
        </w:r>
        <w:r w:rsidR="00CD7146">
          <w:rPr>
            <w:noProof/>
            <w:webHidden/>
          </w:rPr>
          <w:t>176</w:t>
        </w:r>
        <w:r w:rsidR="00BF5FF9">
          <w:rPr>
            <w:noProof/>
            <w:webHidden/>
          </w:rPr>
          <w:fldChar w:fldCharType="end"/>
        </w:r>
      </w:hyperlink>
    </w:p>
    <w:p w14:paraId="77E431F8" w14:textId="0241C680"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14" w:history="1">
        <w:r w:rsidR="00BF5FF9" w:rsidRPr="00C80CD7">
          <w:rPr>
            <w:rStyle w:val="Hyperlink"/>
            <w:noProof/>
          </w:rPr>
          <w:t>4.5 Discussion</w:t>
        </w:r>
        <w:r w:rsidR="00BF5FF9">
          <w:rPr>
            <w:noProof/>
            <w:webHidden/>
          </w:rPr>
          <w:tab/>
        </w:r>
        <w:r w:rsidR="00BF5FF9">
          <w:rPr>
            <w:noProof/>
            <w:webHidden/>
          </w:rPr>
          <w:fldChar w:fldCharType="begin"/>
        </w:r>
        <w:r w:rsidR="00BF5FF9">
          <w:rPr>
            <w:noProof/>
            <w:webHidden/>
          </w:rPr>
          <w:instrText xml:space="preserve"> PAGEREF _Toc174382614 \h </w:instrText>
        </w:r>
        <w:r w:rsidR="00BF5FF9">
          <w:rPr>
            <w:noProof/>
            <w:webHidden/>
          </w:rPr>
        </w:r>
        <w:r w:rsidR="00BF5FF9">
          <w:rPr>
            <w:noProof/>
            <w:webHidden/>
          </w:rPr>
          <w:fldChar w:fldCharType="separate"/>
        </w:r>
        <w:r w:rsidR="00CD7146">
          <w:rPr>
            <w:noProof/>
            <w:webHidden/>
          </w:rPr>
          <w:t>181</w:t>
        </w:r>
        <w:r w:rsidR="00BF5FF9">
          <w:rPr>
            <w:noProof/>
            <w:webHidden/>
          </w:rPr>
          <w:fldChar w:fldCharType="end"/>
        </w:r>
      </w:hyperlink>
    </w:p>
    <w:p w14:paraId="085DE624" w14:textId="3DB23602"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15" w:history="1">
        <w:r w:rsidR="00BF5FF9" w:rsidRPr="00C80CD7">
          <w:rPr>
            <w:rStyle w:val="Hyperlink"/>
            <w:noProof/>
          </w:rPr>
          <w:t>4.6 Conclusions</w:t>
        </w:r>
        <w:r w:rsidR="00BF5FF9">
          <w:rPr>
            <w:noProof/>
            <w:webHidden/>
          </w:rPr>
          <w:tab/>
        </w:r>
        <w:r w:rsidR="00BF5FF9">
          <w:rPr>
            <w:noProof/>
            <w:webHidden/>
          </w:rPr>
          <w:fldChar w:fldCharType="begin"/>
        </w:r>
        <w:r w:rsidR="00BF5FF9">
          <w:rPr>
            <w:noProof/>
            <w:webHidden/>
          </w:rPr>
          <w:instrText xml:space="preserve"> PAGEREF _Toc174382615 \h </w:instrText>
        </w:r>
        <w:r w:rsidR="00BF5FF9">
          <w:rPr>
            <w:noProof/>
            <w:webHidden/>
          </w:rPr>
        </w:r>
        <w:r w:rsidR="00BF5FF9">
          <w:rPr>
            <w:noProof/>
            <w:webHidden/>
          </w:rPr>
          <w:fldChar w:fldCharType="separate"/>
        </w:r>
        <w:r w:rsidR="00CD7146">
          <w:rPr>
            <w:noProof/>
            <w:webHidden/>
          </w:rPr>
          <w:t>198</w:t>
        </w:r>
        <w:r w:rsidR="00BF5FF9">
          <w:rPr>
            <w:noProof/>
            <w:webHidden/>
          </w:rPr>
          <w:fldChar w:fldCharType="end"/>
        </w:r>
      </w:hyperlink>
    </w:p>
    <w:p w14:paraId="1552AE0D" w14:textId="2D18DA37"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16" w:history="1">
        <w:r w:rsidR="00BF5FF9" w:rsidRPr="00C80CD7">
          <w:rPr>
            <w:rStyle w:val="Hyperlink"/>
            <w:noProof/>
          </w:rPr>
          <w:t>4.7 Notes</w:t>
        </w:r>
        <w:r w:rsidR="00BF5FF9">
          <w:rPr>
            <w:noProof/>
            <w:webHidden/>
          </w:rPr>
          <w:tab/>
        </w:r>
        <w:r w:rsidR="00BF5FF9">
          <w:rPr>
            <w:noProof/>
            <w:webHidden/>
          </w:rPr>
          <w:fldChar w:fldCharType="begin"/>
        </w:r>
        <w:r w:rsidR="00BF5FF9">
          <w:rPr>
            <w:noProof/>
            <w:webHidden/>
          </w:rPr>
          <w:instrText xml:space="preserve"> PAGEREF _Toc174382616 \h </w:instrText>
        </w:r>
        <w:r w:rsidR="00BF5FF9">
          <w:rPr>
            <w:noProof/>
            <w:webHidden/>
          </w:rPr>
        </w:r>
        <w:r w:rsidR="00BF5FF9">
          <w:rPr>
            <w:noProof/>
            <w:webHidden/>
          </w:rPr>
          <w:fldChar w:fldCharType="separate"/>
        </w:r>
        <w:r w:rsidR="00CD7146">
          <w:rPr>
            <w:noProof/>
            <w:webHidden/>
          </w:rPr>
          <w:t>199</w:t>
        </w:r>
        <w:r w:rsidR="00BF5FF9">
          <w:rPr>
            <w:noProof/>
            <w:webHidden/>
          </w:rPr>
          <w:fldChar w:fldCharType="end"/>
        </w:r>
      </w:hyperlink>
    </w:p>
    <w:p w14:paraId="1FEBDA54" w14:textId="77B2719E"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17" w:history="1">
        <w:r w:rsidR="00BF5FF9" w:rsidRPr="00C80CD7">
          <w:rPr>
            <w:rStyle w:val="Hyperlink"/>
            <w:noProof/>
          </w:rPr>
          <w:t>4.8 References</w:t>
        </w:r>
        <w:r w:rsidR="00BF5FF9">
          <w:rPr>
            <w:noProof/>
            <w:webHidden/>
          </w:rPr>
          <w:tab/>
        </w:r>
        <w:r w:rsidR="00BF5FF9">
          <w:rPr>
            <w:noProof/>
            <w:webHidden/>
          </w:rPr>
          <w:fldChar w:fldCharType="begin"/>
        </w:r>
        <w:r w:rsidR="00BF5FF9">
          <w:rPr>
            <w:noProof/>
            <w:webHidden/>
          </w:rPr>
          <w:instrText xml:space="preserve"> PAGEREF _Toc174382617 \h </w:instrText>
        </w:r>
        <w:r w:rsidR="00BF5FF9">
          <w:rPr>
            <w:noProof/>
            <w:webHidden/>
          </w:rPr>
        </w:r>
        <w:r w:rsidR="00BF5FF9">
          <w:rPr>
            <w:noProof/>
            <w:webHidden/>
          </w:rPr>
          <w:fldChar w:fldCharType="separate"/>
        </w:r>
        <w:r w:rsidR="00CD7146">
          <w:rPr>
            <w:noProof/>
            <w:webHidden/>
          </w:rPr>
          <w:t>201</w:t>
        </w:r>
        <w:r w:rsidR="00BF5FF9">
          <w:rPr>
            <w:noProof/>
            <w:webHidden/>
          </w:rPr>
          <w:fldChar w:fldCharType="end"/>
        </w:r>
      </w:hyperlink>
    </w:p>
    <w:p w14:paraId="3623856F" w14:textId="6F64C66F"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18" w:history="1">
        <w:r w:rsidR="00BF5FF9" w:rsidRPr="00C80CD7">
          <w:rPr>
            <w:rStyle w:val="Hyperlink"/>
            <w:noProof/>
          </w:rPr>
          <w:t>4.9 Tables</w:t>
        </w:r>
        <w:r w:rsidR="00BF5FF9">
          <w:rPr>
            <w:noProof/>
            <w:webHidden/>
          </w:rPr>
          <w:tab/>
        </w:r>
        <w:r w:rsidR="00BF5FF9">
          <w:rPr>
            <w:noProof/>
            <w:webHidden/>
          </w:rPr>
          <w:fldChar w:fldCharType="begin"/>
        </w:r>
        <w:r w:rsidR="00BF5FF9">
          <w:rPr>
            <w:noProof/>
            <w:webHidden/>
          </w:rPr>
          <w:instrText xml:space="preserve"> PAGEREF _Toc174382618 \h </w:instrText>
        </w:r>
        <w:r w:rsidR="00BF5FF9">
          <w:rPr>
            <w:noProof/>
            <w:webHidden/>
          </w:rPr>
        </w:r>
        <w:r w:rsidR="00BF5FF9">
          <w:rPr>
            <w:noProof/>
            <w:webHidden/>
          </w:rPr>
          <w:fldChar w:fldCharType="separate"/>
        </w:r>
        <w:r w:rsidR="00CD7146">
          <w:rPr>
            <w:noProof/>
            <w:webHidden/>
          </w:rPr>
          <w:t>210</w:t>
        </w:r>
        <w:r w:rsidR="00BF5FF9">
          <w:rPr>
            <w:noProof/>
            <w:webHidden/>
          </w:rPr>
          <w:fldChar w:fldCharType="end"/>
        </w:r>
      </w:hyperlink>
    </w:p>
    <w:p w14:paraId="0BC2C0A7" w14:textId="6DE2E361"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19" w:history="1">
        <w:r w:rsidR="00BF5FF9" w:rsidRPr="00C80CD7">
          <w:rPr>
            <w:rStyle w:val="Hyperlink"/>
            <w:noProof/>
          </w:rPr>
          <w:t>4.10 Figures</w:t>
        </w:r>
        <w:r w:rsidR="00BF5FF9">
          <w:rPr>
            <w:noProof/>
            <w:webHidden/>
          </w:rPr>
          <w:tab/>
        </w:r>
        <w:r w:rsidR="00BF5FF9">
          <w:rPr>
            <w:noProof/>
            <w:webHidden/>
          </w:rPr>
          <w:fldChar w:fldCharType="begin"/>
        </w:r>
        <w:r w:rsidR="00BF5FF9">
          <w:rPr>
            <w:noProof/>
            <w:webHidden/>
          </w:rPr>
          <w:instrText xml:space="preserve"> PAGEREF _Toc174382619 \h </w:instrText>
        </w:r>
        <w:r w:rsidR="00BF5FF9">
          <w:rPr>
            <w:noProof/>
            <w:webHidden/>
          </w:rPr>
        </w:r>
        <w:r w:rsidR="00BF5FF9">
          <w:rPr>
            <w:noProof/>
            <w:webHidden/>
          </w:rPr>
          <w:fldChar w:fldCharType="separate"/>
        </w:r>
        <w:r w:rsidR="00CD7146">
          <w:rPr>
            <w:noProof/>
            <w:webHidden/>
          </w:rPr>
          <w:t>215</w:t>
        </w:r>
        <w:r w:rsidR="00BF5FF9">
          <w:rPr>
            <w:noProof/>
            <w:webHidden/>
          </w:rPr>
          <w:fldChar w:fldCharType="end"/>
        </w:r>
      </w:hyperlink>
    </w:p>
    <w:p w14:paraId="49658B87" w14:textId="30CDD9C3"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20" w:history="1">
        <w:r w:rsidR="00BF5FF9" w:rsidRPr="00C80CD7">
          <w:rPr>
            <w:rStyle w:val="Hyperlink"/>
            <w:noProof/>
          </w:rPr>
          <w:t xml:space="preserve">CHAPTER 5: </w:t>
        </w:r>
        <w:r w:rsidR="00BF5FF9" w:rsidRPr="00C80CD7">
          <w:rPr>
            <w:rStyle w:val="Hyperlink"/>
            <w:caps/>
            <w:noProof/>
          </w:rPr>
          <w:t>Species-specific prevalence of intramammary pathogens causing subclinical mastitis on organic dairy farms in Vermont using different facility types</w:t>
        </w:r>
        <w:r w:rsidR="00BF5FF9">
          <w:rPr>
            <w:noProof/>
            <w:webHidden/>
          </w:rPr>
          <w:tab/>
        </w:r>
        <w:r w:rsidR="00BF5FF9">
          <w:rPr>
            <w:noProof/>
            <w:webHidden/>
          </w:rPr>
          <w:fldChar w:fldCharType="begin"/>
        </w:r>
        <w:r w:rsidR="00BF5FF9">
          <w:rPr>
            <w:noProof/>
            <w:webHidden/>
          </w:rPr>
          <w:instrText xml:space="preserve"> PAGEREF _Toc174382620 \h </w:instrText>
        </w:r>
        <w:r w:rsidR="00BF5FF9">
          <w:rPr>
            <w:noProof/>
            <w:webHidden/>
          </w:rPr>
        </w:r>
        <w:r w:rsidR="00BF5FF9">
          <w:rPr>
            <w:noProof/>
            <w:webHidden/>
          </w:rPr>
          <w:fldChar w:fldCharType="separate"/>
        </w:r>
        <w:r w:rsidR="00CD7146">
          <w:rPr>
            <w:noProof/>
            <w:webHidden/>
          </w:rPr>
          <w:t>218</w:t>
        </w:r>
        <w:r w:rsidR="00BF5FF9">
          <w:rPr>
            <w:noProof/>
            <w:webHidden/>
          </w:rPr>
          <w:fldChar w:fldCharType="end"/>
        </w:r>
      </w:hyperlink>
    </w:p>
    <w:p w14:paraId="57A6911C" w14:textId="66BC94BD"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21" w:history="1">
        <w:r w:rsidR="00BF5FF9" w:rsidRPr="00C80CD7">
          <w:rPr>
            <w:rStyle w:val="Hyperlink"/>
            <w:noProof/>
          </w:rPr>
          <w:t>5.1 Abstract</w:t>
        </w:r>
        <w:r w:rsidR="00BF5FF9">
          <w:rPr>
            <w:noProof/>
            <w:webHidden/>
          </w:rPr>
          <w:tab/>
        </w:r>
        <w:r w:rsidR="00BF5FF9">
          <w:rPr>
            <w:noProof/>
            <w:webHidden/>
          </w:rPr>
          <w:fldChar w:fldCharType="begin"/>
        </w:r>
        <w:r w:rsidR="00BF5FF9">
          <w:rPr>
            <w:noProof/>
            <w:webHidden/>
          </w:rPr>
          <w:instrText xml:space="preserve"> PAGEREF _Toc174382621 \h </w:instrText>
        </w:r>
        <w:r w:rsidR="00BF5FF9">
          <w:rPr>
            <w:noProof/>
            <w:webHidden/>
          </w:rPr>
        </w:r>
        <w:r w:rsidR="00BF5FF9">
          <w:rPr>
            <w:noProof/>
            <w:webHidden/>
          </w:rPr>
          <w:fldChar w:fldCharType="separate"/>
        </w:r>
        <w:r w:rsidR="00CD7146">
          <w:rPr>
            <w:noProof/>
            <w:webHidden/>
          </w:rPr>
          <w:t>219</w:t>
        </w:r>
        <w:r w:rsidR="00BF5FF9">
          <w:rPr>
            <w:noProof/>
            <w:webHidden/>
          </w:rPr>
          <w:fldChar w:fldCharType="end"/>
        </w:r>
      </w:hyperlink>
    </w:p>
    <w:p w14:paraId="2C19BB8F" w14:textId="68696835"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22" w:history="1">
        <w:r w:rsidR="00BF5FF9" w:rsidRPr="00C80CD7">
          <w:rPr>
            <w:rStyle w:val="Hyperlink"/>
            <w:noProof/>
          </w:rPr>
          <w:t>5.2 Introduction, Methods, and Results</w:t>
        </w:r>
        <w:r w:rsidR="00BF5FF9">
          <w:rPr>
            <w:noProof/>
            <w:webHidden/>
          </w:rPr>
          <w:tab/>
        </w:r>
        <w:r w:rsidR="00BF5FF9">
          <w:rPr>
            <w:noProof/>
            <w:webHidden/>
          </w:rPr>
          <w:fldChar w:fldCharType="begin"/>
        </w:r>
        <w:r w:rsidR="00BF5FF9">
          <w:rPr>
            <w:noProof/>
            <w:webHidden/>
          </w:rPr>
          <w:instrText xml:space="preserve"> PAGEREF _Toc174382622 \h </w:instrText>
        </w:r>
        <w:r w:rsidR="00BF5FF9">
          <w:rPr>
            <w:noProof/>
            <w:webHidden/>
          </w:rPr>
        </w:r>
        <w:r w:rsidR="00BF5FF9">
          <w:rPr>
            <w:noProof/>
            <w:webHidden/>
          </w:rPr>
          <w:fldChar w:fldCharType="separate"/>
        </w:r>
        <w:r w:rsidR="00CD7146">
          <w:rPr>
            <w:noProof/>
            <w:webHidden/>
          </w:rPr>
          <w:t>219</w:t>
        </w:r>
        <w:r w:rsidR="00BF5FF9">
          <w:rPr>
            <w:noProof/>
            <w:webHidden/>
          </w:rPr>
          <w:fldChar w:fldCharType="end"/>
        </w:r>
      </w:hyperlink>
    </w:p>
    <w:p w14:paraId="723D355D" w14:textId="70DF9C9F"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23" w:history="1">
        <w:r w:rsidR="00BF5FF9" w:rsidRPr="00C80CD7">
          <w:rPr>
            <w:rStyle w:val="Hyperlink"/>
            <w:noProof/>
          </w:rPr>
          <w:t>5.3 Discussion</w:t>
        </w:r>
        <w:r w:rsidR="00BF5FF9">
          <w:rPr>
            <w:noProof/>
            <w:webHidden/>
          </w:rPr>
          <w:tab/>
        </w:r>
        <w:r w:rsidR="00BF5FF9">
          <w:rPr>
            <w:noProof/>
            <w:webHidden/>
          </w:rPr>
          <w:fldChar w:fldCharType="begin"/>
        </w:r>
        <w:r w:rsidR="00BF5FF9">
          <w:rPr>
            <w:noProof/>
            <w:webHidden/>
          </w:rPr>
          <w:instrText xml:space="preserve"> PAGEREF _Toc174382623 \h </w:instrText>
        </w:r>
        <w:r w:rsidR="00BF5FF9">
          <w:rPr>
            <w:noProof/>
            <w:webHidden/>
          </w:rPr>
        </w:r>
        <w:r w:rsidR="00BF5FF9">
          <w:rPr>
            <w:noProof/>
            <w:webHidden/>
          </w:rPr>
          <w:fldChar w:fldCharType="separate"/>
        </w:r>
        <w:r w:rsidR="00CD7146">
          <w:rPr>
            <w:noProof/>
            <w:webHidden/>
          </w:rPr>
          <w:t>225</w:t>
        </w:r>
        <w:r w:rsidR="00BF5FF9">
          <w:rPr>
            <w:noProof/>
            <w:webHidden/>
          </w:rPr>
          <w:fldChar w:fldCharType="end"/>
        </w:r>
      </w:hyperlink>
    </w:p>
    <w:p w14:paraId="31351783" w14:textId="098DADE0"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24" w:history="1">
        <w:r w:rsidR="00BF5FF9" w:rsidRPr="00C80CD7">
          <w:rPr>
            <w:rStyle w:val="Hyperlink"/>
            <w:noProof/>
          </w:rPr>
          <w:t>5.4 Declarations</w:t>
        </w:r>
        <w:r w:rsidR="00BF5FF9">
          <w:rPr>
            <w:noProof/>
            <w:webHidden/>
          </w:rPr>
          <w:tab/>
        </w:r>
        <w:r w:rsidR="00BF5FF9">
          <w:rPr>
            <w:noProof/>
            <w:webHidden/>
          </w:rPr>
          <w:fldChar w:fldCharType="begin"/>
        </w:r>
        <w:r w:rsidR="00BF5FF9">
          <w:rPr>
            <w:noProof/>
            <w:webHidden/>
          </w:rPr>
          <w:instrText xml:space="preserve"> PAGEREF _Toc174382624 \h </w:instrText>
        </w:r>
        <w:r w:rsidR="00BF5FF9">
          <w:rPr>
            <w:noProof/>
            <w:webHidden/>
          </w:rPr>
        </w:r>
        <w:r w:rsidR="00BF5FF9">
          <w:rPr>
            <w:noProof/>
            <w:webHidden/>
          </w:rPr>
          <w:fldChar w:fldCharType="separate"/>
        </w:r>
        <w:r w:rsidR="00CD7146">
          <w:rPr>
            <w:noProof/>
            <w:webHidden/>
          </w:rPr>
          <w:t>229</w:t>
        </w:r>
        <w:r w:rsidR="00BF5FF9">
          <w:rPr>
            <w:noProof/>
            <w:webHidden/>
          </w:rPr>
          <w:fldChar w:fldCharType="end"/>
        </w:r>
      </w:hyperlink>
    </w:p>
    <w:p w14:paraId="5CD3D7A0" w14:textId="071DCDF2"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25" w:history="1">
        <w:r w:rsidR="00BF5FF9" w:rsidRPr="00C80CD7">
          <w:rPr>
            <w:rStyle w:val="Hyperlink"/>
            <w:noProof/>
          </w:rPr>
          <w:t>5.5 References</w:t>
        </w:r>
        <w:r w:rsidR="00BF5FF9">
          <w:rPr>
            <w:noProof/>
            <w:webHidden/>
          </w:rPr>
          <w:tab/>
        </w:r>
        <w:r w:rsidR="00BF5FF9">
          <w:rPr>
            <w:noProof/>
            <w:webHidden/>
          </w:rPr>
          <w:fldChar w:fldCharType="begin"/>
        </w:r>
        <w:r w:rsidR="00BF5FF9">
          <w:rPr>
            <w:noProof/>
            <w:webHidden/>
          </w:rPr>
          <w:instrText xml:space="preserve"> PAGEREF _Toc174382625 \h </w:instrText>
        </w:r>
        <w:r w:rsidR="00BF5FF9">
          <w:rPr>
            <w:noProof/>
            <w:webHidden/>
          </w:rPr>
        </w:r>
        <w:r w:rsidR="00BF5FF9">
          <w:rPr>
            <w:noProof/>
            <w:webHidden/>
          </w:rPr>
          <w:fldChar w:fldCharType="separate"/>
        </w:r>
        <w:r w:rsidR="00CD7146">
          <w:rPr>
            <w:noProof/>
            <w:webHidden/>
          </w:rPr>
          <w:t>230</w:t>
        </w:r>
        <w:r w:rsidR="00BF5FF9">
          <w:rPr>
            <w:noProof/>
            <w:webHidden/>
          </w:rPr>
          <w:fldChar w:fldCharType="end"/>
        </w:r>
      </w:hyperlink>
    </w:p>
    <w:p w14:paraId="46040990" w14:textId="4AF8165F"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26" w:history="1">
        <w:r w:rsidR="00BF5FF9" w:rsidRPr="00C80CD7">
          <w:rPr>
            <w:rStyle w:val="Hyperlink"/>
            <w:noProof/>
          </w:rPr>
          <w:t>5.6 Tables</w:t>
        </w:r>
        <w:r w:rsidR="00BF5FF9">
          <w:rPr>
            <w:noProof/>
            <w:webHidden/>
          </w:rPr>
          <w:tab/>
        </w:r>
        <w:r w:rsidR="00BF5FF9">
          <w:rPr>
            <w:noProof/>
            <w:webHidden/>
          </w:rPr>
          <w:fldChar w:fldCharType="begin"/>
        </w:r>
        <w:r w:rsidR="00BF5FF9">
          <w:rPr>
            <w:noProof/>
            <w:webHidden/>
          </w:rPr>
          <w:instrText xml:space="preserve"> PAGEREF _Toc174382626 \h </w:instrText>
        </w:r>
        <w:r w:rsidR="00BF5FF9">
          <w:rPr>
            <w:noProof/>
            <w:webHidden/>
          </w:rPr>
        </w:r>
        <w:r w:rsidR="00BF5FF9">
          <w:rPr>
            <w:noProof/>
            <w:webHidden/>
          </w:rPr>
          <w:fldChar w:fldCharType="separate"/>
        </w:r>
        <w:r w:rsidR="00CD7146">
          <w:rPr>
            <w:noProof/>
            <w:webHidden/>
          </w:rPr>
          <w:t>235</w:t>
        </w:r>
        <w:r w:rsidR="00BF5FF9">
          <w:rPr>
            <w:noProof/>
            <w:webHidden/>
          </w:rPr>
          <w:fldChar w:fldCharType="end"/>
        </w:r>
      </w:hyperlink>
    </w:p>
    <w:p w14:paraId="23EFBD7E" w14:textId="663A0984"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27" w:history="1">
        <w:r w:rsidR="00BF5FF9" w:rsidRPr="00C80CD7">
          <w:rPr>
            <w:rStyle w:val="Hyperlink"/>
            <w:noProof/>
          </w:rPr>
          <w:t xml:space="preserve">CHAPTER 6: </w:t>
        </w:r>
        <w:r w:rsidR="00BF5FF9" w:rsidRPr="00C80CD7">
          <w:rPr>
            <w:rStyle w:val="Hyperlink"/>
            <w:caps/>
            <w:noProof/>
          </w:rPr>
          <w:t>Summary, future directions,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_Toc174382627 \h </w:instrText>
        </w:r>
        <w:r w:rsidR="00BF5FF9">
          <w:rPr>
            <w:noProof/>
            <w:webHidden/>
          </w:rPr>
        </w:r>
        <w:r w:rsidR="00BF5FF9">
          <w:rPr>
            <w:noProof/>
            <w:webHidden/>
          </w:rPr>
          <w:fldChar w:fldCharType="separate"/>
        </w:r>
        <w:r w:rsidR="00CD7146">
          <w:rPr>
            <w:noProof/>
            <w:webHidden/>
          </w:rPr>
          <w:t>239</w:t>
        </w:r>
        <w:r w:rsidR="00BF5FF9">
          <w:rPr>
            <w:noProof/>
            <w:webHidden/>
          </w:rPr>
          <w:fldChar w:fldCharType="end"/>
        </w:r>
      </w:hyperlink>
    </w:p>
    <w:p w14:paraId="3F455EFE" w14:textId="2260DD11"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28" w:history="1">
        <w:r w:rsidR="00BF5FF9" w:rsidRPr="00C80CD7">
          <w:rPr>
            <w:rStyle w:val="Hyperlink"/>
            <w:noProof/>
          </w:rPr>
          <w:t>6.1 Summary</w:t>
        </w:r>
        <w:r w:rsidR="00BF5FF9">
          <w:rPr>
            <w:noProof/>
            <w:webHidden/>
          </w:rPr>
          <w:tab/>
        </w:r>
        <w:r w:rsidR="00BF5FF9">
          <w:rPr>
            <w:noProof/>
            <w:webHidden/>
          </w:rPr>
          <w:fldChar w:fldCharType="begin"/>
        </w:r>
        <w:r w:rsidR="00BF5FF9">
          <w:rPr>
            <w:noProof/>
            <w:webHidden/>
          </w:rPr>
          <w:instrText xml:space="preserve"> PAGEREF _Toc174382628 \h </w:instrText>
        </w:r>
        <w:r w:rsidR="00BF5FF9">
          <w:rPr>
            <w:noProof/>
            <w:webHidden/>
          </w:rPr>
        </w:r>
        <w:r w:rsidR="00BF5FF9">
          <w:rPr>
            <w:noProof/>
            <w:webHidden/>
          </w:rPr>
          <w:fldChar w:fldCharType="separate"/>
        </w:r>
        <w:r w:rsidR="00CD7146">
          <w:rPr>
            <w:noProof/>
            <w:webHidden/>
          </w:rPr>
          <w:t>239</w:t>
        </w:r>
        <w:r w:rsidR="00BF5FF9">
          <w:rPr>
            <w:noProof/>
            <w:webHidden/>
          </w:rPr>
          <w:fldChar w:fldCharType="end"/>
        </w:r>
      </w:hyperlink>
    </w:p>
    <w:p w14:paraId="635A1668" w14:textId="179F1C13"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29" w:history="1">
        <w:r w:rsidR="00BF5FF9" w:rsidRPr="00C80CD7">
          <w:rPr>
            <w:rStyle w:val="Hyperlink"/>
            <w:noProof/>
          </w:rPr>
          <w:t>6.2 Directions for future research</w:t>
        </w:r>
        <w:r w:rsidR="00BF5FF9">
          <w:rPr>
            <w:noProof/>
            <w:webHidden/>
          </w:rPr>
          <w:tab/>
        </w:r>
        <w:r w:rsidR="00BF5FF9">
          <w:rPr>
            <w:noProof/>
            <w:webHidden/>
          </w:rPr>
          <w:fldChar w:fldCharType="begin"/>
        </w:r>
        <w:r w:rsidR="00BF5FF9">
          <w:rPr>
            <w:noProof/>
            <w:webHidden/>
          </w:rPr>
          <w:instrText xml:space="preserve"> PAGEREF _Toc174382629 \h </w:instrText>
        </w:r>
        <w:r w:rsidR="00BF5FF9">
          <w:rPr>
            <w:noProof/>
            <w:webHidden/>
          </w:rPr>
        </w:r>
        <w:r w:rsidR="00BF5FF9">
          <w:rPr>
            <w:noProof/>
            <w:webHidden/>
          </w:rPr>
          <w:fldChar w:fldCharType="separate"/>
        </w:r>
        <w:r w:rsidR="00CD7146">
          <w:rPr>
            <w:noProof/>
            <w:webHidden/>
          </w:rPr>
          <w:t>241</w:t>
        </w:r>
        <w:r w:rsidR="00BF5FF9">
          <w:rPr>
            <w:noProof/>
            <w:webHidden/>
          </w:rPr>
          <w:fldChar w:fldCharType="end"/>
        </w:r>
      </w:hyperlink>
    </w:p>
    <w:p w14:paraId="121A6F59" w14:textId="28B1956D"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30" w:history="1">
        <w:r w:rsidR="00BF5FF9" w:rsidRPr="00C80CD7">
          <w:rPr>
            <w:rStyle w:val="Hyperlink"/>
            <w:noProof/>
          </w:rPr>
          <w:t>6.3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_Toc174382630 \h </w:instrText>
        </w:r>
        <w:r w:rsidR="00BF5FF9">
          <w:rPr>
            <w:noProof/>
            <w:webHidden/>
          </w:rPr>
        </w:r>
        <w:r w:rsidR="00BF5FF9">
          <w:rPr>
            <w:noProof/>
            <w:webHidden/>
          </w:rPr>
          <w:fldChar w:fldCharType="separate"/>
        </w:r>
        <w:r w:rsidR="00CD7146">
          <w:rPr>
            <w:noProof/>
            <w:webHidden/>
          </w:rPr>
          <w:t>254</w:t>
        </w:r>
        <w:r w:rsidR="00BF5FF9">
          <w:rPr>
            <w:noProof/>
            <w:webHidden/>
          </w:rPr>
          <w:fldChar w:fldCharType="end"/>
        </w:r>
      </w:hyperlink>
    </w:p>
    <w:p w14:paraId="1B2E5B76" w14:textId="003B0BBB"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31" w:history="1">
        <w:r w:rsidR="00BF5FF9" w:rsidRPr="00C80CD7">
          <w:rPr>
            <w:rStyle w:val="Hyperlink"/>
            <w:noProof/>
          </w:rPr>
          <w:t>6.4 Tables</w:t>
        </w:r>
        <w:r w:rsidR="00BF5FF9">
          <w:rPr>
            <w:noProof/>
            <w:webHidden/>
          </w:rPr>
          <w:tab/>
        </w:r>
        <w:r w:rsidR="00BF5FF9">
          <w:rPr>
            <w:noProof/>
            <w:webHidden/>
          </w:rPr>
          <w:fldChar w:fldCharType="begin"/>
        </w:r>
        <w:r w:rsidR="00BF5FF9">
          <w:rPr>
            <w:noProof/>
            <w:webHidden/>
          </w:rPr>
          <w:instrText xml:space="preserve"> PAGEREF _Toc174382631 \h </w:instrText>
        </w:r>
        <w:r w:rsidR="00BF5FF9">
          <w:rPr>
            <w:noProof/>
            <w:webHidden/>
          </w:rPr>
        </w:r>
        <w:r w:rsidR="00BF5FF9">
          <w:rPr>
            <w:noProof/>
            <w:webHidden/>
          </w:rPr>
          <w:fldChar w:fldCharType="separate"/>
        </w:r>
        <w:r w:rsidR="00CD7146">
          <w:rPr>
            <w:noProof/>
            <w:webHidden/>
          </w:rPr>
          <w:t>257</w:t>
        </w:r>
        <w:r w:rsidR="00BF5FF9">
          <w:rPr>
            <w:noProof/>
            <w:webHidden/>
          </w:rPr>
          <w:fldChar w:fldCharType="end"/>
        </w:r>
      </w:hyperlink>
    </w:p>
    <w:p w14:paraId="5C778533" w14:textId="7D237979" w:rsidR="00BF5FF9" w:rsidRDefault="00A7785D">
      <w:pPr>
        <w:pStyle w:val="TOC1"/>
        <w:rPr>
          <w:rFonts w:asciiTheme="minorHAnsi" w:eastAsiaTheme="minorEastAsia" w:hAnsiTheme="minorHAnsi" w:cstheme="minorBidi"/>
          <w:bCs w:val="0"/>
          <w:noProof/>
          <w:kern w:val="2"/>
          <w:sz w:val="22"/>
          <w:szCs w:val="22"/>
          <w14:ligatures w14:val="standardContextual"/>
        </w:rPr>
      </w:pPr>
      <w:hyperlink w:anchor="_Toc174382632" w:history="1">
        <w:r w:rsidR="00BF5FF9" w:rsidRPr="00C80CD7">
          <w:rPr>
            <w:rStyle w:val="Hyperlink"/>
            <w:caps/>
            <w:noProof/>
          </w:rPr>
          <w:t>comprehensive bibliogrpahy</w:t>
        </w:r>
        <w:r w:rsidR="00BF5FF9">
          <w:rPr>
            <w:noProof/>
            <w:webHidden/>
          </w:rPr>
          <w:tab/>
        </w:r>
        <w:r w:rsidR="00BF5FF9">
          <w:rPr>
            <w:noProof/>
            <w:webHidden/>
          </w:rPr>
          <w:fldChar w:fldCharType="begin"/>
        </w:r>
        <w:r w:rsidR="00BF5FF9">
          <w:rPr>
            <w:noProof/>
            <w:webHidden/>
          </w:rPr>
          <w:instrText xml:space="preserve"> PAGEREF _Toc174382632 \h </w:instrText>
        </w:r>
        <w:r w:rsidR="00BF5FF9">
          <w:rPr>
            <w:noProof/>
            <w:webHidden/>
          </w:rPr>
        </w:r>
        <w:r w:rsidR="00BF5FF9">
          <w:rPr>
            <w:noProof/>
            <w:webHidden/>
          </w:rPr>
          <w:fldChar w:fldCharType="separate"/>
        </w:r>
        <w:r w:rsidR="00CD7146">
          <w:rPr>
            <w:noProof/>
            <w:webHidden/>
          </w:rPr>
          <w:t>259</w:t>
        </w:r>
        <w:r w:rsidR="00BF5FF9">
          <w:rPr>
            <w:noProof/>
            <w:webHidden/>
          </w:rPr>
          <w:fldChar w:fldCharType="end"/>
        </w:r>
      </w:hyperlink>
    </w:p>
    <w:p w14:paraId="0347510E" w14:textId="703DCC5E"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20" w:name="_Toc129593883"/>
      <w:bookmarkStart w:id="21" w:name="_Toc129594437"/>
      <w:bookmarkStart w:id="22" w:name="_Toc129594669"/>
      <w:bookmarkStart w:id="23" w:name="_Toc129594670"/>
      <w:bookmarkStart w:id="24" w:name="_Toc129597318"/>
      <w:bookmarkStart w:id="25" w:name="_Toc129597319"/>
      <w:bookmarkStart w:id="26" w:name="_Toc129599680"/>
      <w:r>
        <w:br w:type="page"/>
      </w:r>
      <w:bookmarkStart w:id="27" w:name="_Toc173478091"/>
      <w:bookmarkStart w:id="28" w:name="_Toc174382575"/>
      <w:r w:rsidR="00717971" w:rsidRPr="00EE4EB4">
        <w:rPr>
          <w:rStyle w:val="ChapterNumChar"/>
          <w:b/>
        </w:rPr>
        <w:lastRenderedPageBreak/>
        <w:t>LIST OF TABLES</w:t>
      </w:r>
      <w:bookmarkEnd w:id="27"/>
      <w:bookmarkEnd w:id="28"/>
    </w:p>
    <w:p w14:paraId="6C3FE852" w14:textId="77777777" w:rsidR="00717971" w:rsidRDefault="00717971" w:rsidP="00C3780C"/>
    <w:p w14:paraId="6AC0767E" w14:textId="77777777" w:rsidR="00717971" w:rsidRDefault="00717971" w:rsidP="00C3780C">
      <w:pPr>
        <w:spacing w:line="480" w:lineRule="auto"/>
      </w:pPr>
    </w:p>
    <w:p w14:paraId="748E9E68" w14:textId="21144ABA" w:rsidR="00717971" w:rsidRDefault="00717971" w:rsidP="00C3780C">
      <w:pPr>
        <w:tabs>
          <w:tab w:val="right" w:pos="8640"/>
        </w:tabs>
        <w:spacing w:line="480" w:lineRule="auto"/>
        <w:ind w:right="630"/>
      </w:pPr>
      <w:bookmarkStart w:id="29" w:name="_Hlk174380491"/>
      <w:r>
        <w:t>Table</w:t>
      </w:r>
      <w:r>
        <w:tab/>
      </w:r>
      <w:r w:rsidR="00075713">
        <w:t xml:space="preserve"> </w:t>
      </w:r>
      <w:r>
        <w:t>Page</w:t>
      </w:r>
    </w:p>
    <w:bookmarkEnd w:id="29"/>
    <w:p w14:paraId="3CA5DBCA" w14:textId="366D0E1D" w:rsidR="00A905CB" w:rsidRDefault="00717971">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4383353" w:history="1">
        <w:r w:rsidR="00A905CB" w:rsidRPr="00D91EF2">
          <w:rPr>
            <w:rStyle w:val="Hyperlink"/>
            <w:noProof/>
          </w:rPr>
          <w:t>Table 1.1</w:t>
        </w:r>
        <w:r w:rsidR="00A905CB" w:rsidRPr="00D91EF2">
          <w:rPr>
            <w:rStyle w:val="Hyperlink"/>
            <w:b/>
            <w:noProof/>
          </w:rPr>
          <w:t xml:space="preserve"> </w:t>
        </w:r>
        <w:r w:rsidR="00A905CB" w:rsidRPr="00D91EF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A905CB" w:rsidRPr="00D91EF2">
          <w:rPr>
            <w:rStyle w:val="Hyperlink"/>
            <w:i/>
            <w:iCs/>
            <w:noProof/>
          </w:rPr>
          <w:t>S. aureus</w:t>
        </w:r>
        <w:r w:rsidR="00A905CB" w:rsidRPr="00D91EF2">
          <w:rPr>
            <w:rStyle w:val="Hyperlink"/>
            <w:noProof/>
          </w:rPr>
          <w:t xml:space="preserve"> or non-</w:t>
        </w:r>
        <w:r w:rsidR="00A905CB" w:rsidRPr="00D91EF2">
          <w:rPr>
            <w:rStyle w:val="Hyperlink"/>
            <w:i/>
            <w:iCs/>
            <w:noProof/>
          </w:rPr>
          <w:t>aureus</w:t>
        </w:r>
        <w:r w:rsidR="00A905CB" w:rsidRPr="00D91EF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A905CB">
          <w:rPr>
            <w:noProof/>
            <w:webHidden/>
          </w:rPr>
          <w:tab/>
        </w:r>
        <w:r w:rsidR="00A905CB">
          <w:rPr>
            <w:noProof/>
            <w:webHidden/>
          </w:rPr>
          <w:fldChar w:fldCharType="begin"/>
        </w:r>
        <w:r w:rsidR="00A905CB">
          <w:rPr>
            <w:noProof/>
            <w:webHidden/>
          </w:rPr>
          <w:instrText xml:space="preserve"> PAGEREF _Toc174383353 \h </w:instrText>
        </w:r>
        <w:r w:rsidR="00A905CB">
          <w:rPr>
            <w:noProof/>
            <w:webHidden/>
          </w:rPr>
        </w:r>
        <w:r w:rsidR="00A905CB">
          <w:rPr>
            <w:noProof/>
            <w:webHidden/>
          </w:rPr>
          <w:fldChar w:fldCharType="separate"/>
        </w:r>
        <w:r w:rsidR="00CD7146">
          <w:rPr>
            <w:noProof/>
            <w:webHidden/>
          </w:rPr>
          <w:t>46</w:t>
        </w:r>
        <w:r w:rsidR="00A905CB">
          <w:rPr>
            <w:noProof/>
            <w:webHidden/>
          </w:rPr>
          <w:fldChar w:fldCharType="end"/>
        </w:r>
      </w:hyperlink>
    </w:p>
    <w:p w14:paraId="41EDB86A" w14:textId="2E57C113" w:rsidR="00A905CB"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354" w:history="1">
        <w:r w:rsidR="00A905CB" w:rsidRPr="00D91EF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A905CB" w:rsidRPr="00D91EF2">
          <w:rPr>
            <w:rStyle w:val="Hyperlink"/>
            <w:i/>
            <w:iCs/>
            <w:noProof/>
          </w:rPr>
          <w:t>aureus</w:t>
        </w:r>
        <w:r w:rsidR="00A905CB" w:rsidRPr="00D91EF2">
          <w:rPr>
            <w:rStyle w:val="Hyperlink"/>
            <w:noProof/>
          </w:rPr>
          <w:t xml:space="preserve"> staphylococci; CNS = coagulase-negative staphylococci; AMR = antimicrobial resistance; CM = clinical mastitis; SCM = subclinical mastitis</w:t>
        </w:r>
        <w:r w:rsidR="00A905CB">
          <w:rPr>
            <w:noProof/>
            <w:webHidden/>
          </w:rPr>
          <w:tab/>
        </w:r>
        <w:r w:rsidR="00A905CB">
          <w:rPr>
            <w:noProof/>
            <w:webHidden/>
          </w:rPr>
          <w:fldChar w:fldCharType="begin"/>
        </w:r>
        <w:r w:rsidR="00A905CB">
          <w:rPr>
            <w:noProof/>
            <w:webHidden/>
          </w:rPr>
          <w:instrText xml:space="preserve"> PAGEREF _Toc174383354 \h </w:instrText>
        </w:r>
        <w:r w:rsidR="00A905CB">
          <w:rPr>
            <w:noProof/>
            <w:webHidden/>
          </w:rPr>
        </w:r>
        <w:r w:rsidR="00A905CB">
          <w:rPr>
            <w:noProof/>
            <w:webHidden/>
          </w:rPr>
          <w:fldChar w:fldCharType="separate"/>
        </w:r>
        <w:r w:rsidR="00CD7146">
          <w:rPr>
            <w:noProof/>
            <w:webHidden/>
          </w:rPr>
          <w:t>60</w:t>
        </w:r>
        <w:r w:rsidR="00A905CB">
          <w:rPr>
            <w:noProof/>
            <w:webHidden/>
          </w:rPr>
          <w:fldChar w:fldCharType="end"/>
        </w:r>
      </w:hyperlink>
    </w:p>
    <w:p w14:paraId="57C880CA" w14:textId="6E39AE60" w:rsidR="00A905CB"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355" w:history="1">
        <w:r w:rsidR="00A905CB" w:rsidRPr="00D91EF2">
          <w:rPr>
            <w:rStyle w:val="Hyperlink"/>
            <w:noProof/>
          </w:rPr>
          <w:t>Table 2.1</w:t>
        </w:r>
        <w:r w:rsidR="00A905CB" w:rsidRPr="00D91EF2">
          <w:rPr>
            <w:rStyle w:val="Hyperlink"/>
            <w:b/>
            <w:noProof/>
          </w:rPr>
          <w:t xml:space="preserve"> </w:t>
        </w:r>
        <w:r w:rsidR="00A905CB" w:rsidRPr="00D91EF2">
          <w:rPr>
            <w:rStyle w:val="Hyperlink"/>
            <w:noProof/>
          </w:rPr>
          <w:t>Predictors offered to multivariable models for each of the 8 different outcomes of interest along with facility type (forced)</w:t>
        </w:r>
        <w:r w:rsidR="00A905CB">
          <w:rPr>
            <w:noProof/>
            <w:webHidden/>
          </w:rPr>
          <w:tab/>
        </w:r>
        <w:r w:rsidR="00A905CB">
          <w:rPr>
            <w:noProof/>
            <w:webHidden/>
          </w:rPr>
          <w:fldChar w:fldCharType="begin"/>
        </w:r>
        <w:r w:rsidR="00A905CB">
          <w:rPr>
            <w:noProof/>
            <w:webHidden/>
          </w:rPr>
          <w:instrText xml:space="preserve"> PAGEREF _Toc174383355 \h </w:instrText>
        </w:r>
        <w:r w:rsidR="00A905CB">
          <w:rPr>
            <w:noProof/>
            <w:webHidden/>
          </w:rPr>
        </w:r>
        <w:r w:rsidR="00A905CB">
          <w:rPr>
            <w:noProof/>
            <w:webHidden/>
          </w:rPr>
          <w:fldChar w:fldCharType="separate"/>
        </w:r>
        <w:r w:rsidR="00CD7146">
          <w:rPr>
            <w:noProof/>
            <w:webHidden/>
          </w:rPr>
          <w:t>113</w:t>
        </w:r>
        <w:r w:rsidR="00A905CB">
          <w:rPr>
            <w:noProof/>
            <w:webHidden/>
          </w:rPr>
          <w:fldChar w:fldCharType="end"/>
        </w:r>
      </w:hyperlink>
    </w:p>
    <w:p w14:paraId="4201ADC2" w14:textId="76943019" w:rsidR="00A905CB"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356" w:history="1">
        <w:r w:rsidR="00A905CB" w:rsidRPr="00D91EF2">
          <w:rPr>
            <w:rStyle w:val="Hyperlink"/>
            <w:noProof/>
          </w:rPr>
          <w:t xml:space="preserve">Table 2.2 Objective 1: Descriptive and univariable results for bulk tank milk aerobic culture outcomes by facility type [median (range)]. </w:t>
        </w:r>
        <w:r w:rsidR="00A905CB" w:rsidRPr="00D91EF2">
          <w:rPr>
            <w:rStyle w:val="Hyperlink"/>
            <w:i/>
            <w:iCs/>
            <w:noProof/>
          </w:rPr>
          <w:t>P-</w:t>
        </w:r>
        <w:r w:rsidR="00A905CB" w:rsidRPr="00D91EF2">
          <w:rPr>
            <w:rStyle w:val="Hyperlink"/>
            <w:noProof/>
          </w:rPr>
          <w:t>value is for Kruskal-Wallis test by facility type grouping</w:t>
        </w:r>
        <w:r w:rsidR="00A905CB">
          <w:rPr>
            <w:noProof/>
            <w:webHidden/>
          </w:rPr>
          <w:tab/>
        </w:r>
        <w:r w:rsidR="00A905CB">
          <w:rPr>
            <w:noProof/>
            <w:webHidden/>
          </w:rPr>
          <w:fldChar w:fldCharType="begin"/>
        </w:r>
        <w:r w:rsidR="00A905CB">
          <w:rPr>
            <w:noProof/>
            <w:webHidden/>
          </w:rPr>
          <w:instrText xml:space="preserve"> PAGEREF _Toc174383356 \h </w:instrText>
        </w:r>
        <w:r w:rsidR="00A905CB">
          <w:rPr>
            <w:noProof/>
            <w:webHidden/>
          </w:rPr>
        </w:r>
        <w:r w:rsidR="00A905CB">
          <w:rPr>
            <w:noProof/>
            <w:webHidden/>
          </w:rPr>
          <w:fldChar w:fldCharType="separate"/>
        </w:r>
        <w:r w:rsidR="00CD7146">
          <w:rPr>
            <w:noProof/>
            <w:webHidden/>
          </w:rPr>
          <w:t>114</w:t>
        </w:r>
        <w:r w:rsidR="00A905CB">
          <w:rPr>
            <w:noProof/>
            <w:webHidden/>
          </w:rPr>
          <w:fldChar w:fldCharType="end"/>
        </w:r>
      </w:hyperlink>
    </w:p>
    <w:p w14:paraId="5573C64A" w14:textId="3BB8D311" w:rsidR="00A905CB"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357" w:history="1">
        <w:r w:rsidR="00A905CB" w:rsidRPr="00D91EF2">
          <w:rPr>
            <w:rStyle w:val="Hyperlink"/>
            <w:noProof/>
          </w:rPr>
          <w:t>Table 2.3 Objective 1: Descriptive results for milk quality, udder health and production outcomes by facility type [mean (95%CI)]</w:t>
        </w:r>
        <w:r w:rsidR="00A905CB">
          <w:rPr>
            <w:noProof/>
            <w:webHidden/>
          </w:rPr>
          <w:tab/>
        </w:r>
        <w:r w:rsidR="00A905CB">
          <w:rPr>
            <w:noProof/>
            <w:webHidden/>
          </w:rPr>
          <w:fldChar w:fldCharType="begin"/>
        </w:r>
        <w:r w:rsidR="00A905CB">
          <w:rPr>
            <w:noProof/>
            <w:webHidden/>
          </w:rPr>
          <w:instrText xml:space="preserve"> PAGEREF _Toc174383357 \h </w:instrText>
        </w:r>
        <w:r w:rsidR="00A905CB">
          <w:rPr>
            <w:noProof/>
            <w:webHidden/>
          </w:rPr>
        </w:r>
        <w:r w:rsidR="00A905CB">
          <w:rPr>
            <w:noProof/>
            <w:webHidden/>
          </w:rPr>
          <w:fldChar w:fldCharType="separate"/>
        </w:r>
        <w:r w:rsidR="00CD7146">
          <w:rPr>
            <w:noProof/>
            <w:webHidden/>
          </w:rPr>
          <w:t>115</w:t>
        </w:r>
        <w:r w:rsidR="00A905CB">
          <w:rPr>
            <w:noProof/>
            <w:webHidden/>
          </w:rPr>
          <w:fldChar w:fldCharType="end"/>
        </w:r>
      </w:hyperlink>
    </w:p>
    <w:p w14:paraId="558AE46A" w14:textId="7C8BD12F" w:rsidR="00A905CB"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358" w:history="1">
        <w:r w:rsidR="00A905CB" w:rsidRPr="00D91EF2">
          <w:rPr>
            <w:rStyle w:val="Hyperlink"/>
            <w:noProof/>
          </w:rPr>
          <w:t>Table 2.4 Objective 1: Final multivariable models describing the relationship between facility type (forced) and milk quality, udder health, production, and udder hygiene outcomes</w:t>
        </w:r>
        <w:r w:rsidR="00A905CB">
          <w:rPr>
            <w:noProof/>
            <w:webHidden/>
          </w:rPr>
          <w:tab/>
        </w:r>
        <w:r w:rsidR="00A905CB">
          <w:rPr>
            <w:noProof/>
            <w:webHidden/>
          </w:rPr>
          <w:fldChar w:fldCharType="begin"/>
        </w:r>
        <w:r w:rsidR="00A905CB">
          <w:rPr>
            <w:noProof/>
            <w:webHidden/>
          </w:rPr>
          <w:instrText xml:space="preserve"> PAGEREF _Toc174383358 \h </w:instrText>
        </w:r>
        <w:r w:rsidR="00A905CB">
          <w:rPr>
            <w:noProof/>
            <w:webHidden/>
          </w:rPr>
        </w:r>
        <w:r w:rsidR="00A905CB">
          <w:rPr>
            <w:noProof/>
            <w:webHidden/>
          </w:rPr>
          <w:fldChar w:fldCharType="separate"/>
        </w:r>
        <w:r w:rsidR="00CD7146">
          <w:rPr>
            <w:noProof/>
            <w:webHidden/>
          </w:rPr>
          <w:t>116</w:t>
        </w:r>
        <w:r w:rsidR="00A905CB">
          <w:rPr>
            <w:noProof/>
            <w:webHidden/>
          </w:rPr>
          <w:fldChar w:fldCharType="end"/>
        </w:r>
      </w:hyperlink>
    </w:p>
    <w:p w14:paraId="4C69A70D" w14:textId="5C26F833" w:rsidR="00A905CB"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359" w:history="1">
        <w:r w:rsidR="00A905CB" w:rsidRPr="00D91EF2">
          <w:rPr>
            <w:rStyle w:val="Hyperlink"/>
            <w:noProof/>
          </w:rPr>
          <w:t xml:space="preserve">Table 2.5 Objective 2: Selected models of univariate analysis identifying (non-facility type) factors unconditionally associated with milk quality, udder health, production, and udder hygiene outcomes at </w:t>
        </w:r>
        <w:r w:rsidR="00A905CB" w:rsidRPr="00D91EF2">
          <w:rPr>
            <w:rStyle w:val="Hyperlink"/>
            <w:i/>
            <w:iCs/>
            <w:noProof/>
          </w:rPr>
          <w:t>P</w:t>
        </w:r>
        <w:r w:rsidR="00A905CB" w:rsidRPr="00D91EF2">
          <w:rPr>
            <w:rStyle w:val="Hyperlink"/>
            <w:noProof/>
          </w:rPr>
          <w:t xml:space="preserve"> &lt;0.20</w:t>
        </w:r>
        <w:r w:rsidR="00A905CB">
          <w:rPr>
            <w:noProof/>
            <w:webHidden/>
          </w:rPr>
          <w:tab/>
        </w:r>
        <w:r w:rsidR="00A905CB">
          <w:rPr>
            <w:noProof/>
            <w:webHidden/>
          </w:rPr>
          <w:fldChar w:fldCharType="begin"/>
        </w:r>
        <w:r w:rsidR="00A905CB">
          <w:rPr>
            <w:noProof/>
            <w:webHidden/>
          </w:rPr>
          <w:instrText xml:space="preserve"> PAGEREF _Toc174383359 \h </w:instrText>
        </w:r>
        <w:r w:rsidR="00A905CB">
          <w:rPr>
            <w:noProof/>
            <w:webHidden/>
          </w:rPr>
        </w:r>
        <w:r w:rsidR="00A905CB">
          <w:rPr>
            <w:noProof/>
            <w:webHidden/>
          </w:rPr>
          <w:fldChar w:fldCharType="separate"/>
        </w:r>
        <w:r w:rsidR="00CD7146">
          <w:rPr>
            <w:noProof/>
            <w:webHidden/>
          </w:rPr>
          <w:t>119</w:t>
        </w:r>
        <w:r w:rsidR="00A905CB">
          <w:rPr>
            <w:noProof/>
            <w:webHidden/>
          </w:rPr>
          <w:fldChar w:fldCharType="end"/>
        </w:r>
      </w:hyperlink>
    </w:p>
    <w:p w14:paraId="0C3A70D2" w14:textId="23648C29" w:rsidR="00A905CB"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360" w:history="1">
        <w:r w:rsidR="00A905CB" w:rsidRPr="00D91EF2">
          <w:rPr>
            <w:rStyle w:val="Hyperlink"/>
            <w:noProof/>
          </w:rPr>
          <w:t>Table 3.1</w:t>
        </w:r>
        <w:r w:rsidR="00A905CB" w:rsidRPr="00D91EF2">
          <w:rPr>
            <w:rStyle w:val="Hyperlink"/>
            <w:b/>
            <w:noProof/>
          </w:rPr>
          <w:t xml:space="preserve"> </w:t>
        </w:r>
        <w:r w:rsidR="00A905CB" w:rsidRPr="00D91EF2">
          <w:rPr>
            <w:rStyle w:val="Hyperlink"/>
            <w:noProof/>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r w:rsidR="00A905CB">
          <w:rPr>
            <w:noProof/>
            <w:webHidden/>
          </w:rPr>
          <w:tab/>
        </w:r>
        <w:r w:rsidR="00A905CB">
          <w:rPr>
            <w:noProof/>
            <w:webHidden/>
          </w:rPr>
          <w:fldChar w:fldCharType="begin"/>
        </w:r>
        <w:r w:rsidR="00A905CB">
          <w:rPr>
            <w:noProof/>
            <w:webHidden/>
          </w:rPr>
          <w:instrText xml:space="preserve"> PAGEREF _Toc174383360 \h </w:instrText>
        </w:r>
        <w:r w:rsidR="00A905CB">
          <w:rPr>
            <w:noProof/>
            <w:webHidden/>
          </w:rPr>
        </w:r>
        <w:r w:rsidR="00A905CB">
          <w:rPr>
            <w:noProof/>
            <w:webHidden/>
          </w:rPr>
          <w:fldChar w:fldCharType="separate"/>
        </w:r>
        <w:r w:rsidR="00CD7146">
          <w:rPr>
            <w:noProof/>
            <w:webHidden/>
          </w:rPr>
          <w:t>154</w:t>
        </w:r>
        <w:r w:rsidR="00A905CB">
          <w:rPr>
            <w:noProof/>
            <w:webHidden/>
          </w:rPr>
          <w:fldChar w:fldCharType="end"/>
        </w:r>
      </w:hyperlink>
    </w:p>
    <w:p w14:paraId="3906ECA0" w14:textId="37C44180" w:rsidR="00A905CB"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361" w:history="1">
        <w:r w:rsidR="00A905CB" w:rsidRPr="00D91EF2">
          <w:rPr>
            <w:rStyle w:val="Hyperlink"/>
            <w:rFonts w:cs="Times New Roman"/>
            <w:noProof/>
          </w:rPr>
          <w:t>Table 3.2 Estimated quarter somatic cell count by intramammary infection status at 91 days in milk (13 weeks) for frequently isolated staphylococci and mammaliicocci and healthy (no growth) quarters. Data set used to make model estimations is comprised of 2,620 quarter-day observations collected from 1,272 quarters belonging to 360 cows during a longitudinal, cross-sectional observational study of 10 certified organic dairy farms in Vermont (US).</w:t>
        </w:r>
        <w:r w:rsidR="00A905CB">
          <w:rPr>
            <w:noProof/>
            <w:webHidden/>
          </w:rPr>
          <w:tab/>
        </w:r>
        <w:r w:rsidR="00A905CB">
          <w:rPr>
            <w:noProof/>
            <w:webHidden/>
          </w:rPr>
          <w:fldChar w:fldCharType="begin"/>
        </w:r>
        <w:r w:rsidR="00A905CB">
          <w:rPr>
            <w:noProof/>
            <w:webHidden/>
          </w:rPr>
          <w:instrText xml:space="preserve"> PAGEREF _Toc174383361 \h </w:instrText>
        </w:r>
        <w:r w:rsidR="00A905CB">
          <w:rPr>
            <w:noProof/>
            <w:webHidden/>
          </w:rPr>
        </w:r>
        <w:r w:rsidR="00A905CB">
          <w:rPr>
            <w:noProof/>
            <w:webHidden/>
          </w:rPr>
          <w:fldChar w:fldCharType="separate"/>
        </w:r>
        <w:r w:rsidR="00CD7146">
          <w:rPr>
            <w:noProof/>
            <w:webHidden/>
          </w:rPr>
          <w:t>155</w:t>
        </w:r>
        <w:r w:rsidR="00A905CB">
          <w:rPr>
            <w:noProof/>
            <w:webHidden/>
          </w:rPr>
          <w:fldChar w:fldCharType="end"/>
        </w:r>
      </w:hyperlink>
    </w:p>
    <w:p w14:paraId="59B082C7" w14:textId="63C1639C" w:rsidR="00A905CB"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362" w:history="1">
        <w:r w:rsidR="00A905CB" w:rsidRPr="00D91EF2">
          <w:rPr>
            <w:rStyle w:val="Hyperlink"/>
            <w:noProof/>
          </w:rPr>
          <w:t xml:space="preserve">Table 4.1 Diversity of RAPD types causing persistently high and low SCC </w:t>
        </w:r>
        <w:r w:rsidR="00A905CB" w:rsidRPr="00D91EF2">
          <w:rPr>
            <w:rStyle w:val="Hyperlink"/>
            <w:i/>
            <w:iCs/>
            <w:noProof/>
          </w:rPr>
          <w:t>Staphylococcus chromogenes</w:t>
        </w:r>
        <w:r w:rsidR="00A905CB" w:rsidRPr="00D91EF2">
          <w:rPr>
            <w:rStyle w:val="Hyperlink"/>
            <w:noProof/>
          </w:rPr>
          <w:t xml:space="preserve"> intramammary infections by farm. An </w:t>
        </w:r>
        <w:r w:rsidR="00A905CB" w:rsidRPr="00D91EF2">
          <w:rPr>
            <w:rStyle w:val="Hyperlink"/>
            <w:i/>
            <w:iCs/>
            <w:noProof/>
          </w:rPr>
          <w:t xml:space="preserve">S. chromogenes </w:t>
        </w:r>
        <w:r w:rsidR="00A905CB" w:rsidRPr="00D91EF2">
          <w:rPr>
            <w:rStyle w:val="Hyperlink"/>
            <w:noProof/>
          </w:rPr>
          <w:t xml:space="preserve">IMI was considered persistent if it had ≥ 2 quarter-day observations (from sequential sampling events approximately 30 days apart) and it was infected with </w:t>
        </w:r>
        <w:r w:rsidR="00A905CB" w:rsidRPr="00D91EF2">
          <w:rPr>
            <w:rStyle w:val="Hyperlink"/>
            <w:i/>
            <w:iCs/>
            <w:noProof/>
          </w:rPr>
          <w:t xml:space="preserve">S. chromogenes </w:t>
        </w:r>
        <w:r w:rsidR="00A905CB" w:rsidRPr="00D91EF2">
          <w:rPr>
            <w:rStyle w:val="Hyperlink"/>
            <w:noProof/>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00A905CB" w:rsidRPr="00D91EF2">
          <w:rPr>
            <w:rStyle w:val="Hyperlink"/>
            <w:i/>
            <w:iCs/>
            <w:noProof/>
          </w:rPr>
          <w:t>S. chromogenes.</w:t>
        </w:r>
        <w:r w:rsidR="00A905CB">
          <w:rPr>
            <w:noProof/>
            <w:webHidden/>
          </w:rPr>
          <w:tab/>
        </w:r>
        <w:r w:rsidR="00A905CB">
          <w:rPr>
            <w:noProof/>
            <w:webHidden/>
          </w:rPr>
          <w:fldChar w:fldCharType="begin"/>
        </w:r>
        <w:r w:rsidR="00A905CB">
          <w:rPr>
            <w:noProof/>
            <w:webHidden/>
          </w:rPr>
          <w:instrText xml:space="preserve"> PAGEREF _Toc174383362 \h </w:instrText>
        </w:r>
        <w:r w:rsidR="00A905CB">
          <w:rPr>
            <w:noProof/>
            <w:webHidden/>
          </w:rPr>
        </w:r>
        <w:r w:rsidR="00A905CB">
          <w:rPr>
            <w:noProof/>
            <w:webHidden/>
          </w:rPr>
          <w:fldChar w:fldCharType="separate"/>
        </w:r>
        <w:r w:rsidR="00CD7146">
          <w:rPr>
            <w:noProof/>
            <w:webHidden/>
          </w:rPr>
          <w:t>210</w:t>
        </w:r>
        <w:r w:rsidR="00A905CB">
          <w:rPr>
            <w:noProof/>
            <w:webHidden/>
          </w:rPr>
          <w:fldChar w:fldCharType="end"/>
        </w:r>
      </w:hyperlink>
    </w:p>
    <w:p w14:paraId="6395DF29" w14:textId="52624BC1" w:rsidR="00A905CB"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363" w:history="1">
        <w:r w:rsidR="00A905CB" w:rsidRPr="00D91EF2">
          <w:rPr>
            <w:rStyle w:val="Hyperlink"/>
            <w:noProof/>
          </w:rPr>
          <w:t xml:space="preserve">Table 4.2 Number of </w:t>
        </w:r>
        <w:r w:rsidR="00A905CB" w:rsidRPr="00D91EF2">
          <w:rPr>
            <w:rStyle w:val="Hyperlink"/>
            <w:i/>
            <w:iCs/>
            <w:noProof/>
          </w:rPr>
          <w:t xml:space="preserve">Staphylococcus chromogenes </w:t>
        </w:r>
        <w:r w:rsidR="00A905CB" w:rsidRPr="00D91EF2">
          <w:rPr>
            <w:rStyle w:val="Hyperlink"/>
            <w:noProof/>
          </w:rPr>
          <w:t>isolates associated</w:t>
        </w:r>
        <w:r w:rsidR="00A905CB" w:rsidRPr="00D91EF2">
          <w:rPr>
            <w:rStyle w:val="Hyperlink"/>
            <w:i/>
            <w:iCs/>
            <w:noProof/>
          </w:rPr>
          <w:t xml:space="preserve"> </w:t>
        </w:r>
        <w:r w:rsidR="00A905CB" w:rsidRPr="00D91EF2">
          <w:rPr>
            <w:rStyle w:val="Hyperlink"/>
            <w:noProof/>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00A905CB" w:rsidRPr="00D91EF2">
          <w:rPr>
            <w:rStyle w:val="Hyperlink"/>
            <w:i/>
            <w:iCs/>
            <w:noProof/>
          </w:rPr>
          <w:t xml:space="preserve">S. chromogenes. </w:t>
        </w:r>
        <w:r w:rsidR="00A905CB" w:rsidRPr="00D91EF2">
          <w:rPr>
            <w:rStyle w:val="Hyperlink"/>
            <w:noProof/>
          </w:rPr>
          <w:t>Study isolates which grouped together with a bootstrap value of ≥65% were classified as ST clusters.</w:t>
        </w:r>
        <w:r w:rsidR="00A905CB">
          <w:rPr>
            <w:noProof/>
            <w:webHidden/>
          </w:rPr>
          <w:tab/>
        </w:r>
        <w:r w:rsidR="00A905CB">
          <w:rPr>
            <w:noProof/>
            <w:webHidden/>
          </w:rPr>
          <w:fldChar w:fldCharType="begin"/>
        </w:r>
        <w:r w:rsidR="00A905CB">
          <w:rPr>
            <w:noProof/>
            <w:webHidden/>
          </w:rPr>
          <w:instrText xml:space="preserve"> PAGEREF _Toc174383363 \h </w:instrText>
        </w:r>
        <w:r w:rsidR="00A905CB">
          <w:rPr>
            <w:noProof/>
            <w:webHidden/>
          </w:rPr>
        </w:r>
        <w:r w:rsidR="00A905CB">
          <w:rPr>
            <w:noProof/>
            <w:webHidden/>
          </w:rPr>
          <w:fldChar w:fldCharType="separate"/>
        </w:r>
        <w:r w:rsidR="00CD7146">
          <w:rPr>
            <w:noProof/>
            <w:webHidden/>
          </w:rPr>
          <w:t>211</w:t>
        </w:r>
        <w:r w:rsidR="00A905CB">
          <w:rPr>
            <w:noProof/>
            <w:webHidden/>
          </w:rPr>
          <w:fldChar w:fldCharType="end"/>
        </w:r>
      </w:hyperlink>
    </w:p>
    <w:p w14:paraId="079F240E" w14:textId="644FBD7B" w:rsidR="00A905CB"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364" w:history="1">
        <w:r w:rsidR="00A905CB" w:rsidRPr="00D91EF2">
          <w:rPr>
            <w:rStyle w:val="Hyperlink"/>
            <w:noProof/>
          </w:rPr>
          <w:t xml:space="preserve">Table 4.3 </w:t>
        </w:r>
        <w:r w:rsidR="00A905CB" w:rsidRPr="00D91EF2">
          <w:rPr>
            <w:rStyle w:val="Hyperlink"/>
            <w:i/>
            <w:iCs/>
            <w:noProof/>
          </w:rPr>
          <w:t xml:space="preserve">blaZ </w:t>
        </w:r>
        <w:r w:rsidR="00A905CB" w:rsidRPr="00D91EF2">
          <w:rPr>
            <w:rStyle w:val="Hyperlink"/>
            <w:noProof/>
          </w:rPr>
          <w:t xml:space="preserve">gene carriage by strain type (as determined by multilocus sequence typing) and ST cluster for 30 </w:t>
        </w:r>
        <w:r w:rsidR="00A905CB" w:rsidRPr="00D91EF2">
          <w:rPr>
            <w:rStyle w:val="Hyperlink"/>
            <w:i/>
            <w:iCs/>
            <w:noProof/>
          </w:rPr>
          <w:t xml:space="preserve">Staphylococcus chromogenes </w:t>
        </w:r>
        <w:r w:rsidR="00A905CB" w:rsidRPr="00D91EF2">
          <w:rPr>
            <w:rStyle w:val="Hyperlink"/>
            <w:noProof/>
          </w:rPr>
          <w:t>isolates associated</w:t>
        </w:r>
        <w:r w:rsidR="00A905CB" w:rsidRPr="00D91EF2">
          <w:rPr>
            <w:rStyle w:val="Hyperlink"/>
            <w:i/>
            <w:iCs/>
            <w:noProof/>
          </w:rPr>
          <w:t xml:space="preserve"> </w:t>
        </w:r>
        <w:r w:rsidR="00A905CB" w:rsidRPr="00D91EF2">
          <w:rPr>
            <w:rStyle w:val="Hyperlink"/>
            <w:noProof/>
          </w:rPr>
          <w:t>with persistent bovine intramammary infections.</w:t>
        </w:r>
        <w:r w:rsidR="00A905CB">
          <w:rPr>
            <w:noProof/>
            <w:webHidden/>
          </w:rPr>
          <w:tab/>
        </w:r>
        <w:r w:rsidR="00A905CB">
          <w:rPr>
            <w:noProof/>
            <w:webHidden/>
          </w:rPr>
          <w:fldChar w:fldCharType="begin"/>
        </w:r>
        <w:r w:rsidR="00A905CB">
          <w:rPr>
            <w:noProof/>
            <w:webHidden/>
          </w:rPr>
          <w:instrText xml:space="preserve"> PAGEREF _Toc174383364 \h </w:instrText>
        </w:r>
        <w:r w:rsidR="00A905CB">
          <w:rPr>
            <w:noProof/>
            <w:webHidden/>
          </w:rPr>
        </w:r>
        <w:r w:rsidR="00A905CB">
          <w:rPr>
            <w:noProof/>
            <w:webHidden/>
          </w:rPr>
          <w:fldChar w:fldCharType="separate"/>
        </w:r>
        <w:r w:rsidR="00CD7146">
          <w:rPr>
            <w:noProof/>
            <w:webHidden/>
          </w:rPr>
          <w:t>212</w:t>
        </w:r>
        <w:r w:rsidR="00A905CB">
          <w:rPr>
            <w:noProof/>
            <w:webHidden/>
          </w:rPr>
          <w:fldChar w:fldCharType="end"/>
        </w:r>
      </w:hyperlink>
    </w:p>
    <w:p w14:paraId="7F36DFBC" w14:textId="40691B4C" w:rsidR="00A905CB"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365" w:history="1">
        <w:r w:rsidR="00A905CB" w:rsidRPr="00D91EF2">
          <w:rPr>
            <w:rStyle w:val="Hyperlink"/>
            <w:noProof/>
          </w:rPr>
          <w:t xml:space="preserve">Table 4.4 Presence of potential virulence factors and related genes for 30 </w:t>
        </w:r>
        <w:r w:rsidR="00A905CB" w:rsidRPr="00D91EF2">
          <w:rPr>
            <w:rStyle w:val="Hyperlink"/>
            <w:i/>
            <w:iCs/>
            <w:noProof/>
          </w:rPr>
          <w:t>Staphylococcus chromogenes</w:t>
        </w:r>
        <w:r w:rsidR="00A905CB" w:rsidRPr="00D91EF2">
          <w:rPr>
            <w:rStyle w:val="Hyperlink"/>
            <w:noProof/>
          </w:rPr>
          <w:t xml:space="preserve"> isolates from subclinical bovine intramammary infections, stratified by SCC category. All isolates in the HIGH category (n = 15) come from IMI which had an SCC of ≥200,000 cells/mL associated with all quarter-</w:t>
        </w:r>
        <w:r w:rsidR="00A905CB" w:rsidRPr="00D91EF2">
          <w:rPr>
            <w:rStyle w:val="Hyperlink"/>
            <w:noProof/>
          </w:rPr>
          <w:lastRenderedPageBreak/>
          <w:t>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r w:rsidR="00A905CB">
          <w:rPr>
            <w:noProof/>
            <w:webHidden/>
          </w:rPr>
          <w:tab/>
        </w:r>
        <w:r w:rsidR="00A905CB">
          <w:rPr>
            <w:noProof/>
            <w:webHidden/>
          </w:rPr>
          <w:fldChar w:fldCharType="begin"/>
        </w:r>
        <w:r w:rsidR="00A905CB">
          <w:rPr>
            <w:noProof/>
            <w:webHidden/>
          </w:rPr>
          <w:instrText xml:space="preserve"> PAGEREF _Toc174383365 \h </w:instrText>
        </w:r>
        <w:r w:rsidR="00A905CB">
          <w:rPr>
            <w:noProof/>
            <w:webHidden/>
          </w:rPr>
        </w:r>
        <w:r w:rsidR="00A905CB">
          <w:rPr>
            <w:noProof/>
            <w:webHidden/>
          </w:rPr>
          <w:fldChar w:fldCharType="separate"/>
        </w:r>
        <w:r w:rsidR="00CD7146">
          <w:rPr>
            <w:noProof/>
            <w:webHidden/>
          </w:rPr>
          <w:t>213</w:t>
        </w:r>
        <w:r w:rsidR="00A905CB">
          <w:rPr>
            <w:noProof/>
            <w:webHidden/>
          </w:rPr>
          <w:fldChar w:fldCharType="end"/>
        </w:r>
      </w:hyperlink>
    </w:p>
    <w:p w14:paraId="77322767" w14:textId="5C7AE8EE" w:rsidR="00A905CB"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366" w:history="1">
        <w:r w:rsidR="00A905CB" w:rsidRPr="00D91EF2">
          <w:rPr>
            <w:rStyle w:val="Hyperlink"/>
            <w:noProof/>
          </w:rPr>
          <w:t xml:space="preserve">Table 5.1 Quarter-level prevalence of pathogens </w:t>
        </w:r>
        <w:r w:rsidR="00A905CB" w:rsidRPr="00D91EF2">
          <w:rPr>
            <w:rStyle w:val="Hyperlink"/>
            <w:rFonts w:eastAsia="Calibri"/>
            <w:noProof/>
          </w:rPr>
          <w:t xml:space="preserve">(or grouping of similar pathogens) </w:t>
        </w:r>
        <w:r w:rsidR="00A905CB" w:rsidRPr="00D91EF2">
          <w:rPr>
            <w:rStyle w:val="Hyperlink"/>
            <w:noProof/>
          </w:rPr>
          <w:t xml:space="preserve">causing intramammary infections [median (range)] by farm, stratified by facility type. </w:t>
        </w:r>
        <w:r w:rsidR="00A905CB" w:rsidRPr="00D91EF2">
          <w:rPr>
            <w:rStyle w:val="Hyperlink"/>
            <w:rFonts w:eastAsia="Calibri"/>
            <w:noProof/>
          </w:rPr>
          <w:t>3,332 q</w:t>
        </w:r>
        <w:r w:rsidR="00A905CB" w:rsidRPr="00D91EF2">
          <w:rPr>
            <w:rStyle w:val="Hyperlink"/>
            <w:noProof/>
          </w:rPr>
          <w:t>uarter-level observations were collected</w:t>
        </w:r>
        <w:r w:rsidR="00A905CB" w:rsidRPr="00D91EF2">
          <w:rPr>
            <w:rStyle w:val="Hyperlink"/>
            <w:rFonts w:eastAsia="Calibri"/>
            <w:noProof/>
          </w:rPr>
          <w:t xml:space="preserve"> from </w:t>
        </w:r>
        <w:r w:rsidR="00A905CB" w:rsidRPr="00D91EF2">
          <w:rPr>
            <w:rStyle w:val="Hyperlink"/>
            <w:noProof/>
          </w:rPr>
          <w:t>1,456 quarters belonging to 382 cows</w:t>
        </w:r>
        <w:r w:rsidR="00A905CB" w:rsidRPr="00D91EF2">
          <w:rPr>
            <w:rStyle w:val="Hyperlink"/>
            <w:rFonts w:eastAsia="Calibri"/>
            <w:noProof/>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r w:rsidR="00A905CB">
          <w:rPr>
            <w:noProof/>
            <w:webHidden/>
          </w:rPr>
          <w:tab/>
        </w:r>
        <w:r w:rsidR="00A905CB">
          <w:rPr>
            <w:noProof/>
            <w:webHidden/>
          </w:rPr>
          <w:fldChar w:fldCharType="begin"/>
        </w:r>
        <w:r w:rsidR="00A905CB">
          <w:rPr>
            <w:noProof/>
            <w:webHidden/>
          </w:rPr>
          <w:instrText xml:space="preserve"> PAGEREF _Toc174383366 \h </w:instrText>
        </w:r>
        <w:r w:rsidR="00A905CB">
          <w:rPr>
            <w:noProof/>
            <w:webHidden/>
          </w:rPr>
        </w:r>
        <w:r w:rsidR="00A905CB">
          <w:rPr>
            <w:noProof/>
            <w:webHidden/>
          </w:rPr>
          <w:fldChar w:fldCharType="separate"/>
        </w:r>
        <w:r w:rsidR="00CD7146">
          <w:rPr>
            <w:noProof/>
            <w:webHidden/>
          </w:rPr>
          <w:t>235</w:t>
        </w:r>
        <w:r w:rsidR="00A905CB">
          <w:rPr>
            <w:noProof/>
            <w:webHidden/>
          </w:rPr>
          <w:fldChar w:fldCharType="end"/>
        </w:r>
      </w:hyperlink>
    </w:p>
    <w:p w14:paraId="5A1EA136" w14:textId="244E92A9" w:rsidR="00A905CB"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367" w:history="1">
        <w:r w:rsidR="00A905CB" w:rsidRPr="00D91EF2">
          <w:rPr>
            <w:rStyle w:val="Hyperlink"/>
            <w:noProof/>
          </w:rPr>
          <w:t xml:space="preserve">Table 6.1 Agreement between </w:t>
        </w:r>
        <w:r w:rsidR="00A905CB" w:rsidRPr="00D91EF2">
          <w:rPr>
            <w:rStyle w:val="Hyperlink"/>
            <w:i/>
            <w:iCs/>
            <w:noProof/>
          </w:rPr>
          <w:t xml:space="preserve">blaZ </w:t>
        </w:r>
        <w:r w:rsidR="00A905CB" w:rsidRPr="00D91EF2">
          <w:rPr>
            <w:rStyle w:val="Hyperlink"/>
            <w:noProof/>
          </w:rPr>
          <w:t xml:space="preserve">gene carriage and phenotypic susceptibility (using agar dilution) to penicillin by strain type (ST; as determined by MLST) for 30 </w:t>
        </w:r>
        <w:r w:rsidR="00A905CB" w:rsidRPr="00D91EF2">
          <w:rPr>
            <w:rStyle w:val="Hyperlink"/>
            <w:i/>
            <w:iCs/>
            <w:noProof/>
          </w:rPr>
          <w:t xml:space="preserve">Staphylococcus chromogenes </w:t>
        </w:r>
        <w:r w:rsidR="00A905CB" w:rsidRPr="00D91EF2">
          <w:rPr>
            <w:rStyle w:val="Hyperlink"/>
            <w:noProof/>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00A905CB" w:rsidRPr="00D91EF2">
          <w:rPr>
            <w:rStyle w:val="Hyperlink"/>
            <w:i/>
            <w:iCs/>
            <w:noProof/>
          </w:rPr>
          <w:t xml:space="preserve">blaZ </w:t>
        </w:r>
        <w:r w:rsidR="00A905CB" w:rsidRPr="00D91EF2">
          <w:rPr>
            <w:rStyle w:val="Hyperlink"/>
            <w:noProof/>
          </w:rPr>
          <w:t xml:space="preserve">carriage; Y = positive for </w:t>
        </w:r>
        <w:r w:rsidR="00A905CB" w:rsidRPr="00D91EF2">
          <w:rPr>
            <w:rStyle w:val="Hyperlink"/>
            <w:i/>
            <w:iCs/>
            <w:noProof/>
          </w:rPr>
          <w:t xml:space="preserve">blaZ </w:t>
        </w:r>
        <w:r w:rsidR="00A905CB" w:rsidRPr="00D91EF2">
          <w:rPr>
            <w:rStyle w:val="Hyperlink"/>
            <w:noProof/>
          </w:rPr>
          <w:t>carriage; S = susceptible to penicillin; R = resistant to penicillin.</w:t>
        </w:r>
        <w:r w:rsidR="00A905CB">
          <w:rPr>
            <w:noProof/>
            <w:webHidden/>
          </w:rPr>
          <w:tab/>
        </w:r>
        <w:r w:rsidR="00A905CB">
          <w:rPr>
            <w:noProof/>
            <w:webHidden/>
          </w:rPr>
          <w:fldChar w:fldCharType="begin"/>
        </w:r>
        <w:r w:rsidR="00A905CB">
          <w:rPr>
            <w:noProof/>
            <w:webHidden/>
          </w:rPr>
          <w:instrText xml:space="preserve"> PAGEREF _Toc174383367 \h </w:instrText>
        </w:r>
        <w:r w:rsidR="00A905CB">
          <w:rPr>
            <w:noProof/>
            <w:webHidden/>
          </w:rPr>
        </w:r>
        <w:r w:rsidR="00A905CB">
          <w:rPr>
            <w:noProof/>
            <w:webHidden/>
          </w:rPr>
          <w:fldChar w:fldCharType="separate"/>
        </w:r>
        <w:r w:rsidR="00CD7146">
          <w:rPr>
            <w:noProof/>
            <w:webHidden/>
          </w:rPr>
          <w:t>257</w:t>
        </w:r>
        <w:r w:rsidR="00A905CB">
          <w:rPr>
            <w:noProof/>
            <w:webHidden/>
          </w:rPr>
          <w:fldChar w:fldCharType="end"/>
        </w:r>
      </w:hyperlink>
    </w:p>
    <w:p w14:paraId="06AB4866" w14:textId="641B8C20"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30" w:name="_Toc174382576"/>
      <w:r w:rsidR="00200631" w:rsidRPr="001C31A8">
        <w:lastRenderedPageBreak/>
        <w:t>LIST OF FIGURES</w:t>
      </w:r>
      <w:bookmarkEnd w:id="20"/>
      <w:bookmarkEnd w:id="21"/>
      <w:bookmarkEnd w:id="22"/>
      <w:bookmarkEnd w:id="23"/>
      <w:bookmarkEnd w:id="24"/>
      <w:bookmarkEnd w:id="25"/>
      <w:bookmarkEnd w:id="26"/>
      <w:bookmarkEnd w:id="30"/>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5173FA53" w14:textId="587C46A4" w:rsidR="00075713" w:rsidRDefault="00075713" w:rsidP="00075713">
      <w:pPr>
        <w:tabs>
          <w:tab w:val="right" w:pos="8640"/>
        </w:tabs>
        <w:spacing w:line="480" w:lineRule="auto"/>
        <w:ind w:right="630"/>
      </w:pPr>
      <w:bookmarkStart w:id="31" w:name="_Toc129597321"/>
      <w:bookmarkStart w:id="32" w:name="_Toc129599682"/>
      <w:bookmarkStart w:id="33" w:name="_Toc131906341"/>
      <w:bookmarkStart w:id="34" w:name="_Toc131906440"/>
      <w:r>
        <w:t>Figure</w:t>
      </w:r>
      <w:r>
        <w:tab/>
        <w:t xml:space="preserve"> Page</w:t>
      </w:r>
    </w:p>
    <w:p w14:paraId="371FDEC2" w14:textId="0D256DB1" w:rsidR="00156BE2" w:rsidRDefault="00920797">
      <w:pPr>
        <w:pStyle w:val="TOC1"/>
        <w:rPr>
          <w:rFonts w:asciiTheme="minorHAnsi" w:eastAsiaTheme="minorEastAsia" w:hAnsiTheme="minorHAnsi" w:cstheme="minorBidi"/>
          <w:bCs w:val="0"/>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4383553" w:history="1">
        <w:r w:rsidR="00156BE2" w:rsidRPr="00E93804">
          <w:rPr>
            <w:rStyle w:val="Hyperlink"/>
            <w:noProof/>
          </w:rPr>
          <w:t>Figure 1.1</w:t>
        </w:r>
        <w:r w:rsidR="00156BE2" w:rsidRPr="00E93804">
          <w:rPr>
            <w:rStyle w:val="Hyperlink"/>
            <w:b/>
            <w:noProof/>
          </w:rPr>
          <w:t xml:space="preserve"> </w:t>
        </w:r>
        <w:r w:rsidR="00156BE2" w:rsidRPr="00E93804">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156BE2">
          <w:rPr>
            <w:noProof/>
            <w:webHidden/>
          </w:rPr>
          <w:tab/>
        </w:r>
        <w:r w:rsidR="00156BE2">
          <w:rPr>
            <w:noProof/>
            <w:webHidden/>
          </w:rPr>
          <w:fldChar w:fldCharType="begin"/>
        </w:r>
        <w:r w:rsidR="00156BE2">
          <w:rPr>
            <w:noProof/>
            <w:webHidden/>
          </w:rPr>
          <w:instrText xml:space="preserve"> PAGEREF _Toc174383553 \h </w:instrText>
        </w:r>
        <w:r w:rsidR="00156BE2">
          <w:rPr>
            <w:noProof/>
            <w:webHidden/>
          </w:rPr>
        </w:r>
        <w:r w:rsidR="00156BE2">
          <w:rPr>
            <w:noProof/>
            <w:webHidden/>
          </w:rPr>
          <w:fldChar w:fldCharType="separate"/>
        </w:r>
        <w:r w:rsidR="00CD7146">
          <w:rPr>
            <w:noProof/>
            <w:webHidden/>
          </w:rPr>
          <w:t>64</w:t>
        </w:r>
        <w:r w:rsidR="00156BE2">
          <w:rPr>
            <w:noProof/>
            <w:webHidden/>
          </w:rPr>
          <w:fldChar w:fldCharType="end"/>
        </w:r>
      </w:hyperlink>
    </w:p>
    <w:p w14:paraId="5CB179D0" w14:textId="10A23AA4" w:rsidR="00156BE2"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554" w:history="1">
        <w:r w:rsidR="00156BE2" w:rsidRPr="00E93804">
          <w:rPr>
            <w:rStyle w:val="Hyperlink"/>
            <w:noProof/>
          </w:rPr>
          <w:t>Figure 3.1</w:t>
        </w:r>
        <w:r w:rsidR="00156BE2" w:rsidRPr="00E93804">
          <w:rPr>
            <w:rStyle w:val="Hyperlink"/>
            <w:b/>
            <w:noProof/>
          </w:rPr>
          <w:t xml:space="preserve"> </w:t>
        </w:r>
        <w:r w:rsidR="00156BE2" w:rsidRPr="00E93804">
          <w:rPr>
            <w:rStyle w:val="Hyperlink"/>
            <w:noProof/>
          </w:rPr>
          <w:t>Flow diagram describing selection of final data set of quarter-day observations collected from 382 cows during a longitudinal, cross-sectional observational study of 10 certified organic dairy farms in Vermont (US).</w:t>
        </w:r>
        <w:r w:rsidR="00156BE2">
          <w:rPr>
            <w:noProof/>
            <w:webHidden/>
          </w:rPr>
          <w:tab/>
        </w:r>
        <w:r w:rsidR="00156BE2">
          <w:rPr>
            <w:noProof/>
            <w:webHidden/>
          </w:rPr>
          <w:fldChar w:fldCharType="begin"/>
        </w:r>
        <w:r w:rsidR="00156BE2">
          <w:rPr>
            <w:noProof/>
            <w:webHidden/>
          </w:rPr>
          <w:instrText xml:space="preserve"> PAGEREF _Toc174383554 \h </w:instrText>
        </w:r>
        <w:r w:rsidR="00156BE2">
          <w:rPr>
            <w:noProof/>
            <w:webHidden/>
          </w:rPr>
        </w:r>
        <w:r w:rsidR="00156BE2">
          <w:rPr>
            <w:noProof/>
            <w:webHidden/>
          </w:rPr>
          <w:fldChar w:fldCharType="separate"/>
        </w:r>
        <w:r w:rsidR="00CD7146">
          <w:rPr>
            <w:noProof/>
            <w:webHidden/>
          </w:rPr>
          <w:t>156</w:t>
        </w:r>
        <w:r w:rsidR="00156BE2">
          <w:rPr>
            <w:noProof/>
            <w:webHidden/>
          </w:rPr>
          <w:fldChar w:fldCharType="end"/>
        </w:r>
      </w:hyperlink>
    </w:p>
    <w:p w14:paraId="1F9B0964" w14:textId="1D4C1D9E" w:rsidR="00156BE2"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555" w:history="1">
        <w:r w:rsidR="00156BE2" w:rsidRPr="00E93804">
          <w:rPr>
            <w:rStyle w:val="Hyperlink"/>
            <w:noProof/>
          </w:rPr>
          <w:t>Figure 3.2</w:t>
        </w:r>
        <w:r w:rsidR="00156BE2" w:rsidRPr="00E93804">
          <w:rPr>
            <w:rStyle w:val="Hyperlink"/>
            <w:b/>
            <w:noProof/>
          </w:rPr>
          <w:t xml:space="preserve"> </w:t>
        </w:r>
        <w:r w:rsidR="00156BE2" w:rsidRPr="00E93804">
          <w:rPr>
            <w:rStyle w:val="Hyperlink"/>
            <w:noProof/>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r w:rsidR="00156BE2">
          <w:rPr>
            <w:noProof/>
            <w:webHidden/>
          </w:rPr>
          <w:tab/>
        </w:r>
        <w:r w:rsidR="00156BE2">
          <w:rPr>
            <w:noProof/>
            <w:webHidden/>
          </w:rPr>
          <w:fldChar w:fldCharType="begin"/>
        </w:r>
        <w:r w:rsidR="00156BE2">
          <w:rPr>
            <w:noProof/>
            <w:webHidden/>
          </w:rPr>
          <w:instrText xml:space="preserve"> PAGEREF _Toc174383555 \h </w:instrText>
        </w:r>
        <w:r w:rsidR="00156BE2">
          <w:rPr>
            <w:noProof/>
            <w:webHidden/>
          </w:rPr>
        </w:r>
        <w:r w:rsidR="00156BE2">
          <w:rPr>
            <w:noProof/>
            <w:webHidden/>
          </w:rPr>
          <w:fldChar w:fldCharType="separate"/>
        </w:r>
        <w:r w:rsidR="00CD7146">
          <w:rPr>
            <w:noProof/>
            <w:webHidden/>
          </w:rPr>
          <w:t>157</w:t>
        </w:r>
        <w:r w:rsidR="00156BE2">
          <w:rPr>
            <w:noProof/>
            <w:webHidden/>
          </w:rPr>
          <w:fldChar w:fldCharType="end"/>
        </w:r>
      </w:hyperlink>
    </w:p>
    <w:p w14:paraId="19C3F93A" w14:textId="366E9E68" w:rsidR="00156BE2"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556" w:history="1">
        <w:r w:rsidR="00156BE2" w:rsidRPr="00E93804">
          <w:rPr>
            <w:rStyle w:val="Hyperlink"/>
            <w:noProof/>
          </w:rPr>
          <w:t xml:space="preserve">Figure 3.3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w:t>
        </w:r>
        <w:r w:rsidR="00156BE2" w:rsidRPr="00E93804">
          <w:rPr>
            <w:rStyle w:val="Hyperlink"/>
            <w:noProof/>
          </w:rPr>
          <w:lastRenderedPageBreak/>
          <w:t>a longitudinal, cross-sectional observational study of 10 certified organic dairy farms in Vermont (US). Model estimates for each species are only presented for the range of days in milk for IMI observations in the data set. Error bars represent the 95% confidence interval.</w:t>
        </w:r>
        <w:r w:rsidR="00156BE2">
          <w:rPr>
            <w:noProof/>
            <w:webHidden/>
          </w:rPr>
          <w:tab/>
        </w:r>
        <w:r w:rsidR="00156BE2">
          <w:rPr>
            <w:noProof/>
            <w:webHidden/>
          </w:rPr>
          <w:fldChar w:fldCharType="begin"/>
        </w:r>
        <w:r w:rsidR="00156BE2">
          <w:rPr>
            <w:noProof/>
            <w:webHidden/>
          </w:rPr>
          <w:instrText xml:space="preserve"> PAGEREF _Toc174383556 \h </w:instrText>
        </w:r>
        <w:r w:rsidR="00156BE2">
          <w:rPr>
            <w:noProof/>
            <w:webHidden/>
          </w:rPr>
        </w:r>
        <w:r w:rsidR="00156BE2">
          <w:rPr>
            <w:noProof/>
            <w:webHidden/>
          </w:rPr>
          <w:fldChar w:fldCharType="separate"/>
        </w:r>
        <w:r w:rsidR="00CD7146">
          <w:rPr>
            <w:noProof/>
            <w:webHidden/>
          </w:rPr>
          <w:t>158</w:t>
        </w:r>
        <w:r w:rsidR="00156BE2">
          <w:rPr>
            <w:noProof/>
            <w:webHidden/>
          </w:rPr>
          <w:fldChar w:fldCharType="end"/>
        </w:r>
      </w:hyperlink>
    </w:p>
    <w:p w14:paraId="0E3CECE2" w14:textId="72FDAE43" w:rsidR="00156BE2"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557" w:history="1">
        <w:r w:rsidR="00156BE2" w:rsidRPr="00E93804">
          <w:rPr>
            <w:rStyle w:val="Hyperlink"/>
            <w:noProof/>
          </w:rPr>
          <w:t>Figure 4.1</w:t>
        </w:r>
        <w:r w:rsidR="00156BE2" w:rsidRPr="00E93804">
          <w:rPr>
            <w:rStyle w:val="Hyperlink"/>
            <w:b/>
            <w:noProof/>
          </w:rPr>
          <w:t xml:space="preserve"> </w:t>
        </w:r>
        <w:r w:rsidR="00156BE2" w:rsidRPr="00E93804">
          <w:rPr>
            <w:rStyle w:val="Hyperlink"/>
            <w:noProof/>
          </w:rPr>
          <w:t xml:space="preserve">Example of dendrogram of the RAPD fingerprints of 13 </w:t>
        </w:r>
        <w:r w:rsidR="00156BE2" w:rsidRPr="00E93804">
          <w:rPr>
            <w:rStyle w:val="Hyperlink"/>
            <w:i/>
            <w:iCs/>
            <w:noProof/>
          </w:rPr>
          <w:t xml:space="preserve">Staphylococcus chromogenes </w:t>
        </w:r>
        <w:r w:rsidR="00156BE2" w:rsidRPr="00E93804">
          <w:rPr>
            <w:rStyle w:val="Hyperlink"/>
            <w:noProof/>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r w:rsidR="00156BE2">
          <w:rPr>
            <w:noProof/>
            <w:webHidden/>
          </w:rPr>
          <w:tab/>
        </w:r>
        <w:r w:rsidR="00156BE2">
          <w:rPr>
            <w:noProof/>
            <w:webHidden/>
          </w:rPr>
          <w:fldChar w:fldCharType="begin"/>
        </w:r>
        <w:r w:rsidR="00156BE2">
          <w:rPr>
            <w:noProof/>
            <w:webHidden/>
          </w:rPr>
          <w:instrText xml:space="preserve"> PAGEREF _Toc174383557 \h </w:instrText>
        </w:r>
        <w:r w:rsidR="00156BE2">
          <w:rPr>
            <w:noProof/>
            <w:webHidden/>
          </w:rPr>
        </w:r>
        <w:r w:rsidR="00156BE2">
          <w:rPr>
            <w:noProof/>
            <w:webHidden/>
          </w:rPr>
          <w:fldChar w:fldCharType="separate"/>
        </w:r>
        <w:r w:rsidR="00CD7146">
          <w:rPr>
            <w:noProof/>
            <w:webHidden/>
          </w:rPr>
          <w:t>215</w:t>
        </w:r>
        <w:r w:rsidR="00156BE2">
          <w:rPr>
            <w:noProof/>
            <w:webHidden/>
          </w:rPr>
          <w:fldChar w:fldCharType="end"/>
        </w:r>
      </w:hyperlink>
    </w:p>
    <w:p w14:paraId="5258402A" w14:textId="430D2154" w:rsidR="00156BE2"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558" w:history="1">
        <w:r w:rsidR="00156BE2" w:rsidRPr="00E93804">
          <w:rPr>
            <w:rStyle w:val="Hyperlink"/>
            <w:noProof/>
          </w:rPr>
          <w:t>Figure 4.2</w:t>
        </w:r>
        <w:r w:rsidR="00156BE2" w:rsidRPr="00E93804">
          <w:rPr>
            <w:rStyle w:val="Hyperlink"/>
            <w:b/>
            <w:noProof/>
          </w:rPr>
          <w:t xml:space="preserve"> </w:t>
        </w:r>
        <w:r w:rsidR="00156BE2" w:rsidRPr="00E93804">
          <w:rPr>
            <w:rStyle w:val="Hyperlink"/>
            <w:noProof/>
          </w:rPr>
          <w:t xml:space="preserve">Carriage of the </w:t>
        </w:r>
        <w:r w:rsidR="00156BE2" w:rsidRPr="00E93804">
          <w:rPr>
            <w:rStyle w:val="Hyperlink"/>
            <w:i/>
            <w:iCs/>
            <w:noProof/>
          </w:rPr>
          <w:t xml:space="preserve">blaZ </w:t>
        </w:r>
        <w:r w:rsidR="00156BE2" w:rsidRPr="00E93804">
          <w:rPr>
            <w:rStyle w:val="Hyperlink"/>
            <w:noProof/>
          </w:rPr>
          <w:t xml:space="preserve">gene (encoding for the production of β-lactamase)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w:t>
        </w:r>
        <w:r w:rsidR="00156BE2">
          <w:rPr>
            <w:noProof/>
            <w:webHidden/>
          </w:rPr>
          <w:tab/>
        </w:r>
        <w:r w:rsidR="00156BE2">
          <w:rPr>
            <w:noProof/>
            <w:webHidden/>
          </w:rPr>
          <w:fldChar w:fldCharType="begin"/>
        </w:r>
        <w:r w:rsidR="00156BE2">
          <w:rPr>
            <w:noProof/>
            <w:webHidden/>
          </w:rPr>
          <w:instrText xml:space="preserve"> PAGEREF _Toc174383558 \h </w:instrText>
        </w:r>
        <w:r w:rsidR="00156BE2">
          <w:rPr>
            <w:noProof/>
            <w:webHidden/>
          </w:rPr>
        </w:r>
        <w:r w:rsidR="00156BE2">
          <w:rPr>
            <w:noProof/>
            <w:webHidden/>
          </w:rPr>
          <w:fldChar w:fldCharType="separate"/>
        </w:r>
        <w:r w:rsidR="00CD7146">
          <w:rPr>
            <w:noProof/>
            <w:webHidden/>
          </w:rPr>
          <w:t>216</w:t>
        </w:r>
        <w:r w:rsidR="00156BE2">
          <w:rPr>
            <w:noProof/>
            <w:webHidden/>
          </w:rPr>
          <w:fldChar w:fldCharType="end"/>
        </w:r>
      </w:hyperlink>
    </w:p>
    <w:p w14:paraId="1EA26F97" w14:textId="302567E9" w:rsidR="00156BE2" w:rsidRDefault="00A7785D">
      <w:pPr>
        <w:pStyle w:val="TOC1"/>
        <w:rPr>
          <w:rFonts w:asciiTheme="minorHAnsi" w:eastAsiaTheme="minorEastAsia" w:hAnsiTheme="minorHAnsi" w:cstheme="minorBidi"/>
          <w:bCs w:val="0"/>
          <w:noProof/>
          <w:kern w:val="2"/>
          <w:sz w:val="22"/>
          <w:szCs w:val="22"/>
          <w14:ligatures w14:val="standardContextual"/>
        </w:rPr>
      </w:pPr>
      <w:hyperlink w:anchor="_Toc174383559" w:history="1">
        <w:r w:rsidR="00156BE2" w:rsidRPr="00E93804">
          <w:rPr>
            <w:rStyle w:val="Hyperlink"/>
            <w:noProof/>
          </w:rPr>
          <w:t>Figure 4.3</w:t>
        </w:r>
        <w:r w:rsidR="00156BE2" w:rsidRPr="00E93804">
          <w:rPr>
            <w:rStyle w:val="Hyperlink"/>
            <w:b/>
            <w:noProof/>
          </w:rPr>
          <w:t xml:space="preserve"> </w:t>
        </w:r>
        <w:r w:rsidR="00156BE2" w:rsidRPr="00E93804">
          <w:rPr>
            <w:rStyle w:val="Hyperlink"/>
            <w:noProof/>
          </w:rPr>
          <w:t xml:space="preserve">Distributions of putative virulence genes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sidR="00156BE2">
          <w:rPr>
            <w:noProof/>
            <w:webHidden/>
          </w:rPr>
          <w:tab/>
        </w:r>
        <w:r w:rsidR="00156BE2">
          <w:rPr>
            <w:noProof/>
            <w:webHidden/>
          </w:rPr>
          <w:fldChar w:fldCharType="begin"/>
        </w:r>
        <w:r w:rsidR="00156BE2">
          <w:rPr>
            <w:noProof/>
            <w:webHidden/>
          </w:rPr>
          <w:instrText xml:space="preserve"> PAGEREF _Toc174383559 \h </w:instrText>
        </w:r>
        <w:r w:rsidR="00156BE2">
          <w:rPr>
            <w:noProof/>
            <w:webHidden/>
          </w:rPr>
        </w:r>
        <w:r w:rsidR="00156BE2">
          <w:rPr>
            <w:noProof/>
            <w:webHidden/>
          </w:rPr>
          <w:fldChar w:fldCharType="separate"/>
        </w:r>
        <w:r w:rsidR="00CD7146">
          <w:rPr>
            <w:noProof/>
            <w:webHidden/>
          </w:rPr>
          <w:t>217</w:t>
        </w:r>
        <w:r w:rsidR="00156BE2">
          <w:rPr>
            <w:noProof/>
            <w:webHidden/>
          </w:rPr>
          <w:fldChar w:fldCharType="end"/>
        </w:r>
      </w:hyperlink>
    </w:p>
    <w:p w14:paraId="5545414B" w14:textId="589FAFA6" w:rsidR="00920797" w:rsidRDefault="00920797" w:rsidP="00920797">
      <w:pPr>
        <w:pStyle w:val="Heading1"/>
      </w:pPr>
      <w:r>
        <w:rPr>
          <w:b w:val="0"/>
        </w:rPr>
        <w:fldChar w:fldCharType="end"/>
      </w:r>
      <w:bookmarkStart w:id="35" w:name="_Toc129593885"/>
      <w:bookmarkStart w:id="36" w:name="_Toc129594438"/>
      <w:bookmarkStart w:id="37" w:name="_Toc129594671"/>
      <w:bookmarkStart w:id="38" w:name="_Toc129597320"/>
      <w:bookmarkStart w:id="39" w:name="_Toc129599681"/>
    </w:p>
    <w:bookmarkEnd w:id="35"/>
    <w:bookmarkEnd w:id="36"/>
    <w:bookmarkEnd w:id="37"/>
    <w:bookmarkEnd w:id="38"/>
    <w:bookmarkEnd w:id="39"/>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4"/>
          <w:footerReference w:type="default" r:id="rId15"/>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40" w:name="_Toc173478099"/>
      <w:bookmarkStart w:id="41" w:name="_Toc174382577"/>
      <w:bookmarkEnd w:id="31"/>
      <w:bookmarkEnd w:id="32"/>
      <w:bookmarkEnd w:id="33"/>
      <w:bookmarkEnd w:id="34"/>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40"/>
      <w:bookmarkEnd w:id="41"/>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2" w:name="_Toc174382578"/>
      <w:r>
        <w:t xml:space="preserve">1.1 </w:t>
      </w:r>
      <w:r w:rsidR="00E23DAE" w:rsidRPr="00E80443">
        <w:t>Abstract</w:t>
      </w:r>
      <w:bookmarkEnd w:id="42"/>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w:t>
      </w:r>
      <w:proofErr w:type="gramStart"/>
      <w:r>
        <w:t>commonly-used</w:t>
      </w:r>
      <w:proofErr w:type="gramEnd"/>
      <w:r>
        <w:t xml:space="preserve">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3" w:name="_Toc174382579"/>
      <w:r>
        <w:t xml:space="preserve">1.2 </w:t>
      </w:r>
      <w:r w:rsidR="00E23DAE" w:rsidRPr="00E80443">
        <w:t>Introduction</w:t>
      </w:r>
      <w:bookmarkEnd w:id="43"/>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w:t>
      </w:r>
      <w:proofErr w:type="spellStart"/>
      <w:r>
        <w:t>Feßler</w:t>
      </w:r>
      <w:proofErr w:type="spellEnd"/>
      <w:r>
        <w:t xml:space="preserve">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4" w:name="_Toc174382580"/>
      <w:r>
        <w:t xml:space="preserve">1.3 </w:t>
      </w:r>
      <w:r w:rsidR="00E23DAE" w:rsidRPr="00E80443">
        <w:t>Limitations and caveats for comparisons between studies</w:t>
      </w:r>
      <w:bookmarkEnd w:id="44"/>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commonly-used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results, but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w:t>
      </w:r>
      <w:r>
        <w:lastRenderedPageBreak/>
        <w:t>encoding the β-lactamase gene. Disagreements have also been described within different methods of phenotypic determination of resistance for mastitis pathogens. A study comparing commercially-available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inclusion vary widely. Some studies included sampled cows in a herd at random or without using any specific criteria (</w:t>
      </w:r>
      <w:proofErr w:type="spellStart"/>
      <w:r>
        <w:t>Tikofsky</w:t>
      </w:r>
      <w:proofErr w:type="spellEnd"/>
      <w:r>
        <w:t xml:space="preserve">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t>
      </w:r>
      <w:proofErr w:type="spellStart"/>
      <w:r>
        <w:t>Wuytack</w:t>
      </w:r>
      <w:proofErr w:type="spellEnd"/>
      <w:r>
        <w:t xml:space="preserve">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w:t>
      </w:r>
      <w:proofErr w:type="spellStart"/>
      <w:r>
        <w:t>hyicus</w:t>
      </w:r>
      <w:proofErr w:type="spellEnd"/>
      <w:r>
        <w:t xml:space="preserve">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5" w:name="_Toc174382581"/>
      <w:r>
        <w:t xml:space="preserve">1.4 </w:t>
      </w:r>
      <w:r w:rsidR="00E23DAE" w:rsidRPr="00E80443">
        <w:t>Summary of studies describing AMR of staphylococci from conventional vs. organic dairies</w:t>
      </w:r>
      <w:bookmarkEnd w:id="45"/>
    </w:p>
    <w:p w14:paraId="7911470E" w14:textId="77777777" w:rsidR="00E23DAE" w:rsidRDefault="00E23DAE" w:rsidP="00C3780C">
      <w:pPr>
        <w:pStyle w:val="BodyTextIndent"/>
      </w:pPr>
      <w:r>
        <w:t>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w:t>
      </w:r>
      <w:proofErr w:type="spellStart"/>
      <w:r>
        <w:t>Mammaliicoccus</w:t>
      </w:r>
      <w:proofErr w:type="spellEnd"/>
      <w:r>
        <w:t xml:space="preserve">), and identification methods beyond a coagulase test have become more widely used. Although NASM is used throughout the rest of the review, the </w:t>
      </w:r>
      <w:r>
        <w:lastRenderedPageBreak/>
        <w:t xml:space="preserve">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w:t>
      </w:r>
      <w:proofErr w:type="spellStart"/>
      <w:r>
        <w:t>Tikofsky</w:t>
      </w:r>
      <w:proofErr w:type="spellEnd"/>
      <w:r>
        <w:t xml:space="preserve">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w:t>
      </w:r>
      <w:proofErr w:type="spellStart"/>
      <w:r>
        <w:t>sciuri</w:t>
      </w:r>
      <w:proofErr w:type="spellEnd"/>
      <w:r>
        <w:t xml:space="preserve"> (n = 5), S. chromogenes (n = 2), S. saprophyticus (n = 3), S. </w:t>
      </w:r>
      <w:proofErr w:type="spellStart"/>
      <w:r>
        <w:t>agnetis</w:t>
      </w:r>
      <w:proofErr w:type="spellEnd"/>
      <w:r>
        <w:t xml:space="preserve">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w:t>
      </w:r>
      <w:proofErr w:type="spellStart"/>
      <w:r>
        <w:t>sciuri</w:t>
      </w:r>
      <w:proofErr w:type="spellEnd"/>
      <w:r>
        <w:t xml:space="preserve"> identified (6 out of the 12 methicillin-resistant CNS) compared with previous work, and also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6" w:name="_Toc174382582"/>
      <w:r>
        <w:t xml:space="preserve">1.5 </w:t>
      </w:r>
      <w:r w:rsidR="00E23DAE" w:rsidRPr="00E80443">
        <w:t>Additional factors explaining variation in antimicrobial susceptibility of staphylococci</w:t>
      </w:r>
      <w:bookmarkEnd w:id="46"/>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w:t>
      </w:r>
      <w:r>
        <w:lastRenderedPageBreak/>
        <w:t>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w:t>
      </w:r>
      <w:proofErr w:type="gramStart"/>
      <w:r>
        <w:t>commonly-used</w:t>
      </w:r>
      <w:proofErr w:type="gramEnd"/>
      <w:r>
        <w:t xml:space="preserve">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r>
        <w:lastRenderedPageBreak/>
        <w:t>(</w:t>
      </w:r>
      <w:proofErr w:type="spellStart"/>
      <w:r>
        <w:t>Sampimon</w:t>
      </w:r>
      <w:proofErr w:type="spellEnd"/>
      <w:r>
        <w:t xml:space="preserve">, 2009). β-lactamase production was significantly lower for S. chromogenes vs. S. epidermidis and S. </w:t>
      </w:r>
      <w:proofErr w:type="spellStart"/>
      <w:r>
        <w:t>haemolyticus</w:t>
      </w:r>
      <w:proofErr w:type="spellEnd"/>
      <w:r>
        <w:t xml:space="preserve"> in Sweden (Persson Waller et al., 2011). Although a smaller-scale study in Argentina found a relatively high proportion of S. chromogenes were resistant to penicillin (45.1%), both S. </w:t>
      </w:r>
      <w:proofErr w:type="spellStart"/>
      <w:r>
        <w:t>haemolyticus</w:t>
      </w:r>
      <w:proofErr w:type="spellEnd"/>
      <w:r>
        <w:t xml:space="preserve"> and S. </w:t>
      </w:r>
      <w:proofErr w:type="spellStart"/>
      <w:r>
        <w:t>xylosus</w:t>
      </w:r>
      <w:proofErr w:type="spellEnd"/>
      <w:r>
        <w:t xml:space="preserve"> had an even higher proportion of penicillin-resistant isolates (58.6% and 92.9%, respectively; Raspanti et al., 2016). Across </w:t>
      </w:r>
      <w:proofErr w:type="gramStart"/>
      <w:r>
        <w:t>a number of</w:t>
      </w:r>
      <w:proofErr w:type="gramEnd"/>
      <w:r>
        <w:t xml:space="preserve">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w:t>
      </w:r>
      <w:proofErr w:type="spellStart"/>
      <w:r>
        <w:t>cohnii</w:t>
      </w:r>
      <w:proofErr w:type="spellEnd"/>
      <w:r>
        <w:t xml:space="preserve">, S. </w:t>
      </w:r>
      <w:proofErr w:type="spellStart"/>
      <w:r>
        <w:t>equorum</w:t>
      </w:r>
      <w:proofErr w:type="spellEnd"/>
      <w:r>
        <w:t xml:space="preserve">, S. </w:t>
      </w:r>
      <w:proofErr w:type="spellStart"/>
      <w:r>
        <w:t>fleurettii</w:t>
      </w:r>
      <w:proofErr w:type="spellEnd"/>
      <w:r>
        <w:t xml:space="preserve">, and S. </w:t>
      </w:r>
      <w:proofErr w:type="spellStart"/>
      <w:r>
        <w:t>sciuri</w:t>
      </w:r>
      <w:proofErr w:type="spellEnd"/>
      <w:r>
        <w:t xml:space="preserve">).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w:t>
      </w:r>
      <w:proofErr w:type="spellStart"/>
      <w:r>
        <w:t>cohnii</w:t>
      </w:r>
      <w:proofErr w:type="spellEnd"/>
      <w:r>
        <w:t xml:space="preserve"> and S. </w:t>
      </w:r>
      <w:proofErr w:type="spellStart"/>
      <w:r>
        <w:t>arlettae</w:t>
      </w:r>
      <w:proofErr w:type="spellEnd"/>
      <w:r>
        <w:t xml:space="preserve"> were frequently resistant to erythromycin (prevalence of 63 and 100%, respectively). The authors specifically highlight S. </w:t>
      </w:r>
      <w:proofErr w:type="spellStart"/>
      <w:r>
        <w:t>arlettae</w:t>
      </w:r>
      <w:proofErr w:type="spellEnd"/>
      <w:r>
        <w:t xml:space="preserv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w:t>
      </w:r>
      <w:r>
        <w:lastRenderedPageBreak/>
        <w:t xml:space="preserve">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particular clonal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 xml:space="preserve">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w:t>
      </w:r>
      <w:proofErr w:type="spellStart"/>
      <w:r>
        <w:t>haemolyticus</w:t>
      </w:r>
      <w:proofErr w:type="spellEnd"/>
      <w:r>
        <w:t xml:space="preserve">, S. </w:t>
      </w:r>
      <w:proofErr w:type="spellStart"/>
      <w:r>
        <w:t>xylosus</w:t>
      </w:r>
      <w:proofErr w:type="spellEnd"/>
      <w:r>
        <w:t xml:space="preserve">, and S. </w:t>
      </w:r>
      <w:proofErr w:type="spellStart"/>
      <w:r>
        <w:t>warneri</w:t>
      </w:r>
      <w:proofErr w:type="spellEnd"/>
      <w:r>
        <w:t xml:space="preserve"> in Dolder et al. (2017), and S. </w:t>
      </w:r>
      <w:proofErr w:type="spellStart"/>
      <w:r>
        <w:t>cohnii</w:t>
      </w:r>
      <w:proofErr w:type="spellEnd"/>
      <w:r>
        <w:t xml:space="preserve">, S. </w:t>
      </w:r>
      <w:proofErr w:type="spellStart"/>
      <w:r>
        <w:t>simulans</w:t>
      </w:r>
      <w:proofErr w:type="spellEnd"/>
      <w:r>
        <w:t xml:space="preserve">, S. </w:t>
      </w:r>
      <w:proofErr w:type="spellStart"/>
      <w:r>
        <w:t>sciuri</w:t>
      </w:r>
      <w:proofErr w:type="spellEnd"/>
      <w:r>
        <w:t xml:space="preserve">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w:t>
      </w:r>
      <w:r>
        <w:lastRenderedPageBreak/>
        <w:t xml:space="preserve">these differences are truly a function of geographical variation, or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w:t>
      </w:r>
      <w:proofErr w:type="spellStart"/>
      <w:r>
        <w:t>simulans</w:t>
      </w:r>
      <w:proofErr w:type="spellEnd"/>
      <w:r>
        <w:t>) was the most commonly-found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w:t>
      </w:r>
      <w:proofErr w:type="spellStart"/>
      <w:r>
        <w:t>simulans</w:t>
      </w:r>
      <w:proofErr w:type="spellEnd"/>
      <w:r>
        <w:t xml:space="preserve">, S. </w:t>
      </w:r>
      <w:proofErr w:type="spellStart"/>
      <w:r>
        <w:t>xylosus</w:t>
      </w:r>
      <w:proofErr w:type="spellEnd"/>
      <w:r>
        <w:t xml:space="preserve">, S. </w:t>
      </w:r>
      <w:proofErr w:type="spellStart"/>
      <w:r>
        <w:t>cohnii</w:t>
      </w:r>
      <w:proofErr w:type="spellEnd"/>
      <w:r>
        <w:t xml:space="preserve">, S. saprophyticus, S. capitis, and S. </w:t>
      </w:r>
      <w:proofErr w:type="spellStart"/>
      <w:r>
        <w:t>arlettae</w:t>
      </w:r>
      <w:proofErr w:type="spellEnd"/>
      <w:r>
        <w:t xml:space="preserv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w:t>
      </w:r>
      <w:proofErr w:type="spellStart"/>
      <w:r>
        <w:t>sciuri</w:t>
      </w:r>
      <w:proofErr w:type="spellEnd"/>
      <w:r>
        <w:t xml:space="preserve"> vs. other NASM (</w:t>
      </w:r>
      <w:proofErr w:type="spellStart"/>
      <w:r>
        <w:t>Condas</w:t>
      </w:r>
      <w:proofErr w:type="spellEnd"/>
      <w:r>
        <w:t xml:space="preserve"> et al., 2017a), while Adkins et al. (2022) found S. </w:t>
      </w:r>
      <w:proofErr w:type="spellStart"/>
      <w:r>
        <w:t>cohnii</w:t>
      </w:r>
      <w:proofErr w:type="spellEnd"/>
      <w:r>
        <w:t xml:space="preserve">, S. </w:t>
      </w:r>
      <w:proofErr w:type="spellStart"/>
      <w:r>
        <w:t>hyicus</w:t>
      </w:r>
      <w:proofErr w:type="spellEnd"/>
      <w:r>
        <w:t xml:space="preserve">,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w:t>
      </w:r>
      <w:proofErr w:type="spellStart"/>
      <w:r>
        <w:t>xylosus</w:t>
      </w:r>
      <w:proofErr w:type="spellEnd"/>
      <w:r>
        <w:t xml:space="preserve"> and S. </w:t>
      </w:r>
      <w:proofErr w:type="spellStart"/>
      <w:r>
        <w:t>succinus</w:t>
      </w:r>
      <w:proofErr w:type="spellEnd"/>
      <w:r>
        <w:t xml:space="preserve"> for Belgian dairy herds. De Visscher et al. (2017) identified a number of management practices around milking protocol and hygiene associated with the presence of different NASM species in BTM. These include a decreased risk for S. </w:t>
      </w:r>
      <w:proofErr w:type="spellStart"/>
      <w:r>
        <w:t>xylosus</w:t>
      </w:r>
      <w:proofErr w:type="spellEnd"/>
      <w:r>
        <w:t xml:space="preserve">, S. </w:t>
      </w:r>
      <w:proofErr w:type="spellStart"/>
      <w:r>
        <w:t>simulans</w:t>
      </w:r>
      <w:proofErr w:type="spellEnd"/>
      <w:r>
        <w:t xml:space="preserve">, and S. chromogenes in BTM from herds that clip udders, a decreased risk of S. </w:t>
      </w:r>
      <w:proofErr w:type="spellStart"/>
      <w:r>
        <w:t>devriesei</w:t>
      </w:r>
      <w:proofErr w:type="spellEnd"/>
      <w:r>
        <w:t xml:space="preserve"> in herds with consistent glove use during milking, an increased likelihood of S. </w:t>
      </w:r>
      <w:proofErr w:type="spellStart"/>
      <w:r>
        <w:t>cohnii</w:t>
      </w:r>
      <w:proofErr w:type="spellEnd"/>
      <w:r>
        <w:t xml:space="preserve"> in herds sharing towels between cows when drying udders, and a decreased likelihood of S. </w:t>
      </w:r>
      <w:proofErr w:type="spellStart"/>
      <w:r>
        <w:t>haemolyticus</w:t>
      </w:r>
      <w:proofErr w:type="spellEnd"/>
      <w:r>
        <w:t xml:space="preserve">, S. </w:t>
      </w:r>
      <w:proofErr w:type="spellStart"/>
      <w:r>
        <w:t>cohnii</w:t>
      </w:r>
      <w:proofErr w:type="spellEnd"/>
      <w:r>
        <w:t xml:space="preserve">, and S. </w:t>
      </w:r>
      <w:proofErr w:type="spellStart"/>
      <w:r>
        <w:t>simulans</w:t>
      </w:r>
      <w:proofErr w:type="spellEnd"/>
      <w:r>
        <w:t xml:space="preserve"> in herds that flushed or steamed milking units after use. Hogan et al. (1987) found </w:t>
      </w:r>
      <w:r>
        <w:lastRenderedPageBreak/>
        <w:t xml:space="preserve">more IMI due to S. epidermidis in herds using no teat dip compared to herds that did, and that S. </w:t>
      </w:r>
      <w:proofErr w:type="spellStart"/>
      <w:r>
        <w:t>hyicus</w:t>
      </w:r>
      <w:proofErr w:type="spellEnd"/>
      <w:r>
        <w:t xml:space="preserve">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w:t>
      </w:r>
      <w:proofErr w:type="spellStart"/>
      <w:r>
        <w:t>simulans</w:t>
      </w:r>
      <w:proofErr w:type="spellEnd"/>
      <w:r>
        <w:t xml:space="preserve">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w:t>
      </w:r>
      <w:proofErr w:type="spellStart"/>
      <w:r>
        <w:t>haemolyticus</w:t>
      </w:r>
      <w:proofErr w:type="spellEnd"/>
      <w:r>
        <w:t xml:space="preserve">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w:t>
      </w:r>
      <w:proofErr w:type="spellStart"/>
      <w:r>
        <w:t>xylosus</w:t>
      </w:r>
      <w:proofErr w:type="spellEnd"/>
      <w:r>
        <w:t xml:space="preserve">, and S. </w:t>
      </w:r>
      <w:proofErr w:type="spellStart"/>
      <w:r>
        <w:t>simulans</w:t>
      </w:r>
      <w:proofErr w:type="spellEnd"/>
      <w:r>
        <w:t xml:space="preserve"> more commonly caused IMI in heifers vs. third-lactation and older cows (De Visscher et al., 2016; </w:t>
      </w:r>
      <w:proofErr w:type="spellStart"/>
      <w:r>
        <w:t>Condas</w:t>
      </w:r>
      <w:proofErr w:type="spellEnd"/>
      <w:r>
        <w:t xml:space="preserve"> et al., 2017a; Nyman et al., 2018). The most likely species to cause IMI also varies within a lactation: Dolder et al. (2017) found that S. </w:t>
      </w:r>
      <w:proofErr w:type="spellStart"/>
      <w:r>
        <w:t>xylosus</w:t>
      </w:r>
      <w:proofErr w:type="spellEnd"/>
      <w:r>
        <w:t xml:space="preserve"> was more commonly found in early lactation and S. </w:t>
      </w:r>
      <w:proofErr w:type="spellStart"/>
      <w:r>
        <w:t>warneri</w:t>
      </w:r>
      <w:proofErr w:type="spellEnd"/>
      <w:r>
        <w:t xml:space="preserve">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xml:space="preserve">, S. </w:t>
      </w:r>
      <w:proofErr w:type="spellStart"/>
      <w:r>
        <w:t>cohnii</w:t>
      </w:r>
      <w:proofErr w:type="spellEnd"/>
      <w:r>
        <w:t xml:space="preserve">, and S. capitis to be highest at freshening, and the prevalence of S. chromogenes </w:t>
      </w:r>
      <w:r>
        <w:lastRenderedPageBreak/>
        <w:t xml:space="preserve">(after an initial decrease from levels at freshening), S. </w:t>
      </w:r>
      <w:proofErr w:type="spellStart"/>
      <w:r>
        <w:t>haemolyticus</w:t>
      </w:r>
      <w:proofErr w:type="spellEnd"/>
      <w:r>
        <w:t xml:space="preserve">, S. </w:t>
      </w:r>
      <w:proofErr w:type="spellStart"/>
      <w:r>
        <w:t>xylosus</w:t>
      </w:r>
      <w:proofErr w:type="spellEnd"/>
      <w:r>
        <w:t xml:space="preserve">, and S. </w:t>
      </w:r>
      <w:proofErr w:type="spellStart"/>
      <w:r>
        <w:t>cohnii</w:t>
      </w:r>
      <w:proofErr w:type="spellEnd"/>
      <w:r>
        <w:t xml:space="preserve"> increased throughout lactation. In Belgian herds, S. chromogenes was the predominant species causing IMI both at parturition and throughout lactation; the next most commonly seen species at freshening were S. </w:t>
      </w:r>
      <w:proofErr w:type="spellStart"/>
      <w:r>
        <w:t>sciuri</w:t>
      </w:r>
      <w:proofErr w:type="spellEnd"/>
      <w:r>
        <w:t xml:space="preserve"> and S. </w:t>
      </w:r>
      <w:proofErr w:type="spellStart"/>
      <w:r>
        <w:t>cohnii</w:t>
      </w:r>
      <w:proofErr w:type="spellEnd"/>
      <w:r>
        <w:t xml:space="preserve"> (De Visscher et al., 2016), while S. </w:t>
      </w:r>
      <w:proofErr w:type="spellStart"/>
      <w:r>
        <w:t>simulans</w:t>
      </w:r>
      <w:proofErr w:type="spellEnd"/>
      <w:r>
        <w:t xml:space="preserve">, S. </w:t>
      </w:r>
      <w:proofErr w:type="spellStart"/>
      <w:r>
        <w:t>xylosus</w:t>
      </w:r>
      <w:proofErr w:type="spellEnd"/>
      <w:r>
        <w:t xml:space="preserve">, S. epidermidis, and S. </w:t>
      </w:r>
      <w:proofErr w:type="spellStart"/>
      <w:r>
        <w:t>haemolyticus</w:t>
      </w:r>
      <w:proofErr w:type="spellEnd"/>
      <w:r>
        <w:t xml:space="preserve">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w:t>
      </w:r>
      <w:proofErr w:type="spellStart"/>
      <w:r>
        <w:t>cohnii</w:t>
      </w:r>
      <w:proofErr w:type="spellEnd"/>
      <w:r>
        <w:t xml:space="preserve">, S. </w:t>
      </w:r>
      <w:proofErr w:type="spellStart"/>
      <w:r>
        <w:t>equorum</w:t>
      </w:r>
      <w:proofErr w:type="spellEnd"/>
      <w:r>
        <w:t xml:space="preserve">, S. saprophyticus, and S. </w:t>
      </w:r>
      <w:proofErr w:type="spellStart"/>
      <w:r>
        <w:t>sciuri</w:t>
      </w:r>
      <w:proofErr w:type="spellEnd"/>
      <w:r>
        <w:t xml:space="preserve">,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w:t>
      </w:r>
      <w:proofErr w:type="spellStart"/>
      <w:r>
        <w:t>simulans</w:t>
      </w:r>
      <w:proofErr w:type="spellEnd"/>
      <w:r>
        <w:t xml:space="preserve">, or S. </w:t>
      </w:r>
      <w:proofErr w:type="spellStart"/>
      <w:r>
        <w:t>xylosus</w:t>
      </w:r>
      <w:proofErr w:type="spellEnd"/>
      <w:r>
        <w:t>;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7" w:name="_Toc174382583"/>
      <w:r>
        <w:t xml:space="preserve">1.6 </w:t>
      </w:r>
      <w:r w:rsidR="00E23DAE" w:rsidRPr="00E80443">
        <w:t>Why is AMR maintained in organic systems?</w:t>
      </w:r>
      <w:bookmarkEnd w:id="47"/>
    </w:p>
    <w:p w14:paraId="236660C2" w14:textId="77777777"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w:t>
      </w:r>
      <w:r>
        <w:lastRenderedPageBreak/>
        <w:t>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particular strains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strains, and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w:t>
      </w:r>
      <w:r>
        <w:lastRenderedPageBreak/>
        <w:t xml:space="preserve">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8" w:name="_Toc174382584"/>
      <w:r>
        <w:t xml:space="preserve">1.7 </w:t>
      </w:r>
      <w:r w:rsidR="00E23DAE" w:rsidRPr="00E80443">
        <w:t>Conclusions</w:t>
      </w:r>
      <w:bookmarkEnd w:id="48"/>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w:t>
      </w:r>
      <w:proofErr w:type="gramStart"/>
      <w:r>
        <w:t>commonly-used</w:t>
      </w:r>
      <w:proofErr w:type="gramEnd"/>
      <w:r>
        <w:t xml:space="preserve">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t>
      </w:r>
      <w:r>
        <w:lastRenderedPageBreak/>
        <w:t>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E. coli and not mastitis pathogens, Walk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49" w:name="_Toc174382585"/>
      <w:r>
        <w:lastRenderedPageBreak/>
        <w:t xml:space="preserve">1.8 </w:t>
      </w:r>
      <w:r w:rsidR="00E23DAE" w:rsidRPr="00AE60A8">
        <w:t>References</w:t>
      </w:r>
      <w:bookmarkEnd w:id="49"/>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proofErr w:type="gramStart"/>
      <w:r>
        <w:t>Limbird</w:t>
      </w:r>
      <w:proofErr w:type="spellEnd"/>
      <w:r>
        <w:t>,  L.E.</w:t>
      </w:r>
      <w:proofErr w:type="gramEnd"/>
      <w:r>
        <w:t>,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w:t>
      </w:r>
      <w:proofErr w:type="spellStart"/>
      <w:r>
        <w:t>Tikofsky</w:t>
      </w:r>
      <w:proofErr w:type="spellEnd"/>
      <w:r>
        <w:t xml:space="preserve">,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xml:space="preserve">, J. R. Middleton, S. Dufour, J. P. Kastelic, and H. W. Barkema. 2017a. </w:t>
      </w:r>
      <w:r>
        <w:lastRenderedPageBreak/>
        <w:t>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w:t>
      </w:r>
      <w:proofErr w:type="spellStart"/>
      <w:r>
        <w:t>Feßler</w:t>
      </w:r>
      <w:proofErr w:type="spellEnd"/>
      <w:r>
        <w:t xml:space="preserve">,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lastRenderedPageBreak/>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proofErr w:type="spellStart"/>
      <w:r>
        <w:t>Feßler</w:t>
      </w:r>
      <w:proofErr w:type="spellEnd"/>
      <w:r>
        <w:t>,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w:t>
      </w:r>
      <w:proofErr w:type="spellStart"/>
      <w:r>
        <w:t>Grodkowska</w:t>
      </w:r>
      <w:proofErr w:type="spellEnd"/>
      <w:r>
        <w:t xml:space="preserve">,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7:e6749.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w:t>
      </w:r>
      <w:proofErr w:type="spellStart"/>
      <w:r>
        <w:t>sciuri</w:t>
      </w:r>
      <w:proofErr w:type="spellEnd"/>
      <w:r>
        <w:t xml:space="preserve">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lastRenderedPageBreak/>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2007. Antibiotic resistance in bacteria associated with food animals: a United States perspective of livestock production. Foodborne Pathog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85(4):ajvr.24.01.0014.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w:t>
      </w:r>
      <w:r>
        <w:lastRenderedPageBreak/>
        <w:t xml:space="preserve">Staphylococcus chromogenes and Staphylococcus </w:t>
      </w:r>
      <w:proofErr w:type="spellStart"/>
      <w:r>
        <w:t>simulans</w:t>
      </w:r>
      <w:proofErr w:type="spellEnd"/>
      <w:r>
        <w:t xml:space="preserve">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89(1):e1-e10.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w:t>
      </w:r>
      <w:proofErr w:type="spellStart"/>
      <w:r>
        <w:t>Heyndrickx</w:t>
      </w:r>
      <w:proofErr w:type="spellEnd"/>
      <w:r>
        <w:t xml:space="preserve">,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cell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w:t>
      </w:r>
      <w:proofErr w:type="spellStart"/>
      <w:r>
        <w:t>mastitic</w:t>
      </w:r>
      <w:proofErr w:type="spellEnd"/>
      <w:r>
        <w:t xml:space="preserve">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proofErr w:type="spellStart"/>
      <w:r>
        <w:t>Tikofsky</w:t>
      </w:r>
      <w:proofErr w:type="spellEnd"/>
      <w:r>
        <w:t xml:space="preserve">,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1:S39-45.</w:t>
      </w:r>
    </w:p>
    <w:p w14:paraId="76AFBE64" w14:textId="77777777" w:rsidR="00E23DAE" w:rsidRDefault="00E23DAE" w:rsidP="00C3780C">
      <w:pPr>
        <w:pStyle w:val="BodyTextIndent"/>
        <w:spacing w:after="240" w:line="240" w:lineRule="auto"/>
        <w:ind w:firstLine="0"/>
        <w:jc w:val="left"/>
      </w:pPr>
      <w:r>
        <w:lastRenderedPageBreak/>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proofErr w:type="spellStart"/>
      <w:r>
        <w:t>Wuytack</w:t>
      </w:r>
      <w:proofErr w:type="spellEnd"/>
      <w:r>
        <w:t xml:space="preserve">,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xml:space="preserve">. 2000. Application of Pulsed-Field Gel Electrophoresis and Binary Typing as Tools in Veterinary Clinical Microbiology and Molecular Epidemiologic </w:t>
      </w:r>
      <w:r>
        <w:lastRenderedPageBreak/>
        <w:t>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50" w:name="_Toc174382586"/>
      <w:r>
        <w:lastRenderedPageBreak/>
        <w:t xml:space="preserve">1.9 </w:t>
      </w:r>
      <w:r w:rsidR="00002C40" w:rsidRPr="004B37E3">
        <w:t>Tables</w:t>
      </w:r>
      <w:bookmarkEnd w:id="50"/>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C4006C">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51" w:name="_Toc174383353"/>
            <w:r w:rsidRPr="00CC483B">
              <w:t xml:space="preserve">Table </w:t>
            </w:r>
            <w:r w:rsidRPr="001D7722">
              <w:t>1.</w:t>
            </w:r>
            <w:r w:rsidR="009453EE" w:rsidRPr="001D7722">
              <w:t>1</w:t>
            </w:r>
            <w:r w:rsidRPr="00CC483B">
              <w:rPr>
                <w:b/>
                <w:bCs/>
              </w:rPr>
              <w:t xml:space="preserve"> </w:t>
            </w:r>
            <w:r w:rsidRPr="00CC483B">
              <w:t>Summary of observational studies comparing antimicrobial susceptibility of staphylococci isolates between organically-managed (ORG) and conventionally-managed (CON) dairy herds. Most studies describe using a combination of morphology, Gram staining, coagulase and catal</w:t>
            </w:r>
            <w:bookmarkStart w:id="52" w:name="chap4wgs"/>
            <w:bookmarkStart w:id="53" w:name="chap5shortcomm"/>
            <w:bookmarkEnd w:id="52"/>
            <w:bookmarkEnd w:id="53"/>
            <w:r w:rsidRPr="00CC483B">
              <w:t xml:space="preserve">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51"/>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similar to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proofErr w:type="spellStart"/>
            <w:r w:rsidRPr="00CC483B">
              <w:rPr>
                <w:sz w:val="20"/>
                <w:szCs w:val="20"/>
              </w:rPr>
              <w:t>Tikofsky</w:t>
            </w:r>
            <w:proofErr w:type="spellEnd"/>
            <w:r w:rsidRPr="00CC483B">
              <w:rPr>
                <w:sz w:val="20"/>
                <w:szCs w:val="20"/>
              </w:rPr>
              <w:t xml:space="preserve">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4"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4"/>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lastRenderedPageBreak/>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w:t>
            </w:r>
            <w:r w:rsidRPr="00CC483B">
              <w:rPr>
                <w:sz w:val="20"/>
                <w:szCs w:val="20"/>
              </w:rPr>
              <w:lastRenderedPageBreak/>
              <w:t>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Herds categorized based on amount of antimicrobial exposure: 20 ORG herds (no usage); 15 conventional–low usage herds (CON-LO) herds not using or using less than or equal to the first quartile of use of each AM compound); 5 conventional–</w:t>
            </w:r>
            <w:r w:rsidRPr="00CC483B">
              <w:rPr>
                <w:sz w:val="20"/>
                <w:szCs w:val="20"/>
              </w:rPr>
              <w:lastRenderedPageBreak/>
              <w:t>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r w:rsidRPr="00CC483B">
              <w:rPr>
                <w:sz w:val="20"/>
                <w:szCs w:val="20"/>
              </w:rPr>
              <w:lastRenderedPageBreak/>
              <w:t>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w:t>
            </w:r>
            <w:proofErr w:type="gramStart"/>
            <w:r w:rsidRPr="00CC483B">
              <w:rPr>
                <w:sz w:val="20"/>
                <w:szCs w:val="20"/>
              </w:rPr>
              <w:t>the majority of</w:t>
            </w:r>
            <w:proofErr w:type="gramEnd"/>
            <w:r w:rsidRPr="00CC483B">
              <w:rPr>
                <w:sz w:val="20"/>
                <w:szCs w:val="20"/>
              </w:rPr>
              <w:t xml:space="preserve">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w:t>
            </w:r>
            <w:r w:rsidRPr="00CC483B">
              <w:rPr>
                <w:rFonts w:ascii="Times New Roman" w:hAnsi="Times New Roman" w:cs="Times New Roman"/>
                <w:sz w:val="20"/>
                <w:szCs w:val="20"/>
              </w:rPr>
              <w:lastRenderedPageBreak/>
              <w:t>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lastRenderedPageBreak/>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w:t>
            </w:r>
            <w:r w:rsidRPr="00CC483B">
              <w:rPr>
                <w:sz w:val="20"/>
                <w:szCs w:val="20"/>
              </w:rPr>
              <w:lastRenderedPageBreak/>
              <w:t>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 xml:space="preserve">S. </w:t>
            </w:r>
            <w:proofErr w:type="spellStart"/>
            <w:r w:rsidRPr="00CC483B">
              <w:rPr>
                <w:i/>
                <w:iCs/>
                <w:sz w:val="20"/>
                <w:szCs w:val="20"/>
              </w:rPr>
              <w:t>sciuri</w:t>
            </w:r>
            <w:proofErr w:type="spellEnd"/>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 xml:space="preserve">S. </w:t>
            </w:r>
            <w:proofErr w:type="spellStart"/>
            <w:r w:rsidRPr="00CC483B">
              <w:rPr>
                <w:i/>
                <w:iCs/>
                <w:sz w:val="20"/>
                <w:szCs w:val="20"/>
              </w:rPr>
              <w:t>agnetis</w:t>
            </w:r>
            <w:proofErr w:type="spellEnd"/>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 xml:space="preserve">S. </w:t>
            </w:r>
            <w:proofErr w:type="spellStart"/>
            <w:r w:rsidRPr="00CC483B">
              <w:rPr>
                <w:i/>
                <w:iCs/>
                <w:sz w:val="20"/>
                <w:szCs w:val="20"/>
              </w:rPr>
              <w:t>sciuri</w:t>
            </w:r>
            <w:proofErr w:type="spellEnd"/>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most commonly used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C4006C">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C4006C">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lastRenderedPageBreak/>
              <w:t xml:space="preserve">2 </w:t>
            </w:r>
            <w:r w:rsidRPr="00CC483B">
              <w:rPr>
                <w:sz w:val="20"/>
                <w:szCs w:val="20"/>
              </w:rPr>
              <w:t>Manufacturer information provided when specified</w:t>
            </w:r>
          </w:p>
        </w:tc>
      </w:tr>
      <w:tr w:rsidR="00002C40" w:rsidRPr="00CC483B" w14:paraId="03535341" w14:textId="77777777" w:rsidTr="00C4006C">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C4006C">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5" w:name="_Toc174383354"/>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5"/>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xml:space="preserve">, S. </w:t>
            </w:r>
            <w:proofErr w:type="spellStart"/>
            <w:r w:rsidRPr="00EC39D7">
              <w:rPr>
                <w:i/>
                <w:iCs/>
                <w:sz w:val="20"/>
                <w:szCs w:val="20"/>
              </w:rPr>
              <w:t>cohnii</w:t>
            </w:r>
            <w:proofErr w:type="spellEnd"/>
            <w:r w:rsidRPr="00EC39D7">
              <w:rPr>
                <w:i/>
                <w:iCs/>
                <w:sz w:val="20"/>
                <w:szCs w:val="20"/>
              </w:rPr>
              <w:t xml:space="preserve">, and S. </w:t>
            </w:r>
            <w:proofErr w:type="spellStart"/>
            <w:r w:rsidRPr="00EC39D7">
              <w:rPr>
                <w:i/>
                <w:iCs/>
                <w:sz w:val="20"/>
                <w:szCs w:val="20"/>
              </w:rPr>
              <w:t>xylosus</w:t>
            </w:r>
            <w:proofErr w:type="spellEnd"/>
            <w:r w:rsidRPr="00EC39D7">
              <w:rPr>
                <w:sz w:val="20"/>
                <w:szCs w:val="20"/>
              </w:rPr>
              <w:t xml:space="preserve">, and resistance to macrolide antibiotics was most prevalent in </w:t>
            </w:r>
            <w:r w:rsidRPr="00EC39D7">
              <w:rPr>
                <w:i/>
                <w:iCs/>
                <w:sz w:val="20"/>
                <w:szCs w:val="20"/>
              </w:rPr>
              <w:t xml:space="preserve">S. </w:t>
            </w:r>
            <w:proofErr w:type="spellStart"/>
            <w:r w:rsidRPr="00EC39D7">
              <w:rPr>
                <w:i/>
                <w:iCs/>
                <w:sz w:val="20"/>
                <w:szCs w:val="20"/>
              </w:rPr>
              <w:t>cohnii</w:t>
            </w:r>
            <w:proofErr w:type="spellEnd"/>
            <w:r w:rsidRPr="00EC39D7">
              <w:rPr>
                <w:sz w:val="20"/>
                <w:szCs w:val="20"/>
              </w:rPr>
              <w:t xml:space="preserve">, </w:t>
            </w:r>
            <w:r w:rsidRPr="00EC39D7">
              <w:rPr>
                <w:i/>
                <w:iCs/>
                <w:sz w:val="20"/>
                <w:szCs w:val="20"/>
              </w:rPr>
              <w:t xml:space="preserve">S. </w:t>
            </w:r>
            <w:proofErr w:type="spellStart"/>
            <w:r w:rsidRPr="00EC39D7">
              <w:rPr>
                <w:i/>
                <w:iCs/>
                <w:sz w:val="20"/>
                <w:szCs w:val="20"/>
              </w:rPr>
              <w:t>equorum</w:t>
            </w:r>
            <w:proofErr w:type="spellEnd"/>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w:t>
            </w:r>
            <w:proofErr w:type="spellStart"/>
            <w:r w:rsidRPr="00EC39D7">
              <w:rPr>
                <w:i/>
                <w:iCs/>
                <w:sz w:val="20"/>
                <w:szCs w:val="20"/>
              </w:rPr>
              <w:t>cohnii</w:t>
            </w:r>
            <w:proofErr w:type="spellEnd"/>
            <w:r w:rsidRPr="00EC39D7">
              <w:rPr>
                <w:i/>
                <w:iCs/>
                <w:sz w:val="20"/>
                <w:szCs w:val="20"/>
              </w:rPr>
              <w:t xml:space="preserve">, S. </w:t>
            </w:r>
            <w:proofErr w:type="spellStart"/>
            <w:r w:rsidRPr="00EC39D7">
              <w:rPr>
                <w:i/>
                <w:iCs/>
                <w:sz w:val="20"/>
                <w:szCs w:val="20"/>
              </w:rPr>
              <w:t>equorum</w:t>
            </w:r>
            <w:proofErr w:type="spellEnd"/>
            <w:r w:rsidRPr="00EC39D7">
              <w:rPr>
                <w:i/>
                <w:iCs/>
                <w:sz w:val="20"/>
                <w:szCs w:val="20"/>
              </w:rPr>
              <w:t xml:space="preserve">, S. </w:t>
            </w:r>
            <w:proofErr w:type="spellStart"/>
            <w:r w:rsidRPr="00EC39D7">
              <w:rPr>
                <w:i/>
                <w:iCs/>
                <w:sz w:val="20"/>
                <w:szCs w:val="20"/>
              </w:rPr>
              <w:t>fleurettii</w:t>
            </w:r>
            <w:proofErr w:type="spellEnd"/>
            <w:r w:rsidRPr="00EC39D7">
              <w:rPr>
                <w:i/>
                <w:iCs/>
                <w:sz w:val="20"/>
                <w:szCs w:val="20"/>
              </w:rPr>
              <w:t xml:space="preserve">, S. </w:t>
            </w:r>
            <w:proofErr w:type="spellStart"/>
            <w:r w:rsidRPr="00EC39D7">
              <w:rPr>
                <w:i/>
                <w:iCs/>
                <w:sz w:val="20"/>
                <w:szCs w:val="20"/>
              </w:rPr>
              <w:t>sciuri</w:t>
            </w:r>
            <w:proofErr w:type="spellEnd"/>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(40%) compared to </w:t>
            </w:r>
            <w:r w:rsidRPr="00EC39D7">
              <w:rPr>
                <w:i/>
                <w:iCs/>
                <w:sz w:val="20"/>
                <w:szCs w:val="20"/>
              </w:rPr>
              <w:t xml:space="preserve">S. </w:t>
            </w:r>
            <w:proofErr w:type="spellStart"/>
            <w:r w:rsidRPr="00EC39D7">
              <w:rPr>
                <w:i/>
                <w:iCs/>
                <w:sz w:val="20"/>
                <w:szCs w:val="20"/>
              </w:rPr>
              <w:t>simulans</w:t>
            </w:r>
            <w:proofErr w:type="spellEnd"/>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xml:space="preserve">, S. epidermidis, S. </w:t>
            </w:r>
            <w:proofErr w:type="spellStart"/>
            <w:r w:rsidRPr="00EC39D7">
              <w:rPr>
                <w:i/>
                <w:iCs/>
                <w:sz w:val="20"/>
                <w:szCs w:val="20"/>
              </w:rPr>
              <w:t>haemolyticus</w:t>
            </w:r>
            <w:proofErr w:type="spellEnd"/>
            <w:r w:rsidRPr="00EC39D7">
              <w:rPr>
                <w:i/>
                <w:iCs/>
                <w:sz w:val="20"/>
                <w:szCs w:val="20"/>
              </w:rPr>
              <w:t>,</w:t>
            </w:r>
            <w:r w:rsidRPr="00EC39D7">
              <w:rPr>
                <w:sz w:val="20"/>
                <w:szCs w:val="20"/>
              </w:rPr>
              <w:t xml:space="preserve"> and </w:t>
            </w:r>
            <w:r w:rsidRPr="00EC39D7">
              <w:rPr>
                <w:i/>
                <w:iCs/>
                <w:sz w:val="20"/>
                <w:szCs w:val="20"/>
              </w:rPr>
              <w:t xml:space="preserve">S. </w:t>
            </w:r>
            <w:proofErr w:type="spellStart"/>
            <w:r w:rsidRPr="00EC39D7">
              <w:rPr>
                <w:i/>
                <w:iCs/>
                <w:sz w:val="20"/>
                <w:szCs w:val="20"/>
              </w:rPr>
              <w:t>xylosus</w:t>
            </w:r>
            <w:proofErr w:type="spellEnd"/>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w:t>
            </w:r>
            <w:proofErr w:type="spellStart"/>
            <w:r w:rsidRPr="00EC39D7">
              <w:rPr>
                <w:i/>
                <w:iCs/>
                <w:sz w:val="20"/>
                <w:szCs w:val="20"/>
              </w:rPr>
              <w:t>simulans</w:t>
            </w:r>
            <w:proofErr w:type="spellEnd"/>
            <w:r w:rsidRPr="00EC39D7">
              <w:rPr>
                <w:i/>
                <w:iCs/>
                <w:sz w:val="20"/>
                <w:szCs w:val="20"/>
              </w:rPr>
              <w:t xml:space="preserve">, S. chromogenes, S. </w:t>
            </w:r>
            <w:proofErr w:type="spellStart"/>
            <w:r w:rsidRPr="00EC39D7">
              <w:rPr>
                <w:i/>
                <w:iCs/>
                <w:sz w:val="20"/>
                <w:szCs w:val="20"/>
              </w:rPr>
              <w:t>haemolyticus</w:t>
            </w:r>
            <w:proofErr w:type="spellEnd"/>
            <w:r w:rsidRPr="00EC39D7">
              <w:rPr>
                <w:i/>
                <w:iCs/>
                <w:sz w:val="20"/>
                <w:szCs w:val="20"/>
              </w:rPr>
              <w:t xml:space="preserve">,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 xml:space="preserve">S. </w:t>
            </w:r>
            <w:proofErr w:type="spellStart"/>
            <w:r w:rsidRPr="00EC39D7">
              <w:rPr>
                <w:i/>
                <w:iCs/>
                <w:sz w:val="20"/>
                <w:szCs w:val="20"/>
              </w:rPr>
              <w:t>simulans</w:t>
            </w:r>
            <w:proofErr w:type="spellEnd"/>
            <w:r w:rsidRPr="00EC39D7">
              <w:rPr>
                <w:sz w:val="20"/>
                <w:szCs w:val="20"/>
              </w:rPr>
              <w:t xml:space="preserve"> isolates were penicillin-resistant.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 xml:space="preserve">S. </w:t>
            </w:r>
            <w:proofErr w:type="spellStart"/>
            <w:r w:rsidRPr="00EC39D7">
              <w:rPr>
                <w:i/>
                <w:iCs/>
                <w:sz w:val="20"/>
                <w:szCs w:val="20"/>
              </w:rPr>
              <w:t>sciuri</w:t>
            </w:r>
            <w:proofErr w:type="spellEnd"/>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t>
            </w:r>
            <w:proofErr w:type="spellStart"/>
            <w:r w:rsidRPr="00EC39D7">
              <w:rPr>
                <w:i/>
                <w:iCs/>
                <w:sz w:val="20"/>
                <w:szCs w:val="20"/>
              </w:rPr>
              <w:t>warneri</w:t>
            </w:r>
            <w:proofErr w:type="spellEnd"/>
            <w:r w:rsidRPr="00EC39D7">
              <w:rPr>
                <w:i/>
                <w:iCs/>
                <w:sz w:val="20"/>
                <w:szCs w:val="20"/>
              </w:rPr>
              <w:t xml:space="preserve"> </w:t>
            </w:r>
            <w:r w:rsidRPr="00EC39D7">
              <w:rPr>
                <w:sz w:val="20"/>
                <w:szCs w:val="20"/>
              </w:rPr>
              <w:t xml:space="preserve">(4/16), and no resistance to oxacillin was observed. In </w:t>
            </w:r>
            <w:r w:rsidRPr="00EC39D7">
              <w:rPr>
                <w:i/>
                <w:iCs/>
                <w:sz w:val="20"/>
                <w:szCs w:val="20"/>
              </w:rPr>
              <w:t xml:space="preserve">S. </w:t>
            </w:r>
            <w:proofErr w:type="spellStart"/>
            <w:r w:rsidRPr="00EC39D7">
              <w:rPr>
                <w:i/>
                <w:iCs/>
                <w:sz w:val="20"/>
                <w:szCs w:val="20"/>
              </w:rPr>
              <w:t>xylosus</w:t>
            </w:r>
            <w:proofErr w:type="spellEnd"/>
            <w:r w:rsidRPr="00EC39D7">
              <w:rPr>
                <w:i/>
                <w:iCs/>
                <w:sz w:val="20"/>
                <w:szCs w:val="20"/>
              </w:rPr>
              <w:t>,</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 xml:space="preserve">S. </w:t>
            </w:r>
            <w:proofErr w:type="spellStart"/>
            <w:r w:rsidRPr="00EC39D7">
              <w:rPr>
                <w:i/>
                <w:iCs/>
                <w:sz w:val="20"/>
                <w:szCs w:val="20"/>
              </w:rPr>
              <w:t>sciuri</w:t>
            </w:r>
            <w:proofErr w:type="spellEnd"/>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 xml:space="preserve">S. </w:t>
            </w:r>
            <w:proofErr w:type="spellStart"/>
            <w:r w:rsidRPr="00EC39D7">
              <w:rPr>
                <w:i/>
                <w:iCs/>
                <w:sz w:val="20"/>
                <w:szCs w:val="20"/>
              </w:rPr>
              <w:t>cohnii</w:t>
            </w:r>
            <w:proofErr w:type="spellEnd"/>
            <w:r w:rsidRPr="00EC39D7">
              <w:rPr>
                <w:sz w:val="20"/>
                <w:szCs w:val="20"/>
              </w:rPr>
              <w:t xml:space="preserve"> and </w:t>
            </w:r>
            <w:r w:rsidRPr="00EC39D7">
              <w:rPr>
                <w:i/>
                <w:iCs/>
                <w:sz w:val="20"/>
                <w:szCs w:val="20"/>
              </w:rPr>
              <w:t xml:space="preserve">S. </w:t>
            </w:r>
            <w:proofErr w:type="spellStart"/>
            <w:r w:rsidRPr="00EC39D7">
              <w:rPr>
                <w:i/>
                <w:iCs/>
                <w:sz w:val="20"/>
                <w:szCs w:val="20"/>
              </w:rPr>
              <w:t>arlettae</w:t>
            </w:r>
            <w:proofErr w:type="spellEnd"/>
            <w:r w:rsidRPr="00EC39D7">
              <w:rPr>
                <w:sz w:val="20"/>
                <w:szCs w:val="20"/>
              </w:rPr>
              <w:t xml:space="preserve"> were frequently resistant to erythromycin (prevalence of 63 and 100%, respectively). The authors highlight </w:t>
            </w:r>
            <w:r w:rsidRPr="00EC39D7">
              <w:rPr>
                <w:i/>
                <w:iCs/>
                <w:sz w:val="20"/>
                <w:szCs w:val="20"/>
              </w:rPr>
              <w:t xml:space="preserve">S. </w:t>
            </w:r>
            <w:proofErr w:type="spellStart"/>
            <w:r w:rsidRPr="00EC39D7">
              <w:rPr>
                <w:i/>
                <w:iCs/>
                <w:sz w:val="20"/>
                <w:szCs w:val="20"/>
              </w:rPr>
              <w:t>arlettae</w:t>
            </w:r>
            <w:proofErr w:type="spellEnd"/>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 xml:space="preserve">S. </w:t>
            </w:r>
            <w:proofErr w:type="gramStart"/>
            <w:r w:rsidRPr="00EC39D7">
              <w:rPr>
                <w:i/>
                <w:iCs/>
                <w:sz w:val="20"/>
                <w:szCs w:val="20"/>
              </w:rPr>
              <w:t>epidermidis</w:t>
            </w:r>
            <w:r w:rsidRPr="00EC39D7">
              <w:rPr>
                <w:sz w:val="20"/>
                <w:szCs w:val="20"/>
              </w:rPr>
              <w:t>, but</w:t>
            </w:r>
            <w:proofErr w:type="gramEnd"/>
            <w:r w:rsidRPr="00EC39D7">
              <w:rPr>
                <w:sz w:val="20"/>
                <w:szCs w:val="20"/>
              </w:rPr>
              <w:t xml:space="preserve">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 xml:space="preserve">S. epidermidis, S. </w:t>
            </w:r>
            <w:proofErr w:type="spellStart"/>
            <w:r w:rsidRPr="00EC39D7">
              <w:rPr>
                <w:i/>
                <w:iCs/>
                <w:sz w:val="20"/>
                <w:szCs w:val="20"/>
              </w:rPr>
              <w:t>cohnii</w:t>
            </w:r>
            <w:proofErr w:type="spellEnd"/>
            <w:r w:rsidRPr="00EC39D7">
              <w:rPr>
                <w:i/>
                <w:iCs/>
                <w:sz w:val="20"/>
                <w:szCs w:val="20"/>
              </w:rPr>
              <w:t xml:space="preserve">, S. </w:t>
            </w:r>
            <w:proofErr w:type="spellStart"/>
            <w:r w:rsidRPr="00EC39D7">
              <w:rPr>
                <w:i/>
                <w:iCs/>
                <w:sz w:val="20"/>
                <w:szCs w:val="20"/>
              </w:rPr>
              <w:t>equorum</w:t>
            </w:r>
            <w:proofErr w:type="spellEnd"/>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lastRenderedPageBreak/>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 xml:space="preserve">S. </w:t>
            </w:r>
            <w:proofErr w:type="spellStart"/>
            <w:r w:rsidRPr="00EC39D7">
              <w:rPr>
                <w:i/>
                <w:iCs/>
                <w:sz w:val="20"/>
                <w:szCs w:val="20"/>
                <w:bdr w:val="none" w:sz="0" w:space="0" w:color="auto" w:frame="1"/>
                <w:shd w:val="clear" w:color="auto" w:fill="FFFFFF"/>
              </w:rPr>
              <w:t>simulans</w:t>
            </w:r>
            <w:proofErr w:type="spellEnd"/>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 xml:space="preserve">S. </w:t>
            </w:r>
            <w:proofErr w:type="spellStart"/>
            <w:r w:rsidRPr="00EC39D7">
              <w:rPr>
                <w:i/>
                <w:iCs/>
                <w:sz w:val="20"/>
                <w:szCs w:val="20"/>
                <w:bdr w:val="none" w:sz="0" w:space="0" w:color="auto" w:frame="1"/>
                <w:shd w:val="clear" w:color="auto" w:fill="FFFFFF"/>
              </w:rPr>
              <w:t>equorum</w:t>
            </w:r>
            <w:proofErr w:type="spellEnd"/>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6" w:name="_Toc174382587"/>
      <w:r>
        <w:lastRenderedPageBreak/>
        <w:t xml:space="preserve">1.10 </w:t>
      </w:r>
      <w:r w:rsidR="00AE60A8">
        <w:t>Figures</w:t>
      </w:r>
      <w:bookmarkEnd w:id="56"/>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7" w:name="_Toc174383553"/>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7"/>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8" w:name="_Toc129599690"/>
      <w:bookmarkStart w:id="59" w:name="_Toc131906349"/>
      <w:bookmarkStart w:id="60" w:name="_Toc131906448"/>
      <w:bookmarkStart w:id="61" w:name="chapter2_40herd"/>
      <w:bookmarkStart w:id="62" w:name="_Toc173478100"/>
      <w:bookmarkStart w:id="63" w:name="_Toc174382588"/>
      <w:r w:rsidR="00F74D48" w:rsidRPr="0041351C">
        <w:lastRenderedPageBreak/>
        <w:t xml:space="preserve">CHAPTER 2: </w:t>
      </w:r>
      <w:bookmarkEnd w:id="58"/>
      <w:bookmarkEnd w:id="59"/>
      <w:bookmarkEnd w:id="60"/>
      <w:r w:rsidR="0041351C" w:rsidRPr="0041351C">
        <w:rPr>
          <w:caps/>
        </w:rPr>
        <w:t xml:space="preserve">Relationship Between Facility Type and Bulk Tank </w:t>
      </w:r>
      <w:bookmarkEnd w:id="61"/>
      <w:r w:rsidR="0041351C" w:rsidRPr="0041351C">
        <w:rPr>
          <w:caps/>
        </w:rPr>
        <w:t>Milk Bacteriology, Udder Health, Udder Hygiene, and Milk Production on Vermont Organic Dairy Farms</w:t>
      </w:r>
      <w:bookmarkEnd w:id="62"/>
      <w:bookmarkEnd w:id="63"/>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8"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4" w:name="_Toc174382589"/>
      <w:r>
        <w:rPr>
          <w:rStyle w:val="Emphasis"/>
          <w:bCs/>
          <w:i w:val="0"/>
          <w:iCs w:val="0"/>
          <w:color w:val="0E101A"/>
        </w:rPr>
        <w:lastRenderedPageBreak/>
        <w:t xml:space="preserve">2.1 </w:t>
      </w:r>
      <w:r w:rsidR="00040714" w:rsidRPr="004D1766">
        <w:rPr>
          <w:rStyle w:val="Emphasis"/>
          <w:bCs/>
          <w:i w:val="0"/>
          <w:iCs w:val="0"/>
          <w:color w:val="0E101A"/>
        </w:rPr>
        <w:t>Abstract</w:t>
      </w:r>
      <w:bookmarkEnd w:id="64"/>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5" w:name="_Toc174382590"/>
      <w:r>
        <w:rPr>
          <w:rStyle w:val="Emphasis"/>
          <w:bCs/>
          <w:i w:val="0"/>
          <w:iCs w:val="0"/>
          <w:color w:val="0E101A"/>
        </w:rPr>
        <w:t xml:space="preserve">2.2 </w:t>
      </w:r>
      <w:r w:rsidR="00040714" w:rsidRPr="00117AEE">
        <w:rPr>
          <w:rStyle w:val="Emphasis"/>
          <w:bCs/>
          <w:i w:val="0"/>
          <w:iCs w:val="0"/>
          <w:color w:val="0E101A"/>
        </w:rPr>
        <w:t>Introduction</w:t>
      </w:r>
      <w:bookmarkEnd w:id="65"/>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w:t>
      </w:r>
      <w:r w:rsidRPr="00CE67C9">
        <w:rPr>
          <w:color w:val="0E101A"/>
        </w:rPr>
        <w:lastRenderedPageBreak/>
        <w:t xml:space="preserve">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w:t>
      </w:r>
      <w:r w:rsidRPr="00CE67C9">
        <w:lastRenderedPageBreak/>
        <w:t>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w:t>
      </w:r>
      <w:r w:rsidRPr="00CE67C9">
        <w:lastRenderedPageBreak/>
        <w:t xml:space="preserve">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It is unclear whether the herds included in these prior studies were conventionally-managed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 xml:space="preserve">To better inform organic dairy producers in the Northeastern US, who may be interested in using a BP for housing their cattle during the non-grazing season (i.e., for </w:t>
      </w:r>
      <w:r w:rsidRPr="00CE67C9">
        <w:rPr>
          <w:color w:val="0E101A"/>
        </w:rPr>
        <w:lastRenderedPageBreak/>
        <w:t>“winter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6" w:name="_Toc174382591"/>
      <w:r>
        <w:t xml:space="preserve">2.3 </w:t>
      </w:r>
      <w:r w:rsidR="00040714" w:rsidRPr="00A65030">
        <w:t>Materials and Methods</w:t>
      </w:r>
      <w:bookmarkEnd w:id="66"/>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7"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w:t>
      </w:r>
      <w:r w:rsidRPr="00CE67C9">
        <w:lastRenderedPageBreak/>
        <w:t xml:space="preserve">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68" w:name="_Hlk162954620"/>
      <w:r w:rsidRPr="00CE67C9">
        <w:t>CBP and deep bedded packs</w:t>
      </w:r>
      <w:bookmarkEnd w:id="68"/>
      <w:r w:rsidRPr="00CE67C9">
        <w:t xml:space="preserve">, and was defined as an enclosed loose housing facility deeply bedded with organic material, in which bedding and waste accumulate throughout the 6–8-month period of time when cows are housed on it and which is only removed once a year. </w:t>
      </w:r>
      <w:r w:rsidRPr="00CE67C9">
        <w:lastRenderedPageBreak/>
        <w:t xml:space="preserve">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w:t>
      </w:r>
      <w:r w:rsidRPr="00CE67C9">
        <w:lastRenderedPageBreak/>
        <w:t xml:space="preserve">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507A9D">
      <w:pPr>
        <w:spacing w:line="480" w:lineRule="auto"/>
        <w:ind w:firstLine="720"/>
        <w:jc w:val="both"/>
      </w:pPr>
      <w:r w:rsidRPr="00CE67C9">
        <w:t xml:space="preserve">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w:t>
      </w:r>
      <w:r w:rsidRPr="00CE67C9">
        <w:lastRenderedPageBreak/>
        <w:t>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w:t>
      </w:r>
      <w:r w:rsidRPr="00CE67C9">
        <w:lastRenderedPageBreak/>
        <w:t xml:space="preserve">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69" w:name="_Hlk161756637"/>
      <w:r w:rsidRPr="00CE67C9">
        <w:t xml:space="preserve">farm (the first 30 able to be evaluated in a loose pen, or the first 30 encountered in a TS). </w:t>
      </w:r>
      <w:bookmarkEnd w:id="69"/>
      <w:r w:rsidRPr="00CE67C9">
        <w:t xml:space="preserve">A 4-point udder hygiene scoring system was used, where 1 </w:t>
      </w:r>
      <w:r w:rsidRPr="00CE67C9">
        <w:lastRenderedPageBreak/>
        <w:t xml:space="preserve">=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lastRenderedPageBreak/>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70" w:name="_Hlk166681195"/>
      <w:r w:rsidRPr="00CE67C9">
        <w:t xml:space="preserve">streptococci or strep-like organisms </w:t>
      </w:r>
      <w:bookmarkEnd w:id="70"/>
      <w:r w:rsidRPr="00CE67C9">
        <w:t xml:space="preserve">(SSLO). Hemolytic colonies on Factor medium were counted and identified to 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 xml:space="preserve">Staph. </w:t>
      </w:r>
      <w:proofErr w:type="gramStart"/>
      <w:r w:rsidRPr="00CE67C9">
        <w:rPr>
          <w:i/>
          <w:iCs/>
        </w:rPr>
        <w:t>aureus</w:t>
      </w:r>
      <w:proofErr w:type="gramEnd"/>
      <w:r w:rsidRPr="00CE67C9">
        <w:t xml:space="preserve"> </w:t>
      </w:r>
      <w:proofErr w:type="gramStart"/>
      <w:r w:rsidRPr="00CE67C9">
        <w:t>were</w:t>
      </w:r>
      <w:proofErr w:type="gramEnd"/>
      <w:r w:rsidRPr="00CE67C9">
        <w:t xml:space="preserv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r>
        <w:lastRenderedPageBreak/>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 xml:space="preserve">As most measures of aerobic culture data were not normally distributed even after log transformation, a Kruskal-Wallis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w:t>
      </w:r>
      <w:r w:rsidRPr="00CE67C9">
        <w:lastRenderedPageBreak/>
        <w:t>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previously-described </w:t>
      </w:r>
      <w:r w:rsidRPr="00CE67C9">
        <w:lastRenderedPageBreak/>
        <w:t xml:space="preserve">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lastRenderedPageBreak/>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7"/>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71" w:name="_Toc174382592"/>
      <w:r>
        <w:t>2.</w:t>
      </w:r>
      <w:r w:rsidR="008514B1">
        <w:t>4</w:t>
      </w:r>
      <w:r>
        <w:t xml:space="preserve"> </w:t>
      </w:r>
      <w:r w:rsidR="00040714" w:rsidRPr="00EE170B">
        <w:t>Results</w:t>
      </w:r>
      <w:bookmarkEnd w:id="71"/>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w:t>
      </w:r>
      <w:r w:rsidRPr="00CE67C9">
        <w:lastRenderedPageBreak/>
        <w:t xml:space="preserve">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None of the 21 bulk tank milk samples were positive for </w:t>
      </w:r>
      <w:r w:rsidRPr="00CE67C9">
        <w:rPr>
          <w:i/>
          <w:iCs/>
        </w:rPr>
        <w:lastRenderedPageBreak/>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 xml:space="preserve">Staph. </w:t>
      </w:r>
      <w:proofErr w:type="gramStart"/>
      <w:r w:rsidRPr="00CE67C9">
        <w:rPr>
          <w:i/>
          <w:iCs/>
        </w:rPr>
        <w:t>aureus</w:t>
      </w:r>
      <w:proofErr w:type="gramEnd"/>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2 BP farms did not have available DHIA data (n = 19; group sizes: FS =6, TS = 10, BP = 3). One BP farm did not have average cow-level SCS data (n = 20; group sizes: FS = 6, TS = 10, BP = 4). For STD 150-day milk, 1 BP farm and 2 TS farms were missing DHIA data (n = 18; group </w:t>
      </w:r>
      <w:r w:rsidRPr="00D62F80">
        <w:rPr>
          <w:rFonts w:ascii="Times New Roman" w:hAnsi="Times New Roman" w:cs="Times New Roman"/>
          <w:sz w:val="24"/>
          <w:szCs w:val="24"/>
        </w:rPr>
        <w:lastRenderedPageBreak/>
        <w:t>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w:t>
      </w:r>
      <w:proofErr w:type="spellStart"/>
      <w:r w:rsidRPr="00D62F80">
        <w:rPr>
          <w:rFonts w:ascii="Times New Roman" w:hAnsi="Times New Roman" w:cs="Times New Roman"/>
          <w:sz w:val="24"/>
          <w:szCs w:val="24"/>
        </w:rPr>
        <w:t>mastitic</w:t>
      </w:r>
      <w:proofErr w:type="spellEnd"/>
      <w:r w:rsidRPr="00D62F80">
        <w:rPr>
          <w:rFonts w:ascii="Times New Roman" w:hAnsi="Times New Roman" w:cs="Times New Roman"/>
          <w:sz w:val="24"/>
          <w:szCs w:val="24"/>
        </w:rPr>
        <w:t xml:space="preserve">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w:t>
      </w:r>
      <w:r w:rsidRPr="00D62F80">
        <w:rPr>
          <w:rFonts w:ascii="Times New Roman" w:hAnsi="Times New Roman" w:cs="Times New Roman"/>
          <w:sz w:val="24"/>
          <w:szCs w:val="24"/>
        </w:rPr>
        <w:lastRenderedPageBreak/>
        <w:t xml:space="preserve">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w:t>
      </w:r>
      <w:r w:rsidRPr="00D62F80">
        <w:rPr>
          <w:rFonts w:ascii="Times New Roman" w:hAnsi="Times New Roman" w:cs="Times New Roman"/>
          <w:sz w:val="24"/>
          <w:szCs w:val="24"/>
        </w:rPr>
        <w:lastRenderedPageBreak/>
        <w:t xml:space="preserve">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 xml:space="preserve">Udder hygiene measures were associated with several udder health outcomes. Higher mean hygiene scores and proportion of udders scored ≥3 were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w:t>
      </w:r>
      <w:r w:rsidRPr="00CE67C9">
        <w:lastRenderedPageBreak/>
        <w:t xml:space="preserve">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72" w:name="_Toc174382593"/>
      <w:r w:rsidRPr="0094034D">
        <w:rPr>
          <w:bCs/>
        </w:rPr>
        <w:t xml:space="preserve">2.5 </w:t>
      </w:r>
      <w:r w:rsidR="00040714" w:rsidRPr="0094034D">
        <w:t>Discussion</w:t>
      </w:r>
      <w:bookmarkEnd w:id="72"/>
    </w:p>
    <w:p w14:paraId="17CF5DB0" w14:textId="77777777" w:rsidR="00040714" w:rsidRPr="00CE67C9" w:rsidRDefault="00040714" w:rsidP="00C4232C">
      <w:pPr>
        <w:spacing w:line="480" w:lineRule="auto"/>
        <w:ind w:firstLine="720"/>
        <w:jc w:val="both"/>
      </w:pPr>
      <w:r w:rsidRPr="00CE67C9">
        <w:t xml:space="preserve">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w:t>
      </w:r>
      <w:r w:rsidRPr="00CE67C9">
        <w:lastRenderedPageBreak/>
        <w:t>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w:t>
      </w:r>
      <w:r w:rsidRPr="00CE67C9">
        <w:lastRenderedPageBreak/>
        <w:t xml:space="preserve">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 xml:space="preserve">(Jayarao et </w:t>
      </w:r>
      <w:r w:rsidRPr="00CE67C9">
        <w:rPr>
          <w:noProof/>
        </w:rPr>
        <w:lastRenderedPageBreak/>
        <w:t>al., 2004)</w:t>
      </w:r>
      <w:r w:rsidRPr="00CE67C9">
        <w:t xml:space="preserve">, which is consistent with all 21 herds using both pre- and post-dip consistently at milking time.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w:t>
      </w:r>
      <w:proofErr w:type="gramStart"/>
      <w:r w:rsidRPr="00CE67C9">
        <w:t>counts</w:t>
      </w:r>
      <w:proofErr w:type="gramEnd"/>
      <w:r w:rsidRPr="00CE67C9">
        <w:t xml:space="preserve">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w:t>
      </w:r>
      <w:r w:rsidRPr="00CE67C9">
        <w:lastRenderedPageBreak/>
        <w:t xml:space="preserve">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w:t>
      </w:r>
      <w:proofErr w:type="gramStart"/>
      <w:r w:rsidRPr="00CE67C9">
        <w:t>fairly low</w:t>
      </w:r>
      <w:proofErr w:type="gramEnd"/>
      <w:r w:rsidRPr="00CE67C9">
        <w:t xml:space="preserve">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xml:space="preserve">. We acknowledge that analysis of a single BTM sample </w:t>
      </w:r>
      <w:r w:rsidRPr="00CE67C9">
        <w:lastRenderedPageBreak/>
        <w:t>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xml:space="preserve">, including 3 of the </w:t>
      </w:r>
      <w:r>
        <w:lastRenderedPageBreak/>
        <w:t>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w:t>
      </w:r>
      <w:r w:rsidRPr="00CE67C9">
        <w:lastRenderedPageBreak/>
        <w:t xml:space="preserve">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w:t>
      </w:r>
      <w:proofErr w:type="gramStart"/>
      <w:r w:rsidRPr="00CE67C9">
        <w:t>similar to</w:t>
      </w:r>
      <w:proofErr w:type="gramEnd"/>
      <w:r w:rsidRPr="00CE67C9">
        <w:t xml:space="preserve">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w:t>
      </w:r>
      <w:r w:rsidRPr="00CE67C9">
        <w:lastRenderedPageBreak/>
        <w:t xml:space="preserve">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w:t>
      </w:r>
      <w:r w:rsidRPr="00CE67C9">
        <w:lastRenderedPageBreak/>
        <w:t xml:space="preserve">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lastRenderedPageBreak/>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w:t>
      </w:r>
      <w:r w:rsidRPr="00CE67C9">
        <w:lastRenderedPageBreak/>
        <w:t xml:space="preserve">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w:t>
      </w:r>
      <w:r w:rsidRPr="00CE67C9">
        <w:lastRenderedPageBreak/>
        <w:t xml:space="preserve">(source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w:t>
      </w:r>
      <w:r w:rsidRPr="00CE67C9">
        <w:lastRenderedPageBreak/>
        <w:t xml:space="preserve">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w:t>
      </w:r>
      <w:r w:rsidRPr="00CE67C9">
        <w:lastRenderedPageBreak/>
        <w:t>milk quality, and udder health on these loose-housing systems 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w:t>
      </w:r>
      <w:r w:rsidRPr="00CE67C9">
        <w:lastRenderedPageBreak/>
        <w:t xml:space="preserve">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73" w:name="_Toc174382594"/>
      <w:r w:rsidRPr="00486328">
        <w:t xml:space="preserve">2.6 </w:t>
      </w:r>
      <w:r w:rsidR="00040714" w:rsidRPr="00486328">
        <w:t>Conclusion</w:t>
      </w:r>
      <w:bookmarkEnd w:id="73"/>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w:t>
      </w:r>
      <w:r w:rsidRPr="00CE67C9">
        <w:lastRenderedPageBreak/>
        <w:t xml:space="preserve">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74" w:name="_Toc174382595"/>
      <w:r w:rsidRPr="00503468">
        <w:t xml:space="preserve">2.7 </w:t>
      </w:r>
      <w:r w:rsidR="00040714" w:rsidRPr="00503468">
        <w:t>Acknowledgements</w:t>
      </w:r>
      <w:bookmarkEnd w:id="74"/>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75" w:name="_Toc174382596"/>
      <w:r w:rsidRPr="00B76322">
        <w:lastRenderedPageBreak/>
        <w:t xml:space="preserve">2.8 </w:t>
      </w:r>
      <w:r w:rsidR="00B310AF" w:rsidRPr="00B76322">
        <w:t>References</w:t>
      </w:r>
      <w:bookmarkEnd w:id="75"/>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lastRenderedPageBreak/>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lastRenderedPageBreak/>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lastRenderedPageBreak/>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lastRenderedPageBreak/>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lastRenderedPageBreak/>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lastRenderedPageBreak/>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4232C">
      <w:pPr>
        <w:pStyle w:val="EndNoteBibliography"/>
        <w:spacing w:after="240"/>
        <w:jc w:val="both"/>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Zadoks, R. N., L. L. Tikofsky, and K. J. Boor. 2005. Ribotyping of Streptococcus uberis from a dairy's environment, bovine feces and milk. Veterinary Microbiology 109(3):257-265.</w:t>
      </w:r>
    </w:p>
    <w:p w14:paraId="30150FBB" w14:textId="0BFFAD9E" w:rsidR="00176785" w:rsidRDefault="00B310AF" w:rsidP="004560C9">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76" w:name="_Toc174382597"/>
      <w:r w:rsidRPr="00F2586A">
        <w:lastRenderedPageBreak/>
        <w:t xml:space="preserve">2.9 </w:t>
      </w:r>
      <w:r w:rsidR="00176785" w:rsidRPr="00F2586A">
        <w:t>Tables</w:t>
      </w:r>
      <w:bookmarkEnd w:id="76"/>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77" w:name="_Toc174383355"/>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77"/>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78" w:name="_Toc174383356"/>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78"/>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Overall            (n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Tiestalls           (n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Freestalls        (n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79" w:name="_Toc174383357"/>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79"/>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9"/>
          <w:footerReference w:type="default" r:id="rId20"/>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80" w:name="_Toc174383358"/>
            <w:r w:rsidRPr="00787DD7">
              <w:rPr>
                <w:sz w:val="24"/>
              </w:rPr>
              <w:lastRenderedPageBreak/>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80"/>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r w:rsidRPr="00CE67C9">
              <w:rPr>
                <w:color w:val="000000"/>
              </w:rPr>
              <w:t>lact</w:t>
            </w:r>
            <w:proofErr w:type="spell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81" w:name="_Toc174383359"/>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81"/>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lastRenderedPageBreak/>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AA499FD" w:rsidR="001B32A1" w:rsidRDefault="001B32A1" w:rsidP="001B32A1">
      <w:pPr>
        <w:pStyle w:val="ChapterNum"/>
        <w:ind w:left="0"/>
      </w:pPr>
      <w:bookmarkStart w:id="82" w:name="_Toc174382598"/>
      <w:bookmarkStart w:id="83" w:name="chap3SCC"/>
      <w:r w:rsidRPr="0041351C">
        <w:t xml:space="preserve">CHAPTER </w:t>
      </w:r>
      <w:r>
        <w:t>3</w:t>
      </w:r>
      <w:r w:rsidRPr="0041351C">
        <w:t xml:space="preserve">: </w:t>
      </w:r>
      <w:r w:rsidR="00FA4485" w:rsidRPr="00FA4485">
        <w:rPr>
          <w:caps/>
        </w:rPr>
        <w:t>Staphylococci and mammaliicocci: which species are important for udder health on organic dairy farms?</w:t>
      </w:r>
      <w:bookmarkEnd w:id="82"/>
    </w:p>
    <w:bookmarkEnd w:id="83"/>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77777777" w:rsidR="00FA4485" w:rsidRPr="00604EDE" w:rsidRDefault="00FA4485" w:rsidP="00FA4485">
      <w:pPr>
        <w:spacing w:line="480" w:lineRule="auto"/>
        <w:jc w:val="both"/>
      </w:pPr>
      <w:r w:rsidRPr="00604EDE">
        <w:t xml:space="preserve">Email: </w:t>
      </w:r>
      <w:hyperlink r:id="rId21" w:history="1">
        <w:r w:rsidRPr="00604EDE">
          <w:rPr>
            <w:rStyle w:val="Hyperlink"/>
          </w:rPr>
          <w:t>john.barlow@uvm.edu</w:t>
        </w:r>
      </w:hyperlink>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84" w:name="_Toc174382599"/>
      <w:r>
        <w:rPr>
          <w:rStyle w:val="Emphasis"/>
          <w:bCs/>
          <w:i w:val="0"/>
          <w:iCs w:val="0"/>
          <w:color w:val="0E101A"/>
        </w:rPr>
        <w:lastRenderedPageBreak/>
        <w:t xml:space="preserve">3.1 </w:t>
      </w:r>
      <w:r w:rsidRPr="004D1766">
        <w:rPr>
          <w:rStyle w:val="Emphasis"/>
          <w:bCs/>
          <w:i w:val="0"/>
          <w:iCs w:val="0"/>
          <w:color w:val="0E101A"/>
        </w:rPr>
        <w:t>Abstract</w:t>
      </w:r>
      <w:bookmarkEnd w:id="84"/>
    </w:p>
    <w:p w14:paraId="1C9E5F6A" w14:textId="3FAFAB16" w:rsidR="00A76DD3" w:rsidRPr="00117AEE" w:rsidRDefault="00A76DD3" w:rsidP="001B32A1">
      <w:pPr>
        <w:autoSpaceDE w:val="0"/>
        <w:autoSpaceDN w:val="0"/>
        <w:adjustRightInd w:val="0"/>
        <w:spacing w:line="480" w:lineRule="auto"/>
        <w:ind w:firstLine="720"/>
        <w:jc w:val="both"/>
        <w:rPr>
          <w:rStyle w:val="Emphasis"/>
          <w:i w:val="0"/>
          <w:iCs w:val="0"/>
        </w:rPr>
      </w:pPr>
      <w:r w:rsidRPr="00A76DD3">
        <w:t>Variation in species distribution and diversity of staphylococci and mammaliicocci (</w:t>
      </w:r>
      <w:proofErr w:type="spellStart"/>
      <w:r w:rsidRPr="00A76DD3">
        <w:t>SaM</w:t>
      </w:r>
      <w:proofErr w:type="spellEnd"/>
      <w:r w:rsidRPr="00A76DD3">
        <w:t xml:space="preserve">) causing intramammary infections in dairy cattle is associated with different management practices. Disparate selective pressures on organic dairies could potentially result in population differences of these mastitis-causing bacteria. The species-specific effect on quarter somatic cell count of </w:t>
      </w:r>
      <w:proofErr w:type="spellStart"/>
      <w:r w:rsidRPr="00A76DD3">
        <w:t>SaM</w:t>
      </w:r>
      <w:proofErr w:type="spellEnd"/>
      <w:r w:rsidRPr="00A76DD3">
        <w:t xml:space="preserve"> for a population of certified organic dairies has not been well-described. The current study presents data from a longitudinal, cross-sectional study of 10 certified organic dairy farms. The objective was to estimate how quarter somatic cell count (</w:t>
      </w:r>
      <w:proofErr w:type="spellStart"/>
      <w:r w:rsidRPr="00A76DD3">
        <w:t>qSCC</w:t>
      </w:r>
      <w:proofErr w:type="spellEnd"/>
      <w:r w:rsidRPr="00A76DD3">
        <w:t xml:space="preserve">) varied as a result of infection with the most frequently isolated </w:t>
      </w:r>
      <w:proofErr w:type="spellStart"/>
      <w:r w:rsidRPr="00A76DD3">
        <w:t>SaM</w:t>
      </w:r>
      <w:proofErr w:type="spellEnd"/>
      <w:r w:rsidRPr="00A76DD3">
        <w:t xml:space="preserve"> species. Aerobic culture of quarter-</w:t>
      </w:r>
      <w:proofErr w:type="spellStart"/>
      <w:r w:rsidRPr="00A76DD3">
        <w:t>milk</w:t>
      </w:r>
      <w:proofErr w:type="spellEnd"/>
      <w:r w:rsidRPr="00A76DD3">
        <w:t xml:space="preserve"> samples to identify IMI was conducted in parallel with determination of </w:t>
      </w:r>
      <w:proofErr w:type="spellStart"/>
      <w:r w:rsidRPr="00A76DD3">
        <w:t>qSCC</w:t>
      </w:r>
      <w:proofErr w:type="spellEnd"/>
      <w:r w:rsidRPr="00A76DD3">
        <w:t xml:space="preserve">. A linear hierarchical repeated measures mixed model was used to estimate </w:t>
      </w:r>
      <w:proofErr w:type="spellStart"/>
      <w:r w:rsidRPr="00A76DD3">
        <w:t>qSCC</w:t>
      </w:r>
      <w:proofErr w:type="spellEnd"/>
      <w:r w:rsidRPr="00A76DD3">
        <w:t xml:space="preserve"> for quarters with an IMI caused by a given </w:t>
      </w:r>
      <w:proofErr w:type="spellStart"/>
      <w:r w:rsidRPr="00A76DD3">
        <w:t>SaM</w:t>
      </w:r>
      <w:proofErr w:type="spellEnd"/>
      <w:r w:rsidRPr="00A76DD3">
        <w:t xml:space="preserve"> species, compared to healthy (no growth) quarters. The model included days in milk at time of sampling to adjust </w:t>
      </w:r>
      <w:proofErr w:type="spellStart"/>
      <w:r w:rsidRPr="00A76DD3">
        <w:t>qSCC</w:t>
      </w:r>
      <w:proofErr w:type="spellEnd"/>
      <w:r w:rsidRPr="00A76DD3">
        <w:t xml:space="preserve"> estimates for each </w:t>
      </w:r>
      <w:proofErr w:type="spellStart"/>
      <w:r w:rsidRPr="00A76DD3">
        <w:t>SaM</w:t>
      </w:r>
      <w:proofErr w:type="spellEnd"/>
      <w:r w:rsidRPr="00A76DD3">
        <w:t xml:space="preserve"> species. The final data set consisted of </w:t>
      </w:r>
      <w:commentRangeStart w:id="85"/>
      <w:r w:rsidRPr="00A76DD3">
        <w:t xml:space="preserve">648 quarters with an IMI due to 10 different </w:t>
      </w:r>
      <w:proofErr w:type="spellStart"/>
      <w:r w:rsidRPr="00A76DD3">
        <w:t>SaM</w:t>
      </w:r>
      <w:proofErr w:type="spellEnd"/>
      <w:r w:rsidRPr="00A76DD3">
        <w:t xml:space="preserve"> spp. and 1,972 healthy quarters.</w:t>
      </w:r>
      <w:commentRangeEnd w:id="85"/>
      <w:r w:rsidR="00C4006C">
        <w:rPr>
          <w:rStyle w:val="CommentReference"/>
          <w:rFonts w:asciiTheme="minorHAnsi" w:eastAsiaTheme="minorEastAsia" w:hAnsiTheme="minorHAnsi" w:cstheme="minorBidi"/>
        </w:rPr>
        <w:commentReference w:id="85"/>
      </w:r>
      <w:r w:rsidRPr="00A76DD3">
        <w:t xml:space="preserve"> </w:t>
      </w:r>
      <w:commentRangeStart w:id="86"/>
      <w:r w:rsidRPr="00C4006C">
        <w:rPr>
          <w:i/>
          <w:rPrChange w:id="87" w:author="Sandra Godden" w:date="2024-08-18T16:13:00Z">
            <w:rPr/>
          </w:rPrChange>
        </w:rPr>
        <w:t>S. chromogenes</w:t>
      </w:r>
      <w:r w:rsidRPr="00A76DD3">
        <w:t xml:space="preserve"> </w:t>
      </w:r>
      <w:commentRangeEnd w:id="86"/>
      <w:r w:rsidR="00C4006C">
        <w:rPr>
          <w:rStyle w:val="CommentReference"/>
          <w:rFonts w:asciiTheme="minorHAnsi" w:eastAsiaTheme="minorEastAsia" w:hAnsiTheme="minorHAnsi" w:cstheme="minorBidi"/>
        </w:rPr>
        <w:commentReference w:id="86"/>
      </w:r>
      <w:r w:rsidRPr="00A76DD3">
        <w:t xml:space="preserve">was the most frequent species, followed by </w:t>
      </w:r>
      <w:r w:rsidRPr="00C4006C">
        <w:rPr>
          <w:i/>
          <w:rPrChange w:id="88" w:author="Sandra Godden" w:date="2024-08-18T16:13:00Z">
            <w:rPr/>
          </w:rPrChange>
        </w:rPr>
        <w:t xml:space="preserve">S. aureus, S. </w:t>
      </w:r>
      <w:proofErr w:type="spellStart"/>
      <w:r w:rsidRPr="00C4006C">
        <w:rPr>
          <w:i/>
          <w:rPrChange w:id="89" w:author="Sandra Godden" w:date="2024-08-18T16:13:00Z">
            <w:rPr/>
          </w:rPrChange>
        </w:rPr>
        <w:t>haemolyticus</w:t>
      </w:r>
      <w:proofErr w:type="spellEnd"/>
      <w:r w:rsidRPr="00C4006C">
        <w:rPr>
          <w:i/>
          <w:rPrChange w:id="90" w:author="Sandra Godden" w:date="2024-08-18T16:13:00Z">
            <w:rPr/>
          </w:rPrChange>
        </w:rPr>
        <w:t>,</w:t>
      </w:r>
      <w:r w:rsidRPr="00A76DD3">
        <w:t xml:space="preserve"> and </w:t>
      </w:r>
      <w:r w:rsidRPr="00C4006C">
        <w:rPr>
          <w:i/>
          <w:rPrChange w:id="91" w:author="Sandra Godden" w:date="2024-08-18T16:13:00Z">
            <w:rPr/>
          </w:rPrChange>
        </w:rPr>
        <w:t xml:space="preserve">S. </w:t>
      </w:r>
      <w:proofErr w:type="spellStart"/>
      <w:r w:rsidRPr="00C4006C">
        <w:rPr>
          <w:i/>
          <w:rPrChange w:id="92" w:author="Sandra Godden" w:date="2024-08-18T16:13:00Z">
            <w:rPr/>
          </w:rPrChange>
        </w:rPr>
        <w:t>simulans</w:t>
      </w:r>
      <w:proofErr w:type="spellEnd"/>
      <w:r w:rsidRPr="00A76DD3">
        <w:t xml:space="preserve">. A large amount of variability was observed in the somatic cell score for healthy quarters and those infected with many </w:t>
      </w:r>
      <w:proofErr w:type="spellStart"/>
      <w:r w:rsidRPr="00A76DD3">
        <w:t>SaM</w:t>
      </w:r>
      <w:proofErr w:type="spellEnd"/>
      <w:r w:rsidRPr="00A76DD3">
        <w:t xml:space="preserve"> spp., especially S. chromogenes, S. </w:t>
      </w:r>
      <w:proofErr w:type="spellStart"/>
      <w:r w:rsidRPr="00A76DD3">
        <w:t>haemolyticus</w:t>
      </w:r>
      <w:proofErr w:type="spellEnd"/>
      <w:r w:rsidRPr="00A76DD3">
        <w:t xml:space="preserve">, S. </w:t>
      </w:r>
      <w:proofErr w:type="spellStart"/>
      <w:r w:rsidRPr="00A76DD3">
        <w:t>simulans</w:t>
      </w:r>
      <w:proofErr w:type="spellEnd"/>
      <w:r w:rsidRPr="00A76DD3">
        <w:t xml:space="preserve">, and S. aureus. Somatic cell score was significantly higher in quarters infected with S. </w:t>
      </w:r>
      <w:proofErr w:type="spellStart"/>
      <w:r w:rsidRPr="00A76DD3">
        <w:t>agnetis</w:t>
      </w:r>
      <w:proofErr w:type="spellEnd"/>
      <w:r w:rsidRPr="00A76DD3">
        <w:t xml:space="preserve">, S. aureus, S. chromogenes, S. </w:t>
      </w:r>
      <w:proofErr w:type="spellStart"/>
      <w:r w:rsidRPr="00A76DD3">
        <w:t>devriesei</w:t>
      </w:r>
      <w:proofErr w:type="spellEnd"/>
      <w:r w:rsidRPr="00A76DD3">
        <w:t xml:space="preserve">, S. </w:t>
      </w:r>
      <w:proofErr w:type="spellStart"/>
      <w:r w:rsidRPr="00A76DD3">
        <w:t>haemolyticus</w:t>
      </w:r>
      <w:proofErr w:type="spellEnd"/>
      <w:r w:rsidRPr="00A76DD3">
        <w:t xml:space="preserve">, S. </w:t>
      </w:r>
      <w:proofErr w:type="spellStart"/>
      <w:r w:rsidRPr="00A76DD3">
        <w:t>hyicus</w:t>
      </w:r>
      <w:proofErr w:type="spellEnd"/>
      <w:r w:rsidRPr="00A76DD3">
        <w:t xml:space="preserve">, S. </w:t>
      </w:r>
      <w:proofErr w:type="spellStart"/>
      <w:r w:rsidRPr="00A76DD3">
        <w:t>simulans</w:t>
      </w:r>
      <w:proofErr w:type="spellEnd"/>
      <w:r w:rsidRPr="00A76DD3">
        <w:t xml:space="preserve">, S. </w:t>
      </w:r>
      <w:proofErr w:type="spellStart"/>
      <w:r w:rsidRPr="00A76DD3">
        <w:t>warneri</w:t>
      </w:r>
      <w:proofErr w:type="spellEnd"/>
      <w:r w:rsidRPr="00A76DD3">
        <w:t xml:space="preserve">, and S. </w:t>
      </w:r>
      <w:proofErr w:type="spellStart"/>
      <w:r w:rsidRPr="00A76DD3">
        <w:t>xylosus</w:t>
      </w:r>
      <w:proofErr w:type="spellEnd"/>
      <w:r w:rsidRPr="00A76DD3">
        <w:t xml:space="preserve"> compared to healthy quarters. The highest cell count was for quarters infected with S. </w:t>
      </w:r>
      <w:proofErr w:type="spellStart"/>
      <w:r w:rsidRPr="00A76DD3">
        <w:t>warneri</w:t>
      </w:r>
      <w:proofErr w:type="spellEnd"/>
      <w:r w:rsidRPr="00A76DD3">
        <w:t xml:space="preserve">, followed </w:t>
      </w:r>
      <w:r w:rsidRPr="00A76DD3">
        <w:lastRenderedPageBreak/>
        <w:t xml:space="preserve">by S. aureus, S. </w:t>
      </w:r>
      <w:proofErr w:type="spellStart"/>
      <w:r w:rsidRPr="00A76DD3">
        <w:t>agnetis</w:t>
      </w:r>
      <w:proofErr w:type="spellEnd"/>
      <w:r w:rsidRPr="00A76DD3">
        <w:t xml:space="preserve">, and S. </w:t>
      </w:r>
      <w:proofErr w:type="spellStart"/>
      <w:r w:rsidRPr="00A76DD3">
        <w:t>hyicus</w:t>
      </w:r>
      <w:proofErr w:type="spellEnd"/>
      <w:r w:rsidRPr="00A76DD3">
        <w:t xml:space="preserve">. The relative distribution of various </w:t>
      </w:r>
      <w:proofErr w:type="spellStart"/>
      <w:r w:rsidRPr="00A76DD3">
        <w:t>SaM</w:t>
      </w:r>
      <w:proofErr w:type="spellEnd"/>
      <w:r w:rsidRPr="00A76DD3">
        <w:t xml:space="preserve"> species and their effect on </w:t>
      </w:r>
      <w:proofErr w:type="spellStart"/>
      <w:r w:rsidRPr="00A76DD3">
        <w:t>qSCC</w:t>
      </w:r>
      <w:proofErr w:type="spellEnd"/>
      <w:r w:rsidRPr="00A76DD3">
        <w:t xml:space="preserve"> in this population of small to midsize organic farms was similar to previous studies conducted on conventionally-managed dairies. Although the increase in </w:t>
      </w:r>
      <w:proofErr w:type="spellStart"/>
      <w:r w:rsidRPr="00A76DD3">
        <w:t>qSCC</w:t>
      </w:r>
      <w:proofErr w:type="spellEnd"/>
      <w:r w:rsidRPr="00A76DD3">
        <w:t xml:space="preserve"> was modest for most </w:t>
      </w:r>
      <w:proofErr w:type="spellStart"/>
      <w:r w:rsidRPr="00A76DD3">
        <w:t>SaM</w:t>
      </w:r>
      <w:proofErr w:type="spellEnd"/>
      <w:r w:rsidRPr="00A76DD3">
        <w:t xml:space="preserve"> species observed, the widespread nature of these intramammary pathogens can still result in sizeable </w:t>
      </w:r>
      <w:commentRangeStart w:id="93"/>
      <w:r w:rsidRPr="00A76DD3">
        <w:t>increases in bulk tank SCC</w:t>
      </w:r>
      <w:commentRangeEnd w:id="93"/>
      <w:r w:rsidR="00C4006C">
        <w:rPr>
          <w:rStyle w:val="CommentReference"/>
          <w:rFonts w:asciiTheme="minorHAnsi" w:eastAsiaTheme="minorEastAsia" w:hAnsiTheme="minorHAnsi" w:cstheme="minorBidi"/>
        </w:rPr>
        <w:commentReference w:id="93"/>
      </w:r>
      <w:r w:rsidRPr="00A76DD3">
        <w:t>.</w:t>
      </w:r>
    </w:p>
    <w:p w14:paraId="1DA10158" w14:textId="3822D819" w:rsidR="001B32A1" w:rsidRPr="00117AEE" w:rsidRDefault="004D00F5" w:rsidP="001B32A1">
      <w:pPr>
        <w:pStyle w:val="ChapSub"/>
        <w:rPr>
          <w:rStyle w:val="Emphasis"/>
          <w:b w:val="0"/>
          <w:bCs/>
          <w:i w:val="0"/>
          <w:iCs w:val="0"/>
          <w:color w:val="0E101A"/>
        </w:rPr>
      </w:pPr>
      <w:bookmarkStart w:id="94" w:name="_Toc174382600"/>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94"/>
    </w:p>
    <w:p w14:paraId="76B60898" w14:textId="77777777" w:rsidR="002C61D2" w:rsidRDefault="002C61D2" w:rsidP="002C61D2">
      <w:pPr>
        <w:pStyle w:val="BodyTextIndent"/>
      </w:pPr>
      <w:r>
        <w:t xml:space="preserve">Staphylococci and mammaliicocci are the predominant pathogens causing intramammary infections in dairy animals globally. Broadly, this group (herein abbreviated as </w:t>
      </w:r>
      <w:proofErr w:type="spellStart"/>
      <w:r>
        <w:t>SaM</w:t>
      </w:r>
      <w:proofErr w:type="spellEnd"/>
      <w:r>
        <w:t>), includes the major mastitis pathogen Staphylococcus aureus, and a heterogeneous group of bacteria known as the non-aureus staphylococci and mammaliicocci. For many dairy farms that have implemented modern mastitis control practices minimizing the effects of “major” pathogens such as S. aureus, the leading contributor to bulk tank milk SCC on farms with good milk quality is IMI due to non-aureus staphylococci and mammaliicocci (NASM) (</w:t>
      </w:r>
      <w:proofErr w:type="spellStart"/>
      <w:r>
        <w:t>Schukken</w:t>
      </w:r>
      <w:proofErr w:type="spellEnd"/>
      <w:r>
        <w:t xml:space="preserve"> et al., 2009). Cow-level prevalence for NASM in one US study was 71% (Jenkins et al., 2019), and quarter-level prevalence of 11, 26, 21, and 33% has been reported in the US, Canada, and two Belgian studies, respectively (</w:t>
      </w:r>
      <w:proofErr w:type="spellStart"/>
      <w:r>
        <w:t>Condas</w:t>
      </w:r>
      <w:proofErr w:type="spellEnd"/>
      <w:r>
        <w:t xml:space="preserve"> et al., 2017a; Rowe et al., 2019; </w:t>
      </w:r>
      <w:proofErr w:type="spellStart"/>
      <w:r>
        <w:t>Wuytack</w:t>
      </w:r>
      <w:proofErr w:type="spellEnd"/>
      <w:r>
        <w:t xml:space="preserve"> et al., 2020; </w:t>
      </w:r>
      <w:proofErr w:type="spellStart"/>
      <w:r>
        <w:t>Valckenier</w:t>
      </w:r>
      <w:proofErr w:type="spellEnd"/>
      <w:r>
        <w:t xml:space="preserve"> et al., 2021). Although primarily associated with cases of subclinical mastitis (Persson Waller et al., 2011; Heikkilä et al., 2018), NASM are also capable of causing clinical mastitis (</w:t>
      </w:r>
      <w:proofErr w:type="spellStart"/>
      <w:r>
        <w:t>Taponen</w:t>
      </w:r>
      <w:proofErr w:type="spellEnd"/>
      <w:r>
        <w:t xml:space="preserve"> et al., 2007; </w:t>
      </w:r>
      <w:proofErr w:type="spellStart"/>
      <w:r>
        <w:t>Simojoki</w:t>
      </w:r>
      <w:proofErr w:type="spellEnd"/>
      <w:r>
        <w:t xml:space="preserve"> et al., 2009; Verbeke et al., 2014; </w:t>
      </w:r>
      <w:proofErr w:type="spellStart"/>
      <w:r>
        <w:t>Condas</w:t>
      </w:r>
      <w:proofErr w:type="spellEnd"/>
      <w:r>
        <w:t xml:space="preserve"> et al., 2017b; </w:t>
      </w:r>
      <w:proofErr w:type="spellStart"/>
      <w:r>
        <w:t>Wuytack</w:t>
      </w:r>
      <w:proofErr w:type="spellEnd"/>
      <w:r>
        <w:t xml:space="preserve"> et al., 2020). Taken as a group, IMI due NASM are reported to have minimal detrimental effect on milk yield (</w:t>
      </w:r>
      <w:proofErr w:type="spellStart"/>
      <w:r>
        <w:t>Tomazi</w:t>
      </w:r>
      <w:proofErr w:type="spellEnd"/>
      <w:r>
        <w:t xml:space="preserve"> et al., 2015; </w:t>
      </w:r>
      <w:proofErr w:type="spellStart"/>
      <w:r>
        <w:t>Valckenier</w:t>
      </w:r>
      <w:proofErr w:type="spellEnd"/>
      <w:r>
        <w:t xml:space="preserve"> et al., 2020) and can have a high rate of </w:t>
      </w:r>
      <w:r>
        <w:lastRenderedPageBreak/>
        <w:t>spontaneous cure (</w:t>
      </w:r>
      <w:proofErr w:type="spellStart"/>
      <w:r>
        <w:t>Taponen</w:t>
      </w:r>
      <w:proofErr w:type="spellEnd"/>
      <w:r>
        <w:t xml:space="preserve"> et al., 2007; </w:t>
      </w:r>
      <w:proofErr w:type="spellStart"/>
      <w:r>
        <w:t>Valckenier</w:t>
      </w:r>
      <w:proofErr w:type="spellEnd"/>
      <w:r>
        <w:t xml:space="preserve"> et al., 2020), but many NASM species have been shown to increase somatic cell count (</w:t>
      </w:r>
      <w:proofErr w:type="spellStart"/>
      <w:r>
        <w:t>Supré</w:t>
      </w:r>
      <w:proofErr w:type="spellEnd"/>
      <w:r>
        <w:t xml:space="preserve"> et al., 2011; </w:t>
      </w:r>
      <w:proofErr w:type="spellStart"/>
      <w:r>
        <w:t>Tomazi</w:t>
      </w:r>
      <w:proofErr w:type="spellEnd"/>
      <w:r>
        <w:t xml:space="preserve"> et al., 2015; </w:t>
      </w:r>
      <w:proofErr w:type="spellStart"/>
      <w:r>
        <w:t>Condas</w:t>
      </w:r>
      <w:proofErr w:type="spellEnd"/>
      <w:r>
        <w:t xml:space="preserve"> et al., 2017b; </w:t>
      </w:r>
      <w:proofErr w:type="spellStart"/>
      <w:r>
        <w:t>Valckenier</w:t>
      </w:r>
      <w:proofErr w:type="spellEnd"/>
      <w:r>
        <w:t xml:space="preserve"> et al., 2019), as well as persist for long periods of time in the udder (</w:t>
      </w:r>
      <w:proofErr w:type="spellStart"/>
      <w:r>
        <w:t>Piessens</w:t>
      </w:r>
      <w:proofErr w:type="spellEnd"/>
      <w:r>
        <w:t xml:space="preserve"> et al., 2011; Nyman et al., 2018; </w:t>
      </w:r>
      <w:proofErr w:type="spellStart"/>
      <w:r>
        <w:t>Valckenier</w:t>
      </w:r>
      <w:proofErr w:type="spellEnd"/>
      <w:r>
        <w:t xml:space="preserve"> et al., 2021). </w:t>
      </w:r>
    </w:p>
    <w:p w14:paraId="4074B33E" w14:textId="77777777" w:rsidR="002C61D2" w:rsidRDefault="002C61D2" w:rsidP="002C61D2">
      <w:pPr>
        <w:pStyle w:val="BodyTextIndent"/>
      </w:pPr>
      <w:r>
        <w:t>NASM are an incredibly heterogenous group of bacteria, with studies identifying at least 25 different species as causing IMI in dairy cattle (</w:t>
      </w:r>
      <w:proofErr w:type="spellStart"/>
      <w:r>
        <w:t>Condas</w:t>
      </w:r>
      <w:proofErr w:type="spellEnd"/>
      <w:r>
        <w:t xml:space="preserve">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w:t>
      </w:r>
      <w:proofErr w:type="spellStart"/>
      <w:r>
        <w:t>Piessens</w:t>
      </w:r>
      <w:proofErr w:type="spellEnd"/>
      <w:r>
        <w:t xml:space="preserve"> et al., 2011), some with different facility types (</w:t>
      </w:r>
      <w:proofErr w:type="spellStart"/>
      <w:r>
        <w:t>Condas</w:t>
      </w:r>
      <w:proofErr w:type="spellEnd"/>
      <w:r>
        <w:t xml:space="preserve">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w:t>
      </w:r>
      <w:proofErr w:type="spellStart"/>
      <w:r>
        <w:t>Valckenier</w:t>
      </w:r>
      <w:proofErr w:type="spellEnd"/>
      <w:r>
        <w:t xml:space="preserve"> et al., 2021), as well as the presence of antimicrobial resistance determinants (Frey et al., 2013; </w:t>
      </w:r>
      <w:proofErr w:type="spellStart"/>
      <w:r>
        <w:t>Fergestad</w:t>
      </w:r>
      <w:proofErr w:type="spellEnd"/>
      <w:r>
        <w:t xml:space="preserve"> et al., 2021), virulence potential (Naushad et al., 2019; França et al., 2021), and interaction with a host’s immune system (</w:t>
      </w:r>
      <w:proofErr w:type="spellStart"/>
      <w:r>
        <w:t>Åvall</w:t>
      </w:r>
      <w:proofErr w:type="spellEnd"/>
      <w:r>
        <w:t xml:space="preserve">-Jääskeläinen et al., 2013; Breyne et al., 2015). </w:t>
      </w:r>
    </w:p>
    <w:p w14:paraId="580D2D76" w14:textId="77777777" w:rsidR="002C61D2" w:rsidRDefault="002C61D2" w:rsidP="002C61D2">
      <w:pPr>
        <w:pStyle w:val="BodyTextIndent"/>
      </w:pPr>
      <w:r>
        <w:t>Perhaps most importantly for the overall udder health status of a dairy farm as measured by bulk tank SCC, NASM species also vary in the degree to which they cause an inflammatory reaction in the udder (</w:t>
      </w:r>
      <w:proofErr w:type="spellStart"/>
      <w:r>
        <w:t>Supré</w:t>
      </w:r>
      <w:proofErr w:type="spellEnd"/>
      <w:r>
        <w:t xml:space="preserve"> et al., 2011; Nyman et al., 2018; </w:t>
      </w:r>
      <w:proofErr w:type="spellStart"/>
      <w:r>
        <w:t>Wuytack</w:t>
      </w:r>
      <w:proofErr w:type="spellEnd"/>
      <w:r>
        <w:t xml:space="preserve"> et al., 2020; </w:t>
      </w:r>
      <w:proofErr w:type="spellStart"/>
      <w:r>
        <w:t>Taponen</w:t>
      </w:r>
      <w:proofErr w:type="spellEnd"/>
      <w:r>
        <w:t xml:space="preserve"> et al., 2022). However, a limited number of studies have described the </w:t>
      </w:r>
      <w:r>
        <w:lastRenderedPageBreak/>
        <w:t xml:space="preserve">effect of the breadth of observed species on quarter-level SCC using observations from multiple herds, where isolates were identified using MALDI-TOF or genotypic methods, and accounting for days in milk at time of observation (Fry et al., 2014; </w:t>
      </w:r>
      <w:proofErr w:type="spellStart"/>
      <w:r>
        <w:t>Condas</w:t>
      </w:r>
      <w:proofErr w:type="spellEnd"/>
      <w:r>
        <w:t xml:space="preserve"> et al., 2017b). Although infection status is the most important factor, stage of lactation has a significant effect on SCC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a number of ways including use of nutritional and veterinary support and vaccination (</w:t>
      </w:r>
      <w:proofErr w:type="spellStart"/>
      <w:r>
        <w:t>Stiglbauer</w:t>
      </w:r>
      <w:proofErr w:type="spellEnd"/>
      <w:r>
        <w:t xml:space="preserve"> et al., 2013), and treatments and attitudes around mastitis (Ruegg, 2009). For example, in the absence of antibiotic use on organic dairies, antimicrobial susceptibility of common mastitis pathogens can differ between conventional and organic dairy farms in the US (</w:t>
      </w:r>
      <w:proofErr w:type="spellStart"/>
      <w:r>
        <w:t>Tikofsky</w:t>
      </w:r>
      <w:proofErr w:type="spellEnd"/>
      <w:r>
        <w:t xml:space="preserve"> et al., 2003; Pol and Ruegg, 2007; </w:t>
      </w:r>
      <w:proofErr w:type="spellStart"/>
      <w:r>
        <w:t>Bombyk</w:t>
      </w:r>
      <w:proofErr w:type="spellEnd"/>
      <w:r>
        <w:t xml:space="preserve"> et al., 2008). Given that variation in NASM species distribution and diversity is associated with a variety of different management practices (Dufour et al., 2012; </w:t>
      </w:r>
      <w:proofErr w:type="spellStart"/>
      <w:r>
        <w:t>Condas</w:t>
      </w:r>
      <w:proofErr w:type="spellEnd"/>
      <w:r>
        <w:t xml:space="preserve"> et al., 2017a), it is possible that these differences may create disparate selective pressures between conventional and organic farms, potentially resulting in differences in bacterial virulence and impact on SCC.</w:t>
      </w:r>
    </w:p>
    <w:p w14:paraId="3A038766" w14:textId="0C95DCD7" w:rsidR="002F1692" w:rsidRDefault="002C61D2" w:rsidP="002C61D2">
      <w:pPr>
        <w:pStyle w:val="BodyTextIndent"/>
      </w:pPr>
      <w:r>
        <w:tab/>
        <w:t>The current study presents data from a longitudinal, cross-sectional study of 10 certified organic dairy farms in Vermont, US. Microbiological analyses of quarter-</w:t>
      </w:r>
      <w:proofErr w:type="spellStart"/>
      <w:r>
        <w:t>milk</w:t>
      </w:r>
      <w:proofErr w:type="spellEnd"/>
      <w:r>
        <w:t xml:space="preserve"> samples to identify IMI due to staphylococci and mammaliicocci were conducted in parallel with determination of quarter-level somatic cell count. The objective of this study was to estimate how quarter-</w:t>
      </w:r>
      <w:proofErr w:type="spellStart"/>
      <w:r>
        <w:t>milk</w:t>
      </w:r>
      <w:proofErr w:type="spellEnd"/>
      <w:r>
        <w:t xml:space="preserve"> SCC varied as a result of infection with the most </w:t>
      </w:r>
      <w:r>
        <w:lastRenderedPageBreak/>
        <w:t xml:space="preserve">frequently isolated </w:t>
      </w:r>
      <w:proofErr w:type="spellStart"/>
      <w:r>
        <w:t>SaM</w:t>
      </w:r>
      <w:proofErr w:type="spellEnd"/>
      <w:r>
        <w:t>, in order to identify which species were more relevant to udder health in this population of farms.</w:t>
      </w:r>
    </w:p>
    <w:p w14:paraId="73C11D3D" w14:textId="288F9FD8" w:rsidR="00A275F7" w:rsidRPr="00117AEE" w:rsidRDefault="00A275F7" w:rsidP="00A275F7">
      <w:pPr>
        <w:pStyle w:val="ChapSub"/>
        <w:rPr>
          <w:rStyle w:val="Emphasis"/>
          <w:b w:val="0"/>
          <w:bCs/>
          <w:i w:val="0"/>
          <w:iCs w:val="0"/>
          <w:color w:val="0E101A"/>
        </w:rPr>
      </w:pPr>
      <w:bookmarkStart w:id="95" w:name="_Toc174382601"/>
      <w:r>
        <w:rPr>
          <w:rStyle w:val="Emphasis"/>
          <w:bCs/>
          <w:i w:val="0"/>
          <w:iCs w:val="0"/>
          <w:color w:val="0E101A"/>
        </w:rPr>
        <w:t>3.3 Materials and methods</w:t>
      </w:r>
      <w:bookmarkEnd w:id="95"/>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7D70B5CE" w:rsidR="00B65D01" w:rsidRDefault="000971EC" w:rsidP="000971EC">
      <w:pPr>
        <w:pStyle w:val="ChapSubSub"/>
        <w:ind w:left="0" w:firstLine="720"/>
        <w:jc w:val="both"/>
        <w:rPr>
          <w:b w:val="0"/>
          <w:bCs/>
        </w:rPr>
      </w:pPr>
      <w:r w:rsidRPr="000971EC">
        <w:rPr>
          <w:b w:val="0"/>
          <w:bCs/>
        </w:rPr>
        <w:t xml:space="preserve">Samples included in the current study were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w:t>
      </w:r>
      <w:r w:rsidRPr="000971EC">
        <w:rPr>
          <w:b w:val="0"/>
          <w:bCs/>
        </w:rPr>
        <w:lastRenderedPageBreak/>
        <w:t>of the study. In 1 herd with approximately 35 lactating cows, all cows were sampled. In 8 herds with ≥ 35 cows and with available DHIA data, a stratified random approach was used with cows stratified by SCC, lactation number, and DIM and then randomly selected across these variables. In 1 herd with ≥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w:t>
      </w:r>
      <w:proofErr w:type="spellStart"/>
      <w:r w:rsidRPr="000971EC">
        <w:rPr>
          <w:b w:val="0"/>
          <w:bCs/>
        </w:rPr>
        <w:t>milk</w:t>
      </w:r>
      <w:proofErr w:type="spellEnd"/>
      <w:r w:rsidRPr="000971EC">
        <w:rPr>
          <w:b w:val="0"/>
          <w:bCs/>
        </w:rPr>
        <w:t xml:space="preserve">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w:t>
      </w:r>
      <w:proofErr w:type="spellStart"/>
      <w:r w:rsidRPr="000971EC">
        <w:rPr>
          <w:b w:val="0"/>
          <w:bCs/>
        </w:rPr>
        <w:t>Thermo</w:t>
      </w:r>
      <w:proofErr w:type="spellEnd"/>
      <w:r w:rsidRPr="000971EC">
        <w:rPr>
          <w:b w:val="0"/>
          <w:bCs/>
        </w:rPr>
        <w:t xml:space="preserve">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Aliquots of frozen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samples were sent to the Vermont State Agricultural and Environmental Laboratory, where samples were gradually thawed under refrigeration at time of processing and quarter-level somatic cell count was determined using flow cytometry (</w:t>
      </w:r>
      <w:proofErr w:type="spellStart"/>
      <w:r w:rsidRPr="00703476">
        <w:rPr>
          <w:rFonts w:eastAsiaTheme="minorHAnsi"/>
          <w:kern w:val="2"/>
          <w14:ligatures w14:val="standardContextual"/>
        </w:rPr>
        <w:t>Somacount</w:t>
      </w:r>
      <w:proofErr w:type="spellEnd"/>
      <w:r w:rsidRPr="00703476">
        <w:rPr>
          <w:rFonts w:eastAsiaTheme="minorHAnsi"/>
          <w:kern w:val="2"/>
          <w14:ligatures w14:val="standardContextual"/>
        </w:rPr>
        <w:t xml:space="preserve"> FC, Bentley Instruments).</w:t>
      </w:r>
    </w:p>
    <w:p w14:paraId="6243E776" w14:textId="20D25C49" w:rsidR="00703476" w:rsidRDefault="00703476" w:rsidP="00703476">
      <w:pPr>
        <w:pStyle w:val="ChapSubSub"/>
      </w:pPr>
      <w:r>
        <w:lastRenderedPageBreak/>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Standard aerobic bacteriological culture of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703476">
        <w:rPr>
          <w:rFonts w:eastAsiaTheme="minorHAnsi"/>
          <w:kern w:val="2"/>
          <w14:ligatures w14:val="standardContextual"/>
        </w:rPr>
        <w:t>μL</w:t>
      </w:r>
      <w:proofErr w:type="spellEnd"/>
      <w:r w:rsidRPr="00703476">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Aerobic culture results of both samples were then used together to determine the overall bacteriological status of each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1 or both of the 2 samples had more than 2 morphologically distinct isolates growing on a plate; 5) and “indeterminate,”  when the set of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samples did not meet the criteria for any of the previous categories (e.g., missing duplicate).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lastRenderedPageBreak/>
        <w:t>Isolates from both pure and mixed culture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703476">
        <w:rPr>
          <w:rFonts w:eastAsiaTheme="minorHAnsi"/>
          <w:kern w:val="2"/>
          <w:shd w:val="clear" w:color="auto" w:fill="FFFFFF"/>
          <w14:ligatures w14:val="standardContextual"/>
        </w:rPr>
        <w:t>Microflex</w:t>
      </w:r>
      <w:proofErr w:type="spellEnd"/>
      <w:r w:rsidRPr="00703476">
        <w:rPr>
          <w:rFonts w:eastAsiaTheme="minorHAnsi"/>
          <w:kern w:val="2"/>
          <w:shd w:val="clear" w:color="auto" w:fill="FFFFFF"/>
          <w14:ligatures w14:val="standardContextual"/>
        </w:rPr>
        <w:t xml:space="preserv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with Flex Control software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levels used for species identification were applied as previously described </w:t>
      </w:r>
      <w:r w:rsidRPr="00703476">
        <w:rPr>
          <w:rFonts w:eastAsiaTheme="minorHAnsi"/>
          <w:noProof/>
          <w:kern w:val="2"/>
          <w14:ligatures w14:val="standardContextual"/>
        </w:rPr>
        <w:t>(Cameron et al., 2017)</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in which ≥ 1.7 was used for staphylococcal and </w:t>
      </w:r>
      <w:proofErr w:type="spellStart"/>
      <w:r w:rsidRPr="00703476">
        <w:rPr>
          <w:rFonts w:eastAsiaTheme="minorHAnsi"/>
          <w:kern w:val="2"/>
          <w:shd w:val="clear" w:color="auto" w:fill="FFFFFF"/>
          <w14:ligatures w14:val="standardContextual"/>
        </w:rPr>
        <w:t>mammaliicoccal</w:t>
      </w:r>
      <w:proofErr w:type="spellEnd"/>
      <w:r w:rsidRPr="00703476">
        <w:rPr>
          <w:rFonts w:eastAsiaTheme="minorHAnsi"/>
          <w:kern w:val="2"/>
          <w:shd w:val="clear" w:color="auto" w:fill="FFFFFF"/>
          <w14:ligatures w14:val="standardContextual"/>
        </w:rPr>
        <w:t xml:space="preserve"> species-level identification and &lt; 1.7 was classified as inconclusive. Suspect staphylococci and mammaliicocci isolates unable to be identified to the species level and those identified as </w:t>
      </w:r>
      <w:r w:rsidRPr="00703476">
        <w:rPr>
          <w:rFonts w:eastAsiaTheme="minorHAnsi"/>
          <w:i/>
          <w:iCs/>
          <w:kern w:val="2"/>
          <w:shd w:val="clear" w:color="auto" w:fill="FFFFFF"/>
          <w14:ligatures w14:val="standardContextual"/>
        </w:rPr>
        <w:t xml:space="preserve">Staphylococcus </w:t>
      </w:r>
      <w:proofErr w:type="spellStart"/>
      <w:r w:rsidRPr="00703476">
        <w:rPr>
          <w:rFonts w:eastAsiaTheme="minorHAnsi"/>
          <w:i/>
          <w:iCs/>
          <w:kern w:val="2"/>
          <w:shd w:val="clear" w:color="auto" w:fill="FFFFFF"/>
          <w14:ligatures w14:val="standardContextual"/>
        </w:rPr>
        <w:t>agnetis</w:t>
      </w:r>
      <w:proofErr w:type="spellEnd"/>
      <w:r w:rsidRPr="00703476">
        <w:rPr>
          <w:rFonts w:eastAsiaTheme="minorHAnsi"/>
          <w:kern w:val="2"/>
          <w:shd w:val="clear" w:color="auto" w:fill="FFFFFF"/>
          <w14:ligatures w14:val="standardContextual"/>
        </w:rPr>
        <w:t> or </w:t>
      </w:r>
      <w:r w:rsidRPr="00703476">
        <w:rPr>
          <w:rFonts w:eastAsiaTheme="minorHAnsi"/>
          <w:i/>
          <w:iCs/>
          <w:kern w:val="2"/>
          <w:shd w:val="clear" w:color="auto" w:fill="FFFFFF"/>
          <w14:ligatures w14:val="standardContextual"/>
        </w:rPr>
        <w:t xml:space="preserve">Staphylococcus </w:t>
      </w:r>
      <w:proofErr w:type="spellStart"/>
      <w:r w:rsidRPr="00703476">
        <w:rPr>
          <w:rFonts w:eastAsiaTheme="minorHAnsi"/>
          <w:i/>
          <w:iCs/>
          <w:kern w:val="2"/>
          <w:shd w:val="clear" w:color="auto" w:fill="FFFFFF"/>
          <w14:ligatures w14:val="standardContextual"/>
        </w:rPr>
        <w:t>hyicus</w:t>
      </w:r>
      <w:proofErr w:type="spellEnd"/>
      <w:r w:rsidRPr="00703476">
        <w:rPr>
          <w:rFonts w:eastAsiaTheme="minorHAnsi"/>
          <w:kern w:val="2"/>
          <w:shd w:val="clear" w:color="auto" w:fill="FFFFFF"/>
          <w14:ligatures w14:val="standardContextual"/>
        </w:rPr>
        <w:t> by MALDI-TOF were speciated using </w:t>
      </w:r>
      <w:proofErr w:type="spellStart"/>
      <w:r w:rsidRPr="00703476">
        <w:rPr>
          <w:rFonts w:eastAsiaTheme="minorHAnsi"/>
          <w:i/>
          <w:iCs/>
          <w:kern w:val="2"/>
          <w:shd w:val="clear" w:color="auto" w:fill="FFFFFF"/>
          <w14:ligatures w14:val="standardContextual"/>
        </w:rPr>
        <w:t>tuf</w:t>
      </w:r>
      <w:proofErr w:type="spellEnd"/>
      <w:r w:rsidRPr="00703476">
        <w:rPr>
          <w:rFonts w:eastAsiaTheme="minorHAnsi"/>
          <w:i/>
          <w:iCs/>
          <w:kern w:val="2"/>
          <w:shd w:val="clear" w:color="auto" w:fill="FFFFFF"/>
          <w14:ligatures w14:val="standardContextual"/>
        </w:rPr>
        <w:t> </w:t>
      </w:r>
      <w:r w:rsidRPr="00703476">
        <w:rPr>
          <w:rFonts w:eastAsiaTheme="minorHAnsi"/>
          <w:kern w:val="2"/>
          <w:shd w:val="clear" w:color="auto" w:fill="FFFFFF"/>
          <w14:ligatures w14:val="standardContextual"/>
        </w:rPr>
        <w:t xml:space="preserve">gene sequences with a cut-off of 98% identity as previously described </w:t>
      </w:r>
      <w:r w:rsidRPr="00703476">
        <w:rPr>
          <w:rFonts w:eastAsiaTheme="minorHAnsi"/>
          <w:noProof/>
          <w:kern w:val="2"/>
          <w14:ligatures w14:val="standardContextual"/>
        </w:rPr>
        <w:t>(Hwang et al., 2011)</w:t>
      </w:r>
      <w:r w:rsidRPr="00703476">
        <w:rPr>
          <w:rFonts w:eastAsiaTheme="minorHAnsi"/>
          <w:kern w:val="2"/>
          <w14:ligatures w14:val="standardContextual"/>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1E30BEB9" w:rsidR="00703476" w:rsidRPr="00703476" w:rsidRDefault="00703476" w:rsidP="003F3490">
      <w:pPr>
        <w:spacing w:after="160" w:line="480" w:lineRule="auto"/>
        <w:ind w:firstLine="720"/>
        <w:jc w:val="both"/>
      </w:pPr>
      <w:r w:rsidRPr="00703476">
        <w:rPr>
          <w:rFonts w:eastAsiaTheme="minorHAnsi"/>
          <w:kern w:val="2"/>
          <w14:ligatures w14:val="standardContextual"/>
        </w:rPr>
        <w:t xml:space="preserve">Using the bacteriological status and speciation information, a quarter-day IMI status was assigned to each quarter observation: 1) “healthy,” when there was no significant </w:t>
      </w:r>
      <w:r w:rsidRPr="00703476">
        <w:rPr>
          <w:rFonts w:eastAsiaTheme="minorHAnsi"/>
          <w:kern w:val="2"/>
          <w14:ligatures w14:val="standardContextual"/>
        </w:rPr>
        <w:lastRenderedPageBreak/>
        <w:t xml:space="preserve">growth; 2) “infected with a single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a particular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w:t>
      </w:r>
      <w:commentRangeStart w:id="96"/>
      <w:r w:rsidRPr="00703476">
        <w:rPr>
          <w:rFonts w:eastAsiaTheme="minorHAnsi"/>
          <w:kern w:val="2"/>
          <w14:ligatures w14:val="standardContextual"/>
        </w:rPr>
        <w:t>species was identified in pure culture on both plates (interpretation in series;</w:t>
      </w:r>
      <w:r>
        <w:rPr>
          <w:rFonts w:eastAsiaTheme="minorHAnsi"/>
          <w:kern w:val="2"/>
          <w14:ligatures w14:val="standardContextual"/>
        </w:rPr>
        <w:t xml:space="preserve"> </w:t>
      </w:r>
      <w:r w:rsidRPr="00703476">
        <w:rPr>
          <w:rFonts w:eastAsiaTheme="minorHAnsi"/>
          <w:kern w:val="2"/>
          <w14:ligatures w14:val="standardContextual"/>
        </w:rPr>
        <w:t>Dohoo et al., 2011)</w:t>
      </w:r>
      <w:commentRangeEnd w:id="96"/>
      <w:r w:rsidR="00CF0D98">
        <w:rPr>
          <w:rStyle w:val="CommentReference"/>
          <w:rFonts w:asciiTheme="minorHAnsi" w:eastAsiaTheme="minorEastAsia" w:hAnsiTheme="minorHAnsi" w:cstheme="minorBidi"/>
        </w:rPr>
        <w:commentReference w:id="96"/>
      </w:r>
      <w:r w:rsidRPr="00703476">
        <w:rPr>
          <w:rFonts w:eastAsiaTheme="minorHAnsi"/>
          <w:kern w:val="2"/>
          <w14:ligatures w14:val="standardContextual"/>
        </w:rPr>
        <w:t xml:space="preserve">; 3) “infected with 2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2 different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were identified in mixed culture on both plates; 4) “infected with non-</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a non-</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was identified in pure or mixed culture on both plates (possibly in combination with a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and 5) “unknown” if the sample status had been identified as contaminated or indeterminate as previously described.</w:t>
      </w:r>
      <w:r w:rsidRPr="00703476">
        <w:t xml:space="preserve"> </w:t>
      </w:r>
    </w:p>
    <w:p w14:paraId="2DDBFD42" w14:textId="33BEB70A" w:rsidR="00703476" w:rsidRDefault="00703476" w:rsidP="003F3490">
      <w:pPr>
        <w:spacing w:after="160" w:line="480" w:lineRule="auto"/>
        <w:ind w:firstLine="720"/>
        <w:jc w:val="both"/>
      </w:pPr>
      <w:r w:rsidRPr="00703476">
        <w:t xml:space="preserve">A quarter-day observation was included in the final data set if: 1) the IMI status was classified as healthy </w:t>
      </w:r>
      <w:r w:rsidRPr="00703476">
        <w:rPr>
          <w:i/>
          <w:iCs/>
        </w:rPr>
        <w:t xml:space="preserve">or </w:t>
      </w:r>
      <w:r w:rsidRPr="00703476">
        <w:t xml:space="preserve">infected with a single </w:t>
      </w:r>
      <w:proofErr w:type="spellStart"/>
      <w:r w:rsidRPr="00703476">
        <w:rPr>
          <w:rFonts w:eastAsiaTheme="minorHAnsi"/>
          <w:kern w:val="2"/>
          <w14:ligatures w14:val="standardContextual"/>
        </w:rPr>
        <w:t>SaM</w:t>
      </w:r>
      <w:proofErr w:type="spellEnd"/>
      <w:r w:rsidRPr="00703476">
        <w:t xml:space="preserve"> species for any of the most frequently observed </w:t>
      </w:r>
      <w:proofErr w:type="spellStart"/>
      <w:r w:rsidRPr="00703476">
        <w:rPr>
          <w:rFonts w:eastAsiaTheme="minorHAnsi"/>
          <w:kern w:val="2"/>
          <w14:ligatures w14:val="standardContextual"/>
        </w:rPr>
        <w:t>SaM</w:t>
      </w:r>
      <w:proofErr w:type="spellEnd"/>
      <w:r w:rsidRPr="00703476">
        <w:t xml:space="preserve"> species (≥ 5 observed IMI); 2) it was collected from a cow ≤ 305 DIM at time of observation; and 3) it had an associated quarter-level SCC measurement. Figure </w:t>
      </w:r>
      <w:r w:rsidR="009C6C05">
        <w:t>3</w:t>
      </w:r>
      <w:r w:rsidR="000F468D">
        <w:t>.1</w:t>
      </w:r>
      <w:r w:rsidRPr="00703476">
        <w:t xml:space="preserve"> depicts the selection of the final data set of quarter-day observations using these criteria.</w:t>
      </w:r>
    </w:p>
    <w:p w14:paraId="66A3E352" w14:textId="21CBEC01" w:rsidR="006737CB" w:rsidRDefault="006737CB" w:rsidP="006737CB">
      <w:pPr>
        <w:pStyle w:val="ChapSubSub"/>
      </w:pPr>
      <w:r>
        <w:t>3</w:t>
      </w:r>
      <w:r w:rsidRPr="00D62F80">
        <w:t>.</w:t>
      </w:r>
      <w:r>
        <w:t>3.</w:t>
      </w:r>
      <w:r w:rsidR="001C12B6">
        <w:t>5</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quarter-day somatic cell counts, quarter-day IMI status, cow parity and DIM 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SCS [log</w:t>
      </w:r>
      <w:r w:rsidRPr="006737CB">
        <w:rPr>
          <w:rFonts w:eastAsiaTheme="minorHAnsi"/>
          <w:kern w:val="2"/>
          <w:vertAlign w:val="subscript"/>
          <w14:ligatures w14:val="standardContextual"/>
        </w:rPr>
        <w:t>2</w:t>
      </w:r>
      <w:r w:rsidRPr="006737CB">
        <w:rPr>
          <w:rFonts w:eastAsiaTheme="minorHAnsi"/>
          <w:kern w:val="2"/>
          <w14:ligatures w14:val="standardContextual"/>
        </w:rPr>
        <w:t xml:space="preserve">(quarter somatic cell count/1000) + 3] </w:t>
      </w:r>
      <w:proofErr w:type="gramStart"/>
      <w:r w:rsidRPr="006737CB">
        <w:rPr>
          <w:rFonts w:eastAsiaTheme="minorHAnsi"/>
          <w:kern w:val="2"/>
          <w14:ligatures w14:val="standardContextual"/>
        </w:rPr>
        <w:t>in order to</w:t>
      </w:r>
      <w:proofErr w:type="gramEnd"/>
      <w:r w:rsidRPr="006737CB">
        <w:rPr>
          <w:rFonts w:eastAsiaTheme="minorHAnsi"/>
          <w:kern w:val="2"/>
          <w14:ligatures w14:val="standardContextual"/>
        </w:rPr>
        <w:t xml:space="preserve"> address the non-normal distribution of SCC data. Descriptive statistics and visualizations were generated for the variables of interest (SCS, </w:t>
      </w:r>
      <w:r w:rsidRPr="006737CB">
        <w:rPr>
          <w:rFonts w:eastAsiaTheme="minorHAnsi"/>
          <w:iCs/>
          <w:kern w:val="2"/>
          <w14:ligatures w14:val="standardContextual"/>
        </w:rPr>
        <w:t>quarter</w:t>
      </w:r>
      <w:r w:rsidRPr="006737CB">
        <w:rPr>
          <w:rFonts w:eastAsiaTheme="minorHAnsi"/>
          <w:kern w:val="2"/>
          <w14:ligatures w14:val="standardContextual"/>
        </w:rPr>
        <w:t xml:space="preserve">-day IMI status, DIM) to evaluate the distribution and integrity of the data set and identify any missing values. Descriptive statistics and visualizations were also generated to describe the </w:t>
      </w:r>
      <w:r w:rsidRPr="006737CB">
        <w:rPr>
          <w:rFonts w:eastAsiaTheme="minorHAnsi"/>
          <w:kern w:val="2"/>
          <w14:ligatures w14:val="standardContextual"/>
        </w:rPr>
        <w:lastRenderedPageBreak/>
        <w:t>hierarchical structure of the data set (number of samples per quarter, number of quarters per cow, and number of cows per herd) to evaluate the distribution and integrity of the data and identify any missing values.</w:t>
      </w:r>
    </w:p>
    <w:p w14:paraId="17E92D49"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A linear hierarchical repeated measures mixed model was fitted to the data set in order to compare SCS of quarters infected </w:t>
      </w:r>
      <w:commentRangeStart w:id="97"/>
      <w:r w:rsidRPr="006737CB">
        <w:rPr>
          <w:rFonts w:eastAsiaTheme="minorHAnsi"/>
          <w:kern w:val="2"/>
          <w14:ligatures w14:val="standardContextual"/>
        </w:rPr>
        <w:t xml:space="preserve">with a single </w:t>
      </w:r>
      <w:proofErr w:type="spellStart"/>
      <w:r w:rsidRPr="006737CB">
        <w:rPr>
          <w:rFonts w:eastAsiaTheme="minorHAnsi"/>
          <w:kern w:val="2"/>
          <w14:ligatures w14:val="standardContextual"/>
        </w:rPr>
        <w:t>SaM</w:t>
      </w:r>
      <w:proofErr w:type="spellEnd"/>
      <w:r w:rsidRPr="006737CB">
        <w:rPr>
          <w:rFonts w:eastAsiaTheme="minorHAnsi"/>
          <w:kern w:val="2"/>
          <w14:ligatures w14:val="standardContextual"/>
        </w:rPr>
        <w:t xml:space="preserve"> species to healthy quarters</w:t>
      </w:r>
      <w:commentRangeEnd w:id="97"/>
      <w:r w:rsidR="00CF0D98">
        <w:rPr>
          <w:rStyle w:val="CommentReference"/>
          <w:rFonts w:asciiTheme="minorHAnsi" w:eastAsiaTheme="minorEastAsia" w:hAnsiTheme="minorHAnsi" w:cstheme="minorBidi"/>
        </w:rPr>
        <w:commentReference w:id="97"/>
      </w:r>
      <w:r w:rsidRPr="006737CB">
        <w:rPr>
          <w:rFonts w:eastAsiaTheme="minorHAnsi"/>
          <w:kern w:val="2"/>
          <w14:ligatures w14:val="standardContextual"/>
        </w:rPr>
        <w:t>. The “</w:t>
      </w:r>
      <w:proofErr w:type="spellStart"/>
      <w:r w:rsidRPr="006737CB">
        <w:rPr>
          <w:rFonts w:eastAsiaTheme="minorHAnsi"/>
          <w:kern w:val="2"/>
          <w14:ligatures w14:val="standardContextual"/>
        </w:rPr>
        <w:t>lme</w:t>
      </w:r>
      <w:proofErr w:type="spellEnd"/>
      <w:r w:rsidRPr="006737CB">
        <w:rPr>
          <w:rFonts w:eastAsiaTheme="minorHAnsi"/>
          <w:kern w:val="2"/>
          <w14:ligatures w14:val="standardContextual"/>
        </w:rPr>
        <w:t>” function of the “</w:t>
      </w:r>
      <w:proofErr w:type="spellStart"/>
      <w:r w:rsidRPr="006737CB">
        <w:rPr>
          <w:rFonts w:eastAsiaTheme="minorHAnsi"/>
          <w:kern w:val="2"/>
          <w14:ligatures w14:val="standardContextual"/>
        </w:rPr>
        <w:t>nlme</w:t>
      </w:r>
      <w:proofErr w:type="spellEnd"/>
      <w:r w:rsidRPr="006737CB">
        <w:rPr>
          <w:rFonts w:eastAsiaTheme="minorHAnsi"/>
          <w:kern w:val="2"/>
          <w14:ligatures w14:val="standardContextual"/>
        </w:rPr>
        <w:t xml:space="preserve">” package was used to build this model, in which the SCS of a quarter on a given day was the outcome variable, and </w:t>
      </w:r>
      <w:r w:rsidRPr="006737CB">
        <w:rPr>
          <w:rFonts w:eastAsiaTheme="minorHAnsi"/>
          <w:iCs/>
          <w:kern w:val="2"/>
          <w14:ligatures w14:val="standardContextual"/>
        </w:rPr>
        <w:t>the quarter</w:t>
      </w:r>
      <w:r w:rsidRPr="006737CB">
        <w:rPr>
          <w:rFonts w:eastAsiaTheme="minorHAnsi"/>
          <w:kern w:val="2"/>
          <w14:ligatures w14:val="standardContextual"/>
        </w:rPr>
        <w:t xml:space="preserve">-day IMI status (with healthy quarters as the reference value) was the main fixed predictor. Interaction between parity and quarter-day IMI status was evaluated to allow the effect of a given IMI to vary as function of age. Similarly, interaction between DIM (as a third degree polynomial variable) and quarter-day IMI status was evaluated to allow the effect of a given IMI to vary as function of DIM. Interaction terms were removed whenever the F-test for these terms yielded a </w:t>
      </w:r>
      <w:r w:rsidRPr="006737CB">
        <w:rPr>
          <w:rFonts w:eastAsiaTheme="minorHAnsi"/>
          <w:i/>
          <w:kern w:val="2"/>
          <w14:ligatures w14:val="standardContextual"/>
        </w:rPr>
        <w:t>P</w:t>
      </w:r>
      <w:r w:rsidRPr="006737CB">
        <w:rPr>
          <w:rFonts w:eastAsiaTheme="minorHAnsi"/>
          <w:kern w:val="2"/>
          <w14:ligatures w14:val="standardContextual"/>
        </w:rPr>
        <w:t xml:space="preserve">-value &lt; 0.05. Finally, if the DIM by quarter-day IMI status interaction was not significant, then DIM was still kept as a fixed predictor in the model (again as a third degree polynomial variable), but not as part of an interaction, to allow it to adjust our SCS estimates as a function of DIM.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hierarchical structure of the data was addressed by fitting random intercepts for quarter, cow, and herd (observations nested within quarter, quarters nested within cow, and cow within herd). Samples collected at different time points for a given quarter were considered repeated measurements, and a spatial exponential correlation structure was used to account for both the correlation between milk samples collected on the same quarter, </w:t>
      </w:r>
      <w:r w:rsidRPr="006737CB">
        <w:rPr>
          <w:rFonts w:eastAsiaTheme="minorHAnsi"/>
          <w:kern w:val="2"/>
          <w14:ligatures w14:val="standardContextual"/>
        </w:rPr>
        <w:lastRenderedPageBreak/>
        <w:t>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 xml:space="preserve">Q-D-IMI </w:t>
      </w:r>
      <w:proofErr w:type="spellStart"/>
      <w:r w:rsidRPr="006737CB">
        <w:rPr>
          <w:iCs/>
          <w:color w:val="000000"/>
          <w:bdr w:val="none" w:sz="0" w:space="0" w:color="auto" w:frame="1"/>
        </w:rPr>
        <w:t>status</w:t>
      </w:r>
      <w:r w:rsidRPr="006737CB">
        <w:rPr>
          <w:i/>
          <w:iCs/>
          <w:color w:val="000000"/>
          <w:bdr w:val="none" w:sz="0" w:space="0" w:color="auto" w:frame="1"/>
          <w:vertAlign w:val="subscript"/>
        </w:rPr>
        <w:t>ijkl</w:t>
      </w:r>
      <w:proofErr w:type="spellEnd"/>
      <w:r w:rsidRPr="006737CB">
        <w:rPr>
          <w:i/>
          <w:iCs/>
          <w:color w:val="000000"/>
          <w:bdr w:val="none" w:sz="0" w:space="0" w:color="auto" w:frame="1"/>
        </w:rPr>
        <w:t xml:space="preserve"> </w:t>
      </w:r>
      <w:r w:rsidRPr="006737CB">
        <w:rPr>
          <w:color w:val="000000"/>
          <w:bdr w:val="none" w:sz="0" w:space="0" w:color="auto" w:frame="1"/>
        </w:rPr>
        <w:t xml:space="preserve">+ </w:t>
      </w:r>
      <w:commentRangeStart w:id="98"/>
      <w:r w:rsidRPr="006737CB">
        <w:rPr>
          <w:color w:val="000000"/>
          <w:bdr w:val="none" w:sz="0" w:space="0" w:color="auto" w:frame="1"/>
        </w:rPr>
        <w:t>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w:t>
      </w:r>
      <w:commentRangeEnd w:id="98"/>
      <w:r w:rsidR="00CF0D98">
        <w:rPr>
          <w:rStyle w:val="CommentReference"/>
          <w:rFonts w:asciiTheme="minorHAnsi" w:eastAsiaTheme="minorEastAsia" w:hAnsiTheme="minorHAnsi" w:cstheme="minorBidi"/>
        </w:rPr>
        <w:commentReference w:id="98"/>
      </w:r>
      <w:r w:rsidRPr="006737CB">
        <w:rPr>
          <w:i/>
          <w:iCs/>
          <w:color w:val="000000"/>
          <w:bdr w:val="none" w:sz="0" w:space="0" w:color="auto" w:frame="1"/>
          <w:vertAlign w:val="subscript"/>
        </w:rPr>
        <w:t>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w:t>
      </w:r>
      <w:proofErr w:type="spellStart"/>
      <w:r w:rsidRPr="006737CB">
        <w:rPr>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 </w:t>
      </w:r>
      <w:proofErr w:type="spellStart"/>
      <w:r w:rsidRPr="006737CB">
        <w:rPr>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 </w:t>
      </w:r>
      <w:proofErr w:type="spellStart"/>
      <w:r w:rsidRPr="006737CB">
        <w:rPr>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 xml:space="preserve"> + </w:t>
      </w:r>
      <w:proofErr w:type="spellStart"/>
      <w:r w:rsidRPr="006737CB">
        <w:rPr>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 xml:space="preserve">where </w:t>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proofErr w:type="spellStart"/>
      <w:r w:rsidRPr="006737CB">
        <w:rPr>
          <w:i/>
          <w:iCs/>
          <w:color w:val="000000"/>
          <w:bdr w:val="none" w:sz="0" w:space="0" w:color="auto" w:frame="1"/>
        </w:rPr>
        <w:t>i</w:t>
      </w:r>
      <w:r w:rsidRPr="006737CB">
        <w:rPr>
          <w:color w:val="000000"/>
          <w:bdr w:val="none" w:sz="0" w:space="0" w:color="auto" w:frame="1"/>
        </w:rPr>
        <w:t>th</w:t>
      </w:r>
      <w:proofErr w:type="spellEnd"/>
      <w:r w:rsidRPr="006737CB">
        <w:rPr>
          <w:color w:val="000000"/>
          <w:bdr w:val="none" w:sz="0" w:space="0" w:color="auto" w:frame="1"/>
        </w:rPr>
        <w:t xml:space="preserve"> sample of the </w:t>
      </w:r>
      <w:proofErr w:type="spellStart"/>
      <w:r w:rsidRPr="006737CB">
        <w:rPr>
          <w:i/>
          <w:iCs/>
          <w:color w:val="000000"/>
          <w:bdr w:val="none" w:sz="0" w:space="0" w:color="auto" w:frame="1"/>
        </w:rPr>
        <w:t>j</w:t>
      </w:r>
      <w:r w:rsidRPr="006737CB">
        <w:rPr>
          <w:color w:val="000000"/>
          <w:bdr w:val="none" w:sz="0" w:space="0" w:color="auto" w:frame="1"/>
        </w:rPr>
        <w:t>th</w:t>
      </w:r>
      <w:proofErr w:type="spellEnd"/>
      <w:r w:rsidRPr="006737CB">
        <w:rPr>
          <w:color w:val="000000"/>
          <w:bdr w:val="none" w:sz="0" w:space="0" w:color="auto" w:frame="1"/>
        </w:rPr>
        <w:t xml:space="preserve">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proofErr w:type="spellStart"/>
      <w:r w:rsidRPr="006737CB">
        <w:rPr>
          <w:i/>
          <w:iCs/>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proofErr w:type="spellStart"/>
      <w:r w:rsidRPr="006737CB">
        <w:rPr>
          <w:i/>
          <w:iCs/>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an F-test for interaction terms and a t-test for fixed effects,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bookmarkStart w:id="99" w:name="_Toc174382602"/>
      <w:r>
        <w:rPr>
          <w:rStyle w:val="Emphasis"/>
          <w:bCs/>
          <w:i w:val="0"/>
          <w:iCs w:val="0"/>
          <w:color w:val="0E101A"/>
        </w:rPr>
        <w:t>3.4 Results</w:t>
      </w:r>
      <w:bookmarkEnd w:id="99"/>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1 herd was sampled twice, and 1 was sampled 4 times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7777777" w:rsidR="00345B74" w:rsidRPr="00345B74" w:rsidRDefault="00345B74" w:rsidP="003D29CE">
      <w:pPr>
        <w:spacing w:after="160" w:line="480" w:lineRule="auto"/>
        <w:ind w:firstLine="720"/>
        <w:jc w:val="both"/>
      </w:pPr>
      <w:r w:rsidRPr="00345B74">
        <w:t>The initial data set included 3,331 quarter-level observations, with 22 different species of staphylococci and mammaliicocci identified.</w:t>
      </w:r>
      <w:r w:rsidRPr="00345B74">
        <w:rPr>
          <w:rFonts w:asciiTheme="minorHAnsi" w:eastAsiaTheme="minorHAnsi" w:hAnsiTheme="minorHAnsi" w:cstheme="minorBidi"/>
          <w:kern w:val="2"/>
          <w:sz w:val="22"/>
          <w:szCs w:val="22"/>
          <w14:ligatures w14:val="standardContextual"/>
        </w:rPr>
        <w:t xml:space="preserv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w:t>
      </w:r>
      <w:r w:rsidRPr="00345B74">
        <w:t xml:space="preserve">causing IMI excluded </w:t>
      </w:r>
      <w:r w:rsidRPr="00345B74">
        <w:lastRenderedPageBreak/>
        <w:t xml:space="preserve">from further analyses due to having &lt; 5 IMI observations included: </w:t>
      </w:r>
      <w:r w:rsidRPr="00345B74">
        <w:rPr>
          <w:i/>
          <w:iCs/>
        </w:rPr>
        <w:t xml:space="preserve">M. </w:t>
      </w:r>
      <w:proofErr w:type="spellStart"/>
      <w:r w:rsidRPr="00345B74">
        <w:rPr>
          <w:i/>
          <w:iCs/>
        </w:rPr>
        <w:t>fleurettii</w:t>
      </w:r>
      <w:proofErr w:type="spellEnd"/>
      <w:r w:rsidRPr="00345B74">
        <w:rPr>
          <w:i/>
          <w:iCs/>
        </w:rPr>
        <w:t xml:space="preserve">, M. </w:t>
      </w:r>
      <w:proofErr w:type="spellStart"/>
      <w:r w:rsidRPr="00345B74">
        <w:rPr>
          <w:i/>
          <w:iCs/>
        </w:rPr>
        <w:t>sciuri</w:t>
      </w:r>
      <w:proofErr w:type="spellEnd"/>
      <w:r w:rsidRPr="00345B74">
        <w:rPr>
          <w:i/>
          <w:iCs/>
        </w:rPr>
        <w:t xml:space="preserve">, M. </w:t>
      </w:r>
      <w:proofErr w:type="spellStart"/>
      <w:r w:rsidRPr="00345B74">
        <w:rPr>
          <w:i/>
          <w:iCs/>
        </w:rPr>
        <w:t>vitulinus</w:t>
      </w:r>
      <w:proofErr w:type="spellEnd"/>
      <w:r w:rsidRPr="00345B74">
        <w:rPr>
          <w:i/>
          <w:iCs/>
        </w:rPr>
        <w:t xml:space="preserve">, S. auricularis, S. capitis, S. </w:t>
      </w:r>
      <w:proofErr w:type="spellStart"/>
      <w:r w:rsidRPr="00345B74">
        <w:rPr>
          <w:i/>
          <w:iCs/>
        </w:rPr>
        <w:t>cohnii</w:t>
      </w:r>
      <w:proofErr w:type="spellEnd"/>
      <w:r w:rsidRPr="00345B74">
        <w:rPr>
          <w:i/>
          <w:iCs/>
        </w:rPr>
        <w:t xml:space="preserve">, S. epidermidis, S. </w:t>
      </w:r>
      <w:proofErr w:type="spellStart"/>
      <w:r w:rsidRPr="00345B74">
        <w:rPr>
          <w:i/>
          <w:iCs/>
        </w:rPr>
        <w:t>gallinarum</w:t>
      </w:r>
      <w:proofErr w:type="spellEnd"/>
      <w:r w:rsidRPr="00345B74">
        <w:rPr>
          <w:i/>
          <w:iCs/>
        </w:rPr>
        <w:t xml:space="preserve">, S. hominis, S. </w:t>
      </w:r>
      <w:proofErr w:type="spellStart"/>
      <w:r w:rsidRPr="00345B74">
        <w:rPr>
          <w:i/>
          <w:iCs/>
        </w:rPr>
        <w:t>pseudintermedius</w:t>
      </w:r>
      <w:proofErr w:type="spellEnd"/>
      <w:r w:rsidRPr="00345B74">
        <w:rPr>
          <w:i/>
          <w:iCs/>
        </w:rPr>
        <w:t xml:space="preserve">, S. saprophyticus, </w:t>
      </w:r>
      <w:r w:rsidRPr="00345B74">
        <w:t>and</w:t>
      </w:r>
      <w:r w:rsidRPr="00345B74">
        <w:rPr>
          <w:i/>
          <w:iCs/>
        </w:rPr>
        <w:t xml:space="preserve"> S. </w:t>
      </w:r>
      <w:proofErr w:type="spellStart"/>
      <w:r w:rsidRPr="00345B74">
        <w:rPr>
          <w:i/>
          <w:iCs/>
        </w:rPr>
        <w:t>succinus</w:t>
      </w:r>
      <w:proofErr w:type="spellEnd"/>
      <w:r w:rsidRPr="00345B74">
        <w:t xml:space="preserve">. The final data set consisted of 2,260 observations: 648 quarters with an IMI due to 10 different </w:t>
      </w:r>
      <w:proofErr w:type="spellStart"/>
      <w:r w:rsidRPr="00345B74">
        <w:t>SaM</w:t>
      </w:r>
      <w:proofErr w:type="spellEnd"/>
      <w:r w:rsidRPr="00345B74">
        <w:t xml:space="preserve"> (each causing at least 5 IMI), and 1,972 healthy quarters</w:t>
      </w:r>
      <w:commentRangeStart w:id="100"/>
      <w:r w:rsidRPr="00345B74">
        <w:t>.</w:t>
      </w:r>
      <w:commentRangeEnd w:id="100"/>
      <w:r w:rsidR="00CF0D98">
        <w:rPr>
          <w:rStyle w:val="CommentReference"/>
          <w:rFonts w:asciiTheme="minorHAnsi" w:eastAsiaTheme="minorEastAsia" w:hAnsiTheme="minorHAnsi" w:cstheme="minorBidi"/>
        </w:rPr>
        <w:commentReference w:id="100"/>
      </w:r>
      <w:r w:rsidRPr="00345B74">
        <w:t xml:space="preserve"> Observations included in the final data set came from 1,272 quarters of 360 cows across all 10 herds included in the field study. The mean (median; range) number of cows included per herd was 36 (36; 34-39), whereas the number of quarters included per cow was 3.5 (2; 1-4). 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 </w:t>
      </w:r>
    </w:p>
    <w:p w14:paraId="69F7C37C" w14:textId="03592631" w:rsidR="00345B74" w:rsidRPr="00345B74" w:rsidRDefault="00345B74" w:rsidP="003D29CE">
      <w:pPr>
        <w:spacing w:after="160" w:line="480" w:lineRule="auto"/>
        <w:ind w:firstLine="720"/>
        <w:jc w:val="both"/>
        <w:rPr>
          <w:i/>
          <w:iCs/>
        </w:rPr>
      </w:pPr>
      <w:r w:rsidRPr="00345B74">
        <w:rPr>
          <w:i/>
          <w:iCs/>
        </w:rPr>
        <w:t xml:space="preserve">S. chromogenes </w:t>
      </w:r>
      <w:r w:rsidRPr="00345B74">
        <w:t xml:space="preserve">was the most frequent species (59% of quarter observations with a </w:t>
      </w:r>
      <w:proofErr w:type="spellStart"/>
      <w:r w:rsidRPr="00345B74">
        <w:t>SaM</w:t>
      </w:r>
      <w:proofErr w:type="spellEnd"/>
      <w:r w:rsidRPr="00345B74">
        <w:rPr>
          <w:i/>
          <w:iCs/>
        </w:rPr>
        <w:t xml:space="preserve"> </w:t>
      </w:r>
      <w:r w:rsidRPr="00345B74">
        <w:t xml:space="preserve">IMI), followed by </w:t>
      </w:r>
      <w:r w:rsidRPr="00345B74">
        <w:rPr>
          <w:i/>
          <w:iCs/>
        </w:rPr>
        <w:t xml:space="preserve">S. aureus </w:t>
      </w:r>
      <w:r w:rsidRPr="00345B74">
        <w:t>(17%)</w:t>
      </w:r>
      <w:r w:rsidRPr="00345B74">
        <w:rPr>
          <w:i/>
          <w:iCs/>
        </w:rPr>
        <w:t xml:space="preserve">, S. </w:t>
      </w:r>
      <w:proofErr w:type="spellStart"/>
      <w:r w:rsidRPr="00345B74">
        <w:rPr>
          <w:i/>
          <w:iCs/>
        </w:rPr>
        <w:t>haemolyticus</w:t>
      </w:r>
      <w:proofErr w:type="spellEnd"/>
      <w:r w:rsidRPr="00345B74">
        <w:rPr>
          <w:i/>
          <w:iCs/>
        </w:rPr>
        <w:t xml:space="preserve"> </w:t>
      </w:r>
      <w:r w:rsidRPr="00345B74">
        <w:t>(6%)</w:t>
      </w:r>
      <w:r w:rsidRPr="00345B74">
        <w:rPr>
          <w:i/>
          <w:iCs/>
        </w:rPr>
        <w:t xml:space="preserve">, </w:t>
      </w:r>
      <w:r w:rsidRPr="00345B74">
        <w:t xml:space="preserve">and </w:t>
      </w:r>
      <w:r w:rsidRPr="00345B74">
        <w:rPr>
          <w:i/>
          <w:iCs/>
        </w:rPr>
        <w:t xml:space="preserve">S. </w:t>
      </w:r>
      <w:proofErr w:type="spellStart"/>
      <w:r w:rsidRPr="00345B74">
        <w:rPr>
          <w:i/>
          <w:iCs/>
        </w:rPr>
        <w:t>simulans</w:t>
      </w:r>
      <w:proofErr w:type="spellEnd"/>
      <w:r w:rsidRPr="00345B74">
        <w:t xml:space="preserve"> (5%)</w:t>
      </w:r>
      <w:r w:rsidRPr="00345B74">
        <w:rPr>
          <w:i/>
          <w:iCs/>
        </w:rPr>
        <w:t xml:space="preserve">. </w:t>
      </w:r>
      <w:r w:rsidRPr="00345B74">
        <w:t xml:space="preserve">A large amount of variability was observed in the SCS for healthy quarters and those infected with a number of different </w:t>
      </w:r>
      <w:proofErr w:type="spellStart"/>
      <w:r w:rsidRPr="00345B74">
        <w:t>SaM</w:t>
      </w:r>
      <w:proofErr w:type="spellEnd"/>
      <w:r w:rsidRPr="00345B74">
        <w:t xml:space="preserve"> species, especially </w:t>
      </w:r>
      <w:r w:rsidRPr="00345B74">
        <w:rPr>
          <w:i/>
          <w:iCs/>
        </w:rPr>
        <w:t>S. chromogenes,</w:t>
      </w:r>
      <w:r w:rsidRPr="00345B74">
        <w:t xml:space="preserve"> </w:t>
      </w:r>
      <w:r w:rsidRPr="00345B74">
        <w:rPr>
          <w:i/>
          <w:iCs/>
        </w:rPr>
        <w:t>S.</w:t>
      </w:r>
      <w:r w:rsidRPr="00345B74">
        <w:t xml:space="preserve"> </w:t>
      </w:r>
      <w:proofErr w:type="spellStart"/>
      <w:r w:rsidRPr="00345B74">
        <w:rPr>
          <w:i/>
          <w:iCs/>
        </w:rPr>
        <w:t>haemolyticus</w:t>
      </w:r>
      <w:proofErr w:type="spellEnd"/>
      <w:r w:rsidRPr="00345B74">
        <w:rPr>
          <w:i/>
          <w:iCs/>
        </w:rPr>
        <w:t xml:space="preserve">, S. </w:t>
      </w:r>
      <w:proofErr w:type="spellStart"/>
      <w:r w:rsidRPr="00345B74">
        <w:rPr>
          <w:i/>
          <w:iCs/>
        </w:rPr>
        <w:t>simulans</w:t>
      </w:r>
      <w:proofErr w:type="spellEnd"/>
      <w:r w:rsidRPr="00345B74">
        <w:rPr>
          <w:i/>
          <w:iCs/>
        </w:rPr>
        <w:t>,</w:t>
      </w:r>
      <w:r w:rsidRPr="00345B74">
        <w:t xml:space="preserve"> and</w:t>
      </w:r>
      <w:r w:rsidRPr="00345B74">
        <w:rPr>
          <w:i/>
          <w:iCs/>
        </w:rPr>
        <w:t xml:space="preserve"> S. aureus</w:t>
      </w:r>
      <w:r w:rsidRPr="00345B74">
        <w:t xml:space="preserve"> (observed quarter SCS data presented in Figure </w:t>
      </w:r>
      <w:r w:rsidR="009C6C05">
        <w:t>3</w:t>
      </w:r>
      <w:r w:rsidR="000F468D">
        <w:t>.</w:t>
      </w:r>
      <w:r w:rsidR="005407CD">
        <w:t>2</w:t>
      </w:r>
      <w:r w:rsidRPr="00345B74">
        <w:t xml:space="preserve">). The observed SCS for </w:t>
      </w:r>
      <w:r w:rsidRPr="00345B74">
        <w:rPr>
          <w:i/>
          <w:iCs/>
        </w:rPr>
        <w:t xml:space="preserve">S. chromogenes </w:t>
      </w:r>
      <w:r w:rsidRPr="00345B74">
        <w:t xml:space="preserve">IMI ranged from -2.6 to 8.9 (median: 3.3; equivalent to 2,000 cells/mL to 6.1 million cells/mL), with 29.7% of observations having a SCS ≥ 4.0. The observed SCS for </w:t>
      </w:r>
      <w:r w:rsidRPr="00345B74">
        <w:rPr>
          <w:i/>
          <w:iCs/>
        </w:rPr>
        <w:t xml:space="preserve">S. aureus </w:t>
      </w:r>
      <w:r w:rsidRPr="00345B74">
        <w:t xml:space="preserve">IMI ranged from 0.6 to 10.5 (median: 5.9; equivalent to 8,000 cells/mL to 18 million cells/mL), with </w:t>
      </w:r>
      <w:r w:rsidRPr="00345B74">
        <w:rPr>
          <w:rFonts w:eastAsiaTheme="minorHAnsi"/>
          <w:kern w:val="2"/>
          <w14:ligatures w14:val="standardContextual"/>
        </w:rPr>
        <w:t xml:space="preserve">87.5% </w:t>
      </w:r>
      <w:r w:rsidRPr="00345B74">
        <w:t xml:space="preserve">of observations of having an SCS ≥ 4.0. The </w:t>
      </w:r>
      <w:r w:rsidRPr="00345B74">
        <w:lastRenderedPageBreak/>
        <w:t xml:space="preserve">observed SCS for </w:t>
      </w:r>
      <w:r w:rsidRPr="00345B74">
        <w:rPr>
          <w:i/>
          <w:iCs/>
        </w:rPr>
        <w:t xml:space="preserve">S. </w:t>
      </w:r>
      <w:proofErr w:type="spellStart"/>
      <w:r w:rsidRPr="00345B74">
        <w:rPr>
          <w:i/>
          <w:iCs/>
        </w:rPr>
        <w:t>haemolyticus</w:t>
      </w:r>
      <w:proofErr w:type="spellEnd"/>
      <w:r w:rsidRPr="00345B74">
        <w:rPr>
          <w:i/>
          <w:iCs/>
        </w:rPr>
        <w:t xml:space="preserve"> </w:t>
      </w:r>
      <w:r w:rsidRPr="00345B74">
        <w:t xml:space="preserve">IMI ranged from -2.1 to 6.1 (median: 3.5; equivalent to 3,000 cells/mL to 880,000 cells/mL), with 33.3% of observations having a SCS ≥ 4.0. The observed SCS for </w:t>
      </w:r>
      <w:r w:rsidRPr="00345B74">
        <w:rPr>
          <w:i/>
          <w:iCs/>
        </w:rPr>
        <w:t xml:space="preserve">S. </w:t>
      </w:r>
      <w:proofErr w:type="spellStart"/>
      <w:r w:rsidRPr="00345B74">
        <w:rPr>
          <w:i/>
          <w:iCs/>
        </w:rPr>
        <w:t>simulans</w:t>
      </w:r>
      <w:proofErr w:type="spellEnd"/>
      <w:r w:rsidRPr="00345B74">
        <w:rPr>
          <w:i/>
          <w:iCs/>
        </w:rPr>
        <w:t xml:space="preserve"> </w:t>
      </w:r>
      <w:r w:rsidRPr="00345B74">
        <w:t xml:space="preserve">IMI ranged from -0.8 to 6.7 (median: 3.4; equivalent to 7,000 cells/mL to 1.3 million cells/mL), with 37.1% of observations having a SCS ≥ 4.0.  </w:t>
      </w:r>
    </w:p>
    <w:p w14:paraId="611358EA" w14:textId="269960AA"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In a model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healthy quarters and adjusted for DIM with an interaction term between IMI status and </w:t>
      </w:r>
      <w:commentRangeStart w:id="101"/>
      <w:r w:rsidRPr="00345B74">
        <w:rPr>
          <w:rFonts w:eastAsiaTheme="minorHAnsi"/>
          <w:kern w:val="2"/>
          <w14:ligatures w14:val="standardContextual"/>
        </w:rPr>
        <w:t>parity,</w:t>
      </w:r>
      <w:commentRangeEnd w:id="101"/>
      <w:r w:rsidR="00DC2F6C">
        <w:rPr>
          <w:rStyle w:val="CommentReference"/>
          <w:rFonts w:asciiTheme="minorHAnsi" w:eastAsiaTheme="minorEastAsia" w:hAnsiTheme="minorHAnsi" w:cstheme="minorBidi"/>
        </w:rPr>
        <w:commentReference w:id="101"/>
      </w:r>
      <w:r w:rsidRPr="00345B74">
        <w:rPr>
          <w:rFonts w:eastAsiaTheme="minorHAnsi"/>
          <w:kern w:val="2"/>
          <w14:ligatures w14:val="standardContextual"/>
        </w:rPr>
        <w:t xml:space="preserve"> the interaction between IMI status and parity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0.86); thus, effect of the quarter IMI status on SCS was the same, regardless of parity for this data set. In a model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healthy quarters and adjusted for DIM with an interaction term between IMI status and DIM, the interaction between IMI status and DIM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0.25). This meant that both IMI status and DIM affected SCS, but that the effect of IMI status on SCS did not vary as function of DIM for these data. We could, therefore, remove the interaction with DIM. The final model results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healthy quarters with DIM as a fixed predictor (as a third degree polynomial variable)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Somatic cell score was significantly higher in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aureus, S. chromogenes, 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and 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compared to uninfected quarters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w:t>
      </w:r>
    </w:p>
    <w:p w14:paraId="3E47064A" w14:textId="351A20F8"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modeled as compared to healthy quarters are presented in Figure </w:t>
      </w:r>
      <w:r w:rsidR="00D13252">
        <w:rPr>
          <w:rFonts w:eastAsiaTheme="minorHAnsi"/>
          <w:kern w:val="2"/>
          <w14:ligatures w14:val="standardContextual"/>
        </w:rPr>
        <w:t>3.</w:t>
      </w:r>
      <w:r w:rsidRPr="00345B74">
        <w:rPr>
          <w:rFonts w:eastAsiaTheme="minorHAnsi"/>
          <w:kern w:val="2"/>
          <w14:ligatures w14:val="standardContextual"/>
        </w:rPr>
        <w:t>3. Estimates for each species are presented for the observed range of DIM available from included quarter-</w:t>
      </w:r>
      <w:proofErr w:type="spellStart"/>
      <w:r w:rsidRPr="00345B74">
        <w:rPr>
          <w:rFonts w:eastAsiaTheme="minorHAnsi"/>
          <w:kern w:val="2"/>
          <w14:ligatures w14:val="standardContextual"/>
        </w:rPr>
        <w:t>milk</w:t>
      </w:r>
      <w:proofErr w:type="spellEnd"/>
      <w:r w:rsidRPr="00345B74">
        <w:rPr>
          <w:rFonts w:eastAsiaTheme="minorHAnsi"/>
          <w:kern w:val="2"/>
          <w14:ligatures w14:val="standardContextual"/>
        </w:rPr>
        <w:t xml:space="preserve"> </w:t>
      </w:r>
      <w:r w:rsidRPr="00345B74">
        <w:rPr>
          <w:rFonts w:eastAsiaTheme="minorHAnsi"/>
          <w:kern w:val="2"/>
          <w14:ligatures w14:val="standardContextual"/>
        </w:rPr>
        <w:lastRenderedPageBreak/>
        <w:t xml:space="preserve">samples. Infection by most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species led to elevation of quarter-</w:t>
      </w:r>
      <w:proofErr w:type="spellStart"/>
      <w:r w:rsidRPr="00345B74">
        <w:rPr>
          <w:rFonts w:eastAsiaTheme="minorHAnsi"/>
          <w:kern w:val="2"/>
          <w14:ligatures w14:val="standardContextual"/>
        </w:rPr>
        <w:t>milk</w:t>
      </w:r>
      <w:proofErr w:type="spellEnd"/>
      <w:r w:rsidRPr="00345B74">
        <w:rPr>
          <w:rFonts w:eastAsiaTheme="minorHAnsi"/>
          <w:kern w:val="2"/>
          <w14:ligatures w14:val="standardContextual"/>
        </w:rPr>
        <w:t xml:space="preserve"> SCS notably above the SCS of healthy quarters (Figure 3</w:t>
      </w:r>
      <w:r w:rsidR="009C6C05">
        <w:rPr>
          <w:rFonts w:eastAsiaTheme="minorHAnsi"/>
          <w:kern w:val="2"/>
          <w14:ligatures w14:val="standardContextual"/>
        </w:rPr>
        <w:t>.3</w:t>
      </w:r>
      <w:r w:rsidRPr="00345B74">
        <w:rPr>
          <w:rFonts w:eastAsiaTheme="minorHAnsi"/>
          <w:kern w:val="2"/>
          <w14:ligatures w14:val="standardContextual"/>
        </w:rPr>
        <w:t>).</w:t>
      </w:r>
    </w:p>
    <w:p w14:paraId="45C91355" w14:textId="57B13DB6"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Predicted raw SCC for quarters infected with different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2. The highest cell count was for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resulted in a quarter somatic cell count of 80,376 cells/mL for a quarter of a cow at 91 DIM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p>
    <w:p w14:paraId="6EFB0B04" w14:textId="583886A0" w:rsidR="00345B74" w:rsidRDefault="00345B74" w:rsidP="00345B74">
      <w:pPr>
        <w:pStyle w:val="ChapSub"/>
        <w:rPr>
          <w:rStyle w:val="Emphasis"/>
          <w:bCs/>
          <w:i w:val="0"/>
          <w:iCs w:val="0"/>
          <w:color w:val="0E101A"/>
        </w:rPr>
      </w:pPr>
      <w:bookmarkStart w:id="102" w:name="_Toc174382603"/>
      <w:r>
        <w:rPr>
          <w:rStyle w:val="Emphasis"/>
          <w:bCs/>
          <w:i w:val="0"/>
          <w:iCs w:val="0"/>
          <w:color w:val="0E101A"/>
        </w:rPr>
        <w:t>3.5 Discussion</w:t>
      </w:r>
      <w:bookmarkEnd w:id="102"/>
    </w:p>
    <w:p w14:paraId="01267771" w14:textId="77777777"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w:t>
      </w:r>
      <w:proofErr w:type="spellStart"/>
      <w:r w:rsidRPr="00345B74">
        <w:rPr>
          <w:rFonts w:eastAsiaTheme="minorHAnsi"/>
          <w:bCs/>
          <w:kern w:val="2"/>
          <w14:ligatures w14:val="standardContextual"/>
        </w:rPr>
        <w:t>milk</w:t>
      </w:r>
      <w:proofErr w:type="spellEnd"/>
      <w:r w:rsidRPr="00345B74">
        <w:rPr>
          <w:rFonts w:eastAsiaTheme="minorHAnsi"/>
          <w:bCs/>
          <w:kern w:val="2"/>
          <w14:ligatures w14:val="standardContextual"/>
        </w:rPr>
        <w:t xml:space="preserve"> SCS varied as a result of IMI with the most frequently isolated </w:t>
      </w:r>
      <w:proofErr w:type="spellStart"/>
      <w:r w:rsidRPr="00345B74">
        <w:rPr>
          <w:rFonts w:eastAsiaTheme="minorHAnsi"/>
          <w:bCs/>
          <w:kern w:val="2"/>
          <w14:ligatures w14:val="standardContextual"/>
        </w:rPr>
        <w:t>SaM</w:t>
      </w:r>
      <w:proofErr w:type="spellEnd"/>
      <w:r w:rsidRPr="00345B74">
        <w:rPr>
          <w:rFonts w:eastAsiaTheme="minorHAnsi"/>
          <w:kern w:val="2"/>
          <w14:ligatures w14:val="standardContextual"/>
        </w:rPr>
        <w:t xml:space="preserve"> from a longitudinal, cross-sectional study of 10 certified organic dairy farms in Vermont, US. The relative distribution of various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and their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similar to previous studies reporting data for conventionally-managed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and</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kern w:val="2"/>
          <w14:ligatures w14:val="standardContextual"/>
        </w:rPr>
        <w:t xml:space="preserve">. A large amount of variability was observed in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healthy quarters and those infected with a number of species, especially </w:t>
      </w:r>
      <w:r w:rsidRPr="00345B74">
        <w:rPr>
          <w:rFonts w:eastAsiaTheme="minorHAnsi"/>
          <w:i/>
          <w:iCs/>
          <w:kern w:val="2"/>
          <w14:ligatures w14:val="standardContextual"/>
        </w:rPr>
        <w:t>S. chromogenes,</w:t>
      </w:r>
      <w:r w:rsidRPr="00345B74">
        <w:rPr>
          <w:i/>
          <w:iCs/>
        </w:rPr>
        <w:t xml:space="preserve"> S. </w:t>
      </w:r>
      <w:proofErr w:type="spellStart"/>
      <w:r w:rsidRPr="00345B74">
        <w:rPr>
          <w:i/>
          <w:iCs/>
        </w:rPr>
        <w:t>haemolyticus</w:t>
      </w:r>
      <w:proofErr w:type="spellEnd"/>
      <w:r w:rsidRPr="00345B74">
        <w:rPr>
          <w:i/>
          <w:iCs/>
        </w:rPr>
        <w:t xml:space="preserve">, S. </w:t>
      </w:r>
      <w:proofErr w:type="spellStart"/>
      <w:r w:rsidRPr="00345B74">
        <w:rPr>
          <w:i/>
          <w:iCs/>
        </w:rPr>
        <w:t>simulans</w:t>
      </w:r>
      <w:proofErr w:type="spellEnd"/>
      <w:r w:rsidRPr="00345B74">
        <w:rPr>
          <w:i/>
          <w:iCs/>
        </w:rPr>
        <w:t>,</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aureus, S. chromogenes, 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compared to healthy quarters. The highest cell count was for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hyicus</w:t>
      </w:r>
      <w:proofErr w:type="spellEnd"/>
      <w:r w:rsidRPr="00345B74">
        <w:rPr>
          <w:rFonts w:eastAsiaTheme="minorHAnsi"/>
          <w:kern w:val="2"/>
          <w14:ligatures w14:val="standardContextual"/>
        </w:rPr>
        <w:t xml:space="preserve">. </w:t>
      </w:r>
    </w:p>
    <w:p w14:paraId="3BC0D0DD" w14:textId="3E3BFECC"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associated with subclinical IMI on 10 organic dairy herds in Vermont. This is consistent with other studies using genotypic methods or MALDI-TOF for speciation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isolates from both conventional </w:t>
      </w:r>
      <w:r w:rsidRPr="00345B74">
        <w:rPr>
          <w:rFonts w:eastAsiaTheme="minorHAnsi"/>
          <w:noProof/>
          <w:kern w:val="2"/>
          <w14:ligatures w14:val="standardContextual"/>
        </w:rPr>
        <w:lastRenderedPageBreak/>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In contrast to other research focused on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epidemiology and similar to </w:t>
      </w:r>
      <w:r w:rsidRPr="00345B74">
        <w:rPr>
          <w:rFonts w:eastAsiaTheme="minorHAnsi"/>
          <w:noProof/>
          <w:kern w:val="2"/>
          <w14:ligatures w14:val="standardContextual"/>
        </w:rPr>
        <w:t xml:space="preserve">Peña-Mosca et al. (2023), we included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data in our analysis. This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relevant reference category for effect of IMI on SCS (in addition to healthy/negative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 xml:space="preserve">the second most frequently isolated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w:t>
      </w:r>
      <w:r w:rsidRPr="00345B74">
        <w:rPr>
          <w:rFonts w:eastAsiaTheme="minorHAnsi"/>
          <w:i/>
          <w:iCs/>
          <w:kern w:val="2"/>
          <w14:ligatures w14:val="standardContextual"/>
        </w:rPr>
        <w:t>S.</w:t>
      </w:r>
      <w:r w:rsidRPr="00345B74">
        <w:rPr>
          <w:rFonts w:eastAsiaTheme="minorHAnsi"/>
          <w:kern w:val="2"/>
          <w14:ligatures w14:val="standardContextual"/>
        </w:rPr>
        <w:t xml:space="preserve"> </w:t>
      </w:r>
      <w:proofErr w:type="spellStart"/>
      <w:r w:rsidRPr="00345B74">
        <w:rPr>
          <w:rFonts w:eastAsiaTheme="minorHAnsi"/>
          <w:i/>
          <w:iCs/>
          <w:kern w:val="2"/>
          <w14:ligatures w14:val="standardContextual"/>
        </w:rPr>
        <w:t>devriesei</w:t>
      </w:r>
      <w:proofErr w:type="spellEnd"/>
      <w:r w:rsidRPr="00345B74">
        <w:rPr>
          <w:rFonts w:eastAsiaTheme="minorHAnsi"/>
          <w:kern w:val="2"/>
          <w14:ligatures w14:val="standardContextual"/>
        </w:rPr>
        <w:t xml:space="preserve">) in the current study was most similar to previous work on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in the US and Canada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Interestingly,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cohnii</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hominis,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M. </w:t>
      </w:r>
      <w:proofErr w:type="spellStart"/>
      <w:r w:rsidRPr="00345B74">
        <w:rPr>
          <w:rFonts w:eastAsiaTheme="minorHAnsi"/>
          <w:i/>
          <w:iCs/>
          <w:kern w:val="2"/>
          <w14:ligatures w14:val="standardContextual"/>
        </w:rPr>
        <w:t>sciuri</w:t>
      </w:r>
      <w:proofErr w:type="spellEnd"/>
      <w:r w:rsidRPr="00345B74">
        <w:rPr>
          <w:rFonts w:eastAsiaTheme="minorHAnsi"/>
          <w:kern w:val="2"/>
          <w14:ligatures w14:val="standardContextual"/>
        </w:rPr>
        <w:t xml:space="preserve"> were all commonly-found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 Belgian studies </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xml:space="preserve">, but were infrequently found in the current study and not included in the final data set. As the farms in the current study were all certified organic dairies, the ecology of intramammary pathogens (including the diversity of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differ from that of conventional farms. We suggest this is possible because, in addition to 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xml:space="preserve">. However, we found that the relative distribution of various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 this population of small </w:t>
      </w:r>
      <w:r w:rsidRPr="00345B74">
        <w:rPr>
          <w:rFonts w:eastAsiaTheme="minorHAnsi"/>
          <w:kern w:val="2"/>
          <w14:ligatures w14:val="standardContextual"/>
        </w:rPr>
        <w:lastRenderedPageBreak/>
        <w:t>to midsize organic farms was similar to previous studies conducted on conventionally managed dairies.</w:t>
      </w:r>
    </w:p>
    <w:p w14:paraId="6F198B92" w14:textId="49655857"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(using isolates from multiple herds and genotypic methods or MALDI-TOF for species identification), most of the frequently found species from this population of organic dairy farms increased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above that of healthy quarters. Fry et al. (2014) also found </w:t>
      </w:r>
      <w:r w:rsidRPr="00345B74">
        <w:rPr>
          <w:rFonts w:eastAsiaTheme="minorHAnsi"/>
          <w:i/>
          <w:iCs/>
          <w:kern w:val="2"/>
          <w14:ligatures w14:val="standardContextual"/>
        </w:rPr>
        <w:t xml:space="preserve">S. chromogenes,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proofErr w:type="spellStart"/>
      <w:r w:rsidRPr="00345B74">
        <w:rPr>
          <w:rFonts w:eastAsiaTheme="minorHAnsi"/>
          <w:i/>
          <w:iCs/>
          <w:kern w:val="2"/>
          <w14:ligatures w14:val="standardContextual"/>
        </w:rPr>
        <w:t>hyicus</w:t>
      </w:r>
      <w:proofErr w:type="spellEnd"/>
      <w:r w:rsidRPr="00345B74">
        <w:rPr>
          <w:rFonts w:eastAsiaTheme="minorHAnsi"/>
          <w:kern w:val="2"/>
          <w14:ligatures w14:val="standardContextual"/>
        </w:rPr>
        <w:t xml:space="preserve"> had a higher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than healthy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w:t>
      </w:r>
      <w:proofErr w:type="spellStart"/>
      <w:r w:rsidRPr="00345B74">
        <w:rPr>
          <w:rFonts w:eastAsiaTheme="minorHAnsi"/>
          <w:kern w:val="2"/>
          <w14:ligatures w14:val="standardContextual"/>
        </w:rPr>
        <w:t>milk</w:t>
      </w:r>
      <w:proofErr w:type="spellEnd"/>
      <w:r w:rsidRPr="00345B74">
        <w:rPr>
          <w:rFonts w:eastAsiaTheme="minorHAnsi"/>
          <w:kern w:val="2"/>
          <w14:ligatures w14:val="standardContextual"/>
        </w:rPr>
        <w:t xml:space="preserve">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This larger study also found the same six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previously listed increased quarter SCC above that of healthy quarters, as well as the other species identified in the current study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(2017b) found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to elevate quarter SCC above that of healthy quarters, we did not in this current study. The low number of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IMI observations in our study may have limited our ability to observe an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Of the 17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included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(2017b),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had the second lowest quarter SCC (40,800 cells/mL); the only species with a lower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healthy quarters </w:t>
      </w:r>
      <w:r w:rsidRPr="00345B74">
        <w:rPr>
          <w:rFonts w:eastAsiaTheme="minorHAnsi"/>
          <w:kern w:val="2"/>
          <w14:ligatures w14:val="standardContextual"/>
        </w:rPr>
        <w:lastRenderedPageBreak/>
        <w:t xml:space="preserve">(33,300 cells/mL). In the Canadian study,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succinus</w:t>
      </w:r>
      <w:proofErr w:type="spellEnd"/>
      <w:r w:rsidRPr="00345B74">
        <w:rPr>
          <w:rFonts w:eastAsiaTheme="minorHAnsi"/>
          <w:i/>
          <w:iCs/>
          <w:kern w:val="2"/>
          <w14:ligatures w14:val="standardContextual"/>
        </w:rPr>
        <w:t xml:space="preserve">, S. saprophyticus, S. epidermidis, S. </w:t>
      </w:r>
      <w:proofErr w:type="spellStart"/>
      <w:r w:rsidRPr="00345B74">
        <w:rPr>
          <w:rFonts w:eastAsiaTheme="minorHAnsi"/>
          <w:i/>
          <w:iCs/>
          <w:kern w:val="2"/>
          <w14:ligatures w14:val="standardContextual"/>
        </w:rPr>
        <w:t>cohnii</w:t>
      </w:r>
      <w:proofErr w:type="spellEnd"/>
      <w:r w:rsidRPr="00345B74">
        <w:rPr>
          <w:rFonts w:eastAsiaTheme="minorHAnsi"/>
          <w:i/>
          <w:iCs/>
          <w:kern w:val="2"/>
          <w14:ligatures w14:val="standardContextual"/>
        </w:rPr>
        <w:t xml:space="preserve">, M. </w:t>
      </w:r>
      <w:proofErr w:type="spellStart"/>
      <w:r w:rsidRPr="00345B74">
        <w:rPr>
          <w:rFonts w:eastAsiaTheme="minorHAnsi"/>
          <w:i/>
          <w:iCs/>
          <w:kern w:val="2"/>
          <w14:ligatures w14:val="standardContextual"/>
        </w:rPr>
        <w:t>sciuri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gallinarum</w:t>
      </w:r>
      <w:proofErr w:type="spellEnd"/>
      <w:r w:rsidRPr="00345B74">
        <w:rPr>
          <w:rFonts w:eastAsiaTheme="minorHAnsi"/>
          <w:i/>
          <w:iCs/>
          <w:kern w:val="2"/>
          <w14:ligatures w14:val="standardContextual"/>
        </w:rPr>
        <w:t xml:space="preserve">,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arlettae</w:t>
      </w:r>
      <w:proofErr w:type="spellEnd"/>
      <w:r w:rsidRPr="00345B74">
        <w:rPr>
          <w:rFonts w:eastAsiaTheme="minorHAnsi"/>
          <w:kern w:val="2"/>
          <w14:ligatures w14:val="standardContextual"/>
        </w:rPr>
        <w:t xml:space="preserve"> were also found to increase quarter SCC above that of healthy quarters; with the exception of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arlettae</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a higher SCC compared to noninfected quarters. One species not previously compared to healthy quarters in these aforementioned studies is</w:t>
      </w:r>
      <w:r w:rsidRPr="00345B74">
        <w:rPr>
          <w:rFonts w:eastAsiaTheme="minorHAnsi"/>
          <w:i/>
          <w:iCs/>
          <w:kern w:val="2"/>
          <w:bdr w:val="none" w:sz="0" w:space="0" w:color="auto" w:frame="1"/>
          <w:shd w:val="clear" w:color="auto" w:fill="FFFFFF"/>
          <w14:ligatures w14:val="standardContextual"/>
        </w:rPr>
        <w:t xml:space="preserve"> S. </w:t>
      </w:r>
      <w:proofErr w:type="spellStart"/>
      <w:r w:rsidRPr="00345B74">
        <w:rPr>
          <w:rFonts w:eastAsiaTheme="minorHAnsi"/>
          <w:i/>
          <w:iCs/>
          <w:kern w:val="2"/>
          <w:bdr w:val="none" w:sz="0" w:space="0" w:color="auto" w:frame="1"/>
          <w:shd w:val="clear" w:color="auto" w:fill="FFFFFF"/>
          <w14:ligatures w14:val="standardContextual"/>
        </w:rPr>
        <w:t>devriesei</w:t>
      </w:r>
      <w:proofErr w:type="spellEnd"/>
      <w:r w:rsidRPr="00345B74">
        <w:rPr>
          <w:rFonts w:eastAsiaTheme="minorHAnsi"/>
          <w:i/>
          <w:iCs/>
          <w:kern w:val="2"/>
          <w:bdr w:val="none" w:sz="0" w:space="0" w:color="auto" w:frame="1"/>
          <w:shd w:val="clear" w:color="auto" w:fill="FFFFFF"/>
          <w14:ligatures w14:val="standardContextual"/>
        </w:rPr>
        <w:t>,</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healthy quarters. A</w:t>
      </w:r>
      <w:r w:rsidRPr="00345B74">
        <w:rPr>
          <w:rFonts w:eastAsiaTheme="minorHAnsi"/>
          <w:kern w:val="2"/>
          <w14:ligatures w14:val="standardContextual"/>
        </w:rPr>
        <w:t xml:space="preserve">s the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on these organic farms are under different selective pressures than those causing IMI on conventional farms, there is the potential that a given species may differ in its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could differ as well. Our current study does not test this hypothesis. </w:t>
      </w:r>
      <w:r w:rsidRPr="00345B74">
        <w:rPr>
          <w:rFonts w:eastAsiaTheme="minorHAnsi"/>
          <w:kern w:val="2"/>
          <w:bdr w:val="none" w:sz="0" w:space="0" w:color="auto" w:frame="1"/>
          <w:shd w:val="clear" w:color="auto" w:fill="FFFFFF"/>
          <w14:ligatures w14:val="standardContextual"/>
        </w:rPr>
        <w:t xml:space="preserve">Although the effects on quarter SCC for </w:t>
      </w:r>
      <w:proofErr w:type="spellStart"/>
      <w:r w:rsidRPr="00345B74">
        <w:rPr>
          <w:rFonts w:eastAsiaTheme="minorHAnsi"/>
          <w:kern w:val="2"/>
          <w:bdr w:val="none" w:sz="0" w:space="0" w:color="auto" w:frame="1"/>
          <w:shd w:val="clear" w:color="auto" w:fill="FFFFFF"/>
          <w14:ligatures w14:val="standardContextual"/>
        </w:rPr>
        <w:t>SaM</w:t>
      </w:r>
      <w:proofErr w:type="spellEnd"/>
      <w:r w:rsidRPr="00345B74">
        <w:rPr>
          <w:rFonts w:eastAsiaTheme="minorHAnsi"/>
          <w:kern w:val="2"/>
          <w:bdr w:val="none" w:sz="0" w:space="0" w:color="auto" w:frame="1"/>
          <w:shd w:val="clear" w:color="auto" w:fill="FFFFFF"/>
          <w14:ligatures w14:val="standardContextual"/>
        </w:rPr>
        <w:t xml:space="preserve"> on these organic dairies is similar to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virulence factors and antibiotic resistance determinants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isolates causing IMI on conventional vs. organic dairy farms.</w:t>
      </w:r>
    </w:p>
    <w:p w14:paraId="6C9EE141" w14:textId="4699D646"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predicted SCC for quarters infected with </w:t>
      </w:r>
      <w:r w:rsidRPr="00345B74">
        <w:rPr>
          <w:rFonts w:eastAsiaTheme="minorHAnsi"/>
          <w:i/>
          <w:iCs/>
          <w:kern w:val="2"/>
          <w14:ligatures w14:val="standardContextual"/>
        </w:rPr>
        <w:t xml:space="preserve">S. aureus </w:t>
      </w:r>
      <w:r w:rsidRPr="00345B74">
        <w:rPr>
          <w:rFonts w:eastAsiaTheme="minorHAnsi"/>
          <w:kern w:val="2"/>
          <w14:ligatures w14:val="standardContextual"/>
        </w:rPr>
        <w:t>stayed above 200,000 cells/mL across the entire range of observed DIM (Figure 3</w:t>
      </w:r>
      <w:r w:rsidR="009C6C05">
        <w:rPr>
          <w:rFonts w:eastAsiaTheme="minorHAnsi"/>
          <w:kern w:val="2"/>
          <w14:ligatures w14:val="standardContextual"/>
        </w:rPr>
        <w:t>.3</w:t>
      </w:r>
      <w:r w:rsidRPr="00345B74">
        <w:rPr>
          <w:rFonts w:eastAsiaTheme="minorHAnsi"/>
          <w:kern w:val="2"/>
          <w14:ligatures w14:val="standardContextual"/>
        </w:rPr>
        <w:t xml:space="preserve">), a cut-off which has been associated with decreased milk production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lastRenderedPageBreak/>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also resulted in a quarter SCC above 200,000 cells/mL throughout the range of observed DIM; at 91 DIM, the estimated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395,190 cells/mL (95% CI: 148,189 - 1,053,891, Table </w:t>
      </w:r>
      <w:r w:rsidR="004074D4">
        <w:rPr>
          <w:rFonts w:eastAsiaTheme="minorHAnsi"/>
          <w:kern w:val="2"/>
          <w14:ligatures w14:val="standardContextual"/>
        </w:rPr>
        <w:t>3.</w:t>
      </w:r>
      <w:r w:rsidRPr="00345B74">
        <w:rPr>
          <w:rFonts w:eastAsiaTheme="minorHAnsi"/>
          <w:kern w:val="2"/>
          <w14:ligatures w14:val="standardContextual"/>
        </w:rPr>
        <w:t xml:space="preserve">2), which was determined from 15 quarter observations. This extends the findings of Fry et al., where the geometric mean SCC for quarters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quarter SCC estimates stayed well below the 200,000 cells/mL cut-off (for 31 observations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63,270 cells/mL, 95% CI: 42,010-95,280; for 105 observations in </w:t>
      </w:r>
      <w:proofErr w:type="spellStart"/>
      <w:r w:rsidRPr="00345B74">
        <w:rPr>
          <w:rFonts w:eastAsiaTheme="minorHAnsi"/>
          <w:kern w:val="2"/>
          <w14:ligatures w14:val="standardContextual"/>
        </w:rPr>
        <w:t>Taponen</w:t>
      </w:r>
      <w:proofErr w:type="spellEnd"/>
      <w:r w:rsidRPr="00345B74">
        <w:rPr>
          <w:rFonts w:eastAsiaTheme="minorHAnsi"/>
          <w:kern w:val="2"/>
          <w14:ligatures w14:val="standardContextual"/>
        </w:rPr>
        <w:t xml:space="preserve"> et al., 2022: 52,000 cells/mL, 95% CI: 38,000–71,000). In the current study, the predicted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w:t>
      </w:r>
      <w:r w:rsidRPr="00345B74">
        <w:rPr>
          <w:rFonts w:eastAsiaTheme="minorHAnsi"/>
          <w:i/>
          <w:iCs/>
          <w:kern w:val="2"/>
          <w14:ligatures w14:val="standardContextual"/>
        </w:rPr>
        <w:t xml:space="preserve">S. chromogenes,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healthy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healthy quarters, those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simulans</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lastRenderedPageBreak/>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2387C604"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there was considerable variability in the observed quarter SCC (Figure </w:t>
      </w:r>
      <w:r w:rsidR="009C6C05">
        <w:rPr>
          <w:rFonts w:eastAsiaTheme="minorHAnsi"/>
          <w:kern w:val="2"/>
          <w14:ligatures w14:val="standardContextual"/>
        </w:rPr>
        <w:t>3.</w:t>
      </w:r>
      <w:r w:rsidRPr="00345B74">
        <w:rPr>
          <w:rFonts w:eastAsiaTheme="minorHAnsi"/>
          <w:kern w:val="2"/>
          <w14:ligatures w14:val="standardContextual"/>
        </w:rPr>
        <w:t xml:space="preserve">2). This within-species variation was also observed by other studies looking at SCC by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had an especially wide span of observed quarter SCC in the current study, ranging from 2,000 (the lower limit of detection) to 6,100,000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IMI had a SCC of 351,000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w:t>
      </w:r>
      <w:r w:rsidRPr="00345B74">
        <w:rPr>
          <w:rFonts w:eastAsiaTheme="minorHAnsi"/>
          <w:noProof/>
          <w:kern w:val="2"/>
          <w14:ligatures w14:val="standardContextual"/>
        </w:rPr>
        <w:t>Wuytack et al. (2020)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healthy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from </w:t>
      </w:r>
      <w:r w:rsidRPr="00345B74">
        <w:rPr>
          <w:rFonts w:eastAsiaTheme="minorHAnsi"/>
          <w:kern w:val="2"/>
          <w14:ligatures w14:val="standardContextual"/>
        </w:rPr>
        <w:lastRenderedPageBreak/>
        <w:t xml:space="preserve">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3D24999F"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A large amount of variability was also seen in the observed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healthy quarters (as defined by bacteriological status), which ranged from 2,000 (lower limit of detection) to 8,400,000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Researchers in that study point out that the low sensitivity of bacterial culture as a test for IMI may have resulted in the presence of some undiagnosed IMI in the quarters defined as healthy. For a quarter to be considered culture negative in the current study, both milk samples were required to have either no growth at all or no significant growth on both plates. Despite the imperfect nature of bacteriological culture for determining IMI status, the median (Figure </w:t>
      </w:r>
      <w:r w:rsidR="009C6C05">
        <w:rPr>
          <w:rFonts w:eastAsiaTheme="minorHAnsi"/>
          <w:kern w:val="2"/>
          <w14:ligatures w14:val="standardContextual"/>
        </w:rPr>
        <w:t>3.</w:t>
      </w:r>
      <w:r w:rsidRPr="00345B74">
        <w:rPr>
          <w:rFonts w:eastAsiaTheme="minorHAnsi"/>
          <w:kern w:val="2"/>
          <w14:ligatures w14:val="standardContextual"/>
        </w:rPr>
        <w:t xml:space="preserve">2) and mean (Table </w:t>
      </w:r>
      <w:r w:rsidR="009C6C05">
        <w:rPr>
          <w:rFonts w:eastAsiaTheme="minorHAnsi"/>
          <w:kern w:val="2"/>
          <w14:ligatures w14:val="standardContextual"/>
        </w:rPr>
        <w:t>3.</w:t>
      </w:r>
      <w:r w:rsidRPr="00345B74">
        <w:rPr>
          <w:rFonts w:eastAsiaTheme="minorHAnsi"/>
          <w:kern w:val="2"/>
          <w14:ligatures w14:val="standardContextual"/>
        </w:rPr>
        <w:t xml:space="preserve">2) SCC for the negative control quarters was still well below that of most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Strain typing was not carried out on all isolates of the same species causing IMI in a given quarter (to check that repeated observations of the same species was indeed a persistent infection), as our objective was to identify the effect on SCC by individual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and not to characterize species-level persistence. Because finding the same NASM species in a given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unaccounted for interaction exists between persistency and effect on SCC at the strain level for some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The majority of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at multiple time points were confirmed to be persistent infections. The second-most common type of IMI in the current study with repeated observations in a given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(Lam et al., 1996; Woudstra et al., 2023)</w:t>
      </w:r>
      <w:r w:rsidRPr="00345B74">
        <w:rPr>
          <w:rFonts w:eastAsiaTheme="minorHAnsi"/>
          <w:kern w:val="2"/>
          <w14:ligatures w14:val="standardContextual"/>
        </w:rPr>
        <w:t xml:space="preserve">. Given these previous findings, we can only speculate that in our current study the majority of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As for any observational study using a non-probability sample, the potential exists for selection bias to have influenced the observed results. Enrolled herds were a convenience subsample who participated in a previous study, and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a large number of infected quarters in a herd.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found that the percentage contribution of NASM IMI to the </w:t>
      </w:r>
      <w:r w:rsidRPr="00345B74">
        <w:rPr>
          <w:rFonts w:eastAsiaTheme="minorHAnsi"/>
          <w:kern w:val="2"/>
          <w14:ligatures w14:val="standardContextual"/>
        </w:rPr>
        <w:lastRenderedPageBreak/>
        <w:t xml:space="preserve">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26%, De Visscher t al., 2016; 11.4%, Rowe et al., 2019 33%, </w:t>
      </w:r>
      <w:proofErr w:type="spellStart"/>
      <w:r w:rsidRPr="00345B74">
        <w:rPr>
          <w:rFonts w:eastAsiaTheme="minorHAnsi"/>
          <w:kern w:val="2"/>
          <w14:ligatures w14:val="standardContextual"/>
        </w:rPr>
        <w:t>Wuytack</w:t>
      </w:r>
      <w:proofErr w:type="spellEnd"/>
      <w:r w:rsidRPr="00345B74">
        <w:rPr>
          <w:rFonts w:eastAsiaTheme="minorHAnsi"/>
          <w:kern w:val="2"/>
          <w14:ligatures w14:val="standardContextual"/>
        </w:rPr>
        <w:t xml:space="preserve"> t al., 2020) means that taken as a whole, IMI with these bacteria can still negatively affect the overall income of a dairy by preventing producers from achieving quality premiums.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bookmarkStart w:id="103" w:name="_Toc174382604"/>
      <w:r>
        <w:rPr>
          <w:rStyle w:val="Emphasis"/>
          <w:bCs/>
          <w:i w:val="0"/>
          <w:iCs w:val="0"/>
          <w:color w:val="0E101A"/>
        </w:rPr>
        <w:t>3.</w:t>
      </w:r>
      <w:r w:rsidR="00ED7572">
        <w:rPr>
          <w:rStyle w:val="Emphasis"/>
          <w:bCs/>
          <w:i w:val="0"/>
          <w:iCs w:val="0"/>
          <w:color w:val="0E101A"/>
        </w:rPr>
        <w:t>6</w:t>
      </w:r>
      <w:r>
        <w:rPr>
          <w:rStyle w:val="Emphasis"/>
          <w:bCs/>
          <w:i w:val="0"/>
          <w:iCs w:val="0"/>
          <w:color w:val="0E101A"/>
        </w:rPr>
        <w:t xml:space="preserve"> Conclusions</w:t>
      </w:r>
      <w:bookmarkEnd w:id="103"/>
    </w:p>
    <w:p w14:paraId="7EE237E5" w14:textId="00E20415" w:rsidR="001A4FBE" w:rsidRDefault="001A4FBE" w:rsidP="001A4FBE">
      <w:pPr>
        <w:spacing w:line="480" w:lineRule="auto"/>
        <w:ind w:firstLine="720"/>
        <w:jc w:val="both"/>
        <w:rPr>
          <w:rFonts w:eastAsiaTheme="minorHAnsi"/>
          <w:kern w:val="2"/>
          <w14:ligatures w14:val="standardContextual"/>
        </w:rPr>
      </w:pPr>
      <w:r w:rsidRPr="001A4FBE">
        <w:rPr>
          <w:rFonts w:eastAsiaTheme="minorHAnsi"/>
          <w:kern w:val="2"/>
          <w14:ligatures w14:val="standardContextual"/>
        </w:rPr>
        <w:t xml:space="preserve">The </w:t>
      </w:r>
      <w:r w:rsidRPr="001A4FBE">
        <w:rPr>
          <w:rFonts w:eastAsiaTheme="minorHAnsi"/>
          <w:bCs/>
          <w:kern w:val="2"/>
          <w14:ligatures w14:val="standardContextual"/>
        </w:rPr>
        <w:t>current study describes the species-specific effect of intramammary infection with staphylococci and mammaliicocci on quarter somatic cell count for a population of organic dairies</w:t>
      </w:r>
      <w:r w:rsidRPr="001A4FBE">
        <w:rPr>
          <w:rFonts w:eastAsiaTheme="minorHAnsi"/>
          <w:kern w:val="2"/>
          <w14:ligatures w14:val="standardContextual"/>
        </w:rPr>
        <w:t xml:space="preserve">. The diversity of </w:t>
      </w:r>
      <w:proofErr w:type="spellStart"/>
      <w:r w:rsidRPr="001A4FBE">
        <w:rPr>
          <w:rFonts w:eastAsiaTheme="minorHAnsi"/>
          <w:kern w:val="2"/>
          <w14:ligatures w14:val="standardContextual"/>
        </w:rPr>
        <w:t>SaM</w:t>
      </w:r>
      <w:proofErr w:type="spellEnd"/>
      <w:r w:rsidRPr="001A4FBE">
        <w:rPr>
          <w:rFonts w:eastAsiaTheme="minorHAnsi"/>
          <w:kern w:val="2"/>
          <w14:ligatures w14:val="standardContextual"/>
        </w:rPr>
        <w:t xml:space="preserve"> species observed on these 10 organic dairy herds and the species-level effect on </w:t>
      </w:r>
      <w:proofErr w:type="spellStart"/>
      <w:r w:rsidRPr="001A4FBE">
        <w:rPr>
          <w:rFonts w:eastAsiaTheme="minorHAnsi"/>
          <w:kern w:val="2"/>
          <w14:ligatures w14:val="standardContextual"/>
        </w:rPr>
        <w:t>qSCC</w:t>
      </w:r>
      <w:proofErr w:type="spellEnd"/>
      <w:r w:rsidRPr="001A4FBE">
        <w:rPr>
          <w:rFonts w:eastAsiaTheme="minorHAnsi"/>
          <w:kern w:val="2"/>
          <w14:ligatures w14:val="standardContextual"/>
        </w:rPr>
        <w:t xml:space="preserve"> was similar to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w:t>
      </w:r>
      <w:proofErr w:type="spellStart"/>
      <w:r w:rsidRPr="001A4FBE">
        <w:rPr>
          <w:i/>
          <w:iCs/>
        </w:rPr>
        <w:t>haemolyticus</w:t>
      </w:r>
      <w:proofErr w:type="spellEnd"/>
      <w:r w:rsidRPr="001A4FBE">
        <w:rPr>
          <w:i/>
          <w:iCs/>
        </w:rPr>
        <w:t xml:space="preserve">, </w:t>
      </w:r>
      <w:r w:rsidRPr="001A4FBE">
        <w:t xml:space="preserve">and </w:t>
      </w:r>
      <w:r w:rsidRPr="001A4FBE">
        <w:rPr>
          <w:i/>
          <w:iCs/>
        </w:rPr>
        <w:t xml:space="preserve">S. </w:t>
      </w:r>
      <w:proofErr w:type="spellStart"/>
      <w:r w:rsidRPr="001A4FBE">
        <w:rPr>
          <w:i/>
          <w:iCs/>
        </w:rPr>
        <w:t>simulans</w:t>
      </w:r>
      <w:proofErr w:type="spellEnd"/>
      <w:r w:rsidRPr="001A4FBE">
        <w:rPr>
          <w:i/>
          <w:iCs/>
        </w:rPr>
        <w:t xml:space="preserve">. </w:t>
      </w:r>
      <w:r w:rsidRPr="001A4FBE">
        <w:rPr>
          <w:rFonts w:eastAsiaTheme="minorHAnsi"/>
          <w:bCs/>
          <w:kern w:val="2"/>
          <w14:ligatures w14:val="standardContextual"/>
        </w:rPr>
        <w:t xml:space="preserve">Compared to culture healthy quarters, </w:t>
      </w:r>
      <w:proofErr w:type="spellStart"/>
      <w:r w:rsidRPr="001A4FBE">
        <w:rPr>
          <w:rFonts w:eastAsiaTheme="minorHAnsi"/>
          <w:bCs/>
          <w:kern w:val="2"/>
          <w14:ligatures w14:val="standardContextual"/>
        </w:rPr>
        <w:t>qSCC</w:t>
      </w:r>
      <w:proofErr w:type="spellEnd"/>
      <w:r w:rsidRPr="001A4FBE">
        <w:rPr>
          <w:rFonts w:eastAsiaTheme="minorHAnsi"/>
          <w:bCs/>
          <w:kern w:val="2"/>
          <w14:ligatures w14:val="standardContextual"/>
        </w:rPr>
        <w:t xml:space="preserve"> was higher in </w:t>
      </w:r>
      <w:r w:rsidRPr="001A4FBE">
        <w:rPr>
          <w:rFonts w:eastAsiaTheme="minorHAnsi"/>
          <w:bCs/>
          <w:kern w:val="2"/>
          <w14:ligatures w14:val="standardContextual"/>
        </w:rPr>
        <w:lastRenderedPageBreak/>
        <w:t xml:space="preserve">quarters infected with 9 of 10 </w:t>
      </w:r>
      <w:proofErr w:type="spellStart"/>
      <w:r w:rsidRPr="001A4FBE">
        <w:rPr>
          <w:rFonts w:eastAsiaTheme="minorHAnsi"/>
          <w:bCs/>
          <w:kern w:val="2"/>
          <w14:ligatures w14:val="standardContextual"/>
        </w:rPr>
        <w:t>SaM</w:t>
      </w:r>
      <w:proofErr w:type="spellEnd"/>
      <w:r w:rsidRPr="001A4FBE">
        <w:rPr>
          <w:rFonts w:eastAsiaTheme="minorHAnsi"/>
          <w:bCs/>
          <w:kern w:val="2"/>
          <w14:ligatures w14:val="standardContextual"/>
        </w:rPr>
        <w:t xml:space="preserve">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t>
      </w:r>
      <w:proofErr w:type="spellStart"/>
      <w:r w:rsidRPr="001A4FBE">
        <w:rPr>
          <w:rFonts w:eastAsiaTheme="minorHAnsi"/>
          <w:i/>
          <w:iCs/>
          <w:kern w:val="2"/>
          <w14:ligatures w14:val="standardContextual"/>
        </w:rPr>
        <w:t>warneri</w:t>
      </w:r>
      <w:proofErr w:type="spellEnd"/>
      <w:r w:rsidRPr="001A4FBE">
        <w:rPr>
          <w:rFonts w:eastAsiaTheme="minorHAnsi"/>
          <w:i/>
          <w:iCs/>
          <w:kern w:val="2"/>
          <w14:ligatures w14:val="standardContextual"/>
        </w:rPr>
        <w:t xml:space="preserve">,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 xml:space="preserve">S. aureus, S. </w:t>
      </w:r>
      <w:proofErr w:type="spellStart"/>
      <w:r w:rsidRPr="001A4FBE">
        <w:rPr>
          <w:rFonts w:eastAsiaTheme="minorHAnsi"/>
          <w:i/>
          <w:iCs/>
          <w:kern w:val="2"/>
          <w14:ligatures w14:val="standardContextual"/>
        </w:rPr>
        <w:t>agnetis</w:t>
      </w:r>
      <w:proofErr w:type="spellEnd"/>
      <w:r w:rsidRPr="001A4FBE">
        <w:rPr>
          <w:rFonts w:eastAsiaTheme="minorHAnsi"/>
          <w:i/>
          <w:iCs/>
          <w:kern w:val="2"/>
          <w14:ligatures w14:val="standardContextual"/>
        </w:rPr>
        <w:t>,</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w:t>
      </w:r>
      <w:proofErr w:type="spellStart"/>
      <w:r w:rsidRPr="001A4FBE">
        <w:rPr>
          <w:rFonts w:eastAsiaTheme="minorHAnsi"/>
          <w:i/>
          <w:iCs/>
          <w:kern w:val="2"/>
          <w14:ligatures w14:val="standardContextual"/>
        </w:rPr>
        <w:t>hyicus</w:t>
      </w:r>
      <w:proofErr w:type="spellEnd"/>
      <w:r w:rsidRPr="001A4FBE">
        <w:rPr>
          <w:rFonts w:eastAsiaTheme="minorHAnsi"/>
          <w:i/>
          <w:iCs/>
          <w:kern w:val="2"/>
          <w14:ligatures w14:val="standardContextual"/>
        </w:rPr>
        <w:t>.</w:t>
      </w:r>
      <w:r w:rsidRPr="001A4FBE">
        <w:rPr>
          <w:rFonts w:eastAsiaTheme="minorHAnsi"/>
          <w:kern w:val="2"/>
          <w14:ligatures w14:val="standardContextual"/>
        </w:rPr>
        <w:t xml:space="preserve"> </w:t>
      </w:r>
      <w:r w:rsidRPr="001A4FBE">
        <w:t xml:space="preserve">A large amount of variability was observed in </w:t>
      </w:r>
      <w:proofErr w:type="spellStart"/>
      <w:r w:rsidRPr="001A4FBE">
        <w:t>qSCC</w:t>
      </w:r>
      <w:proofErr w:type="spellEnd"/>
      <w:r w:rsidRPr="001A4FBE">
        <w:t xml:space="preserve"> for quarters infected with </w:t>
      </w:r>
      <w:r w:rsidRPr="001A4FBE">
        <w:rPr>
          <w:i/>
          <w:iCs/>
        </w:rPr>
        <w:t>S. chromogenes</w:t>
      </w:r>
      <w:r w:rsidRPr="001A4FBE">
        <w:t xml:space="preserve">, </w:t>
      </w:r>
      <w:r w:rsidRPr="001A4FBE">
        <w:rPr>
          <w:i/>
          <w:iCs/>
        </w:rPr>
        <w:t>S.</w:t>
      </w:r>
      <w:r w:rsidRPr="001A4FBE">
        <w:t xml:space="preserve"> </w:t>
      </w:r>
      <w:proofErr w:type="spellStart"/>
      <w:r w:rsidRPr="001A4FBE">
        <w:rPr>
          <w:i/>
          <w:iCs/>
        </w:rPr>
        <w:t>haemolyticus</w:t>
      </w:r>
      <w:proofErr w:type="spellEnd"/>
      <w:r w:rsidRPr="001A4FBE">
        <w:rPr>
          <w:i/>
          <w:iCs/>
        </w:rPr>
        <w:t xml:space="preserve">, S. </w:t>
      </w:r>
      <w:proofErr w:type="spellStart"/>
      <w:r w:rsidRPr="001A4FBE">
        <w:rPr>
          <w:i/>
          <w:iCs/>
        </w:rPr>
        <w:t>simulans</w:t>
      </w:r>
      <w:proofErr w:type="spellEnd"/>
      <w:r w:rsidRPr="001A4FBE">
        <w:rPr>
          <w:i/>
          <w:iCs/>
        </w:rPr>
        <w:t xml:space="preserve">, </w:t>
      </w:r>
      <w:r w:rsidRPr="001A4FBE">
        <w:t>and</w:t>
      </w:r>
      <w:r w:rsidRPr="001A4FBE">
        <w:rPr>
          <w:i/>
          <w:iCs/>
        </w:rPr>
        <w:t xml:space="preserve"> S. aureus.</w:t>
      </w:r>
      <w:r w:rsidRPr="001A4FBE">
        <w:rPr>
          <w:rFonts w:eastAsiaTheme="minorHAnsi"/>
          <w:kern w:val="2"/>
          <w14:ligatures w14:val="standardContextual"/>
        </w:rPr>
        <w:t xml:space="preserve"> Although the increase in </w:t>
      </w:r>
      <w:proofErr w:type="spellStart"/>
      <w:r w:rsidRPr="001A4FBE">
        <w:rPr>
          <w:rFonts w:eastAsiaTheme="minorHAnsi"/>
          <w:kern w:val="2"/>
          <w14:ligatures w14:val="standardContextual"/>
        </w:rPr>
        <w:t>qSCC</w:t>
      </w:r>
      <w:proofErr w:type="spellEnd"/>
      <w:r w:rsidRPr="001A4FBE">
        <w:rPr>
          <w:rFonts w:eastAsiaTheme="minorHAnsi"/>
          <w:kern w:val="2"/>
          <w14:ligatures w14:val="standardContextual"/>
        </w:rPr>
        <w:t xml:space="preserve"> was modest for most </w:t>
      </w:r>
      <w:proofErr w:type="spellStart"/>
      <w:r w:rsidRPr="001A4FBE">
        <w:rPr>
          <w:rFonts w:eastAsiaTheme="minorHAnsi"/>
          <w:kern w:val="2"/>
          <w14:ligatures w14:val="standardContextual"/>
        </w:rPr>
        <w:t>SaM</w:t>
      </w:r>
      <w:proofErr w:type="spellEnd"/>
      <w:r w:rsidRPr="001A4FBE">
        <w:rPr>
          <w:rFonts w:eastAsiaTheme="minorHAnsi"/>
          <w:kern w:val="2"/>
          <w14:ligatures w14:val="standardContextual"/>
        </w:rPr>
        <w:t xml:space="preserve"> species observed, the widespread nature of these intramammary pathogens can still </w:t>
      </w:r>
      <w:ins w:id="104" w:author="Sandra Godden" w:date="2024-08-18T16:38:00Z">
        <w:r w:rsidR="00DC2F6C">
          <w:rPr>
            <w:rFonts w:eastAsiaTheme="minorHAnsi"/>
            <w:kern w:val="2"/>
            <w14:ligatures w14:val="standardContextual"/>
          </w:rPr>
          <w:t xml:space="preserve">have the potential to contribute to </w:t>
        </w:r>
      </w:ins>
      <w:commentRangeStart w:id="105"/>
      <w:del w:id="106" w:author="Sandra Godden" w:date="2024-08-18T16:39:00Z">
        <w:r w:rsidRPr="001A4FBE" w:rsidDel="00DC2F6C">
          <w:rPr>
            <w:rFonts w:eastAsiaTheme="minorHAnsi"/>
            <w:kern w:val="2"/>
            <w14:ligatures w14:val="standardContextual"/>
          </w:rPr>
          <w:delText xml:space="preserve">result in </w:delText>
        </w:r>
      </w:del>
      <w:commentRangeEnd w:id="105"/>
      <w:r w:rsidR="00DC2F6C">
        <w:rPr>
          <w:rStyle w:val="CommentReference"/>
          <w:rFonts w:asciiTheme="minorHAnsi" w:eastAsiaTheme="minorEastAsia" w:hAnsiTheme="minorHAnsi" w:cstheme="minorBidi"/>
        </w:rPr>
        <w:commentReference w:id="105"/>
      </w:r>
      <w:r w:rsidRPr="001A4FBE">
        <w:rPr>
          <w:rFonts w:eastAsiaTheme="minorHAnsi"/>
          <w:kern w:val="2"/>
          <w14:ligatures w14:val="standardContextual"/>
        </w:rPr>
        <w:t>sizeable increases in bulk tank SCC.</w:t>
      </w:r>
    </w:p>
    <w:p w14:paraId="305C8321" w14:textId="3557395E" w:rsidR="00B26AA8" w:rsidRDefault="00B26AA8" w:rsidP="00B26AA8">
      <w:pPr>
        <w:pStyle w:val="ChapSub"/>
        <w:rPr>
          <w:rStyle w:val="Emphasis"/>
          <w:bCs/>
          <w:i w:val="0"/>
          <w:iCs w:val="0"/>
          <w:color w:val="0E101A"/>
        </w:rPr>
      </w:pPr>
      <w:bookmarkStart w:id="107" w:name="_Toc174382605"/>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bookmarkEnd w:id="107"/>
    </w:p>
    <w:p w14:paraId="4C528206" w14:textId="77777777" w:rsidR="00B26AA8" w:rsidRDefault="00B26AA8" w:rsidP="00B26AA8">
      <w:pPr>
        <w:spacing w:line="480" w:lineRule="auto"/>
        <w:ind w:firstLine="720"/>
        <w:jc w:val="both"/>
      </w:pPr>
      <w:r w:rsidRPr="00A579DA">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108" w:name="_Hlk169604470"/>
      <w:r w:rsidRPr="00955358">
        <w:t xml:space="preserve">conducted </w:t>
      </w:r>
      <w:r>
        <w:t>isolate species identification by MALDI-TOF,</w:t>
      </w:r>
      <w:r w:rsidRPr="00955358">
        <w:t xml:space="preserve"> </w:t>
      </w:r>
      <w:r>
        <w:t xml:space="preserve">reviewed and edited the </w:t>
      </w:r>
      <w:r>
        <w:lastRenderedPageBreak/>
        <w:t>manuscript</w:t>
      </w:r>
      <w:bookmarkEnd w:id="108"/>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bookmarkStart w:id="109" w:name="_Toc174382606"/>
      <w:r>
        <w:lastRenderedPageBreak/>
        <w:t>3</w:t>
      </w:r>
      <w:r w:rsidR="00C66614" w:rsidRPr="00B76322">
        <w:t>.</w:t>
      </w:r>
      <w:r w:rsidR="00DD4E4C">
        <w:t>8</w:t>
      </w:r>
      <w:r w:rsidR="00C66614" w:rsidRPr="00B76322">
        <w:t xml:space="preserve"> References</w:t>
      </w:r>
      <w:bookmarkEnd w:id="109"/>
    </w:p>
    <w:p w14:paraId="2F5CA252"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non-aureus Staphylococcus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Bombyk, R. A., A. L. Bykowski, C. E. Draper, E. J. Savelkoul, L. R. Sullivan, and T. J. Wyckoff. 2008. Comparison of types and antimicrobial susceptibility of Staphylococcus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non-aureus staphylococci species causing intramammary infections in Canadian dairy herds. J Dairy Sci 100(7):5592-5612.</w:t>
      </w:r>
    </w:p>
    <w:p w14:paraId="283EE8C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1075868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Non-aureus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De Visscher, A., S. Piepers, F. Haesebrouck, and S. De Vliegher. 2016. Intramammary infection with coagulase-negative staphylococci at parturition: Species-specific prevalence, risk factors, and effect on udder health. J Dairy Sci 99(8):6457-6469.</w:t>
      </w:r>
    </w:p>
    <w:p w14:paraId="1EB793ED"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Visscher, A., S. Piepers, F. Haesebrouck, K. Supre, and S. De Vliegher. 2017. Coagulase-negative Staphylococcus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Jenkins, S. N., E. Okello, P. V. Rossitto, T. W. Lehenbauer, J. Champagne, M. C. T. Penedo, A. G. Arruda, S. Godden, P. Rapnicki, P. J. Gorden, L. L. Timms, and S. S. Aly. 2019. Molecular epidemiology of coagulase-negative Staphylococcus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Non-aureus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non-aureus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Persson Waller, K., A. Aspán, A. Nyman, Y. Persson, and U. Grönlund Andersson. 2011. CNS species and antimicrobial resistance in clinical and subclinical bovine mastitis. Veterinary Microbiology 152(1-2):112-116.</w:t>
      </w:r>
    </w:p>
    <w:p w14:paraId="459FADC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Piessens, V., E. Van Coillie, B. Verbist, K. Supre, G. Braem, A. Van Nuffel, L. De Vuyst, M. Heyndrickx, and S. De Vliegher. 2011. Distribution of coagulase-negative Staphylococcus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Simojoki, H., T. Orro, S. Taponen, and S. Pyorala. 2009. Host response in bovine mastitis experimentally induced with Staphylococcus chromogenes.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Stiglbauer, K. E., K. M. Cicconi-Hogan, R. Richert, Y. H. Schukken, P. L. Ruegg, and M. Gamroth. 2013. Assessment of herd management on organic and conventional dairy farms in the United States. J. Dairy Sci. 96(2):1290-1300.</w:t>
      </w:r>
    </w:p>
    <w:p w14:paraId="73D8059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Supré, K., F. Haesebrouck, R. N. Zadoks, M. Vaneechoutte, S. Piepers, and S. De Vliegher. 2011. Some coagulase-negative Staphylococcus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V. Myllys, and S. Pyörälä. 2022. Somatic cell count in bovine quarter milk samples culture positive for various Staphylococcus species. Acta Veterinaria Scandinavica 64(1).</w:t>
      </w:r>
    </w:p>
    <w:p w14:paraId="7655833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Tikofsky, L. L., J. W. Barlow, C. Santisteban, and Y. H. Schukken. 2003. A comparison of antimicrobial susceptibility patterns for Staphylococcus aureus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non-aureus staphylococci in early lactation in dairy heifers on quarter somatic cell count and quarter milk yield during the first 4 months of lactation. J Dairy Sci 102(7):6442-6453.</w:t>
      </w:r>
    </w:p>
    <w:p w14:paraId="77F8D5B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non-aureus staphylococci in general and Staphylococcus chromogenes specifically on quarter milk somatic cell count and quarter milk yield. J Dairy Sci 103(1):768-782.</w:t>
      </w:r>
    </w:p>
    <w:p w14:paraId="202BC31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Valckenier, D., S. Piepers, Y. H. Schukken, A. De Visscher, F. Boyen, F. Haesebrouck, and S. De Vliegher. 2021. Longitudinal study on the effects of intramammary infection with </w:t>
      </w:r>
      <w:r w:rsidRPr="00C66614">
        <w:rPr>
          <w:rFonts w:eastAsiaTheme="minorHAnsi"/>
          <w:noProof/>
          <w:kern w:val="2"/>
          <w:szCs w:val="22"/>
          <w14:ligatures w14:val="standardContextual"/>
        </w:rPr>
        <w:lastRenderedPageBreak/>
        <w:t>non-aureus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Woudstra, S., N. Wente, Y. Zhang, S. Leimbach, M. K. Gussmann, C. Kirkeby, and V. Krömker. 2023. Strain diversity and infection durations of Staphylococcus spp. and Streptococcus spp. causing intramammary infections in dairy cows. J Dairy Sci 106(6):4214-4231.</w:t>
      </w:r>
    </w:p>
    <w:p w14:paraId="767A9F35" w14:textId="77777777"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non-aureus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bookmarkStart w:id="110" w:name="_Toc174382607"/>
      <w:r>
        <w:lastRenderedPageBreak/>
        <w:t>3</w:t>
      </w:r>
      <w:r w:rsidRPr="00B76322">
        <w:t>.</w:t>
      </w:r>
      <w:r>
        <w:t>9</w:t>
      </w:r>
      <w:r w:rsidRPr="00B76322">
        <w:t xml:space="preserve"> </w:t>
      </w:r>
      <w:r>
        <w:t>Tables</w:t>
      </w:r>
      <w:bookmarkEnd w:id="110"/>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C4006C">
        <w:trPr>
          <w:trHeight w:val="290"/>
        </w:trPr>
        <w:tc>
          <w:tcPr>
            <w:tcW w:w="9360" w:type="dxa"/>
            <w:gridSpan w:val="4"/>
            <w:noWrap/>
            <w:vAlign w:val="bottom"/>
          </w:tcPr>
          <w:p w14:paraId="46D1A7AA" w14:textId="3DF153CF" w:rsidR="00297CE9" w:rsidRPr="006C6D08" w:rsidRDefault="00297CE9" w:rsidP="006C6D08">
            <w:pPr>
              <w:pStyle w:val="TableCap1"/>
              <w:ind w:firstLine="0"/>
              <w:rPr>
                <w:rFonts w:ascii="Times New Roman" w:hAnsi="Times New Roman"/>
                <w:b/>
                <w:bCs/>
                <w:kern w:val="0"/>
                <w:sz w:val="24"/>
              </w:rPr>
            </w:pPr>
            <w:bookmarkStart w:id="111" w:name="_Toc174383360"/>
            <w:bookmarkStart w:id="112" w:name="_Hlk161063008"/>
            <w:r w:rsidRPr="00E26799">
              <w:rPr>
                <w:rFonts w:ascii="Times New Roman" w:hAnsi="Times New Roman"/>
                <w:kern w:val="0"/>
                <w:sz w:val="24"/>
              </w:rPr>
              <w:t xml:space="preserve">Table </w:t>
            </w:r>
            <w:r w:rsidR="00966F97" w:rsidRPr="00E26799">
              <w:rPr>
                <w:rFonts w:ascii="Times New Roman" w:hAnsi="Times New Roman"/>
                <w:kern w:val="0"/>
                <w:sz w:val="24"/>
              </w:rPr>
              <w:t>3</w:t>
            </w:r>
            <w:r w:rsidR="00675EC8" w:rsidRPr="00E26799">
              <w:rPr>
                <w:rFonts w:ascii="Times New Roman" w:hAnsi="Times New Roman"/>
                <w:kern w:val="0"/>
                <w:sz w:val="24"/>
              </w:rPr>
              <w:t>.</w:t>
            </w:r>
            <w:r w:rsidRPr="00E26799">
              <w:rPr>
                <w:rFonts w:ascii="Times New Roman" w:hAnsi="Times New Roman"/>
                <w:kern w:val="0"/>
                <w:sz w:val="24"/>
              </w:rPr>
              <w:t>1</w:t>
            </w:r>
            <w:r w:rsidRPr="006C6D08">
              <w:rPr>
                <w:rFonts w:ascii="Times New Roman" w:hAnsi="Times New Roman"/>
                <w:b/>
                <w:bCs/>
                <w:kern w:val="0"/>
                <w:sz w:val="24"/>
              </w:rPr>
              <w:t xml:space="preserve"> </w:t>
            </w:r>
            <w:r w:rsidRPr="006C6D08">
              <w:rPr>
                <w:rFonts w:ascii="Times New Roman" w:hAnsi="Times New Roman"/>
                <w:kern w:val="0"/>
                <w:sz w:val="24"/>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bookmarkEnd w:id="111"/>
          </w:p>
        </w:tc>
      </w:tr>
      <w:tr w:rsidR="00297CE9" w:rsidRPr="00297CE9" w14:paraId="5D049D7A" w14:textId="77777777" w:rsidTr="00C4006C">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C4006C">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C4006C">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C4006C">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warneri</w:t>
            </w:r>
            <w:proofErr w:type="spellEnd"/>
            <w:r w:rsidRPr="00297CE9">
              <w:rPr>
                <w:rFonts w:ascii="Times New Roman" w:hAnsi="Times New Roman" w:cs="Times New Roman"/>
                <w:i/>
                <w:iCs/>
              </w:rPr>
              <w:t>*</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C4006C">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C4006C">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agnetis</w:t>
            </w:r>
            <w:proofErr w:type="spellEnd"/>
            <w:r w:rsidRPr="00297CE9">
              <w:rPr>
                <w:rFonts w:ascii="Times New Roman" w:hAnsi="Times New Roman" w:cs="Times New Roman"/>
                <w:i/>
                <w:iCs/>
              </w:rPr>
              <w:t>*</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C4006C">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hyicus</w:t>
            </w:r>
            <w:proofErr w:type="spellEnd"/>
            <w:r w:rsidRPr="00297CE9">
              <w:rPr>
                <w:rFonts w:ascii="Times New Roman" w:hAnsi="Times New Roman" w:cs="Times New Roman"/>
                <w:i/>
                <w:iCs/>
              </w:rPr>
              <w:t>*</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C4006C">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simulans</w:t>
            </w:r>
            <w:proofErr w:type="spellEnd"/>
            <w:r w:rsidRPr="00297CE9">
              <w:rPr>
                <w:rFonts w:ascii="Times New Roman" w:hAnsi="Times New Roman" w:cs="Times New Roman"/>
                <w:i/>
                <w:iCs/>
              </w:rPr>
              <w:t>*</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C4006C">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xylosus</w:t>
            </w:r>
            <w:proofErr w:type="spellEnd"/>
            <w:r w:rsidRPr="00297CE9">
              <w:rPr>
                <w:rFonts w:ascii="Times New Roman" w:hAnsi="Times New Roman" w:cs="Times New Roman"/>
                <w:i/>
                <w:iCs/>
              </w:rPr>
              <w:t>*</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C4006C">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C4006C">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haemolyticus</w:t>
            </w:r>
            <w:proofErr w:type="spellEnd"/>
            <w:r w:rsidRPr="00297CE9">
              <w:rPr>
                <w:rFonts w:ascii="Times New Roman" w:hAnsi="Times New Roman" w:cs="Times New Roman"/>
                <w:i/>
                <w:iCs/>
              </w:rPr>
              <w:t>*</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C4006C">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devriesei</w:t>
            </w:r>
            <w:proofErr w:type="spellEnd"/>
            <w:r w:rsidRPr="00297CE9">
              <w:rPr>
                <w:rFonts w:ascii="Times New Roman" w:hAnsi="Times New Roman" w:cs="Times New Roman"/>
                <w:i/>
                <w:iCs/>
              </w:rPr>
              <w:t>*</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C4006C">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equorum</w:t>
            </w:r>
            <w:proofErr w:type="spellEnd"/>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C4006C">
        <w:trPr>
          <w:trHeight w:val="290"/>
        </w:trPr>
        <w:tc>
          <w:tcPr>
            <w:tcW w:w="2250" w:type="dxa"/>
            <w:noWrap/>
            <w:hideMark/>
          </w:tcPr>
          <w:p w14:paraId="4CBB40C3"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rPr>
              <w:t>Healthy (no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C4006C">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C4006C">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C4006C">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C4006C">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C4006C">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C4006C">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C4006C">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C4006C">
        <w:trPr>
          <w:trHeight w:val="290"/>
        </w:trPr>
        <w:tc>
          <w:tcPr>
            <w:tcW w:w="9360" w:type="dxa"/>
            <w:gridSpan w:val="4"/>
            <w:noWrap/>
            <w:vAlign w:val="bottom"/>
          </w:tcPr>
          <w:p w14:paraId="5DDE6F60" w14:textId="77777777"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Quarter somatic cell score differs from healthy quarters (</w:t>
            </w:r>
            <w:r w:rsidRPr="00297CE9">
              <w:rPr>
                <w:rFonts w:ascii="Times New Roman" w:hAnsi="Times New Roman" w:cs="Times New Roman"/>
                <w:i/>
              </w:rPr>
              <w:t>P</w:t>
            </w:r>
            <w:r w:rsidRPr="00297CE9">
              <w:rPr>
                <w:rFonts w:ascii="Times New Roman" w:hAnsi="Times New Roman" w:cs="Times New Roman"/>
              </w:rPr>
              <w:t> ≤ 0.05)</w:t>
            </w:r>
          </w:p>
        </w:tc>
      </w:tr>
      <w:bookmarkEnd w:id="112"/>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C4006C">
        <w:trPr>
          <w:trHeight w:val="290"/>
        </w:trPr>
        <w:tc>
          <w:tcPr>
            <w:tcW w:w="9090" w:type="dxa"/>
            <w:gridSpan w:val="3"/>
            <w:noWrap/>
            <w:vAlign w:val="bottom"/>
          </w:tcPr>
          <w:p w14:paraId="1DD21597" w14:textId="53728379" w:rsidR="00675EC8" w:rsidRPr="006C6D08" w:rsidRDefault="00675EC8" w:rsidP="006C6D08">
            <w:pPr>
              <w:pStyle w:val="TableCap1"/>
              <w:ind w:firstLine="0"/>
              <w:rPr>
                <w:rFonts w:ascii="Times New Roman" w:hAnsi="Times New Roman" w:cs="Times New Roman"/>
                <w:color w:val="000000"/>
                <w:sz w:val="24"/>
              </w:rPr>
            </w:pPr>
            <w:bookmarkStart w:id="113" w:name="_Toc174383361"/>
            <w:r w:rsidRPr="00E26799">
              <w:rPr>
                <w:rFonts w:ascii="Times New Roman" w:hAnsi="Times New Roman" w:cs="Times New Roman"/>
                <w:color w:val="000000"/>
                <w:sz w:val="24"/>
              </w:rPr>
              <w:lastRenderedPageBreak/>
              <w:t xml:space="preserve">Table </w:t>
            </w:r>
            <w:r w:rsidR="00917D30" w:rsidRPr="00E26799">
              <w:rPr>
                <w:rFonts w:ascii="Times New Roman" w:hAnsi="Times New Roman" w:cs="Times New Roman"/>
                <w:color w:val="000000"/>
                <w:sz w:val="24"/>
              </w:rPr>
              <w:t>3</w:t>
            </w:r>
            <w:r w:rsidRPr="00E26799">
              <w:rPr>
                <w:rFonts w:ascii="Times New Roman" w:hAnsi="Times New Roman" w:cs="Times New Roman"/>
                <w:color w:val="000000"/>
                <w:sz w:val="24"/>
              </w:rPr>
              <w:t>.2</w:t>
            </w:r>
            <w:r w:rsidRPr="006C6D08">
              <w:rPr>
                <w:rFonts w:ascii="Times New Roman" w:hAnsi="Times New Roman" w:cs="Times New Roman"/>
                <w:color w:val="000000"/>
                <w:sz w:val="24"/>
              </w:rPr>
              <w:t xml:space="preserve"> Estimated quarter somatic cell count by intramammary infection status at 91 days in milk (13 weeks) for frequently isolated </w:t>
            </w:r>
            <w:r w:rsidRPr="006C6D08">
              <w:rPr>
                <w:rFonts w:ascii="Times New Roman" w:hAnsi="Times New Roman" w:cs="Times New Roman"/>
                <w:sz w:val="24"/>
              </w:rPr>
              <w:t>staphylococci and mammaliicocci</w:t>
            </w:r>
            <w:r w:rsidRPr="006C6D08">
              <w:rPr>
                <w:rFonts w:ascii="Times New Roman" w:hAnsi="Times New Roman" w:cs="Times New Roman"/>
                <w:color w:val="000000"/>
                <w:sz w:val="24"/>
              </w:rPr>
              <w:t xml:space="preserve"> and healthy (no growth) quarters. D</w:t>
            </w:r>
            <w:r w:rsidRPr="006C6D08">
              <w:rPr>
                <w:rFonts w:ascii="Times New Roman" w:hAnsi="Times New Roman" w:cs="Times New Roman"/>
                <w:sz w:val="24"/>
              </w:rPr>
              <w:t>ata set used to make model estimations is comprised of 2,620 quarter-day observations collected from 1,272 quarters belonging to 360 cows during a longitudinal, cross-sectional observational study of 10 certified organic dairy farms in Vermont (US).</w:t>
            </w:r>
            <w:bookmarkEnd w:id="113"/>
          </w:p>
        </w:tc>
      </w:tr>
      <w:tr w:rsidR="00675EC8" w:rsidRPr="00675EC8" w14:paraId="081A8322" w14:textId="77777777" w:rsidTr="00C4006C">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C4006C">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warneri</w:t>
            </w:r>
            <w:proofErr w:type="spellEnd"/>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C4006C">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C4006C">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agnetis</w:t>
            </w:r>
            <w:proofErr w:type="spellEnd"/>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C4006C">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hyicus</w:t>
            </w:r>
            <w:proofErr w:type="spellEnd"/>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C4006C">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simulans</w:t>
            </w:r>
            <w:proofErr w:type="spellEnd"/>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C4006C">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xylosus</w:t>
            </w:r>
            <w:proofErr w:type="spellEnd"/>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C4006C">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C4006C">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haemolyticus</w:t>
            </w:r>
            <w:proofErr w:type="spellEnd"/>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C4006C">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devriesei</w:t>
            </w:r>
            <w:proofErr w:type="spellEnd"/>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C4006C">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equorum</w:t>
            </w:r>
            <w:proofErr w:type="spellEnd"/>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C4006C">
        <w:trPr>
          <w:trHeight w:val="290"/>
        </w:trPr>
        <w:tc>
          <w:tcPr>
            <w:tcW w:w="2155" w:type="dxa"/>
            <w:noWrap/>
            <w:vAlign w:val="center"/>
            <w:hideMark/>
          </w:tcPr>
          <w:p w14:paraId="752085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color w:val="000000"/>
              </w:rPr>
              <w:t>Healthy (no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bookmarkStart w:id="114" w:name="_Toc174382608"/>
      <w:r>
        <w:lastRenderedPageBreak/>
        <w:t>3</w:t>
      </w:r>
      <w:r w:rsidRPr="00B76322">
        <w:t>.</w:t>
      </w:r>
      <w:r>
        <w:t>10</w:t>
      </w:r>
      <w:r w:rsidRPr="00B76322">
        <w:t xml:space="preserve"> </w:t>
      </w:r>
      <w:r>
        <w:t>Figures</w:t>
      </w:r>
      <w:bookmarkEnd w:id="114"/>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73C49CB5" w:rsidR="007F0533" w:rsidRPr="005D1571" w:rsidRDefault="007F0533" w:rsidP="005D1571">
      <w:pPr>
        <w:pStyle w:val="FigCap1"/>
        <w:rPr>
          <w:sz w:val="24"/>
          <w:szCs w:val="24"/>
        </w:rPr>
      </w:pPr>
      <w:bookmarkStart w:id="115" w:name="_Toc174383554"/>
      <w:r w:rsidRPr="005D1571">
        <w:rPr>
          <w:bCs w:val="0"/>
          <w:sz w:val="24"/>
          <w:szCs w:val="24"/>
        </w:rPr>
        <w:t xml:space="preserve">Figure </w:t>
      </w:r>
      <w:r w:rsidR="00AA0843" w:rsidRPr="005D1571">
        <w:rPr>
          <w:bCs w:val="0"/>
          <w:sz w:val="24"/>
          <w:szCs w:val="24"/>
        </w:rPr>
        <w:t>3.</w:t>
      </w:r>
      <w:r w:rsidRPr="005D1571">
        <w:rPr>
          <w:bCs w:val="0"/>
          <w:sz w:val="24"/>
          <w:szCs w:val="24"/>
        </w:rPr>
        <w:t>1</w:t>
      </w:r>
      <w:r w:rsidRPr="005D1571">
        <w:rPr>
          <w:b/>
          <w:sz w:val="24"/>
          <w:szCs w:val="24"/>
        </w:rPr>
        <w:t xml:space="preserve"> </w:t>
      </w:r>
      <w:r w:rsidRPr="005D1571">
        <w:rPr>
          <w:sz w:val="24"/>
          <w:szCs w:val="24"/>
        </w:rPr>
        <w:t>Flow diagram describing selection of final data set of quarter-day observations collected from 382 cows during a longitudinal, cross-sectional observational study of 10 certified organic dairy farms in Vermont (US).</w:t>
      </w:r>
      <w:bookmarkEnd w:id="115"/>
    </w:p>
    <w:p w14:paraId="1EBCBF05" w14:textId="49F8EA26" w:rsidR="00D31AF4" w:rsidRDefault="00D31AF4">
      <w:r>
        <w:br w:type="page"/>
      </w:r>
    </w:p>
    <w:p w14:paraId="6D3B8AA5" w14:textId="5E641B03" w:rsidR="00D31AF4" w:rsidRPr="004B37E3" w:rsidRDefault="00D31AF4" w:rsidP="007F0533">
      <w:pPr>
        <w:spacing w:line="480" w:lineRule="auto"/>
        <w:jc w:val="both"/>
      </w:pPr>
      <w:commentRangeStart w:id="116"/>
      <w:r>
        <w:rPr>
          <w:noProof/>
        </w:rPr>
        <w:lastRenderedPageBreak/>
        <w:drawing>
          <wp:anchor distT="0" distB="0" distL="114300" distR="114300" simplePos="0" relativeHeight="251659264" behindDoc="0" locked="0" layoutInCell="1" allowOverlap="1" wp14:anchorId="416D3C60" wp14:editId="215AEC0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116"/>
      <w:r w:rsidR="004A1C21">
        <w:rPr>
          <w:rStyle w:val="CommentReference"/>
          <w:rFonts w:asciiTheme="minorHAnsi" w:eastAsiaTheme="minorEastAsia" w:hAnsiTheme="minorHAnsi" w:cstheme="minorBidi"/>
        </w:rPr>
        <w:commentReference w:id="116"/>
      </w:r>
    </w:p>
    <w:p w14:paraId="0A81A63D" w14:textId="71781C1A" w:rsidR="00D31AF4" w:rsidRPr="00197067" w:rsidRDefault="00D31AF4" w:rsidP="00197067">
      <w:pPr>
        <w:pStyle w:val="FigCap1"/>
        <w:rPr>
          <w:sz w:val="24"/>
          <w:szCs w:val="24"/>
        </w:rPr>
      </w:pPr>
      <w:bookmarkStart w:id="117" w:name="_Toc174383555"/>
      <w:r w:rsidRPr="00197067">
        <w:rPr>
          <w:bCs w:val="0"/>
          <w:sz w:val="24"/>
          <w:szCs w:val="24"/>
        </w:rPr>
        <w:t xml:space="preserve">Figure </w:t>
      </w:r>
      <w:r w:rsidR="00AA0843" w:rsidRPr="00197067">
        <w:rPr>
          <w:bCs w:val="0"/>
          <w:sz w:val="24"/>
          <w:szCs w:val="24"/>
        </w:rPr>
        <w:t>3.2</w:t>
      </w:r>
      <w:r w:rsidR="00AA0843" w:rsidRPr="00197067">
        <w:rPr>
          <w:b/>
          <w:sz w:val="24"/>
          <w:szCs w:val="24"/>
        </w:rPr>
        <w:t xml:space="preserve"> </w:t>
      </w:r>
      <w:r w:rsidRPr="00197067">
        <w:rPr>
          <w:sz w:val="24"/>
          <w:szCs w:val="24"/>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bookmarkEnd w:id="117"/>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lastRenderedPageBreak/>
        <w:drawing>
          <wp:inline distT="0" distB="0" distL="0" distR="0" wp14:anchorId="03049D82" wp14:editId="206A5227">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1C3533B8" w:rsidR="00BD0E05" w:rsidRPr="001324EF" w:rsidRDefault="00BD0E05" w:rsidP="001324EF">
      <w:pPr>
        <w:pStyle w:val="FigCap1"/>
        <w:rPr>
          <w:sz w:val="24"/>
          <w:szCs w:val="24"/>
        </w:rPr>
      </w:pPr>
      <w:bookmarkStart w:id="118" w:name="_Toc174383556"/>
      <w:r w:rsidRPr="001324EF">
        <w:rPr>
          <w:bCs w:val="0"/>
          <w:sz w:val="24"/>
          <w:szCs w:val="24"/>
        </w:rPr>
        <w:t>Figure 3</w:t>
      </w:r>
      <w:r w:rsidR="00AA0843" w:rsidRPr="001324EF">
        <w:rPr>
          <w:bCs w:val="0"/>
          <w:sz w:val="24"/>
          <w:szCs w:val="24"/>
        </w:rPr>
        <w:t>.3</w:t>
      </w:r>
      <w:r w:rsidRPr="001324EF">
        <w:rPr>
          <w:sz w:val="24"/>
          <w:szCs w:val="24"/>
        </w:rPr>
        <w:t xml:space="preserve">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bookmarkEnd w:id="118"/>
    </w:p>
    <w:p w14:paraId="6ACD7B05" w14:textId="4388B86D" w:rsidR="00BD0E05" w:rsidRDefault="00BD0E05">
      <w:r>
        <w:br w:type="page"/>
      </w:r>
    </w:p>
    <w:p w14:paraId="5AC90FA3" w14:textId="45A4E681" w:rsidR="0013729C" w:rsidRDefault="0013729C" w:rsidP="0013729C">
      <w:pPr>
        <w:pStyle w:val="ChapterNum"/>
        <w:ind w:left="0"/>
      </w:pPr>
      <w:bookmarkStart w:id="119" w:name="_Toc174382609"/>
      <w:r w:rsidRPr="0041351C">
        <w:lastRenderedPageBreak/>
        <w:t xml:space="preserve">CHAPTER </w:t>
      </w:r>
      <w:r w:rsidR="008F1D68">
        <w:t>4</w:t>
      </w:r>
      <w:r w:rsidRPr="0041351C">
        <w:t xml:space="preserve">: </w:t>
      </w:r>
      <w:r w:rsidR="009634DB" w:rsidRPr="009634DB">
        <w:rPr>
          <w:caps/>
        </w:rPr>
        <w:t>Antimicrobial resistance genes, virulence potential, and strain type of Staphylococcus chromogenes causing bovine intramammary infections with low vs. high somatic cell counts</w:t>
      </w:r>
      <w:bookmarkEnd w:id="119"/>
    </w:p>
    <w:p w14:paraId="6E69B927" w14:textId="77777777" w:rsidR="0013729C" w:rsidRDefault="0013729C" w:rsidP="0013729C">
      <w:pPr>
        <w:pStyle w:val="ChapterNum"/>
        <w:ind w:left="0"/>
        <w:rPr>
          <w:highlight w:val="yellow"/>
        </w:rPr>
      </w:pPr>
    </w:p>
    <w:p w14:paraId="5C5742FC" w14:textId="77777777" w:rsidR="009634DB" w:rsidRPr="00E73462" w:rsidRDefault="009634DB" w:rsidP="009634DB">
      <w:pPr>
        <w:spacing w:line="480" w:lineRule="auto"/>
        <w:jc w:val="both"/>
        <w:rPr>
          <w:bCs/>
        </w:rPr>
      </w:pPr>
      <w:r w:rsidRPr="00E73462">
        <w:rPr>
          <w:bCs/>
        </w:rPr>
        <w:t>C. E. Jeffrey,</w:t>
      </w:r>
      <w:r w:rsidRPr="00E73462">
        <w:rPr>
          <w:bCs/>
          <w:vertAlign w:val="superscript"/>
        </w:rPr>
        <w:t>1</w:t>
      </w:r>
      <w:r w:rsidRPr="00E73462">
        <w:rPr>
          <w:bCs/>
        </w:rPr>
        <w:t xml:space="preserve"> P. R. F. Adkins,</w:t>
      </w:r>
      <w:r w:rsidRPr="00E73462">
        <w:rPr>
          <w:bCs/>
          <w:vertAlign w:val="superscript"/>
        </w:rPr>
        <w:t>2</w:t>
      </w:r>
      <w:r w:rsidRPr="00E73462">
        <w:rPr>
          <w:bCs/>
        </w:rPr>
        <w:t xml:space="preserve"> </w:t>
      </w:r>
      <w:r>
        <w:rPr>
          <w:bCs/>
        </w:rPr>
        <w:t>A. Chakrawarti,</w:t>
      </w:r>
      <w:r>
        <w:rPr>
          <w:bCs/>
          <w:vertAlign w:val="superscript"/>
        </w:rPr>
        <w:t>3</w:t>
      </w:r>
      <w:r>
        <w:rPr>
          <w:bCs/>
        </w:rPr>
        <w:t xml:space="preserve"> </w:t>
      </w:r>
      <w:r w:rsidRPr="00E73462">
        <w:rPr>
          <w:bCs/>
        </w:rPr>
        <w:t>and J. W. Barlow</w:t>
      </w:r>
      <w:r w:rsidRPr="00E73462">
        <w:rPr>
          <w:bCs/>
          <w:vertAlign w:val="superscript"/>
        </w:rPr>
        <w:t>1</w:t>
      </w:r>
    </w:p>
    <w:p w14:paraId="00590155" w14:textId="77777777" w:rsidR="0013729C" w:rsidRPr="00CE67C9" w:rsidRDefault="0013729C" w:rsidP="0013729C">
      <w:pPr>
        <w:spacing w:line="480" w:lineRule="auto"/>
        <w:jc w:val="both"/>
        <w:rPr>
          <w:vertAlign w:val="superscript"/>
        </w:rPr>
      </w:pPr>
    </w:p>
    <w:p w14:paraId="0E6439AF" w14:textId="77777777" w:rsidR="009634DB" w:rsidRPr="00E73462" w:rsidRDefault="009634DB" w:rsidP="009634DB">
      <w:pPr>
        <w:spacing w:line="480" w:lineRule="auto"/>
        <w:jc w:val="both"/>
      </w:pPr>
      <w:r w:rsidRPr="00E73462">
        <w:rPr>
          <w:vertAlign w:val="superscript"/>
        </w:rPr>
        <w:t xml:space="preserve">1 </w:t>
      </w:r>
      <w:r w:rsidRPr="00E73462">
        <w:t>Department of Animal and Veterinary Sciences, University of Vermont, Burlington, VT 05405</w:t>
      </w:r>
    </w:p>
    <w:p w14:paraId="3605BA67" w14:textId="77777777" w:rsidR="009634DB" w:rsidRDefault="009634DB" w:rsidP="009634DB">
      <w:pPr>
        <w:spacing w:line="480" w:lineRule="auto"/>
        <w:jc w:val="both"/>
      </w:pPr>
      <w:r w:rsidRPr="00E73462">
        <w:rPr>
          <w:vertAlign w:val="superscript"/>
        </w:rPr>
        <w:t xml:space="preserve">2 </w:t>
      </w:r>
      <w:r w:rsidRPr="00E73462">
        <w:t>Department of Veterinary Medicine and Surgery, University of Missouri, Columbia, MO 65211</w:t>
      </w:r>
    </w:p>
    <w:p w14:paraId="14CCD45E" w14:textId="77777777" w:rsidR="009634DB" w:rsidRPr="00743E11" w:rsidRDefault="009634DB" w:rsidP="009634DB">
      <w:pPr>
        <w:spacing w:line="480" w:lineRule="auto"/>
        <w:jc w:val="both"/>
      </w:pPr>
      <w:r w:rsidRPr="009C303E">
        <w:rPr>
          <w:vertAlign w:val="superscript"/>
        </w:rPr>
        <w:t xml:space="preserve">3 </w:t>
      </w:r>
      <w:r w:rsidRPr="009C303E">
        <w:t>Department of Surgery, University of Minnesota Medical School, Minneapolis, MN 55455</w:t>
      </w:r>
    </w:p>
    <w:p w14:paraId="10FBD08D" w14:textId="77777777" w:rsidR="009634DB" w:rsidRPr="00E73462" w:rsidRDefault="009634DB" w:rsidP="009634DB">
      <w:pPr>
        <w:spacing w:line="480" w:lineRule="auto"/>
        <w:jc w:val="both"/>
      </w:pPr>
      <w:r w:rsidRPr="00E73462">
        <w:t>Corresponding author: John Barlow</w:t>
      </w:r>
    </w:p>
    <w:p w14:paraId="277C5FC1" w14:textId="77777777" w:rsidR="009634DB" w:rsidRPr="00E73462" w:rsidRDefault="009634DB" w:rsidP="009634DB">
      <w:pPr>
        <w:spacing w:line="480" w:lineRule="auto"/>
        <w:jc w:val="both"/>
      </w:pPr>
      <w:r w:rsidRPr="00E73462">
        <w:t xml:space="preserve">Department of Animal and Veterinary Sciences, </w:t>
      </w:r>
    </w:p>
    <w:p w14:paraId="6972413C" w14:textId="77777777" w:rsidR="009634DB" w:rsidRPr="00E73462" w:rsidRDefault="009634DB" w:rsidP="009634DB">
      <w:pPr>
        <w:spacing w:line="480" w:lineRule="auto"/>
        <w:jc w:val="both"/>
      </w:pPr>
      <w:r w:rsidRPr="00E73462">
        <w:t xml:space="preserve">202 Terrill Building, </w:t>
      </w:r>
    </w:p>
    <w:p w14:paraId="5F3D77A2" w14:textId="77777777" w:rsidR="009634DB" w:rsidRPr="00E73462" w:rsidRDefault="009634DB" w:rsidP="009634DB">
      <w:pPr>
        <w:spacing w:line="480" w:lineRule="auto"/>
        <w:jc w:val="both"/>
      </w:pPr>
      <w:r w:rsidRPr="00E73462">
        <w:t xml:space="preserve">University of Vermont, </w:t>
      </w:r>
    </w:p>
    <w:p w14:paraId="54235DB6" w14:textId="77777777" w:rsidR="009634DB" w:rsidRPr="00E73462" w:rsidRDefault="009634DB" w:rsidP="009634DB">
      <w:pPr>
        <w:spacing w:line="480" w:lineRule="auto"/>
        <w:jc w:val="both"/>
      </w:pPr>
      <w:r w:rsidRPr="00E73462">
        <w:t>Burlington, VT 05405</w:t>
      </w:r>
    </w:p>
    <w:p w14:paraId="6BCF037A" w14:textId="77777777" w:rsidR="009634DB" w:rsidRPr="00E73462" w:rsidRDefault="009634DB" w:rsidP="009634DB">
      <w:pPr>
        <w:spacing w:line="480" w:lineRule="auto"/>
        <w:jc w:val="both"/>
      </w:pPr>
      <w:r w:rsidRPr="00E73462">
        <w:t>Phone: 802-656-1395</w:t>
      </w:r>
    </w:p>
    <w:p w14:paraId="7FC562E4" w14:textId="77777777" w:rsidR="009634DB" w:rsidRPr="00E73462" w:rsidRDefault="009634DB" w:rsidP="009634DB">
      <w:pPr>
        <w:spacing w:line="480" w:lineRule="auto"/>
        <w:jc w:val="both"/>
      </w:pPr>
      <w:r w:rsidRPr="00E73462">
        <w:t xml:space="preserve">Email: </w:t>
      </w:r>
      <w:hyperlink r:id="rId28" w:history="1">
        <w:r w:rsidRPr="00E73462">
          <w:rPr>
            <w:rStyle w:val="Hyperlink"/>
          </w:rPr>
          <w:t>john.barlow@uvm.edu</w:t>
        </w:r>
      </w:hyperlink>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120" w:name="_Toc174382610"/>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120"/>
    </w:p>
    <w:p w14:paraId="0CA0FE75" w14:textId="2C50C81E" w:rsidR="004344CA" w:rsidRPr="002209E9" w:rsidRDefault="009C0F39" w:rsidP="002209E9">
      <w:pPr>
        <w:autoSpaceDE w:val="0"/>
        <w:autoSpaceDN w:val="0"/>
        <w:adjustRightInd w:val="0"/>
        <w:spacing w:line="480" w:lineRule="auto"/>
        <w:ind w:firstLine="720"/>
        <w:jc w:val="both"/>
        <w:rPr>
          <w:rStyle w:val="Emphasis"/>
          <w:b/>
        </w:rPr>
      </w:pPr>
      <w:r w:rsidRPr="009C0F39">
        <w:rPr>
          <w:i/>
          <w:iCs/>
        </w:rPr>
        <w:t xml:space="preserve">Staphylococcus chromogenes </w:t>
      </w:r>
      <w:r w:rsidRPr="009C0F39">
        <w:t>is the dominant species associated with mammary gland infections in dairy animals and one of the most persistent intramammary pathogens</w:t>
      </w:r>
      <w:r w:rsidRPr="009C0F39">
        <w:rPr>
          <w:i/>
        </w:rPr>
        <w:t xml:space="preserve">. </w:t>
      </w:r>
      <w:r w:rsidRPr="009C0F39">
        <w:t xml:space="preserve">The objectives of the current study were to: 1) identify if distinct strain types (ST) of </w:t>
      </w:r>
      <w:r w:rsidRPr="009C0F39">
        <w:rPr>
          <w:i/>
          <w:iCs/>
        </w:rPr>
        <w:t>S. chromogenes</w:t>
      </w:r>
      <w:r w:rsidRPr="009C0F39">
        <w:t xml:space="preserve"> were associated with intramammary infections (IMI) where quarter somatic cell count (SCC) is consistently elevated (HIGH SCC IMI) vs. consistently low (LOW SCC IMI), 2) identify if </w:t>
      </w:r>
      <w:r w:rsidRPr="009C0F39">
        <w:rPr>
          <w:i/>
          <w:iCs/>
        </w:rPr>
        <w:t xml:space="preserve">S. chromogenes </w:t>
      </w:r>
      <w:r w:rsidRPr="009C0F39">
        <w:t xml:space="preserve">from HIGH SCC IMI are more likely to carry antimicrobial resistance genes (ARG) vs. LOW SCC IMI, and 3) identify if </w:t>
      </w:r>
      <w:r w:rsidRPr="009C0F39">
        <w:rPr>
          <w:i/>
          <w:iCs/>
        </w:rPr>
        <w:t xml:space="preserve">S. chromogenes </w:t>
      </w:r>
      <w:r w:rsidRPr="009C0F39">
        <w:t>from HIGH SCC IMI possess more genes encoding previously-described staphylococcal virulence factors (VF) vs. LOW SCC IMI. Isolates originate from a longitudinal, observational study of 10 organic dairy farms in Vermont (US), where aerobic culture of quarter-</w:t>
      </w:r>
      <w:proofErr w:type="spellStart"/>
      <w:r w:rsidRPr="009C0F39">
        <w:t>milk</w:t>
      </w:r>
      <w:proofErr w:type="spellEnd"/>
      <w:r w:rsidRPr="009C0F39">
        <w:t xml:space="preserve"> samples to identify IMI was conducted in parallel with determination of quarter SCC. Two groups were selected from persistent (≥ 30 days) </w:t>
      </w:r>
      <w:r w:rsidRPr="009C0F39">
        <w:rPr>
          <w:i/>
          <w:iCs/>
        </w:rPr>
        <w:t xml:space="preserve">S. chromogenes </w:t>
      </w:r>
      <w:r w:rsidRPr="009C0F39">
        <w:t>IMI (as confirmed by RAPD-PCR): 1) IMI associated with high SCC, where all quarter-day observations had an associated SCC of ≥200,000 cells/mL; and 2) IMI associated with low SCC, where all quarter-day observations had an associated SCC of &lt;200,000 cells/</w:t>
      </w:r>
      <w:proofErr w:type="spellStart"/>
      <w:r w:rsidRPr="009C0F39">
        <w:t>mL.</w:t>
      </w:r>
      <w:proofErr w:type="spellEnd"/>
      <w:r w:rsidRPr="009C0F39">
        <w:t xml:space="preserve"> Representative isolates from 15 LOW SCC IMI and 15 isolates from HIGH SCC IMI were submitted for whole genome sequencing and strain-typed according to a 7-locus MLST scheme</w:t>
      </w:r>
      <w:r w:rsidRPr="009C0F39">
        <w:rPr>
          <w:i/>
          <w:iCs/>
        </w:rPr>
        <w:t>.</w:t>
      </w:r>
      <w:r w:rsidRPr="009C0F39">
        <w:t xml:space="preserve"> ARG and VF were identified from assembled genomes. Separate mixed-effects logistic regression models were made using ST, ARG carriage, and VF number as the predictor, SCC category as the outcome, with herd as a random effect. Ten different ST were identified, including 4 novel ST. Seven ST were identified in each SCC category, </w:t>
      </w:r>
      <w:r w:rsidRPr="009C0F39">
        <w:lastRenderedPageBreak/>
        <w:t xml:space="preserve">with 3 unique to each. In a mixed-effects logistic regression, ST was not a significant predictor of SCC category. The only ARG identified was </w:t>
      </w:r>
      <w:proofErr w:type="spellStart"/>
      <w:r w:rsidRPr="009C0F39">
        <w:rPr>
          <w:i/>
          <w:iCs/>
        </w:rPr>
        <w:t>blaZ</w:t>
      </w:r>
      <w:proofErr w:type="spellEnd"/>
      <w:r w:rsidRPr="009C0F39">
        <w:rPr>
          <w:i/>
          <w:iCs/>
        </w:rPr>
        <w:t xml:space="preserve">, </w:t>
      </w:r>
      <w:r w:rsidRPr="009C0F39">
        <w:t xml:space="preserve">encoding for resistance to penicillin (33.3% of isolates; 6/15 in the HIGH SCC category and 4/15 in the LOW SCC category). </w:t>
      </w:r>
      <w:proofErr w:type="spellStart"/>
      <w:r w:rsidRPr="009C0F39">
        <w:rPr>
          <w:i/>
          <w:iCs/>
        </w:rPr>
        <w:t>blaZ</w:t>
      </w:r>
      <w:proofErr w:type="spellEnd"/>
      <w:r w:rsidRPr="009C0F39">
        <w:t xml:space="preserve"> was not a significant predictor of SCC category in a mixed-effects logistic regression model. </w:t>
      </w:r>
      <w:proofErr w:type="spellStart"/>
      <w:r w:rsidRPr="009C0F39">
        <w:rPr>
          <w:i/>
          <w:iCs/>
        </w:rPr>
        <w:t>blaZ</w:t>
      </w:r>
      <w:proofErr w:type="spellEnd"/>
      <w:r w:rsidRPr="009C0F39">
        <w:t xml:space="preserve"> was consistently present in all isolates for 4/5 ST with multiple isolates. Sixty-two unique VF were identified (median: 44 per isolate; range: 43-21). Thirty-nine VF were present in all isolates, including genes associated with iron uptake and metabolism, production of phenol-soluble </w:t>
      </w:r>
      <w:proofErr w:type="spellStart"/>
      <w:r w:rsidRPr="009C0F39">
        <w:t>modulins</w:t>
      </w:r>
      <w:proofErr w:type="spellEnd"/>
      <w:r w:rsidRPr="009C0F39">
        <w:t>, hemolysins, and an exfoliative toxin. Presence of VF associated with adherence, host immune evasion, type VII secretion system, and production of exoenzymes and exotoxins was variable between isolates. In the HIGH SCC category, 677 VF total were identified vs. 670 in the LOW SCC category. In a mixed-effects logistic regression, number of VF identified was not a significant predictor of SCC category. Genes encoding for exfoliative toxin type C (</w:t>
      </w:r>
      <w:proofErr w:type="spellStart"/>
      <w:r w:rsidRPr="009C0F39">
        <w:rPr>
          <w:i/>
          <w:iCs/>
        </w:rPr>
        <w:t>etc</w:t>
      </w:r>
      <w:proofErr w:type="spellEnd"/>
      <w:r w:rsidRPr="009C0F39">
        <w:t xml:space="preserve">) and </w:t>
      </w:r>
      <w:proofErr w:type="spellStart"/>
      <w:r w:rsidRPr="009C0F39">
        <w:t>staphylocoagulase</w:t>
      </w:r>
      <w:proofErr w:type="spellEnd"/>
      <w:r w:rsidRPr="009C0F39">
        <w:t xml:space="preserve"> (</w:t>
      </w:r>
      <w:proofErr w:type="spellStart"/>
      <w:r w:rsidRPr="009C0F39">
        <w:rPr>
          <w:i/>
          <w:iCs/>
        </w:rPr>
        <w:t>coa</w:t>
      </w:r>
      <w:proofErr w:type="spellEnd"/>
      <w:r w:rsidRPr="009C0F39">
        <w:t xml:space="preserve">) were identified in isolates in the current study, neither of which have been widely reported for </w:t>
      </w:r>
      <w:r w:rsidRPr="009C0F39">
        <w:rPr>
          <w:i/>
          <w:iCs/>
        </w:rPr>
        <w:t>S. chromogenes</w:t>
      </w:r>
      <w:r w:rsidRPr="009C0F39">
        <w:t xml:space="preserve"> isolates of bovine origin. </w:t>
      </w:r>
      <w:proofErr w:type="spellStart"/>
      <w:r w:rsidRPr="009C0F39">
        <w:rPr>
          <w:i/>
          <w:iCs/>
        </w:rPr>
        <w:t>blaZ</w:t>
      </w:r>
      <w:proofErr w:type="spellEnd"/>
      <w:r w:rsidRPr="009C0F39">
        <w:t xml:space="preserve"> carriage, number and type of VF appears to be a function of ST for </w:t>
      </w:r>
      <w:r w:rsidRPr="009C0F39">
        <w:rPr>
          <w:i/>
          <w:iCs/>
        </w:rPr>
        <w:t>S. chromogenes</w:t>
      </w:r>
      <w:r w:rsidRPr="009C0F39">
        <w:t>, but more research is needed to confirm these findings.</w:t>
      </w:r>
    </w:p>
    <w:p w14:paraId="3634E8E1" w14:textId="6B4A0573" w:rsidR="0013729C" w:rsidRPr="00117AEE" w:rsidRDefault="008F1D68" w:rsidP="0013729C">
      <w:pPr>
        <w:pStyle w:val="ChapSub"/>
        <w:rPr>
          <w:rStyle w:val="Emphasis"/>
          <w:b w:val="0"/>
          <w:bCs/>
          <w:i w:val="0"/>
          <w:iCs w:val="0"/>
          <w:color w:val="0E101A"/>
        </w:rPr>
      </w:pPr>
      <w:bookmarkStart w:id="121" w:name="_Toc174382611"/>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121"/>
    </w:p>
    <w:p w14:paraId="79FEDF29" w14:textId="77777777" w:rsidR="009C0F39" w:rsidRPr="009C0F39" w:rsidRDefault="009C0F39" w:rsidP="009C0F39">
      <w:pPr>
        <w:pStyle w:val="BodyTextIndent"/>
        <w:rPr>
          <w:iCs/>
        </w:rPr>
      </w:pPr>
      <w:r w:rsidRPr="009C0F39">
        <w:rPr>
          <w:i/>
          <w:iCs/>
        </w:rPr>
        <w:t xml:space="preserve">Staphylococcus chromogenes </w:t>
      </w:r>
      <w:r w:rsidRPr="009C0F39">
        <w:t xml:space="preserve">is the leading cause of intramammary infections (IMI) in dairy cattle worldwide, for both conventional (De Visscher et al., 2016; </w:t>
      </w:r>
      <w:proofErr w:type="spellStart"/>
      <w:r w:rsidRPr="009C0F39">
        <w:t>Condas</w:t>
      </w:r>
      <w:proofErr w:type="spellEnd"/>
      <w:r w:rsidRPr="009C0F39">
        <w:t xml:space="preserve"> et al., 2017a; Rowe et al., 2019; </w:t>
      </w:r>
      <w:proofErr w:type="spellStart"/>
      <w:r w:rsidRPr="009C0F39">
        <w:t>Wuytack</w:t>
      </w:r>
      <w:proofErr w:type="spellEnd"/>
      <w:r w:rsidRPr="009C0F39">
        <w:t xml:space="preserve"> et al., 2020a) and organic (Peña-Mosca et al., 2023) herds in various countries. </w:t>
      </w:r>
      <w:r w:rsidRPr="009C0F39">
        <w:rPr>
          <w:i/>
          <w:iCs/>
        </w:rPr>
        <w:t>S. chromogenes</w:t>
      </w:r>
      <w:r w:rsidRPr="009C0F39">
        <w:t xml:space="preserve"> is categorized as belonging to a heterogenous </w:t>
      </w:r>
      <w:r w:rsidRPr="009C0F39">
        <w:lastRenderedPageBreak/>
        <w:t>group of bacteria known as the non-</w:t>
      </w:r>
      <w:r w:rsidRPr="009C0F39">
        <w:rPr>
          <w:i/>
          <w:iCs/>
        </w:rPr>
        <w:t>aureus</w:t>
      </w:r>
      <w:r w:rsidRPr="009C0F39">
        <w:t xml:space="preserve"> staphylococci (NAS),</w:t>
      </w:r>
      <w:r w:rsidRPr="009C0F39">
        <w:rPr>
          <w:i/>
          <w:iCs/>
        </w:rPr>
        <w:t xml:space="preserve"> </w:t>
      </w:r>
      <w:r w:rsidRPr="009C0F39">
        <w:t xml:space="preserve">although species within this group exhibit varying pathogenicity when causing IMI. Within NAS, </w:t>
      </w:r>
      <w:r w:rsidRPr="009C0F39">
        <w:rPr>
          <w:i/>
          <w:iCs/>
        </w:rPr>
        <w:t>S. chromogenes</w:t>
      </w:r>
      <w:r w:rsidRPr="009C0F39">
        <w:t xml:space="preserve"> is of special concern due to its ability to be both persistent and cause an inflammatory reaction increasing quarter somatic cell count (SCC) (</w:t>
      </w:r>
      <w:proofErr w:type="spellStart"/>
      <w:r w:rsidRPr="009C0F39">
        <w:t>Piessens</w:t>
      </w:r>
      <w:proofErr w:type="spellEnd"/>
      <w:r w:rsidRPr="009C0F39">
        <w:t xml:space="preserve"> et al., 2011; </w:t>
      </w:r>
      <w:proofErr w:type="spellStart"/>
      <w:r w:rsidRPr="009C0F39">
        <w:t>Supré</w:t>
      </w:r>
      <w:proofErr w:type="spellEnd"/>
      <w:r w:rsidRPr="009C0F39">
        <w:t xml:space="preserve"> et al., 2011; Fry et al., 2014), even to the point where the SCC of quarters infected with </w:t>
      </w:r>
      <w:r w:rsidRPr="009C0F39">
        <w:rPr>
          <w:i/>
          <w:iCs/>
        </w:rPr>
        <w:t>S. chromogenes</w:t>
      </w:r>
      <w:r w:rsidRPr="009C0F39">
        <w:t xml:space="preserve"> were no different than quarters infected with a major mastitis pathogen such as</w:t>
      </w:r>
      <w:r w:rsidRPr="009C0F39">
        <w:rPr>
          <w:i/>
        </w:rPr>
        <w:t xml:space="preserve"> S. aureus </w:t>
      </w:r>
      <w:r w:rsidRPr="009C0F39">
        <w:rPr>
          <w:iCs/>
        </w:rPr>
        <w:t>(</w:t>
      </w:r>
      <w:proofErr w:type="spellStart"/>
      <w:r w:rsidRPr="009C0F39">
        <w:rPr>
          <w:iCs/>
        </w:rPr>
        <w:t>Wuytack</w:t>
      </w:r>
      <w:proofErr w:type="spellEnd"/>
      <w:r w:rsidRPr="009C0F39">
        <w:rPr>
          <w:iCs/>
        </w:rPr>
        <w:t xml:space="preserve"> et al., 2020a; </w:t>
      </w:r>
      <w:proofErr w:type="spellStart"/>
      <w:r w:rsidRPr="009C0F39">
        <w:rPr>
          <w:iCs/>
        </w:rPr>
        <w:t>Valckenier</w:t>
      </w:r>
      <w:proofErr w:type="spellEnd"/>
      <w:r w:rsidRPr="009C0F39">
        <w:rPr>
          <w:iCs/>
        </w:rPr>
        <w:t xml:space="preserve"> et al., 2021; Woudstra et al., 2023).</w:t>
      </w:r>
    </w:p>
    <w:p w14:paraId="41C41AFC" w14:textId="77777777" w:rsidR="009C0F39" w:rsidRPr="009C0F39" w:rsidRDefault="009C0F39" w:rsidP="009C0F39">
      <w:pPr>
        <w:pStyle w:val="BodyTextIndent"/>
      </w:pPr>
      <w:r w:rsidRPr="009C0F39">
        <w:rPr>
          <w:iCs/>
        </w:rPr>
        <w:t>Beyond the marked differences between NAS, significant</w:t>
      </w:r>
      <w:r w:rsidRPr="009C0F39">
        <w:t xml:space="preserve"> variation in pathogenicity has also been demonstrated for different strains within the same species. Intraspecies variation has been observed in varying effect on SCC (</w:t>
      </w:r>
      <w:proofErr w:type="spellStart"/>
      <w:r w:rsidRPr="009C0F39">
        <w:t>Supré</w:t>
      </w:r>
      <w:proofErr w:type="spellEnd"/>
      <w:r w:rsidRPr="009C0F39">
        <w:t xml:space="preserve"> et al., 2011; Fry et al., 2014; </w:t>
      </w:r>
      <w:proofErr w:type="spellStart"/>
      <w:r w:rsidRPr="009C0F39">
        <w:t>Condas</w:t>
      </w:r>
      <w:proofErr w:type="spellEnd"/>
      <w:r w:rsidRPr="009C0F39">
        <w:t xml:space="preserve"> et al., 2017a), differences in interaction with host immune cells (Hyvönen et al., 2009; </w:t>
      </w:r>
      <w:proofErr w:type="spellStart"/>
      <w:r w:rsidRPr="009C0F39">
        <w:t>Åvall</w:t>
      </w:r>
      <w:proofErr w:type="spellEnd"/>
      <w:r w:rsidRPr="009C0F39">
        <w:t xml:space="preserve">-Jääskeläinen et al., 2013), persistence of infection (Mork et al., 2012; </w:t>
      </w:r>
      <w:proofErr w:type="spellStart"/>
      <w:r w:rsidRPr="009C0F39">
        <w:t>Valckenier</w:t>
      </w:r>
      <w:proofErr w:type="spellEnd"/>
      <w:r w:rsidRPr="009C0F39">
        <w:t xml:space="preserve"> et al., 2021), and effect on milk production (Thorberg et al., 2009). For </w:t>
      </w:r>
      <w:r w:rsidRPr="009C0F39">
        <w:rPr>
          <w:i/>
          <w:iCs/>
        </w:rPr>
        <w:t xml:space="preserve">S. chromogenes </w:t>
      </w:r>
      <w:r w:rsidRPr="009C0F39">
        <w:t xml:space="preserve">specifically, studies have demonstrated heterogeneity in populations of isolates causing IMI. </w:t>
      </w:r>
      <w:proofErr w:type="spellStart"/>
      <w:r w:rsidRPr="009C0F39">
        <w:t>Wuytack</w:t>
      </w:r>
      <w:proofErr w:type="spellEnd"/>
      <w:r w:rsidRPr="009C0F39">
        <w:t xml:space="preserve"> et al. (2020a) found </w:t>
      </w:r>
      <w:r w:rsidRPr="009C0F39">
        <w:rPr>
          <w:i/>
          <w:iCs/>
        </w:rPr>
        <w:t>S. chromogenes</w:t>
      </w:r>
      <w:r w:rsidRPr="009C0F39">
        <w:t xml:space="preserve"> to be the most prevalent NAS species causing IMI in quarters identified both as healthy (SCC of ≤ 50,000 cells/mL) and infected, but with no observable clinical signs (SCC of &gt; 50,000 cells/mL), as well as 1 of the 3 most common species in quarters exhibiting clinical signs of mastitis. Similarly, </w:t>
      </w:r>
      <w:proofErr w:type="spellStart"/>
      <w:r w:rsidRPr="009C0F39">
        <w:t>Condas</w:t>
      </w:r>
      <w:proofErr w:type="spellEnd"/>
      <w:r w:rsidRPr="009C0F39">
        <w:t xml:space="preserve"> et al. (2017b) found that among NAS-positive quarters, </w:t>
      </w:r>
      <w:r w:rsidRPr="009C0F39">
        <w:rPr>
          <w:i/>
          <w:iCs/>
        </w:rPr>
        <w:t>S. chromogenes</w:t>
      </w:r>
      <w:r w:rsidRPr="009C0F39">
        <w:t xml:space="preserve"> was isolated with similar frequency from quarters classified as low SCC (&lt; 200,000 cells/mL), high SCC (&gt; 200,000 cells/mL), and those with clinical mastitis. Different strains of </w:t>
      </w:r>
      <w:r w:rsidRPr="009C0F39">
        <w:rPr>
          <w:i/>
          <w:iCs/>
        </w:rPr>
        <w:t xml:space="preserve">S. chromogenes </w:t>
      </w:r>
      <w:r w:rsidRPr="009C0F39">
        <w:t xml:space="preserve">have been identified to vary in their interaction with host immune </w:t>
      </w:r>
      <w:r w:rsidRPr="009C0F39">
        <w:lastRenderedPageBreak/>
        <w:t xml:space="preserve">cells and inflammatory response (Breyne et al., 2015; </w:t>
      </w:r>
      <w:proofErr w:type="spellStart"/>
      <w:r w:rsidRPr="009C0F39">
        <w:t>Piccart</w:t>
      </w:r>
      <w:proofErr w:type="spellEnd"/>
      <w:r w:rsidRPr="009C0F39">
        <w:t xml:space="preserve"> et al., 2016; Souza et al., 2016), as well as preferred habitat niche (skin vs. mammary gland; </w:t>
      </w:r>
      <w:proofErr w:type="spellStart"/>
      <w:r w:rsidRPr="009C0F39">
        <w:t>Wuytack</w:t>
      </w:r>
      <w:proofErr w:type="spellEnd"/>
      <w:r w:rsidRPr="009C0F39">
        <w:t xml:space="preserve"> et al., 2020b). </w:t>
      </w:r>
    </w:p>
    <w:p w14:paraId="1B4C0F63" w14:textId="77777777" w:rsidR="009C0F39" w:rsidRPr="009C0F39" w:rsidRDefault="009C0F39" w:rsidP="009C0F39">
      <w:pPr>
        <w:pStyle w:val="BodyTextIndent"/>
      </w:pPr>
      <w:r w:rsidRPr="009C0F39">
        <w:t>An association has also been demonstrated between different traits associated with clinical signs or pathogenicity for staphylococci</w:t>
      </w:r>
      <w:r w:rsidRPr="009C0F39">
        <w:rPr>
          <w:i/>
          <w:iCs/>
        </w:rPr>
        <w:t xml:space="preserve"> </w:t>
      </w:r>
      <w:r w:rsidRPr="009C0F39">
        <w:t>causing IMI</w:t>
      </w:r>
      <w:r w:rsidRPr="009C0F39">
        <w:rPr>
          <w:i/>
          <w:iCs/>
        </w:rPr>
        <w:t xml:space="preserve">. </w:t>
      </w:r>
      <w:proofErr w:type="spellStart"/>
      <w:r w:rsidRPr="009C0F39">
        <w:t>Valckenier</w:t>
      </w:r>
      <w:proofErr w:type="spellEnd"/>
      <w:r w:rsidRPr="009C0F39">
        <w:t xml:space="preserve"> et al. (2021) describe a link between persistence of infection and associated SCC, where quarters classified as having a transient IMI due to </w:t>
      </w:r>
      <w:r w:rsidRPr="009C0F39">
        <w:rPr>
          <w:i/>
          <w:iCs/>
        </w:rPr>
        <w:t>S. chromogenes</w:t>
      </w:r>
      <w:r w:rsidRPr="009C0F39">
        <w:t xml:space="preserve"> had a mean SCC of 69,000 cells/mL, while those classified as having a persistent</w:t>
      </w:r>
      <w:r w:rsidRPr="009C0F39">
        <w:rPr>
          <w:i/>
          <w:iCs/>
        </w:rPr>
        <w:t xml:space="preserve"> S. chromogenes </w:t>
      </w:r>
      <w:r w:rsidRPr="009C0F39">
        <w:t>IMI had a SCC of 351,000 cells/</w:t>
      </w:r>
      <w:proofErr w:type="spellStart"/>
      <w:r w:rsidRPr="009C0F39">
        <w:t>mL.</w:t>
      </w:r>
      <w:proofErr w:type="spellEnd"/>
      <w:r w:rsidRPr="009C0F39">
        <w:t xml:space="preserve"> </w:t>
      </w:r>
      <w:proofErr w:type="spellStart"/>
      <w:r w:rsidRPr="009C0F39">
        <w:t>Wuytack</w:t>
      </w:r>
      <w:proofErr w:type="spellEnd"/>
      <w:r w:rsidRPr="009C0F39">
        <w:t xml:space="preserve"> et. al (2020a) found genes encoding various virulence factors (VF) associated with staphylococci in 44% of NAS isolates originating from cases of clinical mastitis, while only 19% of isolates associated with infections found in quarters with an SCC of ≤ 50,000 cells/</w:t>
      </w:r>
      <w:proofErr w:type="spellStart"/>
      <w:r w:rsidRPr="009C0F39">
        <w:t>mL.</w:t>
      </w:r>
      <w:proofErr w:type="spellEnd"/>
      <w:r w:rsidRPr="009C0F39">
        <w:t xml:space="preserve"> These VF included genes associated with biofilm formation to enhance colonization and evasion of host immune response, various enzymes associated with other virulence proteins, and capsule formation. In a study by Haveri et al. (2005) of 217 </w:t>
      </w:r>
      <w:r w:rsidRPr="009C0F39">
        <w:rPr>
          <w:i/>
          <w:iCs/>
        </w:rPr>
        <w:t xml:space="preserve">S. aureus </w:t>
      </w:r>
      <w:r w:rsidRPr="009C0F39">
        <w:t xml:space="preserve">IMI isolates typed using pulsed-field gel electrophoresis (PFGE), researchers were able to identify that a particular </w:t>
      </w:r>
      <w:proofErr w:type="spellStart"/>
      <w:r w:rsidRPr="009C0F39">
        <w:t>pulsotype</w:t>
      </w:r>
      <w:proofErr w:type="spellEnd"/>
      <w:r w:rsidRPr="009C0F39">
        <w:t xml:space="preserve"> was significantly associated with severe clinical mastitis symptoms but reduced persistence when compared to the 4 other commonly identified </w:t>
      </w:r>
      <w:proofErr w:type="spellStart"/>
      <w:r w:rsidRPr="009C0F39">
        <w:t>pulsotypes</w:t>
      </w:r>
      <w:proofErr w:type="spellEnd"/>
      <w:r w:rsidRPr="009C0F39">
        <w:t xml:space="preserve"> in the study. This association between a specific genotype and consistent expression of a clinical trait associated with an IMI has not yet been widely described for NAS. However, researchers in a large Canadian study investigating the profile of staphylococcal VF for 25 different species of NAS identified 2 rather distinct populations among the 83 </w:t>
      </w:r>
      <w:r w:rsidRPr="009C0F39">
        <w:rPr>
          <w:i/>
          <w:iCs/>
        </w:rPr>
        <w:t>S. chromogenes</w:t>
      </w:r>
      <w:r w:rsidRPr="009C0F39">
        <w:t xml:space="preserve"> included (Naushad et al., 2019). In a cluster analysis looking at the distribution of all 191 VF for the 441 genomes of isolates </w:t>
      </w:r>
      <w:r w:rsidRPr="009C0F39">
        <w:lastRenderedPageBreak/>
        <w:t xml:space="preserve">included in the study, </w:t>
      </w:r>
      <w:r w:rsidRPr="009C0F39">
        <w:rPr>
          <w:i/>
          <w:iCs/>
        </w:rPr>
        <w:t>S. chromogenes</w:t>
      </w:r>
      <w:r w:rsidRPr="009C0F39">
        <w:t xml:space="preserve"> was the only species split into 2 distinct populations: the majority of </w:t>
      </w:r>
      <w:r w:rsidRPr="009C0F39">
        <w:rPr>
          <w:i/>
          <w:iCs/>
        </w:rPr>
        <w:t>S. chromogenes</w:t>
      </w:r>
      <w:r w:rsidRPr="009C0F39">
        <w:t xml:space="preserve"> strains clustered together with a profile distinct to their species, but a small number of strains clustered with isolates belonging to other closely-related species (Naushad et al., 2019). The authors point out this may be a result of including a larger number of </w:t>
      </w:r>
      <w:r w:rsidRPr="009C0F39">
        <w:rPr>
          <w:i/>
          <w:iCs/>
        </w:rPr>
        <w:t>S. chromogenes</w:t>
      </w:r>
      <w:r w:rsidRPr="009C0F39">
        <w:t xml:space="preserve"> isolates compared with other species, but also suggest this finding could represent separate pathotypes of </w:t>
      </w:r>
      <w:r w:rsidRPr="009C0F39">
        <w:rPr>
          <w:i/>
          <w:iCs/>
        </w:rPr>
        <w:t>S. chromogenes</w:t>
      </w:r>
      <w:r w:rsidRPr="009C0F39">
        <w:t xml:space="preserve"> causing bovine IMI. </w:t>
      </w:r>
    </w:p>
    <w:p w14:paraId="39F360DE" w14:textId="4051C174" w:rsidR="00A417E7" w:rsidRDefault="009C0F39" w:rsidP="002209E9">
      <w:pPr>
        <w:pStyle w:val="BodyTextIndent"/>
      </w:pPr>
      <w:r w:rsidRPr="009C0F39">
        <w:t xml:space="preserve">In a longitudinal study of 10 certified organic dairy farms in Vermont (US), </w:t>
      </w:r>
      <w:r w:rsidRPr="009C0F39">
        <w:rPr>
          <w:i/>
          <w:iCs/>
        </w:rPr>
        <w:t>S. chromogenes</w:t>
      </w:r>
      <w:r w:rsidRPr="009C0F39">
        <w:t xml:space="preserve"> was found to be the most common pathogen causing subclinical mastitis (Jeffrey et al., unpublished manuscript). In agreement with the heterogeneity observed in </w:t>
      </w:r>
      <w:proofErr w:type="spellStart"/>
      <w:r w:rsidRPr="009C0F39">
        <w:t>Wuytack</w:t>
      </w:r>
      <w:proofErr w:type="spellEnd"/>
      <w:r w:rsidRPr="009C0F39">
        <w:t xml:space="preserve"> et al. (2020a) and </w:t>
      </w:r>
      <w:proofErr w:type="spellStart"/>
      <w:r w:rsidRPr="009C0F39">
        <w:t>Condas</w:t>
      </w:r>
      <w:proofErr w:type="spellEnd"/>
      <w:r w:rsidRPr="009C0F39">
        <w:t xml:space="preserve"> et al. (2017b), the quarter SCC (</w:t>
      </w:r>
      <w:proofErr w:type="spellStart"/>
      <w:r w:rsidRPr="009C0F39">
        <w:t>qSCC</w:t>
      </w:r>
      <w:proofErr w:type="spellEnd"/>
      <w:r w:rsidRPr="009C0F39">
        <w:t xml:space="preserve">) associated with </w:t>
      </w:r>
      <w:r w:rsidRPr="009C0F39">
        <w:rPr>
          <w:i/>
          <w:iCs/>
        </w:rPr>
        <w:t xml:space="preserve">S. chromogenes </w:t>
      </w:r>
      <w:r w:rsidRPr="009C0F39">
        <w:t xml:space="preserve">IMI in our study ranged from 2,000 cells/mL (the lower limit of detection) to 6,100,000 cells/mL (Jeffrey et al., unpublished manuscript). Furthermore, most </w:t>
      </w:r>
      <w:r w:rsidRPr="009C0F39">
        <w:rPr>
          <w:i/>
          <w:iCs/>
        </w:rPr>
        <w:t xml:space="preserve">S. chromogenes </w:t>
      </w:r>
      <w:r w:rsidRPr="009C0F39">
        <w:t xml:space="preserve">IMI observed persisted for at least 60-90 days during the study period. The aim of the current study is to better understand the diversity within </w:t>
      </w:r>
      <w:r w:rsidRPr="009C0F39">
        <w:rPr>
          <w:i/>
          <w:iCs/>
        </w:rPr>
        <w:t xml:space="preserve">S. chromogenes </w:t>
      </w:r>
      <w:r w:rsidRPr="009C0F39">
        <w:t xml:space="preserve">causing bovine IMI by identifying if there is a genetic basis for the observed difference in pathogenicity (as measured by </w:t>
      </w:r>
      <w:proofErr w:type="spellStart"/>
      <w:r w:rsidRPr="009C0F39">
        <w:t>qSCC</w:t>
      </w:r>
      <w:proofErr w:type="spellEnd"/>
      <w:r w:rsidRPr="009C0F39">
        <w:t xml:space="preserve">). The specific objectives are to: 1) identify if distinct strain types (ST) of </w:t>
      </w:r>
      <w:r w:rsidRPr="009C0F39">
        <w:rPr>
          <w:i/>
          <w:iCs/>
        </w:rPr>
        <w:t>S. chromogenes</w:t>
      </w:r>
      <w:r w:rsidRPr="009C0F39">
        <w:t xml:space="preserve"> are associated with IMI where </w:t>
      </w:r>
      <w:proofErr w:type="spellStart"/>
      <w:r w:rsidRPr="009C0F39">
        <w:t>qSCC</w:t>
      </w:r>
      <w:proofErr w:type="spellEnd"/>
      <w:r w:rsidRPr="009C0F39">
        <w:t xml:space="preserve"> is consistently elevated (HIGH SCC IMI) vs. consistently low (LOW SCC IMI), 2) identify if </w:t>
      </w:r>
      <w:r w:rsidRPr="009C0F39">
        <w:rPr>
          <w:i/>
          <w:iCs/>
        </w:rPr>
        <w:t xml:space="preserve">S. chromogenes </w:t>
      </w:r>
      <w:r w:rsidRPr="009C0F39">
        <w:t xml:space="preserve">from HIGH SCC IMI are more likely to carry genes encoding for antimicrobial resistance (as determined by whole genome sequencing) vs. LOW SCC IMI, </w:t>
      </w:r>
      <w:r w:rsidRPr="009C0F39">
        <w:lastRenderedPageBreak/>
        <w:t xml:space="preserve">and 3) identify if </w:t>
      </w:r>
      <w:r w:rsidRPr="009C0F39">
        <w:rPr>
          <w:i/>
          <w:iCs/>
        </w:rPr>
        <w:t xml:space="preserve">S. chromogenes </w:t>
      </w:r>
      <w:r w:rsidRPr="009C0F39">
        <w:t>from HIGH SCC IMI possess a larger number of genes encoding previously-described staphylococcal VF vs. LOW SCC IMI.</w:t>
      </w:r>
    </w:p>
    <w:p w14:paraId="0351265D" w14:textId="77BC4D5F" w:rsidR="00A417E7" w:rsidRPr="00117AEE" w:rsidRDefault="00A417E7" w:rsidP="00A417E7">
      <w:pPr>
        <w:pStyle w:val="ChapSub"/>
        <w:rPr>
          <w:rStyle w:val="Emphasis"/>
          <w:b w:val="0"/>
          <w:bCs/>
          <w:i w:val="0"/>
          <w:iCs w:val="0"/>
          <w:color w:val="0E101A"/>
        </w:rPr>
      </w:pPr>
      <w:bookmarkStart w:id="122" w:name="_Toc174382612"/>
      <w:r>
        <w:rPr>
          <w:rStyle w:val="Emphasis"/>
          <w:bCs/>
          <w:i w:val="0"/>
          <w:iCs w:val="0"/>
          <w:color w:val="0E101A"/>
        </w:rPr>
        <w:t>4.3 Materials and methods</w:t>
      </w:r>
      <w:bookmarkEnd w:id="122"/>
    </w:p>
    <w:p w14:paraId="438FEBAD" w14:textId="01BC214E" w:rsidR="00A417E7" w:rsidRDefault="00A938BC" w:rsidP="00A938BC">
      <w:pPr>
        <w:pStyle w:val="BodyTextIndent"/>
      </w:pPr>
      <w:r w:rsidRPr="00A938BC">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0EA39ECD" w14:textId="2CD461E6" w:rsidR="00A938BC" w:rsidRDefault="00A938BC" w:rsidP="00A938BC">
      <w:pPr>
        <w:pStyle w:val="ChapSubSub"/>
      </w:pPr>
      <w:r>
        <w:t>4</w:t>
      </w:r>
      <w:r w:rsidRPr="00D62F80">
        <w:t>.</w:t>
      </w:r>
      <w:r>
        <w:t>3.1</w:t>
      </w:r>
      <w:r w:rsidRPr="00D62F80">
        <w:t xml:space="preserve"> </w:t>
      </w:r>
      <w:r>
        <w:t>Sample origination</w:t>
      </w:r>
    </w:p>
    <w:p w14:paraId="1E0E5681" w14:textId="77777777" w:rsidR="00A938BC" w:rsidRDefault="00A938BC" w:rsidP="00A938BC">
      <w:pPr>
        <w:pStyle w:val="BodyTextIndent"/>
      </w:pPr>
      <w:r w:rsidRPr="00A938BC">
        <w:t xml:space="preserve">Isolates included in the current study originate from milk samples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bedded pack system to house lactating dairy cows. The inclusive term “bedded pack” is used here to encompass both aerobically composting bedded packs and deep bedded packs, and was defined as an enclosed loose housing facility deeply bedded with organic material (Jeffrey et al., 2024).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t>
      </w:r>
      <w:r w:rsidRPr="00A938BC">
        <w:lastRenderedPageBreak/>
        <w:t>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w:t>
      </w:r>
      <w:proofErr w:type="spellStart"/>
      <w:r w:rsidRPr="00A938BC">
        <w:t>milk</w:t>
      </w:r>
      <w:proofErr w:type="spellEnd"/>
      <w:r w:rsidRPr="00A938BC">
        <w:t xml:space="preserve">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noted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50EFB416" w14:textId="3C55F87E" w:rsidR="00A938BC" w:rsidRDefault="00A938BC" w:rsidP="00A938BC">
      <w:pPr>
        <w:pStyle w:val="ChapSubSub"/>
      </w:pPr>
      <w:r>
        <w:t>4</w:t>
      </w:r>
      <w:r w:rsidRPr="00D62F80">
        <w:t>.</w:t>
      </w:r>
      <w:r>
        <w:t>3.2</w:t>
      </w:r>
      <w:r w:rsidRPr="00D62F80">
        <w:t xml:space="preserve"> </w:t>
      </w:r>
      <w:r>
        <w:t>SCC measurement</w:t>
      </w:r>
    </w:p>
    <w:p w14:paraId="55100D60" w14:textId="77777777" w:rsidR="00A938BC" w:rsidRDefault="00A938BC" w:rsidP="00A938BC">
      <w:pPr>
        <w:spacing w:line="480" w:lineRule="auto"/>
        <w:ind w:firstLine="720"/>
        <w:contextualSpacing/>
        <w:jc w:val="both"/>
        <w:rPr>
          <w:rFonts w:eastAsiaTheme="minorHAnsi"/>
          <w:kern w:val="2"/>
          <w14:ligatures w14:val="standardContextual"/>
        </w:rPr>
      </w:pPr>
      <w:r w:rsidRPr="00A938BC">
        <w:rPr>
          <w:rFonts w:eastAsiaTheme="minorHAnsi"/>
          <w:kern w:val="2"/>
          <w14:ligatures w14:val="standardContextual"/>
        </w:rPr>
        <w:lastRenderedPageBreak/>
        <w:t>Aliquots of frozen quarter-</w:t>
      </w:r>
      <w:proofErr w:type="spellStart"/>
      <w:r w:rsidRPr="00A938BC">
        <w:rPr>
          <w:rFonts w:eastAsiaTheme="minorHAnsi"/>
          <w:kern w:val="2"/>
          <w14:ligatures w14:val="standardContextual"/>
        </w:rPr>
        <w:t>milk</w:t>
      </w:r>
      <w:proofErr w:type="spellEnd"/>
      <w:r w:rsidRPr="00A938BC">
        <w:rPr>
          <w:rFonts w:eastAsiaTheme="minorHAnsi"/>
          <w:kern w:val="2"/>
          <w14:ligatures w14:val="standardContextual"/>
        </w:rPr>
        <w:t xml:space="preserve"> samples were sent to the Vermont State Agricultural and Environmental Laboratory, where samples were gradually thawed under refrigeration at time of processing and quarter-level somatic cell count was determined using flow cytometry (</w:t>
      </w:r>
      <w:proofErr w:type="spellStart"/>
      <w:r w:rsidRPr="00A938BC">
        <w:rPr>
          <w:rFonts w:eastAsiaTheme="minorHAnsi"/>
          <w:kern w:val="2"/>
          <w14:ligatures w14:val="standardContextual"/>
        </w:rPr>
        <w:t>Somacount</w:t>
      </w:r>
      <w:proofErr w:type="spellEnd"/>
      <w:r w:rsidRPr="00A938BC">
        <w:rPr>
          <w:rFonts w:eastAsiaTheme="minorHAnsi"/>
          <w:kern w:val="2"/>
          <w14:ligatures w14:val="standardContextual"/>
        </w:rPr>
        <w:t xml:space="preserve"> FC, Bentley Instruments).</w:t>
      </w:r>
    </w:p>
    <w:p w14:paraId="6BA3B2B4" w14:textId="3AE09F96" w:rsidR="00AA7E94" w:rsidRDefault="00AA7E94" w:rsidP="00AA7E94">
      <w:pPr>
        <w:pStyle w:val="ChapSubSub"/>
      </w:pPr>
      <w:r>
        <w:t>4</w:t>
      </w:r>
      <w:r w:rsidRPr="00D62F80">
        <w:t>.</w:t>
      </w:r>
      <w:r>
        <w:t>3.3</w:t>
      </w:r>
      <w:r w:rsidRPr="00D62F80">
        <w:t xml:space="preserve"> </w:t>
      </w:r>
      <w:r w:rsidRPr="00AA7E94">
        <w:t>Aerobic culture of milk samples and determination of bacteriological status</w:t>
      </w:r>
    </w:p>
    <w:p w14:paraId="77104366" w14:textId="77777777" w:rsidR="00AA7E94" w:rsidRPr="00AA7E94" w:rsidRDefault="00AA7E94" w:rsidP="00AA7E94">
      <w:pPr>
        <w:spacing w:after="160"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Standard aerobic bacteriological culture of quarter-</w:t>
      </w:r>
      <w:proofErr w:type="spellStart"/>
      <w:r w:rsidRPr="00AA7E94">
        <w:rPr>
          <w:rFonts w:eastAsiaTheme="minorHAnsi"/>
          <w:kern w:val="2"/>
          <w14:ligatures w14:val="standardContextual"/>
        </w:rPr>
        <w:t>milk</w:t>
      </w:r>
      <w:proofErr w:type="spellEnd"/>
      <w:r w:rsidRPr="00AA7E94">
        <w:rPr>
          <w:rFonts w:eastAsiaTheme="minorHAnsi"/>
          <w:kern w:val="2"/>
          <w14:ligatures w14:val="standardContextual"/>
        </w:rPr>
        <w:t xml:space="preserve">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AA7E94">
        <w:rPr>
          <w:rFonts w:eastAsiaTheme="minorHAnsi"/>
          <w:kern w:val="2"/>
          <w14:ligatures w14:val="standardContextual"/>
        </w:rPr>
        <w:t>μL</w:t>
      </w:r>
      <w:proofErr w:type="spellEnd"/>
      <w:r w:rsidRPr="00AA7E94">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45F69BC3" w14:textId="77777777" w:rsidR="00AA7E94" w:rsidRDefault="00AA7E94" w:rsidP="00AA7E94">
      <w:pPr>
        <w:spacing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Aerobic culture results of both samples were then used together to determine the overall bacteriological status of each quarter-</w:t>
      </w:r>
      <w:proofErr w:type="spellStart"/>
      <w:r w:rsidRPr="00AA7E94">
        <w:rPr>
          <w:rFonts w:eastAsiaTheme="minorHAnsi"/>
          <w:kern w:val="2"/>
          <w14:ligatures w14:val="standardContextual"/>
        </w:rPr>
        <w:t>milk</w:t>
      </w:r>
      <w:proofErr w:type="spellEnd"/>
      <w:r w:rsidRPr="00AA7E94">
        <w:rPr>
          <w:rFonts w:eastAsiaTheme="minorHAnsi"/>
          <w:kern w:val="2"/>
          <w14:ligatures w14:val="standardContextual"/>
        </w:rPr>
        <w:t xml:space="preserve">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w:t>
      </w:r>
      <w:proofErr w:type="spellStart"/>
      <w:r w:rsidRPr="00AA7E94">
        <w:rPr>
          <w:rFonts w:eastAsiaTheme="minorHAnsi"/>
          <w:kern w:val="2"/>
          <w14:ligatures w14:val="standardContextual"/>
        </w:rPr>
        <w:t>milk</w:t>
      </w:r>
      <w:proofErr w:type="spellEnd"/>
      <w:r w:rsidRPr="00AA7E94">
        <w:rPr>
          <w:rFonts w:eastAsiaTheme="minorHAnsi"/>
          <w:kern w:val="2"/>
          <w14:ligatures w14:val="standardContextual"/>
        </w:rPr>
        <w:t xml:space="preserve"> samples did not meet the criteria for any of the previous categories (e.g., missing duplicate). </w:t>
      </w:r>
    </w:p>
    <w:p w14:paraId="6D1875B5" w14:textId="5DEF4F40" w:rsidR="009C68B1" w:rsidRDefault="009C68B1" w:rsidP="009C68B1">
      <w:pPr>
        <w:pStyle w:val="ChapSubSub"/>
      </w:pPr>
      <w:r>
        <w:lastRenderedPageBreak/>
        <w:t>4</w:t>
      </w:r>
      <w:r w:rsidRPr="00D62F80">
        <w:t>.</w:t>
      </w:r>
      <w:r>
        <w:t>3.4</w:t>
      </w:r>
      <w:r w:rsidRPr="00D62F80">
        <w:t xml:space="preserve"> </w:t>
      </w:r>
      <w:r w:rsidRPr="009C68B1">
        <w:t>Identification of bacterial isolates to species</w:t>
      </w:r>
    </w:p>
    <w:p w14:paraId="3F691C41" w14:textId="77777777" w:rsidR="009C68B1" w:rsidRDefault="009C68B1" w:rsidP="009C68B1">
      <w:pPr>
        <w:autoSpaceDE w:val="0"/>
        <w:autoSpaceDN w:val="0"/>
        <w:adjustRightInd w:val="0"/>
        <w:spacing w:line="480" w:lineRule="auto"/>
        <w:ind w:firstLine="720"/>
        <w:contextualSpacing/>
        <w:jc w:val="both"/>
        <w:rPr>
          <w:rFonts w:eastAsiaTheme="minorHAnsi"/>
          <w:kern w:val="2"/>
          <w14:ligatures w14:val="standardContextual"/>
        </w:rPr>
      </w:pPr>
      <w:r w:rsidRPr="009C68B1">
        <w:rPr>
          <w:rFonts w:eastAsiaTheme="minorHAnsi"/>
          <w:kern w:val="2"/>
          <w14:ligatures w14:val="standardContextual"/>
        </w:rPr>
        <w:t>Isolates from both pure and mixed culture quarter-</w:t>
      </w:r>
      <w:proofErr w:type="spellStart"/>
      <w:r w:rsidRPr="009C68B1">
        <w:rPr>
          <w:rFonts w:eastAsiaTheme="minorHAnsi"/>
          <w:kern w:val="2"/>
          <w14:ligatures w14:val="standardContextual"/>
        </w:rPr>
        <w:t>milk</w:t>
      </w:r>
      <w:proofErr w:type="spellEnd"/>
      <w:r w:rsidRPr="009C68B1">
        <w:rPr>
          <w:rFonts w:eastAsiaTheme="minorHAnsi"/>
          <w:kern w:val="2"/>
          <w14:ligatures w14:val="standardContextual"/>
        </w:rPr>
        <w:t xml:space="preserve">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9C68B1">
        <w:rPr>
          <w:rFonts w:eastAsia="ComputerModern-Regular"/>
          <w14:ligatures w14:val="standardContextual"/>
        </w:rPr>
        <w:t xml:space="preserve"> </w:t>
      </w:r>
      <w:r w:rsidRPr="009C68B1">
        <w:rPr>
          <w:rFonts w:eastAsiaTheme="minorHAnsi"/>
          <w:kern w:val="2"/>
          <w14:ligatures w14:val="standardContextual"/>
        </w:rPr>
        <w:t>Isolates were preserved in tryptic soy broth with a final concentration of 15% glycerol in cryovials and stored at -80°C.</w:t>
      </w:r>
      <w:r w:rsidRPr="009C68B1">
        <w:rPr>
          <w:rFonts w:eastAsia="ComputerModern-Regular"/>
          <w14:ligatures w14:val="standardContextual"/>
        </w:rPr>
        <w:t xml:space="preserve"> </w:t>
      </w:r>
      <w:r w:rsidRPr="009C68B1">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9C68B1">
        <w:rPr>
          <w:rFonts w:eastAsiaTheme="minorHAnsi"/>
          <w:kern w:val="2"/>
          <w:shd w:val="clear" w:color="auto" w:fill="FFFFFF"/>
          <w14:ligatures w14:val="standardContextual"/>
        </w:rPr>
        <w:t>Microflex</w:t>
      </w:r>
      <w:proofErr w:type="spellEnd"/>
      <w:r w:rsidRPr="009C68B1">
        <w:rPr>
          <w:rFonts w:eastAsiaTheme="minorHAnsi"/>
          <w:kern w:val="2"/>
          <w:shd w:val="clear" w:color="auto" w:fill="FFFFFF"/>
          <w14:ligatures w14:val="standardContextual"/>
        </w:rPr>
        <w:t xml:space="preserv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with Flex Control software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9C68B1">
        <w:rPr>
          <w:rFonts w:eastAsiaTheme="minorHAnsi"/>
          <w:noProof/>
          <w:kern w:val="2"/>
          <w14:ligatures w14:val="standardContextual"/>
        </w:rPr>
        <w:t>(Haw et al., 2024)</w:t>
      </w:r>
      <w:r w:rsidRPr="009C68B1">
        <w:rPr>
          <w:rFonts w:eastAsiaTheme="minorHAnsi"/>
          <w:kern w:val="2"/>
          <w14:ligatures w14:val="standardContextual"/>
        </w:rPr>
        <w:t xml:space="preserve">. </w:t>
      </w:r>
      <w:r w:rsidRPr="009C68B1">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9C68B1">
        <w:rPr>
          <w:rFonts w:eastAsiaTheme="minorHAnsi"/>
          <w:noProof/>
          <w:kern w:val="2"/>
          <w14:ligatures w14:val="standardContextual"/>
        </w:rPr>
        <w:t>(Adkins et al., 2018)</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The confidence levels used for NASM species identification were applied as previously described </w:t>
      </w:r>
      <w:r w:rsidRPr="009C68B1">
        <w:rPr>
          <w:rFonts w:eastAsiaTheme="minorHAnsi"/>
          <w:noProof/>
          <w:kern w:val="2"/>
          <w14:ligatures w14:val="standardContextual"/>
        </w:rPr>
        <w:t>(Cameron et al., 2017)</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in which ≥1.7 was used for species-level identification and &lt;1.7 was classified as inconclusive. Suspect staphylococci and mammaliicocci isolates unable to be identified to the species level and those identified as </w:t>
      </w:r>
      <w:r w:rsidRPr="009C68B1">
        <w:rPr>
          <w:rFonts w:eastAsiaTheme="minorHAnsi"/>
          <w:i/>
          <w:iCs/>
          <w:kern w:val="2"/>
          <w:shd w:val="clear" w:color="auto" w:fill="FFFFFF"/>
          <w14:ligatures w14:val="standardContextual"/>
        </w:rPr>
        <w:t xml:space="preserve">Staphylococcus </w:t>
      </w:r>
      <w:proofErr w:type="spellStart"/>
      <w:r w:rsidRPr="009C68B1">
        <w:rPr>
          <w:rFonts w:eastAsiaTheme="minorHAnsi"/>
          <w:i/>
          <w:iCs/>
          <w:kern w:val="2"/>
          <w:shd w:val="clear" w:color="auto" w:fill="FFFFFF"/>
          <w14:ligatures w14:val="standardContextual"/>
        </w:rPr>
        <w:t>agnetis</w:t>
      </w:r>
      <w:proofErr w:type="spellEnd"/>
      <w:r w:rsidRPr="009C68B1">
        <w:rPr>
          <w:rFonts w:eastAsiaTheme="minorHAnsi"/>
          <w:kern w:val="2"/>
          <w:shd w:val="clear" w:color="auto" w:fill="FFFFFF"/>
          <w14:ligatures w14:val="standardContextual"/>
        </w:rPr>
        <w:t> or </w:t>
      </w:r>
      <w:r w:rsidRPr="009C68B1">
        <w:rPr>
          <w:rFonts w:eastAsiaTheme="minorHAnsi"/>
          <w:i/>
          <w:iCs/>
          <w:kern w:val="2"/>
          <w:shd w:val="clear" w:color="auto" w:fill="FFFFFF"/>
          <w14:ligatures w14:val="standardContextual"/>
        </w:rPr>
        <w:t xml:space="preserve">Staphylococcus </w:t>
      </w:r>
      <w:proofErr w:type="spellStart"/>
      <w:r w:rsidRPr="009C68B1">
        <w:rPr>
          <w:rFonts w:eastAsiaTheme="minorHAnsi"/>
          <w:i/>
          <w:iCs/>
          <w:kern w:val="2"/>
          <w:shd w:val="clear" w:color="auto" w:fill="FFFFFF"/>
          <w14:ligatures w14:val="standardContextual"/>
        </w:rPr>
        <w:t>hyicus</w:t>
      </w:r>
      <w:proofErr w:type="spellEnd"/>
      <w:r w:rsidRPr="009C68B1">
        <w:rPr>
          <w:rFonts w:eastAsiaTheme="minorHAnsi"/>
          <w:kern w:val="2"/>
          <w:shd w:val="clear" w:color="auto" w:fill="FFFFFF"/>
          <w14:ligatures w14:val="standardContextual"/>
        </w:rPr>
        <w:t> by MALDI-TOF were speciated using </w:t>
      </w:r>
      <w:proofErr w:type="spellStart"/>
      <w:r w:rsidRPr="009C68B1">
        <w:rPr>
          <w:rFonts w:eastAsiaTheme="minorHAnsi"/>
          <w:i/>
          <w:iCs/>
          <w:kern w:val="2"/>
          <w:shd w:val="clear" w:color="auto" w:fill="FFFFFF"/>
          <w14:ligatures w14:val="standardContextual"/>
        </w:rPr>
        <w:t>tuf</w:t>
      </w:r>
      <w:proofErr w:type="spellEnd"/>
      <w:r w:rsidRPr="009C68B1">
        <w:rPr>
          <w:rFonts w:eastAsiaTheme="minorHAnsi"/>
          <w:i/>
          <w:iCs/>
          <w:kern w:val="2"/>
          <w:shd w:val="clear" w:color="auto" w:fill="FFFFFF"/>
          <w14:ligatures w14:val="standardContextual"/>
        </w:rPr>
        <w:t> </w:t>
      </w:r>
      <w:r w:rsidRPr="009C68B1">
        <w:rPr>
          <w:rFonts w:eastAsiaTheme="minorHAnsi"/>
          <w:kern w:val="2"/>
          <w:shd w:val="clear" w:color="auto" w:fill="FFFFFF"/>
          <w14:ligatures w14:val="standardContextual"/>
        </w:rPr>
        <w:t xml:space="preserve">gene sequences with a cut-off of 98% identity as previously described </w:t>
      </w:r>
      <w:r w:rsidRPr="009C68B1">
        <w:rPr>
          <w:rFonts w:eastAsiaTheme="minorHAnsi"/>
          <w:noProof/>
          <w:kern w:val="2"/>
          <w14:ligatures w14:val="standardContextual"/>
        </w:rPr>
        <w:t>(Hwang et al., 2011)</w:t>
      </w:r>
      <w:r w:rsidRPr="009C68B1">
        <w:rPr>
          <w:rFonts w:eastAsiaTheme="minorHAnsi"/>
          <w:kern w:val="2"/>
          <w14:ligatures w14:val="standardContextual"/>
        </w:rPr>
        <w:t>.</w:t>
      </w:r>
    </w:p>
    <w:p w14:paraId="6C9C43B6" w14:textId="09E0850B" w:rsidR="00134719" w:rsidRDefault="00134719" w:rsidP="00134719">
      <w:pPr>
        <w:pStyle w:val="ChapSubSub"/>
      </w:pPr>
      <w:r>
        <w:t>4</w:t>
      </w:r>
      <w:r w:rsidRPr="00D62F80">
        <w:t>.</w:t>
      </w:r>
      <w:r>
        <w:t>3.5</w:t>
      </w:r>
      <w:r w:rsidRPr="00D62F80">
        <w:t xml:space="preserve"> </w:t>
      </w:r>
      <w:r w:rsidRPr="00134719">
        <w:t>Determination of IMI status and selection of</w:t>
      </w:r>
      <w:r>
        <w:t xml:space="preserve"> persistent IMI</w:t>
      </w:r>
    </w:p>
    <w:p w14:paraId="6E596B01" w14:textId="77777777" w:rsidR="00134719" w:rsidRPr="00134719" w:rsidRDefault="00134719" w:rsidP="00134719">
      <w:pPr>
        <w:spacing w:after="160" w:line="480" w:lineRule="auto"/>
        <w:ind w:firstLine="720"/>
        <w:contextualSpacing/>
        <w:jc w:val="both"/>
      </w:pPr>
      <w:r w:rsidRPr="00134719">
        <w:rPr>
          <w:rFonts w:eastAsiaTheme="minorHAnsi"/>
          <w:kern w:val="2"/>
          <w14:ligatures w14:val="standardContextual"/>
        </w:rPr>
        <w:lastRenderedPageBreak/>
        <w:t xml:space="preserve">Using the bacteriological status and speciation information, a quarter-day IMI status was assigned to each quarter observation: 1) “healthy,” when there was no significant growth; 2) “infected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only,”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was identified in pure culture on both plates (interpretation in </w:t>
      </w:r>
      <w:proofErr w:type="spellStart"/>
      <w:r w:rsidRPr="00134719">
        <w:rPr>
          <w:rFonts w:eastAsiaTheme="minorHAnsi"/>
          <w:kern w:val="2"/>
          <w14:ligatures w14:val="standardContextual"/>
        </w:rPr>
        <w:t>series;Dohoo</w:t>
      </w:r>
      <w:proofErr w:type="spellEnd"/>
      <w:r w:rsidRPr="00134719">
        <w:rPr>
          <w:rFonts w:eastAsiaTheme="minorHAnsi"/>
          <w:kern w:val="2"/>
          <w14:ligatures w14:val="standardContextual"/>
        </w:rPr>
        <w:t xml:space="preserve"> et al., 2011); 3) “mixed infection with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and an additional species were identified in mixed culture on both plates; 4) “infected with pathogen other than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a species besides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was identified in pure or mixed culture on both plates; and 5) “unknown” if the sample status had been identified as contaminated or indeterminate as previously described.</w:t>
      </w:r>
      <w:r w:rsidRPr="00134719">
        <w:t xml:space="preserve"> Quarter-day observations were eligible for inclusion in further analysis if they had an associated quarter-level SCC measurement and the IMI status was classified as </w:t>
      </w:r>
      <w:r w:rsidRPr="00134719">
        <w:rPr>
          <w:rFonts w:eastAsiaTheme="minorHAnsi"/>
          <w:kern w:val="2"/>
          <w14:ligatures w14:val="standardContextual"/>
        </w:rPr>
        <w:t xml:space="preserve">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only</w:t>
      </w:r>
      <w:r w:rsidRPr="00134719">
        <w:t>.</w:t>
      </w:r>
    </w:p>
    <w:p w14:paraId="5E3E805D" w14:textId="776AEE2F" w:rsidR="00134719" w:rsidRDefault="00134719" w:rsidP="00134719">
      <w:pPr>
        <w:pStyle w:val="ChapSubSub"/>
        <w:ind w:left="0" w:firstLine="630"/>
        <w:jc w:val="both"/>
        <w:rPr>
          <w:b w:val="0"/>
        </w:rPr>
      </w:pPr>
      <w:r w:rsidRPr="00134719">
        <w:rPr>
          <w:b w:val="0"/>
        </w:rPr>
        <w:t xml:space="preserve">A given quarter was considered to have a potentially persistent </w:t>
      </w:r>
      <w:r w:rsidRPr="00134719">
        <w:rPr>
          <w:b w:val="0"/>
          <w:i/>
          <w:iCs/>
        </w:rPr>
        <w:t>S. chromogenes</w:t>
      </w:r>
      <w:r w:rsidRPr="00134719">
        <w:rPr>
          <w:b w:val="0"/>
        </w:rPr>
        <w:t xml:space="preserve"> IMI if: 1) it had ≥ 2 quarter-day observations (from sequential sampling events approximately 30 days apart); 2) IMI status could be determined for all sampling events associated with that quarter; and 3) it was infected with </w:t>
      </w:r>
      <w:r w:rsidRPr="00134719">
        <w:rPr>
          <w:b w:val="0"/>
          <w:i/>
          <w:iCs/>
        </w:rPr>
        <w:t xml:space="preserve">S. chromogenes </w:t>
      </w:r>
      <w:r w:rsidRPr="00134719">
        <w:rPr>
          <w:b w:val="0"/>
        </w:rPr>
        <w:t xml:space="preserve">only for all associated quarter-day observations throughout the study. Two groups were then selected from all potentially persistent </w:t>
      </w:r>
      <w:r w:rsidRPr="00134719">
        <w:rPr>
          <w:b w:val="0"/>
          <w:i/>
          <w:iCs/>
        </w:rPr>
        <w:t xml:space="preserve">S. chromogenes </w:t>
      </w:r>
      <w:r w:rsidRPr="00134719">
        <w:rPr>
          <w:b w:val="0"/>
        </w:rPr>
        <w:t>IMI: 1) IMI associated with high SCC, where all quarter-day observations had an associated SCC of ≥200,000 cells/mL; and 2) IMI associated with low SCC, where all quarter-day observations had an associated SCC of &lt;200,000 cells/</w:t>
      </w:r>
      <w:proofErr w:type="spellStart"/>
      <w:r w:rsidRPr="00134719">
        <w:rPr>
          <w:b w:val="0"/>
        </w:rPr>
        <w:t>mL.</w:t>
      </w:r>
      <w:proofErr w:type="spellEnd"/>
      <w:r w:rsidRPr="00134719">
        <w:rPr>
          <w:b w:val="0"/>
        </w:rPr>
        <w:t xml:space="preserve"> Any potentially persistent </w:t>
      </w:r>
      <w:r w:rsidRPr="00134719">
        <w:rPr>
          <w:b w:val="0"/>
          <w:i/>
          <w:iCs/>
        </w:rPr>
        <w:t>S. chromogenes</w:t>
      </w:r>
      <w:r w:rsidRPr="00134719">
        <w:rPr>
          <w:b w:val="0"/>
        </w:rPr>
        <w:t xml:space="preserve"> IMI that did not fit into 1 of these 2 categories </w:t>
      </w:r>
      <w:r w:rsidRPr="00134719">
        <w:rPr>
          <w:b w:val="0"/>
        </w:rPr>
        <w:lastRenderedPageBreak/>
        <w:t>was excluded from further analysis (e.g., had an SCC of &lt;200,000 cells/mL for one quarter-day observation and an SCC of ≥200,000 cells/mL for the next).</w:t>
      </w:r>
    </w:p>
    <w:p w14:paraId="275A81EE" w14:textId="2977F85A" w:rsidR="00134719" w:rsidRDefault="00134719" w:rsidP="00134719">
      <w:pPr>
        <w:pStyle w:val="ChapSubSub"/>
      </w:pPr>
      <w:r>
        <w:t>4</w:t>
      </w:r>
      <w:r w:rsidRPr="00D62F80">
        <w:t>.</w:t>
      </w:r>
      <w:r>
        <w:t>3.6</w:t>
      </w:r>
      <w:r w:rsidRPr="00D62F80">
        <w:t xml:space="preserve"> </w:t>
      </w:r>
      <w:r w:rsidRPr="00134719">
        <w:t>Strain-typing and selection of isolates</w:t>
      </w:r>
    </w:p>
    <w:p w14:paraId="0804C5A4"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t>All isolates</w:t>
      </w:r>
      <w:r w:rsidRPr="009E60B9">
        <w:rPr>
          <w:rFonts w:eastAsiaTheme="minorHAnsi"/>
          <w:kern w:val="2"/>
          <w14:ligatures w14:val="standardContextual"/>
        </w:rPr>
        <w:t xml:space="preserve"> associated with each potentially persistent high and low SCC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were strain-typed using </w:t>
      </w:r>
      <w:r w:rsidRPr="009E60B9">
        <w:t>random amplification of polymorphic DNA (RAPD)-PCR.</w:t>
      </w:r>
      <w:r w:rsidRPr="009E60B9">
        <w:rPr>
          <w:rFonts w:eastAsiaTheme="minorHAnsi"/>
          <w:kern w:val="2"/>
          <w14:ligatures w14:val="standardContextual"/>
        </w:rPr>
        <w:t xml:space="preserve"> DNA was extracted using a commercial kit from overnight broth culture following the manufacturer’s instructions (</w:t>
      </w:r>
      <w:proofErr w:type="spellStart"/>
      <w:r w:rsidRPr="009E60B9">
        <w:rPr>
          <w:rFonts w:eastAsiaTheme="minorHAnsi"/>
          <w:kern w:val="2"/>
          <w14:ligatures w14:val="standardContextual"/>
        </w:rPr>
        <w:t>DNeasy</w:t>
      </w:r>
      <w:proofErr w:type="spellEnd"/>
      <w:r w:rsidRPr="009E60B9">
        <w:rPr>
          <w:rFonts w:eastAsiaTheme="minorHAnsi"/>
          <w:kern w:val="2"/>
          <w14:ligatures w14:val="standardContextual"/>
        </w:rPr>
        <w:t xml:space="preserve"> Blood and Tissue Kit, Qiagen) and then stored at -20 °C until further analysis. RAPD-PCR was performed as described by </w:t>
      </w:r>
      <w:r w:rsidRPr="009E60B9">
        <w:rPr>
          <w:rFonts w:eastAsiaTheme="minorHAnsi"/>
          <w:noProof/>
          <w:kern w:val="2"/>
          <w14:ligatures w14:val="standardContextual"/>
        </w:rPr>
        <w:t>Wuytack et al. (2020b)</w:t>
      </w:r>
      <w:r w:rsidRPr="009E60B9">
        <w:rPr>
          <w:rFonts w:eastAsiaTheme="minorHAnsi"/>
          <w:kern w:val="2"/>
          <w14:ligatures w14:val="standardContextual"/>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9E60B9">
        <w:rPr>
          <w:rFonts w:eastAsiaTheme="minorHAnsi"/>
          <w:kern w:val="2"/>
          <w14:ligatures w14:val="standardContextual"/>
        </w:rPr>
        <w:t>wt</w:t>
      </w:r>
      <w:proofErr w:type="spellEnd"/>
      <w:r w:rsidRPr="009E60B9">
        <w:rPr>
          <w:rFonts w:eastAsiaTheme="minorHAnsi"/>
          <w:kern w:val="2"/>
          <w14:ligatures w14:val="standardContextual"/>
        </w:rPr>
        <w:t xml:space="preserve">/vol) agarose gels stained with SYBR Safe (0.1 µL/mL; </w:t>
      </w:r>
      <w:proofErr w:type="spellStart"/>
      <w:r w:rsidRPr="009E60B9">
        <w:rPr>
          <w:rFonts w:eastAsiaTheme="minorHAnsi"/>
          <w:kern w:val="2"/>
          <w14:ligatures w14:val="standardContextual"/>
        </w:rPr>
        <w:t>ThermoFisher</w:t>
      </w:r>
      <w:proofErr w:type="spellEnd"/>
      <w:r w:rsidRPr="009E60B9">
        <w:rPr>
          <w:rFonts w:eastAsiaTheme="minorHAnsi"/>
          <w:kern w:val="2"/>
          <w14:ligatures w14:val="standardContextual"/>
        </w:rPr>
        <w:t xml:space="preserve"> Scientific) at 120 V for 75 min, and then photographed by UV transillumination (Image Lab, Bio-Rad). The RAPD-PCR product of all isolates from a given persistent IMI were analyzed in the same PCR amplification and were run side-by-side on the same gel. The images were inspected visually, and isolates with the same banding pattern, number, and size of bands were considered to be the same RAPD type. If the</w:t>
      </w:r>
      <w:r w:rsidRPr="009E60B9">
        <w:rPr>
          <w:rFonts w:eastAsiaTheme="minorHAnsi"/>
          <w:i/>
          <w:iCs/>
          <w:kern w:val="2"/>
          <w14:ligatures w14:val="standardContextual"/>
        </w:rPr>
        <w:t xml:space="preserve"> </w:t>
      </w:r>
      <w:r w:rsidRPr="009E60B9">
        <w:rPr>
          <w:rFonts w:eastAsiaTheme="minorHAnsi"/>
          <w:kern w:val="2"/>
          <w14:ligatures w14:val="standardContextual"/>
        </w:rPr>
        <w:t xml:space="preserve">isolates from all quarter observations of an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belonged to the same RAPD type, the quarter was considered persistently infected with the same strain. </w:t>
      </w:r>
    </w:p>
    <w:p w14:paraId="3A1EE757"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In order to describe the diversity of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RAPD types among persistent IMI within each herd, 1 representative isolate was selected from each confirmed persistent </w:t>
      </w:r>
      <w:r w:rsidRPr="009E60B9">
        <w:rPr>
          <w:rFonts w:eastAsiaTheme="minorHAnsi"/>
          <w:kern w:val="2"/>
          <w14:ligatures w14:val="standardContextual"/>
        </w:rPr>
        <w:lastRenderedPageBreak/>
        <w:t xml:space="preserve">IMI for strain comparison. The RAPD-PCR products from all representative isolates within a herd were run side-by-side on a gel and imaged (as described above) along with a 1 kb bp ladder for image standardization. The gel images were imported into </w:t>
      </w:r>
      <w:proofErr w:type="spellStart"/>
      <w:r w:rsidRPr="009E60B9">
        <w:rPr>
          <w:rFonts w:eastAsiaTheme="minorHAnsi"/>
          <w:kern w:val="2"/>
          <w14:ligatures w14:val="standardContextual"/>
        </w:rPr>
        <w:t>BioNumerics</w:t>
      </w:r>
      <w:proofErr w:type="spellEnd"/>
      <w:r w:rsidRPr="009E60B9">
        <w:rPr>
          <w:rFonts w:eastAsiaTheme="minorHAnsi"/>
          <w:kern w:val="2"/>
          <w14:ligatures w14:val="standardContextual"/>
        </w:rPr>
        <w:t xml:space="preserve"> version 7.5 (</w:t>
      </w:r>
      <w:proofErr w:type="spellStart"/>
      <w:r w:rsidRPr="009E60B9">
        <w:rPr>
          <w:rFonts w:eastAsiaTheme="minorHAnsi"/>
          <w:kern w:val="2"/>
          <w14:ligatures w14:val="standardContextual"/>
        </w:rPr>
        <w:t>AppliedMaths</w:t>
      </w:r>
      <w:proofErr w:type="spellEnd"/>
      <w:r w:rsidRPr="009E60B9">
        <w:rPr>
          <w:rFonts w:eastAsiaTheme="minorHAnsi"/>
          <w:kern w:val="2"/>
          <w14:ligatures w14:val="standardContextual"/>
        </w:rPr>
        <w:t>, Sint-Martens-Latem, Belgium) and analyzed using the Dice similarity coefficient and the unweighted pair group method with arithmetic mean (UPGMA) with both optimization and position tolerance set at 1.0%. Isolates from the same herd with 100% similarly were considered the same RAPD type. </w:t>
      </w:r>
    </w:p>
    <w:p w14:paraId="4E9DC860" w14:textId="77777777" w:rsid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From among the confirmed persistent </w:t>
      </w:r>
      <w:r w:rsidRPr="009E60B9">
        <w:rPr>
          <w:rFonts w:eastAsiaTheme="minorHAnsi"/>
          <w:i/>
          <w:iCs/>
          <w:kern w:val="2"/>
          <w14:ligatures w14:val="standardContextual"/>
        </w:rPr>
        <w:t>S. chromogenes</w:t>
      </w:r>
      <w:r w:rsidRPr="009E60B9">
        <w:rPr>
          <w:rFonts w:eastAsiaTheme="minorHAnsi"/>
          <w:kern w:val="2"/>
          <w14:ligatures w14:val="standardContextual"/>
        </w:rPr>
        <w:t xml:space="preserve"> IMI, 15 quarters with a persistently low SCC IMI (LOW SCC IMI) were selected to match the 15 quarters with a persistently high SCC IMI (HIGH SCC IMI). LOW SCC IMI quarters were matched to HIGH SCC IMI quarters belonging to the same cow (different quarter) when possible. If this was not possible, LOW and HIGH SCC IMI quarters were matched on farm, or facility type (bedded pack vs. tiestall) when same farm was not possible. When LOW and HIGH SCC IMI quarters were paired between different cows, quarters were matched as closely as possible to ensure a similar DIM and parity. From each of the 15 HIGH and 15 LOW SCC IMI, a representative isolate was chosen to undergo whole genome sequencing (WGS). For each persistent IMI which had 3 associated quarter-day observations, the middle isolate in the series was submitted for WGS. For persistent IMI which had 2 associated quarter-day observations, 1 of the 2 isolates in the series was haphazardly selected for WGS.</w:t>
      </w:r>
    </w:p>
    <w:p w14:paraId="2CFAA85F" w14:textId="17B786AF" w:rsidR="0060599D" w:rsidRDefault="0060599D" w:rsidP="0060599D">
      <w:pPr>
        <w:pStyle w:val="ChapSubSub"/>
      </w:pPr>
      <w:r>
        <w:t>4</w:t>
      </w:r>
      <w:r w:rsidRPr="00D62F80">
        <w:t>.</w:t>
      </w:r>
      <w:r>
        <w:t>3.7</w:t>
      </w:r>
      <w:r w:rsidRPr="00D62F80">
        <w:t xml:space="preserve"> </w:t>
      </w:r>
      <w:r w:rsidRPr="0060599D">
        <w:t>DNA extraction, whole genome sequencing, assembly, and annotation</w:t>
      </w:r>
    </w:p>
    <w:p w14:paraId="50CF5984" w14:textId="77777777" w:rsidR="007536E8" w:rsidRDefault="007536E8" w:rsidP="007536E8">
      <w:pPr>
        <w:spacing w:line="480" w:lineRule="auto"/>
        <w:ind w:firstLine="720"/>
        <w:contextualSpacing/>
        <w:jc w:val="both"/>
        <w:rPr>
          <w:rFonts w:eastAsiaTheme="minorHAnsi"/>
          <w:kern w:val="2"/>
          <w14:ligatures w14:val="standardContextual"/>
        </w:rPr>
      </w:pPr>
      <w:r w:rsidRPr="007536E8">
        <w:rPr>
          <w:rFonts w:eastAsiaTheme="minorHAnsi"/>
          <w:kern w:val="2"/>
          <w14:ligatures w14:val="standardContextual"/>
        </w:rPr>
        <w:lastRenderedPageBreak/>
        <w:t xml:space="preserve">Each of the 30 </w:t>
      </w:r>
      <w:r w:rsidRPr="007536E8">
        <w:rPr>
          <w:rFonts w:eastAsiaTheme="minorHAnsi"/>
          <w:i/>
          <w:iCs/>
          <w:kern w:val="2"/>
          <w14:ligatures w14:val="standardContextual"/>
        </w:rPr>
        <w:t>S. chromogenes</w:t>
      </w:r>
      <w:r w:rsidRPr="007536E8">
        <w:rPr>
          <w:rFonts w:eastAsiaTheme="minorHAnsi"/>
          <w:kern w:val="2"/>
          <w14:ligatures w14:val="standardContextual"/>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w:t>
      </w:r>
      <w:proofErr w:type="spellStart"/>
      <w:r w:rsidRPr="007536E8">
        <w:rPr>
          <w:rFonts w:eastAsiaTheme="minorHAnsi"/>
          <w:kern w:val="2"/>
          <w14:ligatures w14:val="standardContextual"/>
        </w:rPr>
        <w:t>hrs</w:t>
      </w:r>
      <w:proofErr w:type="spellEnd"/>
      <w:r w:rsidRPr="007536E8">
        <w:rPr>
          <w:rFonts w:eastAsiaTheme="minorHAnsi"/>
          <w:kern w:val="2"/>
          <w14:ligatures w14:val="standardContextual"/>
        </w:rPr>
        <w:t>, and checked for contamination, 48-hr growth plates were wrapped in Parafilm (Amcor). Wrapped plates were sent overnight to a commercial sequencing facility (</w:t>
      </w:r>
      <w:proofErr w:type="spellStart"/>
      <w:r w:rsidRPr="007536E8">
        <w:rPr>
          <w:rFonts w:eastAsiaTheme="minorHAnsi"/>
          <w:kern w:val="2"/>
          <w14:ligatures w14:val="standardContextual"/>
        </w:rPr>
        <w:t>SeqCoast</w:t>
      </w:r>
      <w:proofErr w:type="spellEnd"/>
      <w:r w:rsidRPr="007536E8">
        <w:rPr>
          <w:rFonts w:eastAsiaTheme="minorHAnsi"/>
          <w:kern w:val="2"/>
          <w14:ligatures w14:val="standardContextual"/>
        </w:rPr>
        <w:t xml:space="preserve"> Genomics; Portsmouth, NH, USA) for DNA extraction, library preparation, long read sequencing using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Oxford Nanopore, paired-end sequencing using Illumina, assembly, and annotation. DNA extraction was performed on colony material collected from the agar plates with a commercial kit using bead beating lysis (</w:t>
      </w:r>
      <w:proofErr w:type="spellStart"/>
      <w:r w:rsidRPr="007536E8">
        <w:rPr>
          <w:rFonts w:eastAsiaTheme="minorHAnsi"/>
          <w:kern w:val="2"/>
          <w14:ligatures w14:val="standardContextual"/>
        </w:rPr>
        <w:t>MagMAX</w:t>
      </w:r>
      <w:proofErr w:type="spellEnd"/>
      <w:r w:rsidRPr="007536E8">
        <w:rPr>
          <w:rFonts w:eastAsiaTheme="minorHAnsi"/>
          <w:kern w:val="2"/>
          <w14:ligatures w14:val="standardContextual"/>
        </w:rPr>
        <w:t xml:space="preserve"> Microbiome Ultra Nucleic Acid Isolation Kit, Applied Biosystems). Library preparation was completed using Illumina DNA Prep </w:t>
      </w:r>
      <w:proofErr w:type="spellStart"/>
      <w:r w:rsidRPr="007536E8">
        <w:rPr>
          <w:rFonts w:eastAsiaTheme="minorHAnsi"/>
          <w:kern w:val="2"/>
          <w14:ligatures w14:val="standardContextual"/>
        </w:rPr>
        <w:t>tagmentation</w:t>
      </w:r>
      <w:proofErr w:type="spellEnd"/>
      <w:r w:rsidRPr="007536E8">
        <w:rPr>
          <w:rFonts w:eastAsiaTheme="minorHAnsi"/>
          <w:kern w:val="2"/>
          <w14:ligatures w14:val="standardContextual"/>
        </w:rPr>
        <w:t xml:space="preserve"> kit (Illumina), and paired-end sequencing (2x150bp) was run on the Illumina NextSeq2000 platform (Illumina). During Illumina sequencing, 1-2% </w:t>
      </w:r>
      <w:proofErr w:type="spellStart"/>
      <w:r w:rsidRPr="007536E8">
        <w:rPr>
          <w:rFonts w:eastAsiaTheme="minorHAnsi"/>
          <w:kern w:val="2"/>
          <w14:ligatures w14:val="standardContextual"/>
        </w:rPr>
        <w:t>PhiX</w:t>
      </w:r>
      <w:proofErr w:type="spellEnd"/>
      <w:r w:rsidRPr="007536E8">
        <w:rPr>
          <w:rFonts w:eastAsiaTheme="minorHAnsi"/>
          <w:kern w:val="2"/>
          <w14:ligatures w14:val="standardContextual"/>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platform (FLOW-MIN114 </w:t>
      </w:r>
      <w:proofErr w:type="spellStart"/>
      <w:r w:rsidRPr="007536E8">
        <w:rPr>
          <w:rFonts w:eastAsiaTheme="minorHAnsi"/>
          <w:kern w:val="2"/>
          <w14:ligatures w14:val="standardContextual"/>
        </w:rPr>
        <w:t>Spot-ON</w:t>
      </w:r>
      <w:proofErr w:type="spellEnd"/>
      <w:r w:rsidRPr="007536E8">
        <w:rPr>
          <w:rFonts w:eastAsiaTheme="minorHAnsi"/>
          <w:kern w:val="2"/>
          <w14:ligatures w14:val="standardContextual"/>
        </w:rPr>
        <w:t xml:space="preserve"> Flow Cell, vR10). Quality-trimming of raw reads was completed using </w:t>
      </w:r>
      <w:proofErr w:type="spellStart"/>
      <w:r w:rsidRPr="007536E8">
        <w:rPr>
          <w:rFonts w:eastAsiaTheme="minorHAnsi"/>
          <w:kern w:val="2"/>
          <w14:ligatures w14:val="standardContextual"/>
        </w:rPr>
        <w:t>Trimmomatic</w:t>
      </w:r>
      <w:proofErr w:type="spellEnd"/>
      <w:r w:rsidRPr="007536E8">
        <w:rPr>
          <w:rFonts w:eastAsiaTheme="minorHAnsi"/>
          <w:kern w:val="2"/>
          <w14:ligatures w14:val="standardContextual"/>
        </w:rPr>
        <w:t xml:space="preserve"> v0.39 </w:t>
      </w:r>
      <w:r w:rsidRPr="007536E8">
        <w:rPr>
          <w:rFonts w:eastAsiaTheme="minorHAnsi"/>
          <w:noProof/>
          <w:kern w:val="2"/>
          <w14:ligatures w14:val="standardContextual"/>
        </w:rPr>
        <w:t>(Bolger et al., 2014)</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Porechop</w:t>
      </w:r>
      <w:proofErr w:type="spellEnd"/>
      <w:r w:rsidRPr="007536E8">
        <w:rPr>
          <w:rFonts w:eastAsiaTheme="minorHAnsi"/>
          <w:kern w:val="2"/>
          <w14:ligatures w14:val="standardContextual"/>
        </w:rPr>
        <w:t xml:space="preserve"> v.0.2.4 (https://github.com/rrwick/Porechop) for reads from Illumina and Oxford Nanopore sequencing, respectively. </w:t>
      </w:r>
      <w:proofErr w:type="spellStart"/>
      <w:r w:rsidRPr="007536E8">
        <w:rPr>
          <w:rFonts w:eastAsiaTheme="minorHAnsi"/>
          <w:kern w:val="2"/>
          <w14:ligatures w14:val="standardContextual"/>
        </w:rPr>
        <w:t>Unicycler</w:t>
      </w:r>
      <w:proofErr w:type="spellEnd"/>
      <w:r w:rsidRPr="007536E8">
        <w:rPr>
          <w:rFonts w:eastAsiaTheme="minorHAnsi"/>
          <w:kern w:val="2"/>
          <w14:ligatures w14:val="standardContextual"/>
        </w:rPr>
        <w:t xml:space="preserve"> v0.4.4 </w:t>
      </w:r>
      <w:r w:rsidRPr="007536E8">
        <w:rPr>
          <w:rFonts w:eastAsiaTheme="minorHAnsi"/>
          <w:noProof/>
          <w:kern w:val="2"/>
          <w14:ligatures w14:val="standardContextual"/>
        </w:rPr>
        <w:t>(Wick et al., 2017)</w:t>
      </w:r>
      <w:r w:rsidRPr="007536E8">
        <w:rPr>
          <w:rFonts w:eastAsiaTheme="minorHAnsi"/>
          <w:kern w:val="2"/>
          <w14:ligatures w14:val="standardContextual"/>
        </w:rPr>
        <w:t xml:space="preserve"> was used for hybrid </w:t>
      </w:r>
      <w:r w:rsidRPr="007536E8">
        <w:rPr>
          <w:rFonts w:eastAsiaTheme="minorHAnsi"/>
          <w:kern w:val="2"/>
          <w14:ligatures w14:val="standardContextual"/>
        </w:rPr>
        <w:lastRenderedPageBreak/>
        <w:t xml:space="preserve">assembly of all genomes. Briefly, the trimmed Illumina reads were assembled using </w:t>
      </w:r>
      <w:proofErr w:type="spellStart"/>
      <w:r w:rsidRPr="007536E8">
        <w:rPr>
          <w:rFonts w:eastAsiaTheme="minorHAnsi"/>
          <w:kern w:val="2"/>
          <w14:ligatures w14:val="standardContextual"/>
        </w:rPr>
        <w:t>SPAdes</w:t>
      </w:r>
      <w:proofErr w:type="spellEnd"/>
      <w:r w:rsidRPr="007536E8">
        <w:rPr>
          <w:rFonts w:eastAsiaTheme="minorHAnsi"/>
          <w:kern w:val="2"/>
          <w14:ligatures w14:val="standardContextual"/>
        </w:rPr>
        <w:t xml:space="preserve"> v3.14.0 </w:t>
      </w:r>
      <w:r w:rsidRPr="007536E8">
        <w:rPr>
          <w:rFonts w:eastAsiaTheme="minorHAnsi"/>
          <w:noProof/>
          <w:kern w:val="2"/>
          <w14:ligatures w14:val="standardContextual"/>
        </w:rPr>
        <w:t>(Bankevich et al., 2012)</w:t>
      </w:r>
      <w:r w:rsidRPr="007536E8">
        <w:rPr>
          <w:rFonts w:eastAsiaTheme="minorHAnsi"/>
          <w:kern w:val="2"/>
          <w14:ligatures w14:val="standardContextual"/>
        </w:rPr>
        <w:t xml:space="preserve"> and then mapped with trimmed error-corrected Oxford Nanopore reads using Bowtie2 </w:t>
      </w:r>
      <w:r w:rsidRPr="007536E8">
        <w:rPr>
          <w:rFonts w:eastAsiaTheme="minorHAnsi"/>
          <w:noProof/>
          <w:kern w:val="2"/>
          <w14:ligatures w14:val="standardContextual"/>
        </w:rPr>
        <w:t>(Langmead and Salzberg, 2012)</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SAMtools</w:t>
      </w:r>
      <w:proofErr w:type="spellEnd"/>
      <w:r w:rsidRPr="007536E8">
        <w:rPr>
          <w:rFonts w:eastAsiaTheme="minorHAnsi"/>
          <w:kern w:val="2"/>
          <w14:ligatures w14:val="standardContextual"/>
        </w:rPr>
        <w:t xml:space="preserve"> </w:t>
      </w:r>
      <w:r w:rsidRPr="007536E8">
        <w:rPr>
          <w:rFonts w:eastAsiaTheme="minorHAnsi"/>
          <w:noProof/>
          <w:kern w:val="2"/>
          <w14:ligatures w14:val="standardContextual"/>
        </w:rPr>
        <w:t>(Li et al., 2009)</w:t>
      </w:r>
      <w:r w:rsidRPr="007536E8">
        <w:rPr>
          <w:rFonts w:eastAsiaTheme="minorHAnsi"/>
          <w:kern w:val="2"/>
          <w14:ligatures w14:val="standardContextual"/>
        </w:rPr>
        <w:t xml:space="preserve">. The polishing of the final hybrid assembly was done using Pilon </w:t>
      </w:r>
      <w:r w:rsidRPr="007536E8">
        <w:rPr>
          <w:rFonts w:eastAsiaTheme="minorHAnsi"/>
          <w:noProof/>
          <w:kern w:val="2"/>
          <w14:ligatures w14:val="standardContextual"/>
        </w:rPr>
        <w:t>(Walker et al., 2014)</w:t>
      </w:r>
      <w:r w:rsidRPr="007536E8">
        <w:rPr>
          <w:rFonts w:eastAsiaTheme="minorHAnsi"/>
          <w:kern w:val="2"/>
          <w14:ligatures w14:val="standardContextual"/>
        </w:rPr>
        <w:t xml:space="preserve">, and annotation was completed using BAKTA v1.5.1 </w:t>
      </w:r>
      <w:r w:rsidRPr="007536E8">
        <w:rPr>
          <w:rFonts w:eastAsiaTheme="minorHAnsi"/>
          <w:noProof/>
          <w:kern w:val="2"/>
          <w14:ligatures w14:val="standardContextual"/>
        </w:rPr>
        <w:t>(Schwengers et al., 2021)</w:t>
      </w:r>
      <w:r w:rsidRPr="007536E8">
        <w:rPr>
          <w:rFonts w:eastAsiaTheme="minorHAnsi"/>
          <w:kern w:val="2"/>
          <w14:ligatures w14:val="standardContextual"/>
        </w:rPr>
        <w:t>.</w:t>
      </w:r>
    </w:p>
    <w:p w14:paraId="7B4BF8F2" w14:textId="0FE87B2D" w:rsidR="00BF7B60" w:rsidRDefault="00BF7B60" w:rsidP="00BF7B60">
      <w:pPr>
        <w:pStyle w:val="ChapSubSub"/>
      </w:pPr>
      <w:r>
        <w:t>4</w:t>
      </w:r>
      <w:r w:rsidRPr="00D62F80">
        <w:t>.</w:t>
      </w:r>
      <w:r>
        <w:t>3.8</w:t>
      </w:r>
      <w:r w:rsidRPr="00D62F80">
        <w:t xml:space="preserve"> </w:t>
      </w:r>
      <w:r w:rsidRPr="00BF7B60">
        <w:t xml:space="preserve">Bioinformatic analyses, in silico </w:t>
      </w:r>
      <w:r w:rsidR="004C21C8">
        <w:t>MLST</w:t>
      </w:r>
      <w:r w:rsidRPr="00BF7B60">
        <w:t>, and detection of ARG and VF</w:t>
      </w:r>
    </w:p>
    <w:p w14:paraId="734DAF45" w14:textId="77777777" w:rsidR="00CA747A" w:rsidRPr="00CA747A" w:rsidRDefault="00CA747A" w:rsidP="00CA747A">
      <w:pPr>
        <w:spacing w:after="160" w:line="480" w:lineRule="auto"/>
        <w:ind w:firstLine="720"/>
        <w:contextualSpacing/>
        <w:jc w:val="both"/>
        <w:rPr>
          <w:rFonts w:eastAsiaTheme="minorHAnsi"/>
          <w:kern w:val="2"/>
          <w14:ligatures w14:val="standardContextual"/>
        </w:rPr>
      </w:pPr>
      <w:proofErr w:type="spellStart"/>
      <w:r w:rsidRPr="00CA747A">
        <w:rPr>
          <w:rFonts w:eastAsiaTheme="minorHAnsi"/>
          <w:kern w:val="2"/>
          <w14:ligatures w14:val="standardContextual"/>
        </w:rPr>
        <w:t>Multilocus</w:t>
      </w:r>
      <w:proofErr w:type="spellEnd"/>
      <w:r w:rsidRPr="00CA747A">
        <w:rPr>
          <w:rFonts w:eastAsiaTheme="minorHAnsi"/>
          <w:kern w:val="2"/>
          <w14:ligatures w14:val="standardContextual"/>
        </w:rPr>
        <w:t xml:space="preserve"> sequence types (MLST) were predicted </w:t>
      </w:r>
      <w:r w:rsidRPr="00CA747A">
        <w:rPr>
          <w:rFonts w:eastAsiaTheme="minorHAnsi"/>
          <w:i/>
          <w:iCs/>
          <w:kern w:val="2"/>
          <w14:ligatures w14:val="standardContextual"/>
        </w:rPr>
        <w:t xml:space="preserve">in silico </w:t>
      </w:r>
      <w:r w:rsidRPr="00CA747A">
        <w:rPr>
          <w:rFonts w:eastAsiaTheme="minorHAnsi"/>
          <w:kern w:val="2"/>
          <w14:ligatures w14:val="standardContextual"/>
        </w:rPr>
        <w:t xml:space="preserve">from the annotated genomes for the 7-locus scheme described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w:t>
      </w:r>
      <w:r w:rsidRPr="00CA747A">
        <w:rPr>
          <w:rFonts w:eastAsiaTheme="minorHAnsi"/>
          <w:noProof/>
          <w:kern w:val="2"/>
          <w14:ligatures w14:val="standardContextual"/>
        </w:rPr>
        <w:t>(Huebner et al., 2021)</w:t>
      </w:r>
      <w:r w:rsidRPr="00CA747A">
        <w:rPr>
          <w:rFonts w:eastAsiaTheme="minorHAnsi"/>
          <w:kern w:val="2"/>
          <w14:ligatures w14:val="standardContextual"/>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sequencing. The 7-locus concatenated nucleotide sequence data were then combined with all 386 available concatenated MLST sequences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in </w:t>
      </w:r>
      <w:proofErr w:type="spellStart"/>
      <w:r w:rsidRPr="00CA747A">
        <w:rPr>
          <w:rFonts w:eastAsiaTheme="minorHAnsi"/>
          <w:kern w:val="2"/>
          <w14:ligatures w14:val="standardContextual"/>
        </w:rPr>
        <w:t>PubMLST</w:t>
      </w:r>
      <w:proofErr w:type="spellEnd"/>
      <w:r w:rsidRPr="00CA747A">
        <w:rPr>
          <w:rFonts w:eastAsiaTheme="minorHAnsi"/>
          <w:kern w:val="2"/>
          <w14:ligatures w14:val="standardContextual"/>
        </w:rPr>
        <w:t xml:space="preserve">. The resulting FASTA file was used for the construction of a phylogenetic tree by maximum-likelihood algorithm with the optimal model and 100 bootstrap replications in MEGA-X </w:t>
      </w:r>
      <w:r w:rsidRPr="00CA747A">
        <w:rPr>
          <w:rFonts w:eastAsiaTheme="minorHAnsi"/>
          <w:noProof/>
          <w:kern w:val="2"/>
          <w14:ligatures w14:val="standardContextual"/>
        </w:rPr>
        <w:t>(Kumar et al., 2018)</w:t>
      </w:r>
      <w:r w:rsidRPr="00CA747A">
        <w:rPr>
          <w:rFonts w:eastAsiaTheme="minorHAnsi"/>
          <w:kern w:val="2"/>
          <w14:ligatures w14:val="standardContextual"/>
        </w:rPr>
        <w:t>. Isolates which grouped together with a bootstrap value of ≥ 65% were classified as clusters.</w:t>
      </w:r>
    </w:p>
    <w:p w14:paraId="0649E3AE" w14:textId="77777777" w:rsidR="00CA747A" w:rsidRDefault="00CA747A" w:rsidP="00CA747A">
      <w:pPr>
        <w:spacing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ARG were identified from assembled genomes using </w:t>
      </w:r>
      <w:proofErr w:type="spellStart"/>
      <w:r w:rsidRPr="00CA747A">
        <w:rPr>
          <w:rFonts w:eastAsiaTheme="minorHAnsi"/>
          <w:kern w:val="2"/>
          <w14:ligatures w14:val="standardContextual"/>
        </w:rPr>
        <w:t>ABRicate</w:t>
      </w:r>
      <w:proofErr w:type="spellEnd"/>
      <w:r w:rsidRPr="00CA747A">
        <w:rPr>
          <w:rFonts w:eastAsiaTheme="minorHAnsi"/>
          <w:kern w:val="2"/>
          <w14:ligatures w14:val="standardContextual"/>
        </w:rPr>
        <w:t xml:space="preserve"> v1.01, which draws from 5 different databases [</w:t>
      </w:r>
      <w:proofErr w:type="spellStart"/>
      <w:r w:rsidRPr="00CA747A">
        <w:rPr>
          <w:rFonts w:eastAsiaTheme="minorHAnsi"/>
          <w:kern w:val="2"/>
          <w14:ligatures w14:val="standardContextual"/>
        </w:rPr>
        <w:t>ResFinder</w:t>
      </w:r>
      <w:proofErr w:type="spellEnd"/>
      <w:r w:rsidRPr="00CA747A">
        <w:rPr>
          <w:rFonts w:eastAsiaTheme="minorHAnsi"/>
          <w:kern w:val="2"/>
          <w14:ligatures w14:val="standardContextual"/>
        </w:rPr>
        <w:t xml:space="preserve"> from Center for Genomic Epidemiology </w:t>
      </w:r>
      <w:r w:rsidRPr="00CA747A">
        <w:rPr>
          <w:rFonts w:eastAsiaTheme="minorHAnsi"/>
          <w:noProof/>
          <w:kern w:val="2"/>
          <w14:ligatures w14:val="standardContextual"/>
        </w:rPr>
        <w:t>(Camacho et al., 2009; Bortolaia et al., 2020)</w:t>
      </w:r>
      <w:r w:rsidRPr="00CA747A">
        <w:rPr>
          <w:rFonts w:eastAsiaTheme="minorHAnsi"/>
          <w:kern w:val="2"/>
          <w14:ligatures w14:val="standardContextual"/>
        </w:rPr>
        <w:t xml:space="preserve">, Comprehensive Antibiotic Resistance Database (CARD) </w:t>
      </w:r>
      <w:r w:rsidRPr="00CA747A">
        <w:rPr>
          <w:rFonts w:eastAsiaTheme="minorHAnsi"/>
          <w:noProof/>
          <w:kern w:val="2"/>
          <w14:ligatures w14:val="standardContextual"/>
        </w:rPr>
        <w:t>(Alcock et al., 2020)</w:t>
      </w:r>
      <w:r w:rsidRPr="00CA747A">
        <w:rPr>
          <w:rFonts w:eastAsiaTheme="minorHAnsi"/>
          <w:kern w:val="2"/>
          <w14:ligatures w14:val="standardContextual"/>
        </w:rPr>
        <w:t xml:space="preserve">, </w:t>
      </w:r>
      <w:proofErr w:type="spellStart"/>
      <w:r w:rsidRPr="00CA747A">
        <w:rPr>
          <w:rFonts w:eastAsiaTheme="minorHAnsi"/>
          <w:kern w:val="2"/>
          <w14:ligatures w14:val="standardContextual"/>
        </w:rPr>
        <w:t>MegaRES</w:t>
      </w:r>
      <w:proofErr w:type="spellEnd"/>
      <w:r w:rsidRPr="00CA747A">
        <w:rPr>
          <w:rFonts w:eastAsiaTheme="minorHAnsi"/>
          <w:kern w:val="2"/>
          <w14:ligatures w14:val="standardContextual"/>
        </w:rPr>
        <w:t xml:space="preserve"> v3.0 </w:t>
      </w:r>
      <w:r w:rsidRPr="00CA747A">
        <w:rPr>
          <w:rFonts w:eastAsiaTheme="minorHAnsi"/>
          <w:noProof/>
          <w:kern w:val="2"/>
          <w14:ligatures w14:val="standardContextual"/>
        </w:rPr>
        <w:t>(Bonin et al., 2023)</w:t>
      </w:r>
      <w:r w:rsidRPr="00CA747A">
        <w:rPr>
          <w:rFonts w:eastAsiaTheme="minorHAnsi"/>
          <w:kern w:val="2"/>
          <w14:ligatures w14:val="standardContextual"/>
        </w:rPr>
        <w:t>, ARG-ANNOT (Antibiotic Resistance Gene-</w:t>
      </w:r>
      <w:proofErr w:type="spellStart"/>
      <w:r w:rsidRPr="00CA747A">
        <w:rPr>
          <w:rFonts w:eastAsiaTheme="minorHAnsi"/>
          <w:kern w:val="2"/>
          <w14:ligatures w14:val="standardContextual"/>
        </w:rPr>
        <w:t>ANNOTation</w:t>
      </w:r>
      <w:proofErr w:type="spellEnd"/>
      <w:r w:rsidRPr="00CA747A">
        <w:rPr>
          <w:rFonts w:eastAsiaTheme="minorHAnsi"/>
          <w:kern w:val="2"/>
          <w14:ligatures w14:val="standardContextual"/>
        </w:rPr>
        <w:t xml:space="preserve">), and </w:t>
      </w:r>
      <w:proofErr w:type="spellStart"/>
      <w:r w:rsidRPr="00CA747A">
        <w:rPr>
          <w:rFonts w:eastAsiaTheme="minorHAnsi"/>
          <w:kern w:val="2"/>
          <w14:ligatures w14:val="standardContextual"/>
        </w:rPr>
        <w:t>AMRFinderPlus</w:t>
      </w:r>
      <w:proofErr w:type="spellEnd"/>
      <w:r w:rsidRPr="00CA747A">
        <w:rPr>
          <w:rFonts w:eastAsiaTheme="minorHAnsi"/>
          <w:kern w:val="2"/>
          <w14:ligatures w14:val="standardContextual"/>
        </w:rPr>
        <w:t xml:space="preserve"> from NCBI </w:t>
      </w:r>
      <w:r w:rsidRPr="00CA747A">
        <w:rPr>
          <w:rFonts w:eastAsiaTheme="minorHAnsi"/>
          <w:noProof/>
          <w:kern w:val="2"/>
          <w14:ligatures w14:val="standardContextual"/>
        </w:rPr>
        <w:lastRenderedPageBreak/>
        <w:t>(Feldgarden et al., 2021)</w:t>
      </w:r>
      <w:r w:rsidRPr="00CA747A">
        <w:rPr>
          <w:rFonts w:eastAsiaTheme="minorHAnsi"/>
          <w:kern w:val="2"/>
          <w14:ligatures w14:val="standardContextual"/>
        </w:rPr>
        <w:t xml:space="preserve">] using the default settings (https://github.com/tseemann/abricate). VF were identified from assembled genomes using the VFDB tool </w:t>
      </w:r>
      <w:r w:rsidRPr="00CA747A">
        <w:rPr>
          <w:rFonts w:eastAsiaTheme="minorHAnsi"/>
          <w:noProof/>
          <w:kern w:val="2"/>
          <w14:ligatures w14:val="standardContextual"/>
        </w:rPr>
        <w:t>(Chen et al., 2016)</w:t>
      </w:r>
      <w:r w:rsidRPr="00CA747A">
        <w:rPr>
          <w:rFonts w:eastAsiaTheme="minorHAnsi"/>
          <w:kern w:val="2"/>
          <w14:ligatures w14:val="standardContextual"/>
        </w:rPr>
        <w:t xml:space="preserve"> and a “</w:t>
      </w:r>
      <w:proofErr w:type="spellStart"/>
      <w:r w:rsidRPr="00CA747A">
        <w:rPr>
          <w:rFonts w:eastAsiaTheme="minorHAnsi"/>
          <w:kern w:val="2"/>
          <w14:ligatures w14:val="standardContextual"/>
        </w:rPr>
        <w:t>blastp</w:t>
      </w:r>
      <w:proofErr w:type="spellEnd"/>
      <w:r w:rsidRPr="00CA747A">
        <w:rPr>
          <w:rFonts w:eastAsiaTheme="minorHAnsi"/>
          <w:kern w:val="2"/>
          <w14:ligatures w14:val="standardContextual"/>
        </w:rPr>
        <w:t xml:space="preserve">” search against a published comprehensive dataset of staphylococcal VF </w:t>
      </w:r>
      <w:r w:rsidRPr="00CA747A">
        <w:rPr>
          <w:rFonts w:eastAsiaTheme="minorHAnsi"/>
          <w:noProof/>
          <w:kern w:val="2"/>
          <w14:ligatures w14:val="standardContextual"/>
        </w:rPr>
        <w:t>(Naushad et al., 2019)</w:t>
      </w:r>
      <w:r w:rsidRPr="00CA747A">
        <w:rPr>
          <w:rFonts w:eastAsiaTheme="minorHAnsi"/>
          <w:kern w:val="2"/>
          <w14:ligatures w14:val="standardContextual"/>
        </w:rPr>
        <w:t>. After the blast search, the best hit of virulence genes for each genome was chosen based on</w:t>
      </w:r>
      <w:r w:rsidRPr="00CA747A">
        <w:rPr>
          <w:rFonts w:eastAsiaTheme="minorHAnsi"/>
          <w:i/>
          <w:iCs/>
          <w:kern w:val="2"/>
          <w14:ligatures w14:val="standardContextual"/>
        </w:rPr>
        <w:t xml:space="preserve"> H</w:t>
      </w:r>
      <w:r w:rsidRPr="00CA747A">
        <w:rPr>
          <w:rFonts w:eastAsiaTheme="minorHAnsi"/>
          <w:kern w:val="2"/>
          <w14:ligatures w14:val="standardContextual"/>
        </w:rPr>
        <w:t xml:space="preserve"> values, as described by Naushad et al. (2019). Briefly, an </w:t>
      </w:r>
      <w:r w:rsidRPr="00CA747A">
        <w:rPr>
          <w:rFonts w:eastAsiaTheme="minorHAnsi"/>
          <w:i/>
          <w:iCs/>
          <w:kern w:val="2"/>
          <w14:ligatures w14:val="standardContextual"/>
        </w:rPr>
        <w:t>H</w:t>
      </w:r>
      <w:r w:rsidRPr="00CA747A">
        <w:rPr>
          <w:rFonts w:eastAsiaTheme="minorHAnsi"/>
          <w:kern w:val="2"/>
          <w14:ligatures w14:val="standardContextual"/>
        </w:rPr>
        <w:t xml:space="preserve"> value was calculated to determine homology between query protein sequences and blast hits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w:t>
      </w:r>
      <w:r w:rsidRPr="00CA747A">
        <w:rPr>
          <w:rFonts w:eastAsiaTheme="minorHAnsi"/>
          <w:i/>
          <w:iCs/>
          <w:kern w:val="2"/>
          <w14:ligatures w14:val="standardContextual"/>
        </w:rPr>
        <w:t>H</w:t>
      </w:r>
      <w:r w:rsidRPr="00CA747A">
        <w:rPr>
          <w:rFonts w:eastAsiaTheme="minorHAnsi"/>
          <w:kern w:val="2"/>
          <w14:ligatures w14:val="standardContextual"/>
        </w:rPr>
        <w:t> values (in units of amino acids) between protein sequences were calculated using the following formula: </w:t>
      </w:r>
      <w:r w:rsidRPr="00CA747A">
        <w:rPr>
          <w:rFonts w:eastAsiaTheme="minorHAnsi"/>
          <w:i/>
          <w:iCs/>
          <w:kern w:val="2"/>
          <w14:ligatures w14:val="standardContextual"/>
        </w:rPr>
        <w:t>H</w:t>
      </w:r>
      <w:r w:rsidRPr="00CA747A">
        <w:rPr>
          <w:rFonts w:eastAsiaTheme="minorHAnsi"/>
          <w:kern w:val="2"/>
          <w14:ligatures w14:val="standardContextual"/>
        </w:rPr>
        <w:t> =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 </w:t>
      </w:r>
      <w:proofErr w:type="spellStart"/>
      <w:r w:rsidRPr="00CA747A">
        <w:rPr>
          <w:rFonts w:eastAsiaTheme="minorHAnsi"/>
          <w:i/>
          <w:iCs/>
          <w:kern w:val="2"/>
          <w14:ligatures w14:val="standardContextual"/>
        </w:rPr>
        <w:t>Lm</w:t>
      </w:r>
      <w:proofErr w:type="spellEnd"/>
      <w:r w:rsidRPr="00CA747A">
        <w:rPr>
          <w:rFonts w:eastAsiaTheme="minorHAnsi"/>
          <w:i/>
          <w:iCs/>
          <w:kern w:val="2"/>
          <w14:ligatures w14:val="standardContextual"/>
        </w:rPr>
        <w:t>/</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where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xml:space="preserve"> </w:t>
      </w:r>
      <w:r w:rsidRPr="00CA747A">
        <w:rPr>
          <w:rFonts w:eastAsiaTheme="minorHAnsi"/>
          <w:kern w:val="2"/>
          <w14:ligatures w14:val="standardContextual"/>
        </w:rPr>
        <w:t>represents the percent similarity between the VF query sequence and the identified protein sequence (expressed as proportion between 0 and 1), </w:t>
      </w:r>
      <w:proofErr w:type="spellStart"/>
      <w:r w:rsidRPr="00CA747A">
        <w:rPr>
          <w:rFonts w:eastAsiaTheme="minorHAnsi"/>
          <w:i/>
          <w:iCs/>
          <w:kern w:val="2"/>
          <w14:ligatures w14:val="standardContextual"/>
        </w:rPr>
        <w:t>Lm</w:t>
      </w:r>
      <w:proofErr w:type="spellEnd"/>
      <w:r w:rsidRPr="00CA747A">
        <w:rPr>
          <w:rFonts w:eastAsiaTheme="minorHAnsi"/>
          <w:kern w:val="2"/>
          <w14:ligatures w14:val="standardContextual"/>
        </w:rPr>
        <w:t> represents the alignment length, and </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denotes the length of the query sequence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A cutoff was established for sequence similarity of 30% and a query length coverage of 50%, with any hits having values below these cutoffs discarded from the data set. Hits from each query sequence were then arranged according to their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and the hit with the largest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(highest sequence similarity and query length coverage) was selected in order to prevent 1VF query returning hits to 2 different genes within a given genome. The list of remaining VF were classified into 5 functional categories, as outlined in Naushad et al. (2019): 1) adherence, 2) exoenzymes, 3) host immune evasion, 4) iron uptake and metabolism, and 5) toxins (including hemolysins, </w:t>
      </w:r>
      <w:proofErr w:type="spellStart"/>
      <w:r w:rsidRPr="00CA747A">
        <w:rPr>
          <w:rFonts w:eastAsiaTheme="minorHAnsi"/>
          <w:kern w:val="2"/>
          <w14:ligatures w14:val="standardContextual"/>
        </w:rPr>
        <w:t>leukocidins</w:t>
      </w:r>
      <w:proofErr w:type="spellEnd"/>
      <w:r w:rsidRPr="00CA747A">
        <w:rPr>
          <w:rFonts w:eastAsiaTheme="minorHAnsi"/>
          <w:kern w:val="2"/>
          <w14:ligatures w14:val="standardContextual"/>
        </w:rPr>
        <w:t xml:space="preserve">, leukotoxins, toxic shock syndrome toxin, exfoliative toxins, type VII secretion system genes, phenol-soluble </w:t>
      </w:r>
      <w:proofErr w:type="spellStart"/>
      <w:r w:rsidRPr="00CA747A">
        <w:rPr>
          <w:rFonts w:eastAsiaTheme="minorHAnsi"/>
          <w:kern w:val="2"/>
          <w14:ligatures w14:val="standardContextual"/>
        </w:rPr>
        <w:t>modulins</w:t>
      </w:r>
      <w:proofErr w:type="spellEnd"/>
      <w:r w:rsidRPr="00CA747A">
        <w:rPr>
          <w:rFonts w:eastAsiaTheme="minorHAnsi"/>
          <w:kern w:val="2"/>
          <w14:ligatures w14:val="standardContextual"/>
        </w:rPr>
        <w:t>, enterotoxins, and exotoxins).</w:t>
      </w:r>
    </w:p>
    <w:p w14:paraId="6D53A6CF" w14:textId="683709D3" w:rsidR="00C83731" w:rsidRDefault="00C83731" w:rsidP="00C83731">
      <w:pPr>
        <w:pStyle w:val="ChapSubSub"/>
      </w:pPr>
      <w:r>
        <w:t>4</w:t>
      </w:r>
      <w:r w:rsidRPr="00D62F80">
        <w:t>.</w:t>
      </w:r>
      <w:r>
        <w:t>3.9</w:t>
      </w:r>
      <w:r w:rsidRPr="00D62F80">
        <w:t xml:space="preserve"> </w:t>
      </w:r>
      <w:r w:rsidR="008A672D" w:rsidRPr="008A672D">
        <w:t>Statistical analysis</w:t>
      </w:r>
    </w:p>
    <w:p w14:paraId="79800220" w14:textId="77777777" w:rsidR="008A672D" w:rsidRP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lastRenderedPageBreak/>
        <w:t xml:space="preserve">A spreadsheet (Microsoft Excel, Redmond, WA) with isolate identification, associated metadata, and outcome variables was made and imported into the R Statistical Programming Environment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SCC IMI groups. For outcomes which were normally distributed (quarter location), Fisher’s Exact test was used to compare the two groups. Statistical significance for these tests were declared at </w:t>
      </w:r>
      <w:r w:rsidRPr="008A672D">
        <w:rPr>
          <w:rFonts w:eastAsiaTheme="minorHAnsi"/>
          <w:i/>
          <w:iCs/>
          <w:kern w:val="2"/>
          <w14:ligatures w14:val="standardContextual"/>
        </w:rPr>
        <w:t>P</w:t>
      </w:r>
      <w:r w:rsidRPr="008A672D">
        <w:rPr>
          <w:rFonts w:eastAsiaTheme="minorHAnsi"/>
          <w:kern w:val="2"/>
          <w14:ligatures w14:val="standardContextual"/>
        </w:rPr>
        <w:t xml:space="preserve"> ≤ 0.05.</w:t>
      </w:r>
    </w:p>
    <w:p w14:paraId="3EDE8587" w14:textId="77777777" w:rsid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Separate mixed-effects logistic regression models were made using ST, ST cluster, </w:t>
      </w:r>
      <w:proofErr w:type="spellStart"/>
      <w:r w:rsidRPr="008A672D">
        <w:rPr>
          <w:rFonts w:eastAsiaTheme="minorHAnsi"/>
          <w:i/>
          <w:iCs/>
          <w:kern w:val="2"/>
          <w14:ligatures w14:val="standardContextual"/>
        </w:rPr>
        <w:t>blaZ</w:t>
      </w:r>
      <w:proofErr w:type="spellEnd"/>
      <w:r w:rsidRPr="008A672D">
        <w:rPr>
          <w:rFonts w:eastAsiaTheme="minorHAnsi"/>
          <w:kern w:val="2"/>
          <w14:ligatures w14:val="standardContextual"/>
        </w:rPr>
        <w:t xml:space="preserve"> carriage, and VF number as the predictor, SCC category as the outcome, and herd as a random effect using the “lme4” package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8A672D">
        <w:rPr>
          <w:rFonts w:eastAsiaTheme="minorHAnsi"/>
          <w:i/>
          <w:iCs/>
          <w:kern w:val="2"/>
          <w14:ligatures w14:val="standardContextual"/>
        </w:rPr>
        <w:t>P-</w:t>
      </w:r>
      <w:r w:rsidRPr="008A672D">
        <w:rPr>
          <w:rFonts w:eastAsiaTheme="minorHAnsi"/>
          <w:kern w:val="2"/>
          <w14:ligatures w14:val="standardContextual"/>
        </w:rPr>
        <w:t>value associated with the z-statistic.</w:t>
      </w:r>
    </w:p>
    <w:p w14:paraId="442191FC" w14:textId="22C53F48" w:rsidR="00AD29C9" w:rsidRDefault="00AD29C9" w:rsidP="00AD29C9">
      <w:pPr>
        <w:pStyle w:val="ChapSubSub"/>
      </w:pPr>
      <w:r>
        <w:t>4</w:t>
      </w:r>
      <w:r w:rsidRPr="00D62F80">
        <w:t>.</w:t>
      </w:r>
      <w:r>
        <w:t>3.10</w:t>
      </w:r>
      <w:r w:rsidRPr="00D62F80">
        <w:t xml:space="preserve"> </w:t>
      </w:r>
      <w:r w:rsidRPr="00AD29C9">
        <w:t>Data availability</w:t>
      </w:r>
    </w:p>
    <w:p w14:paraId="09C2D2C3" w14:textId="067061C7" w:rsidR="00AD29C9" w:rsidRDefault="00AD29C9" w:rsidP="00AD29C9">
      <w:pPr>
        <w:spacing w:line="480" w:lineRule="auto"/>
        <w:ind w:firstLine="720"/>
        <w:contextualSpacing/>
        <w:jc w:val="both"/>
        <w:rPr>
          <w:rFonts w:eastAsiaTheme="minorHAnsi"/>
          <w:kern w:val="2"/>
          <w14:ligatures w14:val="standardContextual"/>
        </w:rPr>
      </w:pPr>
      <w:r w:rsidRPr="00AD29C9">
        <w:rPr>
          <w:rFonts w:eastAsiaTheme="minorHAnsi"/>
          <w:kern w:val="2"/>
          <w14:ligatures w14:val="standardContextual"/>
        </w:rPr>
        <w:t xml:space="preserve">The raw reads from ONT and Illumina for all 30 genomes are available under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accession number PRJNA1130504 (</w:t>
      </w:r>
      <w:proofErr w:type="spellStart"/>
      <w:r w:rsidRPr="00AD29C9">
        <w:rPr>
          <w:rFonts w:eastAsiaTheme="minorHAnsi"/>
          <w:kern w:val="2"/>
          <w14:ligatures w14:val="standardContextual"/>
        </w:rPr>
        <w:t>Biosamples</w:t>
      </w:r>
      <w:proofErr w:type="spellEnd"/>
      <w:r w:rsidRPr="00AD29C9">
        <w:rPr>
          <w:rFonts w:eastAsiaTheme="minorHAnsi"/>
          <w:kern w:val="2"/>
          <w14:ligatures w14:val="standardContextual"/>
        </w:rPr>
        <w:t xml:space="preserve"> SAMN42232476 to SAMN42232505) in the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database (</w:t>
      </w:r>
      <w:hyperlink r:id="rId29" w:history="1">
        <w:r w:rsidR="00FD7F47" w:rsidRPr="00AD29C9">
          <w:rPr>
            <w:rStyle w:val="Hyperlink"/>
            <w:rFonts w:eastAsiaTheme="minorHAnsi"/>
            <w:kern w:val="2"/>
            <w14:ligatures w14:val="standardContextual"/>
          </w:rPr>
          <w:t>https://www.ncbi.nlm.nih.gov/bioproject/</w:t>
        </w:r>
      </w:hyperlink>
      <w:r w:rsidRPr="00AD29C9">
        <w:rPr>
          <w:rFonts w:eastAsiaTheme="minorHAnsi"/>
          <w:kern w:val="2"/>
          <w14:ligatures w14:val="standardContextual"/>
        </w:rPr>
        <w:t>).</w:t>
      </w:r>
    </w:p>
    <w:p w14:paraId="3B5F36D0" w14:textId="503DBC3E" w:rsidR="00FD7F47" w:rsidRPr="00117AEE" w:rsidRDefault="00FD7F47" w:rsidP="00FD7F47">
      <w:pPr>
        <w:pStyle w:val="ChapSub"/>
        <w:rPr>
          <w:rStyle w:val="Emphasis"/>
          <w:b w:val="0"/>
          <w:bCs/>
          <w:i w:val="0"/>
          <w:iCs w:val="0"/>
          <w:color w:val="0E101A"/>
        </w:rPr>
      </w:pPr>
      <w:bookmarkStart w:id="123" w:name="_Toc174382613"/>
      <w:r>
        <w:rPr>
          <w:rStyle w:val="Emphasis"/>
          <w:bCs/>
          <w:i w:val="0"/>
          <w:iCs w:val="0"/>
          <w:color w:val="0E101A"/>
        </w:rPr>
        <w:lastRenderedPageBreak/>
        <w:t>4.4 Results</w:t>
      </w:r>
      <w:bookmarkEnd w:id="123"/>
    </w:p>
    <w:p w14:paraId="1360B5DB" w14:textId="74C0FDB5" w:rsidR="00FD7F47" w:rsidRDefault="00FD7F47" w:rsidP="00FD7F47">
      <w:pPr>
        <w:pStyle w:val="ChapSubSub"/>
      </w:pPr>
      <w:r>
        <w:t>4</w:t>
      </w:r>
      <w:r w:rsidRPr="00D62F80">
        <w:t>.</w:t>
      </w:r>
      <w:r>
        <w:t>4.1</w:t>
      </w:r>
      <w:r w:rsidRPr="00D62F80">
        <w:t xml:space="preserve"> </w:t>
      </w:r>
      <w:r w:rsidRPr="00FD7F47">
        <w:t>Descriptive results, MLST and phylogenetic analyses</w:t>
      </w:r>
    </w:p>
    <w:p w14:paraId="36EC4FED" w14:textId="2438629A"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In total, 136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were identified from the dataset. There were 91 potentially persistent IMI which were associated with 3 sequential quarter-observations and 45 which were associated with 2. There were 15 potentially persistent IMI </w:t>
      </w:r>
      <w:r w:rsidRPr="00FD7F47">
        <w:t xml:space="preserve">where all quarter-day observations had an associated SCC of ≥200,000 cells/mL, </w:t>
      </w:r>
      <w:r w:rsidRPr="00FD7F47">
        <w:rPr>
          <w:rFonts w:eastAsiaTheme="minorHAnsi"/>
          <w:kern w:val="2"/>
          <w14:ligatures w14:val="standardContextual"/>
        </w:rPr>
        <w:t xml:space="preserve">60 </w:t>
      </w:r>
      <w:r w:rsidRPr="00FD7F47">
        <w:t>where all quarter-day observations had an associated SCC of &lt;200,000 cells/mL, and 61 which had an associated SCC both above and below 200,000 cells/</w:t>
      </w:r>
      <w:proofErr w:type="spellStart"/>
      <w:r w:rsidRPr="00FD7F47">
        <w:t>mL.</w:t>
      </w:r>
      <w:proofErr w:type="spellEnd"/>
      <w:r w:rsidRPr="00FD7F47">
        <w:t xml:space="preserve"> Of the 60 LOW SCC IMI, 45 </w:t>
      </w:r>
      <w:r w:rsidRPr="00FD7F47">
        <w:rPr>
          <w:rFonts w:eastAsiaTheme="minorHAnsi"/>
          <w:kern w:val="2"/>
          <w14:ligatures w14:val="standardContextual"/>
        </w:rPr>
        <w:t xml:space="preserve">were associated with 3 sequential quarter-observations (135 isolates), and 15 were associated with 2 sequential quarter-observations (30 isolates). Of the 15 HIGH SCC IMI, </w:t>
      </w:r>
      <w:r w:rsidRPr="00FD7F47">
        <w:t xml:space="preserve">3 </w:t>
      </w:r>
      <w:r w:rsidRPr="00FD7F47">
        <w:rPr>
          <w:rFonts w:eastAsiaTheme="minorHAnsi"/>
          <w:kern w:val="2"/>
          <w14:ligatures w14:val="standardContextual"/>
        </w:rPr>
        <w:t xml:space="preserve">were associated with 3 sequential quarter-observations (9 isolates), and 12 were associated with 2 sequential quarter-observations (24 isolates). One hundred and ninety-eight isolates associated with 75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underwent RAPD-typing, with 74 of the 75 IMI determined to be caused by the same strain</w:t>
      </w:r>
      <w:r w:rsidR="005637DD">
        <w:rPr>
          <w:rFonts w:eastAsiaTheme="minorHAnsi"/>
          <w:kern w:val="2"/>
          <w14:ligatures w14:val="standardContextual"/>
        </w:rPr>
        <w:t xml:space="preserve"> (Figure 4.1)</w:t>
      </w:r>
      <w:r w:rsidRPr="00FD7F47">
        <w:rPr>
          <w:rFonts w:eastAsiaTheme="minorHAnsi"/>
          <w:kern w:val="2"/>
          <w14:ligatures w14:val="standardContextual"/>
        </w:rPr>
        <w:t xml:space="preserve">. The median number of persistently high and low SCC IMI per herd was 8 (Table </w:t>
      </w:r>
      <w:r w:rsidR="0053003E">
        <w:rPr>
          <w:rFonts w:eastAsiaTheme="minorHAnsi"/>
          <w:kern w:val="2"/>
          <w14:ligatures w14:val="standardContextual"/>
        </w:rPr>
        <w:t>4.</w:t>
      </w:r>
      <w:r w:rsidRPr="00FD7F47">
        <w:rPr>
          <w:rFonts w:eastAsiaTheme="minorHAnsi"/>
          <w:kern w:val="2"/>
          <w14:ligatures w14:val="standardContextual"/>
        </w:rPr>
        <w:t xml:space="preserve">1; range: 3-14), and the median number of RAPD types associated with these IMI was 5 (range: 2-9).  </w:t>
      </w:r>
    </w:p>
    <w:p w14:paraId="22C2F6A4" w14:textId="77777777"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The representative isolates from 15 HIGH and 15 LOW SCC IMI which were selected for WGS originated from 7 of the sampled organic herds, with 16 from herds using a bedded pack facility and 14 from tiestalls. Thirteen were associated with 3 sequential quarter-observations and 17 were associated with 2 sequential quarter-observations. Isolates in the HIGH SCC IMI group were from 6 different farms (8 bedded packs and 7 </w:t>
      </w:r>
      <w:r w:rsidRPr="00FD7F47">
        <w:rPr>
          <w:rFonts w:eastAsiaTheme="minorHAnsi"/>
          <w:kern w:val="2"/>
          <w14:ligatures w14:val="standardContextual"/>
        </w:rPr>
        <w:lastRenderedPageBreak/>
        <w:t>tiestalls), while isolates in the LOW SCC IMI group also came from 6 different farms (8 bedded packs and 7 tiestalls). The median parity and DIM of the cow from which the isolate originated was 2 (range: 1-6) and 281 days (range: 58-438 days) for the HIGH SCC IMI group, and 2 (range: 1-6) and 229 days (range: 41-438 days) for the LOW SCC IMI group, respectively. Parity group (first, second, third, fourth and above), DIM, and quarter position did not differ between the HIGH and LOW SCC IMI group (</w:t>
      </w:r>
      <w:r w:rsidRPr="00FD7F47">
        <w:rPr>
          <w:rFonts w:eastAsiaTheme="minorHAnsi"/>
          <w:i/>
          <w:iCs/>
          <w:kern w:val="2"/>
          <w14:ligatures w14:val="standardContextual"/>
        </w:rPr>
        <w:t>P</w:t>
      </w:r>
      <w:r w:rsidRPr="00FD7F47">
        <w:rPr>
          <w:rFonts w:eastAsiaTheme="minorHAnsi"/>
          <w:kern w:val="2"/>
          <w14:ligatures w14:val="standardContextual"/>
        </w:rPr>
        <w:t xml:space="preserve"> = 0.88, 0.14, 0.88, respectively). The median of the average SCC associated with each IMI was 410,000 cells/mL (range: 230,000-2,798,000 cells/mL) for the HIGH SCC IMI group, and 98,500 cells/mL (range: 28,000-185,000 cells/mL) for the LOW SCC IMI group. The average SCC associated with each IMI in the HIGH SCC group was greater than that of the LOW SCC group (</w:t>
      </w:r>
      <w:r w:rsidRPr="00FD7F47">
        <w:rPr>
          <w:rFonts w:eastAsiaTheme="minorHAnsi"/>
          <w:i/>
          <w:iCs/>
          <w:kern w:val="2"/>
          <w14:ligatures w14:val="standardContextual"/>
        </w:rPr>
        <w:t>P</w:t>
      </w:r>
      <w:r w:rsidRPr="00FD7F47">
        <w:rPr>
          <w:rFonts w:eastAsiaTheme="minorHAnsi"/>
          <w:kern w:val="2"/>
          <w14:ligatures w14:val="standardContextual"/>
        </w:rPr>
        <w:t xml:space="preserve"> &lt;0.001). </w:t>
      </w:r>
    </w:p>
    <w:p w14:paraId="2C7CA641" w14:textId="67EEAE2F" w:rsidR="00FD7F47" w:rsidRDefault="00FD7F47" w:rsidP="00FD7F47">
      <w:pPr>
        <w:spacing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Ten different </w:t>
      </w:r>
      <w:proofErr w:type="spellStart"/>
      <w:r w:rsidRPr="00FD7F47">
        <w:rPr>
          <w:rFonts w:eastAsiaTheme="minorHAnsi"/>
          <w:kern w:val="2"/>
          <w14:ligatures w14:val="standardContextual"/>
        </w:rPr>
        <w:t>multilocus</w:t>
      </w:r>
      <w:proofErr w:type="spellEnd"/>
      <w:r w:rsidRPr="00FD7F47">
        <w:rPr>
          <w:rFonts w:eastAsiaTheme="minorHAnsi"/>
          <w:kern w:val="2"/>
          <w14:ligatures w14:val="standardContextual"/>
        </w:rPr>
        <w:t xml:space="preserve"> sequence types were identified among the 30 representative isolates which underwent WGS, with 7 ST identified in each the HIGH and LOW SCC IMI categories (Table </w:t>
      </w:r>
      <w:r w:rsidR="004A3AE8">
        <w:rPr>
          <w:rFonts w:eastAsiaTheme="minorHAnsi"/>
          <w:kern w:val="2"/>
          <w14:ligatures w14:val="standardContextual"/>
        </w:rPr>
        <w:t>4.</w:t>
      </w:r>
      <w:r w:rsidRPr="00FD7F47">
        <w:rPr>
          <w:rFonts w:eastAsiaTheme="minorHAnsi"/>
          <w:kern w:val="2"/>
          <w14:ligatures w14:val="standardContextual"/>
        </w:rPr>
        <w:t xml:space="preserve">2). Four novel ST were identified which were not already present in the </w:t>
      </w:r>
      <w:proofErr w:type="spellStart"/>
      <w:r w:rsidRPr="00FD7F47">
        <w:rPr>
          <w:rFonts w:eastAsiaTheme="minorHAnsi"/>
          <w:kern w:val="2"/>
          <w14:ligatures w14:val="standardContextual"/>
        </w:rPr>
        <w:t>PubMLST</w:t>
      </w:r>
      <w:proofErr w:type="spellEnd"/>
      <w:r w:rsidRPr="00FD7F47">
        <w:rPr>
          <w:rFonts w:eastAsiaTheme="minorHAnsi"/>
          <w:kern w:val="2"/>
          <w14:ligatures w14:val="standardContextual"/>
        </w:rPr>
        <w:t xml:space="preserve"> database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(ST174 through ST177). Four ST were found in both SCC categories (ST 5, ST6, ST48, ST176), 3 were unique to the HIGH SCC IMI category (ST25, ST136, ST177), and 3 were unique to the LOW SCC IMI category (ST51, ST174, ST175). The most common ST identified were ST6 and ST176, with 18 isolates (60%) belonging to 1 of these 2 ST (9 isolates, or 30%, belonging to each ST6 and ST176 respectively). In a dendrogram constructed from concatenated nucleotide sequence data for the study isolates in combination with 386 publicly-available concatenated MLST sequences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5 ST clusters were identified where </w:t>
      </w:r>
      <w:r w:rsidRPr="00FD7F47">
        <w:rPr>
          <w:rFonts w:eastAsiaTheme="minorHAnsi"/>
          <w:kern w:val="2"/>
          <w14:ligatures w14:val="standardContextual"/>
        </w:rPr>
        <w:lastRenderedPageBreak/>
        <w:t>study isolates which grouped together with a bootstrap value of ≥ 65% (Supplemental Figure S1). Ninety percent of isolates (27/30) were able to be assigned to 1 of these 5 ST clusters. The 3 remaining isolates represented ST with only a single isolate.</w:t>
      </w:r>
    </w:p>
    <w:p w14:paraId="2C8AD432" w14:textId="53E5687D" w:rsidR="001E0A4E" w:rsidRDefault="001E0A4E" w:rsidP="001E0A4E">
      <w:pPr>
        <w:pStyle w:val="ChapSubSub"/>
      </w:pPr>
      <w:r>
        <w:t>4</w:t>
      </w:r>
      <w:r w:rsidRPr="00D62F80">
        <w:t>.</w:t>
      </w:r>
      <w:r>
        <w:t>4.2</w:t>
      </w:r>
      <w:r w:rsidRPr="00D62F80">
        <w:t xml:space="preserve"> </w:t>
      </w:r>
      <w:r w:rsidRPr="001E0A4E">
        <w:t>Analysis of associations between ST (or ST cluster) and SCC category</w:t>
      </w:r>
    </w:p>
    <w:p w14:paraId="7A1C34FD" w14:textId="77777777" w:rsidR="001E0A4E" w:rsidRDefault="001E0A4E" w:rsidP="001E0A4E">
      <w:pPr>
        <w:spacing w:line="480" w:lineRule="auto"/>
        <w:ind w:firstLine="720"/>
        <w:contextualSpacing/>
        <w:jc w:val="both"/>
        <w:rPr>
          <w:rFonts w:eastAsiaTheme="minorHAnsi"/>
          <w:kern w:val="2"/>
          <w14:ligatures w14:val="standardContextual"/>
        </w:rPr>
      </w:pPr>
      <w:r w:rsidRPr="001E0A4E">
        <w:rPr>
          <w:rFonts w:eastAsiaTheme="minorHAnsi"/>
          <w:kern w:val="2"/>
          <w14:ligatures w14:val="standardContextual"/>
        </w:rPr>
        <w:t>In a mixed-effects logistic regression, ST was not found to be a significant predictor of whether an isolate would be in the HIGH or LOW SCC IMI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As 5 isolates were singleton ST, and the 2 isolates belonging to ST25 were both in the HIGH SCC IMI category, this model was run for a dataset containing the remaining 23 isolates (belonging to 4 different ST). Similarly, cluster was not found to be a significant predictor of whether an isolate would be in the HIGH or LOW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0.69 for ST176;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0.37 for ST1 cluster; </w:t>
      </w:r>
      <w:r w:rsidRPr="001E0A4E">
        <w:rPr>
          <w:rFonts w:eastAsiaTheme="minorHAnsi"/>
          <w:i/>
          <w:iCs/>
          <w:kern w:val="2"/>
          <w14:ligatures w14:val="standardContextual"/>
        </w:rPr>
        <w:t xml:space="preserve">P </w:t>
      </w:r>
      <w:r w:rsidRPr="001E0A4E">
        <w:rPr>
          <w:rFonts w:eastAsiaTheme="minorHAnsi"/>
          <w:kern w:val="2"/>
          <w14:ligatures w14:val="standardContextual"/>
        </w:rPr>
        <w:t>= 0.69 for ST6).</w:t>
      </w:r>
    </w:p>
    <w:p w14:paraId="520A78F5" w14:textId="63876661" w:rsidR="00966E2A" w:rsidRDefault="00966E2A" w:rsidP="00966E2A">
      <w:pPr>
        <w:pStyle w:val="ChapSubSub"/>
      </w:pPr>
      <w:r>
        <w:t>4</w:t>
      </w:r>
      <w:r w:rsidRPr="00D62F80">
        <w:t>.</w:t>
      </w:r>
      <w:r>
        <w:t>4.3</w:t>
      </w:r>
      <w:r w:rsidRPr="00D62F80">
        <w:t xml:space="preserve"> </w:t>
      </w:r>
      <w:r w:rsidRPr="00966E2A">
        <w:t>Antimicrobial resistance genes and associations between ARG and SCC category</w:t>
      </w:r>
    </w:p>
    <w:p w14:paraId="25DD4748" w14:textId="08C50D2F" w:rsidR="00966E2A" w:rsidRDefault="00966E2A" w:rsidP="00966E2A">
      <w:pPr>
        <w:pStyle w:val="ChapSubSub"/>
        <w:ind w:left="0" w:firstLine="720"/>
        <w:jc w:val="both"/>
        <w:rPr>
          <w:b w:val="0"/>
          <w:bCs/>
        </w:rPr>
      </w:pPr>
      <w:r w:rsidRPr="00966E2A">
        <w:rPr>
          <w:b w:val="0"/>
          <w:bCs/>
        </w:rPr>
        <w:t xml:space="preserve">The only resistance determinant identified among the 30 </w:t>
      </w:r>
      <w:r w:rsidRPr="00966E2A">
        <w:rPr>
          <w:b w:val="0"/>
          <w:bCs/>
          <w:i/>
          <w:iCs/>
        </w:rPr>
        <w:t>S. chromogenes</w:t>
      </w:r>
      <w:r w:rsidRPr="00966E2A">
        <w:rPr>
          <w:b w:val="0"/>
          <w:bCs/>
        </w:rPr>
        <w:t xml:space="preserve"> isolates was </w:t>
      </w:r>
      <w:proofErr w:type="spellStart"/>
      <w:r w:rsidRPr="00966E2A">
        <w:rPr>
          <w:b w:val="0"/>
          <w:bCs/>
          <w:i/>
          <w:iCs/>
        </w:rPr>
        <w:t>blaZ</w:t>
      </w:r>
      <w:proofErr w:type="spellEnd"/>
      <w:r w:rsidRPr="00966E2A">
        <w:rPr>
          <w:b w:val="0"/>
          <w:bCs/>
        </w:rPr>
        <w:t xml:space="preserve">. Ten of the 30 (33%) </w:t>
      </w:r>
      <w:r w:rsidRPr="00966E2A">
        <w:rPr>
          <w:b w:val="0"/>
          <w:bCs/>
          <w:i/>
          <w:iCs/>
        </w:rPr>
        <w:t>S. chromogenes</w:t>
      </w:r>
      <w:r w:rsidRPr="00966E2A">
        <w:rPr>
          <w:b w:val="0"/>
          <w:bCs/>
        </w:rPr>
        <w:t xml:space="preserve"> isolates were positive for </w:t>
      </w:r>
      <w:proofErr w:type="spellStart"/>
      <w:r w:rsidRPr="00966E2A">
        <w:rPr>
          <w:b w:val="0"/>
          <w:bCs/>
          <w:i/>
          <w:iCs/>
        </w:rPr>
        <w:t>blaZ</w:t>
      </w:r>
      <w:proofErr w:type="spellEnd"/>
      <w:r w:rsidRPr="00966E2A">
        <w:rPr>
          <w:b w:val="0"/>
          <w:bCs/>
          <w:i/>
          <w:iCs/>
        </w:rPr>
        <w:t xml:space="preserve">, </w:t>
      </w:r>
      <w:r w:rsidRPr="00966E2A">
        <w:rPr>
          <w:b w:val="0"/>
          <w:bCs/>
        </w:rPr>
        <w:t xml:space="preserve">6/15 (40%) in the HIGH SCC IMI category and 4/15 (26.7%) in the LOW SCC IMI category (Figure </w:t>
      </w:r>
      <w:r w:rsidR="00631DF7">
        <w:rPr>
          <w:b w:val="0"/>
          <w:bCs/>
        </w:rPr>
        <w:t>4.</w:t>
      </w:r>
      <w:r w:rsidR="000919AC">
        <w:rPr>
          <w:b w:val="0"/>
          <w:bCs/>
        </w:rPr>
        <w:t>2</w:t>
      </w:r>
      <w:r w:rsidRPr="00966E2A">
        <w:rPr>
          <w:b w:val="0"/>
          <w:bCs/>
        </w:rPr>
        <w:t xml:space="preserve">). </w:t>
      </w:r>
      <w:proofErr w:type="spellStart"/>
      <w:r w:rsidRPr="00966E2A">
        <w:rPr>
          <w:b w:val="0"/>
          <w:bCs/>
          <w:i/>
          <w:iCs/>
        </w:rPr>
        <w:t>blaZ</w:t>
      </w:r>
      <w:proofErr w:type="spellEnd"/>
      <w:r w:rsidRPr="00966E2A">
        <w:rPr>
          <w:b w:val="0"/>
          <w:bCs/>
        </w:rPr>
        <w:t xml:space="preserve"> gene carriage was not found to be a significant predictor of SCC category (HIGH vs. LOW) for an isolate in a mixed-effects logistic regression model (</w:t>
      </w:r>
      <w:r w:rsidRPr="00966E2A">
        <w:rPr>
          <w:b w:val="0"/>
          <w:bCs/>
          <w:i/>
          <w:iCs/>
        </w:rPr>
        <w:t xml:space="preserve">P </w:t>
      </w:r>
      <w:r w:rsidRPr="00966E2A">
        <w:rPr>
          <w:b w:val="0"/>
          <w:bCs/>
        </w:rPr>
        <w:t xml:space="preserve">= 0.44). As </w:t>
      </w:r>
      <w:proofErr w:type="spellStart"/>
      <w:r w:rsidRPr="00966E2A">
        <w:rPr>
          <w:b w:val="0"/>
          <w:bCs/>
          <w:i/>
          <w:iCs/>
        </w:rPr>
        <w:t>blaZ</w:t>
      </w:r>
      <w:proofErr w:type="spellEnd"/>
      <w:r w:rsidRPr="00966E2A">
        <w:rPr>
          <w:b w:val="0"/>
          <w:bCs/>
        </w:rPr>
        <w:t xml:space="preserve"> </w:t>
      </w:r>
      <w:r w:rsidRPr="00966E2A">
        <w:rPr>
          <w:b w:val="0"/>
          <w:bCs/>
        </w:rPr>
        <w:lastRenderedPageBreak/>
        <w:t xml:space="preserve">carriage was consistently present in all isolates for 4 of the 5 ST with multiple isolates (Table </w:t>
      </w:r>
      <w:r w:rsidR="004A3AE8">
        <w:rPr>
          <w:b w:val="0"/>
          <w:bCs/>
        </w:rPr>
        <w:t>4.</w:t>
      </w:r>
      <w:r w:rsidRPr="00966E2A">
        <w:rPr>
          <w:b w:val="0"/>
          <w:bCs/>
        </w:rPr>
        <w:t xml:space="preserve">3), statistical analysis exploring if ST predicted </w:t>
      </w:r>
      <w:proofErr w:type="spellStart"/>
      <w:r w:rsidRPr="00966E2A">
        <w:rPr>
          <w:b w:val="0"/>
          <w:bCs/>
          <w:i/>
          <w:iCs/>
        </w:rPr>
        <w:t>blaZ</w:t>
      </w:r>
      <w:proofErr w:type="spellEnd"/>
      <w:r w:rsidRPr="00966E2A">
        <w:rPr>
          <w:b w:val="0"/>
          <w:bCs/>
        </w:rPr>
        <w:t xml:space="preserve"> carriage was not possible. All isolates belonging to ST5 and ST48 were </w:t>
      </w:r>
      <w:proofErr w:type="spellStart"/>
      <w:r w:rsidRPr="00966E2A">
        <w:rPr>
          <w:b w:val="0"/>
          <w:bCs/>
          <w:i/>
          <w:iCs/>
        </w:rPr>
        <w:t>blaZ</w:t>
      </w:r>
      <w:proofErr w:type="spellEnd"/>
      <w:r w:rsidRPr="00966E2A">
        <w:rPr>
          <w:b w:val="0"/>
          <w:bCs/>
          <w:i/>
          <w:iCs/>
        </w:rPr>
        <w:t xml:space="preserve"> </w:t>
      </w:r>
      <w:r w:rsidRPr="00966E2A">
        <w:rPr>
          <w:b w:val="0"/>
          <w:bCs/>
        </w:rPr>
        <w:t xml:space="preserve">positive, while no isolates belonging to ST25 and ST176 carried the gene. Only isolates belonging to ST6 were varied in </w:t>
      </w:r>
      <w:proofErr w:type="spellStart"/>
      <w:r w:rsidRPr="00966E2A">
        <w:rPr>
          <w:b w:val="0"/>
          <w:bCs/>
          <w:i/>
          <w:iCs/>
        </w:rPr>
        <w:t>blaZ</w:t>
      </w:r>
      <w:proofErr w:type="spellEnd"/>
      <w:r w:rsidRPr="00966E2A">
        <w:rPr>
          <w:b w:val="0"/>
          <w:bCs/>
        </w:rPr>
        <w:t xml:space="preserve"> carriage.</w:t>
      </w:r>
    </w:p>
    <w:p w14:paraId="65CF6FA2" w14:textId="3E23B75C" w:rsidR="000C2E08" w:rsidRDefault="000C2E08" w:rsidP="000C2E08">
      <w:pPr>
        <w:pStyle w:val="ChapSubSub"/>
      </w:pPr>
      <w:r>
        <w:t>4</w:t>
      </w:r>
      <w:r w:rsidRPr="00D62F80">
        <w:t>.</w:t>
      </w:r>
      <w:r>
        <w:t>4.4</w:t>
      </w:r>
      <w:r w:rsidRPr="00D62F80">
        <w:t xml:space="preserve"> </w:t>
      </w:r>
      <w:r w:rsidRPr="000C2E08">
        <w:t>Virulence genes identified and analysis of associations between VF and SCC category</w:t>
      </w:r>
    </w:p>
    <w:p w14:paraId="0AD4491C" w14:textId="12034AA2"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24" w:name="_Hlk173763423"/>
      <w:r w:rsidRPr="000C2E08">
        <w:rPr>
          <w:rFonts w:eastAsiaTheme="minorHAnsi"/>
          <w:kern w:val="2"/>
          <w14:ligatures w14:val="standardContextual"/>
        </w:rPr>
        <w:t xml:space="preserve">There were 62 different VF detected among the 30 </w:t>
      </w:r>
      <w:r w:rsidRPr="000C2E08">
        <w:rPr>
          <w:rFonts w:eastAsiaTheme="minorHAnsi"/>
          <w:i/>
          <w:iCs/>
          <w:kern w:val="2"/>
          <w14:ligatures w14:val="standardContextual"/>
        </w:rPr>
        <w:t>S. chromogenes</w:t>
      </w:r>
      <w:r w:rsidRPr="000C2E08">
        <w:rPr>
          <w:rFonts w:eastAsiaTheme="minorHAnsi"/>
          <w:kern w:val="2"/>
          <w14:ligatures w14:val="standardContextual"/>
        </w:rPr>
        <w:t xml:space="preserve"> isolates (Table </w:t>
      </w:r>
      <w:r w:rsidR="00B364BA">
        <w:rPr>
          <w:rFonts w:eastAsiaTheme="minorHAnsi"/>
          <w:kern w:val="2"/>
          <w14:ligatures w14:val="standardContextual"/>
        </w:rPr>
        <w:t>4.</w:t>
      </w:r>
      <w:r w:rsidRPr="000C2E08">
        <w:rPr>
          <w:rFonts w:eastAsiaTheme="minorHAnsi"/>
          <w:kern w:val="2"/>
          <w14:ligatures w14:val="standardContextual"/>
        </w:rPr>
        <w:t xml:space="preserve">4). There were 39 VF identified which were present in 100% of isolates (Figure </w:t>
      </w:r>
      <w:r w:rsidR="00631DF7">
        <w:rPr>
          <w:rFonts w:eastAsiaTheme="minorHAnsi"/>
          <w:kern w:val="2"/>
          <w14:ligatures w14:val="standardContextual"/>
        </w:rPr>
        <w:t>4.</w:t>
      </w:r>
      <w:r w:rsidRPr="000C2E08">
        <w:rPr>
          <w:rFonts w:eastAsiaTheme="minorHAnsi"/>
          <w:kern w:val="2"/>
          <w14:ligatures w14:val="standardContextual"/>
        </w:rPr>
        <w:t xml:space="preserve">3), which included all genes associated with iron uptake and metabolism, and those associated with production of phenol-soluble </w:t>
      </w:r>
      <w:proofErr w:type="spellStart"/>
      <w:r w:rsidRPr="000C2E08">
        <w:rPr>
          <w:rFonts w:eastAsiaTheme="minorHAnsi"/>
          <w:kern w:val="2"/>
          <w14:ligatures w14:val="standardContextual"/>
        </w:rPr>
        <w:t>modulins</w:t>
      </w:r>
      <w:proofErr w:type="spellEnd"/>
      <w:r w:rsidRPr="000C2E08">
        <w:rPr>
          <w:rFonts w:eastAsiaTheme="minorHAnsi"/>
          <w:kern w:val="2"/>
          <w14:ligatures w14:val="standardContextual"/>
        </w:rPr>
        <w:t>, hemolysins, and an exfoliative toxin. Presence of VF associated with adherence, host immune evasion, type VII secretion system, and production of exoenzymes and exotoxins varied between isolates</w:t>
      </w:r>
      <w:bookmarkEnd w:id="124"/>
      <w:r w:rsidRPr="000C2E08">
        <w:rPr>
          <w:rFonts w:eastAsiaTheme="minorHAnsi"/>
          <w:kern w:val="2"/>
          <w14:ligatures w14:val="standardContextual"/>
        </w:rPr>
        <w:t xml:space="preserve">. Some patterns of presence or absence of VF was specific to particular ST. This included the presence of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capsule formation), and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w:t>
      </w:r>
      <w:proofErr w:type="spellStart"/>
      <w:r w:rsidRPr="000C2E08">
        <w:rPr>
          <w:rFonts w:eastAsiaTheme="minorHAnsi"/>
          <w:kern w:val="2"/>
          <w14:ligatures w14:val="standardContextual"/>
        </w:rPr>
        <w:t>staphylocoagulase</w:t>
      </w:r>
      <w:proofErr w:type="spellEnd"/>
      <w:r w:rsidRPr="000C2E08">
        <w:rPr>
          <w:rFonts w:eastAsiaTheme="minorHAnsi"/>
          <w:kern w:val="2"/>
          <w14:ligatures w14:val="standardContextual"/>
        </w:rPr>
        <w:t xml:space="preserve"> enzyme), and the absence of </w:t>
      </w:r>
      <w:proofErr w:type="spellStart"/>
      <w:r w:rsidRPr="000C2E08">
        <w:rPr>
          <w:rFonts w:eastAsiaTheme="minorHAnsi"/>
          <w:i/>
          <w:iCs/>
          <w:kern w:val="2"/>
          <w14:ligatures w14:val="standardContextual"/>
        </w:rPr>
        <w:t>fnbA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fnbB</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adherence), and </w:t>
      </w:r>
      <w:proofErr w:type="spellStart"/>
      <w:r w:rsidRPr="000C2E08">
        <w:rPr>
          <w:rFonts w:eastAsiaTheme="minorHAnsi"/>
          <w:i/>
          <w:iCs/>
          <w:kern w:val="2"/>
          <w14:ligatures w14:val="standardContextual"/>
        </w:rPr>
        <w:t>capH</w:t>
      </w:r>
      <w:proofErr w:type="spellEnd"/>
      <w:r w:rsidRPr="000C2E08">
        <w:rPr>
          <w:rFonts w:eastAsiaTheme="minorHAnsi"/>
          <w:kern w:val="2"/>
          <w14:ligatures w14:val="standardContextual"/>
        </w:rPr>
        <w:t xml:space="preserve"> for both isolates belonging to ST25; and the presence of </w:t>
      </w:r>
      <w:r w:rsidRPr="000C2E08">
        <w:rPr>
          <w:rFonts w:eastAsiaTheme="minorHAnsi"/>
          <w:i/>
          <w:iCs/>
          <w:kern w:val="2"/>
          <w14:ligatures w14:val="standardContextual"/>
        </w:rPr>
        <w:t>set21</w:t>
      </w:r>
      <w:r w:rsidRPr="000C2E08">
        <w:rPr>
          <w:rFonts w:eastAsiaTheme="minorHAnsi"/>
          <w:kern w:val="2"/>
          <w14:ligatures w14:val="standardContextual"/>
        </w:rPr>
        <w:t xml:space="preserve"> (exotoxins) in both isolates belonging to ST48. The full complement of genes associated with the type VII secretion system (</w:t>
      </w:r>
      <w:proofErr w:type="spellStart"/>
      <w:r w:rsidRPr="000C2E08">
        <w:rPr>
          <w:rFonts w:eastAsiaTheme="minorHAnsi"/>
          <w:i/>
          <w:iCs/>
          <w:kern w:val="2"/>
          <w14:ligatures w14:val="standardContextual"/>
        </w:rPr>
        <w:t>esaA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esaB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essC</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esxA</w:t>
      </w:r>
      <w:proofErr w:type="spellEnd"/>
      <w:r w:rsidRPr="000C2E08">
        <w:rPr>
          <w:rFonts w:eastAsiaTheme="minorHAnsi"/>
          <w:kern w:val="2"/>
          <w14:ligatures w14:val="standardContextual"/>
        </w:rPr>
        <w:t xml:space="preserve">) were only found in isolates from ST48 and ST177, which were not clustered together in the phylogenetic analysis. </w:t>
      </w:r>
    </w:p>
    <w:p w14:paraId="0D057D9C" w14:textId="77777777"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25" w:name="_Hlk173763436"/>
      <w:r w:rsidRPr="000C2E08">
        <w:rPr>
          <w:rFonts w:eastAsiaTheme="minorHAnsi"/>
          <w:kern w:val="2"/>
          <w14:ligatures w14:val="standardContextual"/>
        </w:rPr>
        <w:t xml:space="preserve">A total of 677 VF were identified among the 15 isolates in the HIGH SCC IMI category, compared to 670 total VF for the 15 LOW SCC IMI isolates. The median number </w:t>
      </w:r>
      <w:r w:rsidRPr="000C2E08">
        <w:rPr>
          <w:rFonts w:eastAsiaTheme="minorHAnsi"/>
          <w:kern w:val="2"/>
          <w14:ligatures w14:val="standardContextual"/>
        </w:rPr>
        <w:lastRenderedPageBreak/>
        <w:t xml:space="preserve">of VF found in both categories was 44, while the range for the HIGH category 44-51 and the range for the LOW category was 43-50. There were 61 different VF detected in isolates belonging to the HIGH SCC IMI category, and 57 different VF found in the LOW category. </w:t>
      </w:r>
      <w:bookmarkEnd w:id="125"/>
      <w:r w:rsidRPr="000C2E08">
        <w:rPr>
          <w:rFonts w:eastAsiaTheme="minorHAnsi"/>
          <w:kern w:val="2"/>
          <w14:ligatures w14:val="standardContextual"/>
        </w:rPr>
        <w:t xml:space="preserve">Five VF were unique to the isolates in the HIGH SCC IMI category: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set10, set34,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The two isolates positive for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in the HIGH group were both ST25, which was an ST unique to the HIGH SCC category. The two isolates positive for </w:t>
      </w:r>
      <w:r w:rsidRPr="000C2E08">
        <w:rPr>
          <w:rFonts w:eastAsiaTheme="minorHAnsi"/>
          <w:i/>
          <w:iCs/>
          <w:kern w:val="2"/>
          <w14:ligatures w14:val="standardContextual"/>
        </w:rPr>
        <w:t xml:space="preserve">set10 </w:t>
      </w:r>
      <w:r w:rsidRPr="000C2E08">
        <w:rPr>
          <w:rFonts w:eastAsiaTheme="minorHAnsi"/>
          <w:kern w:val="2"/>
          <w14:ligatures w14:val="standardContextual"/>
        </w:rPr>
        <w:t>and</w:t>
      </w:r>
      <w:r w:rsidRPr="000C2E08">
        <w:rPr>
          <w:rFonts w:eastAsiaTheme="minorHAnsi"/>
          <w:i/>
          <w:iCs/>
          <w:kern w:val="2"/>
          <w14:ligatures w14:val="standardContextual"/>
        </w:rPr>
        <w:t xml:space="preserve"> set34 </w:t>
      </w:r>
      <w:r w:rsidRPr="000C2E08">
        <w:rPr>
          <w:rFonts w:eastAsiaTheme="minorHAnsi"/>
          <w:kern w:val="2"/>
          <w14:ligatures w14:val="standardContextual"/>
        </w:rPr>
        <w:t>in the HIGH group belonged to ST136 and ST177, which were both unique to the HIGH SCC IMI category. In the phylogenetic analysis, ST136 and ST177 clustered together 42% of the time, which was below the 65% cutoff used to identify clusters of ST. Only 1 VF was unique to an isolate in the LOW category (</w:t>
      </w:r>
      <w:proofErr w:type="spellStart"/>
      <w:r w:rsidRPr="000C2E08">
        <w:rPr>
          <w:rFonts w:eastAsiaTheme="minorHAnsi"/>
          <w:i/>
          <w:iCs/>
          <w:kern w:val="2"/>
          <w14:ligatures w14:val="standardContextual"/>
        </w:rPr>
        <w:t>sdrD</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a gene associated with fibrinogen binding proteins rich in aspartic acid and serine). This isolate belonged to ST5, 2 of which were in the HIGH SCC IMI category and 1 of which was in the LOW category.</w:t>
      </w:r>
    </w:p>
    <w:p w14:paraId="26B07342" w14:textId="77777777" w:rsidR="000C2E08" w:rsidRDefault="000C2E08" w:rsidP="000C2E08">
      <w:pPr>
        <w:spacing w:after="160" w:line="480" w:lineRule="auto"/>
        <w:ind w:firstLine="720"/>
        <w:contextualSpacing/>
        <w:jc w:val="both"/>
        <w:rPr>
          <w:rFonts w:eastAsiaTheme="minorHAnsi"/>
          <w:kern w:val="2"/>
          <w14:ligatures w14:val="standardContextual"/>
        </w:rPr>
      </w:pPr>
      <w:bookmarkStart w:id="126" w:name="_Hlk173763449"/>
      <w:r w:rsidRPr="000C2E08">
        <w:rPr>
          <w:rFonts w:eastAsiaTheme="minorHAnsi"/>
          <w:kern w:val="2"/>
          <w14:ligatures w14:val="standardContextual"/>
        </w:rPr>
        <w:t>In a mixed-effects logistic regression, total number of VF identified per isolate was not found to be a significant predictor of whether an isolate would be in the HIGH or LOW SCC IMI category (</w:t>
      </w:r>
      <w:r w:rsidRPr="000C2E08">
        <w:rPr>
          <w:rFonts w:eastAsiaTheme="minorHAnsi"/>
          <w:i/>
          <w:iCs/>
          <w:kern w:val="2"/>
          <w14:ligatures w14:val="standardContextual"/>
        </w:rPr>
        <w:t xml:space="preserve">P </w:t>
      </w:r>
      <w:r w:rsidRPr="000C2E08">
        <w:rPr>
          <w:rFonts w:eastAsiaTheme="minorHAnsi"/>
          <w:kern w:val="2"/>
          <w14:ligatures w14:val="standardContextual"/>
        </w:rPr>
        <w:t xml:space="preserve">= 0.54). </w:t>
      </w:r>
      <w:bookmarkEnd w:id="126"/>
      <w:r w:rsidRPr="000C2E08">
        <w:rPr>
          <w:rFonts w:eastAsiaTheme="minorHAnsi"/>
          <w:kern w:val="2"/>
          <w14:ligatures w14:val="standardContextual"/>
        </w:rPr>
        <w:t>As the number of VF identified was fairly consistent across all isolates in a given ST, statistical analysis exploring if a particular ST (or ST cluster) was a significant predictor of VF number was not possible. All isolates belonging to ST6 (n = 9) and ST25 (n = 2) had 44 VF identified, both isolates in ST48 (n = 2) had 50 VF identified, and 8 of the 9 isolates belonging to ST176 had 44 (1 had 43). The 3 isolates of ST5 had some variation in number of VF (44, 47, 48 genes each).</w:t>
      </w:r>
    </w:p>
    <w:p w14:paraId="55729EED" w14:textId="04728D15" w:rsidR="00035567" w:rsidRPr="00117AEE" w:rsidRDefault="00035567" w:rsidP="00035567">
      <w:pPr>
        <w:pStyle w:val="ChapSub"/>
        <w:rPr>
          <w:rStyle w:val="Emphasis"/>
          <w:b w:val="0"/>
          <w:bCs/>
          <w:i w:val="0"/>
          <w:iCs w:val="0"/>
          <w:color w:val="0E101A"/>
        </w:rPr>
      </w:pPr>
      <w:bookmarkStart w:id="127" w:name="_Toc174382614"/>
      <w:r>
        <w:rPr>
          <w:rStyle w:val="Emphasis"/>
          <w:bCs/>
          <w:i w:val="0"/>
          <w:iCs w:val="0"/>
          <w:color w:val="0E101A"/>
        </w:rPr>
        <w:lastRenderedPageBreak/>
        <w:t>4.5 Discussion</w:t>
      </w:r>
      <w:bookmarkEnd w:id="127"/>
    </w:p>
    <w:p w14:paraId="2947BD58" w14:textId="14EA8FD6" w:rsidR="00035567" w:rsidRDefault="00035567" w:rsidP="00035567">
      <w:pPr>
        <w:pStyle w:val="ChapSubSub"/>
      </w:pPr>
      <w:r>
        <w:t>4</w:t>
      </w:r>
      <w:r w:rsidRPr="00D62F80">
        <w:t>.</w:t>
      </w:r>
      <w:r>
        <w:t>5.1</w:t>
      </w:r>
      <w:r w:rsidRPr="00D62F80">
        <w:t xml:space="preserve"> </w:t>
      </w:r>
      <w:r w:rsidRPr="00035567">
        <w:t>Diversity of strain type as determined by RAPD and MLST</w:t>
      </w:r>
    </w:p>
    <w:p w14:paraId="3E55D620"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In all 9 herds, there was at least 1 RAPD type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identified to be causing multiple IMI in quarters belonging to different cows. RAPD-typing has previously been used to compare ST of different isolates of the same species during outbreaks in order to see if transmission pattern was consistent with infections originating from a common source.</w:t>
      </w:r>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In combination with sequencing the 16S rRNA gene for representative isolates, RAPD was used to understand the diversity of ST associated with a multistate outbreak of </w:t>
      </w:r>
      <w:r w:rsidRPr="00035567">
        <w:rPr>
          <w:rFonts w:eastAsiaTheme="minorHAnsi"/>
          <w:i/>
          <w:iCs/>
          <w:kern w:val="2"/>
          <w14:ligatures w14:val="standardContextual"/>
        </w:rPr>
        <w:t>Corynebacterium tuberculosis</w:t>
      </w:r>
      <w:r w:rsidRPr="00035567">
        <w:rPr>
          <w:rFonts w:eastAsiaTheme="minorHAnsi"/>
          <w:kern w:val="2"/>
          <w14:ligatures w14:val="standardContextual"/>
        </w:rPr>
        <w:t xml:space="preserve"> in several species of animals (Foley et al., 2004), and also for investigation of a </w:t>
      </w:r>
      <w:r w:rsidRPr="00035567">
        <w:rPr>
          <w:rFonts w:eastAsiaTheme="minorHAnsi"/>
          <w:i/>
          <w:iCs/>
          <w:kern w:val="2"/>
          <w14:ligatures w14:val="standardContextual"/>
        </w:rPr>
        <w:t xml:space="preserve">Campylobacter </w:t>
      </w:r>
      <w:proofErr w:type="spellStart"/>
      <w:r w:rsidRPr="00035567">
        <w:rPr>
          <w:rFonts w:eastAsiaTheme="minorHAnsi"/>
          <w:i/>
          <w:iCs/>
          <w:kern w:val="2"/>
          <w14:ligatures w14:val="standardContextual"/>
        </w:rPr>
        <w:t>jejuni</w:t>
      </w:r>
      <w:proofErr w:type="spellEnd"/>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outbreak in multiple flocks from a single broiler farm (in combination with sequencing the 23S rRNA gene; Payne et al., 1999). RAPD alone was used by </w:t>
      </w:r>
      <w:proofErr w:type="spellStart"/>
      <w:r w:rsidRPr="00035567">
        <w:rPr>
          <w:rFonts w:eastAsiaTheme="minorHAnsi"/>
          <w:kern w:val="2"/>
          <w14:ligatures w14:val="standardContextual"/>
        </w:rPr>
        <w:t>Zadoks</w:t>
      </w:r>
      <w:proofErr w:type="spellEnd"/>
      <w:r w:rsidRPr="00035567">
        <w:rPr>
          <w:rFonts w:eastAsiaTheme="minorHAnsi"/>
          <w:kern w:val="2"/>
          <w14:ligatures w14:val="standardContextual"/>
        </w:rPr>
        <w:t xml:space="preserve"> et al. (2003) to identify transmission dynamics of the mastitis isolate </w:t>
      </w:r>
      <w:r w:rsidRPr="00035567">
        <w:rPr>
          <w:rFonts w:eastAsiaTheme="minorHAnsi"/>
          <w:i/>
          <w:iCs/>
          <w:kern w:val="2"/>
          <w14:ligatures w14:val="standardContextual"/>
        </w:rPr>
        <w:t xml:space="preserve">Streptococcus </w:t>
      </w:r>
      <w:proofErr w:type="spellStart"/>
      <w:r w:rsidRPr="00035567">
        <w:rPr>
          <w:rFonts w:eastAsiaTheme="minorHAnsi"/>
          <w:i/>
          <w:iCs/>
          <w:kern w:val="2"/>
          <w14:ligatures w14:val="standardContextual"/>
        </w:rPr>
        <w:t>uberis</w:t>
      </w:r>
      <w:proofErr w:type="spellEnd"/>
      <w:r w:rsidRPr="00035567">
        <w:rPr>
          <w:rFonts w:eastAsiaTheme="minorHAnsi"/>
          <w:kern w:val="2"/>
          <w14:ligatures w14:val="standardContextual"/>
        </w:rPr>
        <w:t xml:space="preserve"> within a single herd. In this study, RAPD-typing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identifying the same RAPD type causing IMI in more than one cow in the same herd suggests cow-to-cow spread is occurring (or transmission via a common point source). These findings are consistent with </w:t>
      </w:r>
      <w:proofErr w:type="spellStart"/>
      <w:r w:rsidRPr="00035567">
        <w:rPr>
          <w:rFonts w:eastAsiaTheme="minorHAnsi"/>
          <w:kern w:val="2"/>
          <w14:ligatures w14:val="standardContextual"/>
        </w:rPr>
        <w:t>Wuytack</w:t>
      </w:r>
      <w:proofErr w:type="spellEnd"/>
      <w:r w:rsidRPr="00035567">
        <w:rPr>
          <w:rFonts w:eastAsiaTheme="minorHAnsi"/>
          <w:kern w:val="2"/>
          <w14:ligatures w14:val="standardContextual"/>
        </w:rPr>
        <w:t xml:space="preserve"> et al. (2020b) and </w:t>
      </w:r>
      <w:proofErr w:type="spellStart"/>
      <w:r w:rsidRPr="00035567">
        <w:rPr>
          <w:rFonts w:eastAsiaTheme="minorHAnsi"/>
          <w:kern w:val="2"/>
          <w14:ligatures w14:val="standardContextual"/>
        </w:rPr>
        <w:t>Reydams</w:t>
      </w:r>
      <w:proofErr w:type="spellEnd"/>
      <w:r w:rsidRPr="00035567">
        <w:rPr>
          <w:rFonts w:eastAsiaTheme="minorHAnsi"/>
          <w:kern w:val="2"/>
          <w14:ligatures w14:val="standardContextual"/>
        </w:rPr>
        <w:t xml:space="preserve"> et al. (2023), who also used RAPD-typing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and found that a given RAPD type was causing IMI in multiple cows in a herd. Studies using different methods of strain-typing (amplified fragment length </w:t>
      </w:r>
      <w:r w:rsidRPr="00035567">
        <w:rPr>
          <w:rFonts w:eastAsiaTheme="minorHAnsi"/>
          <w:kern w:val="2"/>
          <w14:ligatures w14:val="standardContextual"/>
        </w:rPr>
        <w:lastRenderedPageBreak/>
        <w:t xml:space="preserve">polymorphisms: </w:t>
      </w:r>
      <w:proofErr w:type="spellStart"/>
      <w:r w:rsidRPr="00035567">
        <w:rPr>
          <w:rFonts w:eastAsiaTheme="minorHAnsi"/>
          <w:kern w:val="2"/>
          <w14:ligatures w14:val="standardContextual"/>
        </w:rPr>
        <w:t>Taponen</w:t>
      </w:r>
      <w:proofErr w:type="spellEnd"/>
      <w:r w:rsidRPr="00035567">
        <w:rPr>
          <w:rFonts w:eastAsiaTheme="minorHAnsi"/>
          <w:kern w:val="2"/>
          <w14:ligatures w14:val="standardContextual"/>
        </w:rPr>
        <w:t xml:space="preserve"> et al., 2007; PFGE: Gillespie et al., 2009, Mork et al., 2012) have also demonstrated the same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strains in IMI from multiple animals in a herd, providing additional evidence that some strains may act in a contagious manner.</w:t>
      </w:r>
    </w:p>
    <w:p w14:paraId="7E045F0A"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Ten different ST (as determined by MLST) were identified for the 30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included in the current study. As the MLST scheme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was described fairly recently (Huebner et al., 2021), the number of studies describing strain-typing results using this scheme to date is limited (</w:t>
      </w:r>
      <w:proofErr w:type="spellStart"/>
      <w:r w:rsidRPr="00035567">
        <w:rPr>
          <w:rFonts w:eastAsiaTheme="minorHAnsi"/>
          <w:kern w:val="2"/>
          <w14:ligatures w14:val="standardContextual"/>
        </w:rPr>
        <w:t>Petzer</w:t>
      </w:r>
      <w:proofErr w:type="spellEnd"/>
      <w:r w:rsidRPr="00035567">
        <w:rPr>
          <w:rFonts w:eastAsiaTheme="minorHAnsi"/>
          <w:kern w:val="2"/>
          <w14:ligatures w14:val="standardContextual"/>
        </w:rPr>
        <w:t xml:space="preserve"> et al., 2022; Persson Waller et al., 2023). In the phylogenetic analysis, study isolates belonging to ST174, ST175, and ST176 were identified as being closely related to ST1 isolates from </w:t>
      </w:r>
      <w:proofErr w:type="spellStart"/>
      <w:r w:rsidRPr="00035567">
        <w:rPr>
          <w:rFonts w:eastAsiaTheme="minorHAnsi"/>
          <w:kern w:val="2"/>
          <w14:ligatures w14:val="standardContextual"/>
        </w:rPr>
        <w:t>PubMLST</w:t>
      </w:r>
      <w:proofErr w:type="spellEnd"/>
      <w:r w:rsidRPr="00035567">
        <w:rPr>
          <w:rFonts w:eastAsiaTheme="minorHAnsi"/>
          <w:kern w:val="2"/>
          <w14:ligatures w14:val="standardContextual"/>
        </w:rPr>
        <w:t xml:space="preserve">. Furthermore, these 3 ST were identified as single locus variants of ST1 by the MLST 2.0 tool. Isolates in this ST1 cluster were the most commonly found ST in the current study (11/30 isolates, 36.7%). This agrees closely with the work of Huebner et al. (2021), who determined MLST for 120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most commonly found ST in the current study (9/30 isolates, 30%), and the third most common (15/120, 12.5%) in Huebner et al. (2021). Persson Waller et al. (2023) identified 47 different ST among 105 isolates </w:t>
      </w:r>
      <w:r w:rsidRPr="00035567">
        <w:rPr>
          <w:rFonts w:eastAsiaTheme="minorHAnsi"/>
          <w:kern w:val="2"/>
          <w14:ligatures w14:val="standardContextual"/>
        </w:rPr>
        <w:lastRenderedPageBreak/>
        <w:t xml:space="preserve">from Sweden. Huebner et al. (2021) found a similar degree of diversity, with 46 ST identified from 120 isolates from 3 geographical locations. After ST1, isolates related to ST15 were the second most commonly identified by Hubener et al. (2021), with 17/120 (14.2%) of isolates belonging to this nodal cluster. Isolates from nodal cluster ST15 were primarily identified in isolates from Vermont and Washington State (16/17 isolates), which Huebner et al. (2021) highlight as an example of geographic variation in the distribution of different ST. Interestingly, although all isolates in the current study are from Vermont, only 2 of 30 isolates belonged to ST15. Seven isolates related to nodal cluster ST15 described in Huebner et al. (2021) were found in Sweden (1 belonging to ST15, 6 belonging to ST19; Persson Waller et al., 2023). </w:t>
      </w:r>
    </w:p>
    <w:p w14:paraId="7B505FA8" w14:textId="08BF0589" w:rsidR="00035567" w:rsidRDefault="00035567" w:rsidP="00035567">
      <w:pPr>
        <w:spacing w:after="160" w:line="480" w:lineRule="auto"/>
        <w:ind w:firstLine="720"/>
        <w:contextualSpacing/>
        <w:jc w:val="both"/>
        <w:rPr>
          <w:rFonts w:eastAsiaTheme="minorHAnsi"/>
          <w:i/>
          <w:iCs/>
          <w:kern w:val="2"/>
          <w14:ligatures w14:val="standardContextual"/>
        </w:rPr>
      </w:pPr>
      <w:r w:rsidRPr="00035567">
        <w:rPr>
          <w:rFonts w:eastAsiaTheme="minorHAnsi"/>
          <w:kern w:val="2"/>
          <w14:ligatures w14:val="standardContextual"/>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belonging to these 2 ST. Results of the current study would support this, as the 3 ST in ST cluster 1 (ST174, ST175, ST176) were all newly-identified single-locus variants of ST1. Describing the diversity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publicly-available databases in order to improve our ability to better understand the diversity of this common mastitis pathogen</w:t>
      </w:r>
      <w:r w:rsidRPr="00035567">
        <w:rPr>
          <w:rFonts w:eastAsiaTheme="minorHAnsi"/>
          <w:i/>
          <w:iCs/>
          <w:kern w:val="2"/>
          <w14:ligatures w14:val="standardContextual"/>
        </w:rPr>
        <w:t>.</w:t>
      </w:r>
    </w:p>
    <w:p w14:paraId="2E99D0A2" w14:textId="1874BFB1" w:rsidR="00C5487C" w:rsidRDefault="00C5487C" w:rsidP="00C5487C">
      <w:pPr>
        <w:pStyle w:val="ChapSubSub"/>
      </w:pPr>
      <w:r>
        <w:t>4</w:t>
      </w:r>
      <w:r w:rsidRPr="00D62F80">
        <w:t>.</w:t>
      </w:r>
      <w:r>
        <w:t>5.2</w:t>
      </w:r>
      <w:r w:rsidRPr="00D62F80">
        <w:t xml:space="preserve"> </w:t>
      </w:r>
      <w:r w:rsidRPr="00C5487C">
        <w:t>Associations between ST and SCC category</w:t>
      </w:r>
    </w:p>
    <w:p w14:paraId="2682AEB8" w14:textId="77777777" w:rsidR="00C5487C" w:rsidRDefault="00C5487C" w:rsidP="00C5487C">
      <w:pPr>
        <w:spacing w:line="480" w:lineRule="auto"/>
        <w:ind w:firstLine="720"/>
        <w:contextualSpacing/>
        <w:jc w:val="both"/>
        <w:rPr>
          <w:rFonts w:eastAsiaTheme="minorHAnsi"/>
          <w:kern w:val="2"/>
          <w14:ligatures w14:val="standardContextual"/>
        </w:rPr>
      </w:pPr>
      <w:r w:rsidRPr="00C5487C">
        <w:rPr>
          <w:rFonts w:eastAsiaTheme="minorHAnsi"/>
          <w:kern w:val="2"/>
          <w14:ligatures w14:val="standardContextual"/>
        </w:rPr>
        <w:lastRenderedPageBreak/>
        <w:t xml:space="preserve">Our initial hypothesis that ST may be a significant predictor of SCC phenotype (HIGH vs. LOW SCC IMI) was not supported. Persson Waller et al. (2023) also explored associations between genotypes and phenotypic qualities, such as persistency of IMI (over a 1 month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ST in the cluster. However, this difference did not achieve the cut-off used for statistical significance. </w:t>
      </w:r>
    </w:p>
    <w:p w14:paraId="1176871C" w14:textId="7701D01F" w:rsidR="0066190A" w:rsidRDefault="0066190A" w:rsidP="0066190A">
      <w:pPr>
        <w:pStyle w:val="ChapSubSub"/>
      </w:pPr>
      <w:r>
        <w:t>4</w:t>
      </w:r>
      <w:r w:rsidRPr="00D62F80">
        <w:t>.</w:t>
      </w:r>
      <w:r>
        <w:t>5.3</w:t>
      </w:r>
      <w:r w:rsidRPr="00D62F80">
        <w:t xml:space="preserve"> </w:t>
      </w:r>
      <w:r w:rsidRPr="0066190A">
        <w:t>Antimicrobial resistance genes and associations between ARG and SCC category</w:t>
      </w:r>
    </w:p>
    <w:p w14:paraId="59F4106E" w14:textId="77777777" w:rsidR="009F3D2D" w:rsidRPr="009F3D2D" w:rsidRDefault="009F3D2D" w:rsidP="009F3D2D">
      <w:pPr>
        <w:spacing w:after="160" w:line="480" w:lineRule="auto"/>
        <w:ind w:firstLine="720"/>
        <w:contextualSpacing/>
        <w:jc w:val="both"/>
        <w:rPr>
          <w:rFonts w:eastAsiaTheme="minorHAnsi"/>
          <w:color w:val="212121"/>
          <w:kern w:val="2"/>
          <w:shd w:val="clear" w:color="auto" w:fill="FFFFFF"/>
          <w14:ligatures w14:val="standardContextual"/>
        </w:rPr>
      </w:pPr>
      <w:r w:rsidRPr="009F3D2D">
        <w:rPr>
          <w:rFonts w:eastAsiaTheme="minorHAnsi"/>
          <w:color w:val="212121"/>
          <w:kern w:val="2"/>
          <w:shd w:val="clear" w:color="auto" w:fill="FFFFFF"/>
          <w14:ligatures w14:val="standardContextual"/>
        </w:rPr>
        <w:t>Overall, both p</w:t>
      </w:r>
      <w:r w:rsidRPr="009F3D2D">
        <w:rPr>
          <w:rFonts w:eastAsiaTheme="minorHAnsi"/>
          <w:kern w:val="2"/>
          <w14:ligatures w14:val="standardContextual"/>
        </w:rPr>
        <w:t xml:space="preserve">henotypic resistance and ARG are relatively rare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when compared to other non-aureus staphylococci (NAS), with the important exception of the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gene </w:t>
      </w:r>
      <w:r w:rsidRPr="009F3D2D">
        <w:rPr>
          <w:rFonts w:eastAsiaTheme="minorHAnsi"/>
          <w:noProof/>
          <w:kern w:val="2"/>
          <w14:ligatures w14:val="standardContextual"/>
        </w:rPr>
        <w:t>(Sampimon, 2009; Persson Waller et al., 2011)</w:t>
      </w:r>
      <w:r w:rsidRPr="009F3D2D">
        <w:rPr>
          <w:rFonts w:eastAsiaTheme="minorHAnsi"/>
          <w:kern w:val="2"/>
          <w14:ligatures w14:val="standardContextual"/>
        </w:rPr>
        <w:t xml:space="preserve">. Our findings support this principle, as the only ARG identified in the 30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was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encodes a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 xml:space="preserve">lactamase enzyme which hydrolytically destroys </w:t>
      </w:r>
      <w:r w:rsidRPr="009F3D2D">
        <w:rPr>
          <w:rFonts w:eastAsiaTheme="minorHAnsi"/>
          <w:color w:val="212121"/>
          <w:kern w:val="2"/>
          <w:shd w:val="clear" w:color="auto" w:fill="FFFFFF"/>
          <w14:ligatures w14:val="standardContextual"/>
        </w:rPr>
        <w:t xml:space="preserve">β-lactam </w:t>
      </w:r>
      <w:proofErr w:type="gramStart"/>
      <w:r w:rsidRPr="009F3D2D">
        <w:rPr>
          <w:rFonts w:eastAsiaTheme="minorHAnsi"/>
          <w:color w:val="212121"/>
          <w:kern w:val="2"/>
          <w:shd w:val="clear" w:color="auto" w:fill="FFFFFF"/>
          <w14:ligatures w14:val="standardContextual"/>
        </w:rPr>
        <w:t>antibiotics, and</w:t>
      </w:r>
      <w:proofErr w:type="gramEnd"/>
      <w:r w:rsidRPr="009F3D2D">
        <w:rPr>
          <w:rFonts w:eastAsiaTheme="minorHAnsi"/>
          <w:color w:val="212121"/>
          <w:kern w:val="2"/>
          <w:shd w:val="clear" w:color="auto" w:fill="FFFFFF"/>
          <w14:ligatures w14:val="standardContextual"/>
        </w:rPr>
        <w:t xml:space="preserve"> is the primary determinant of p</w:t>
      </w:r>
      <w:r w:rsidRPr="009F3D2D">
        <w:rPr>
          <w:rFonts w:eastAsiaTheme="minorHAnsi"/>
          <w:kern w:val="2"/>
          <w14:ligatures w14:val="standardContextual"/>
        </w:rPr>
        <w:t xml:space="preserve">henotypic resistance to benzylpenicillin in staphylococci </w:t>
      </w:r>
      <w:r w:rsidRPr="009F3D2D">
        <w:rPr>
          <w:rFonts w:eastAsiaTheme="minorHAnsi"/>
          <w:noProof/>
          <w:kern w:val="2"/>
          <w14:ligatures w14:val="standardContextual"/>
        </w:rPr>
        <w:t>(Pinho, 2008)</w:t>
      </w:r>
      <w:r w:rsidRPr="009F3D2D">
        <w:rPr>
          <w:rFonts w:eastAsiaTheme="minorHAnsi"/>
          <w:kern w:val="2"/>
          <w14:ligatures w14:val="standardContextual"/>
        </w:rPr>
        <w:t>.</w:t>
      </w:r>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In the current study, 10/30 (33.3%) of isolates were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positive, which is higher than the 10% reported for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 a Canadian study </w:t>
      </w:r>
      <w:r w:rsidRPr="009F3D2D">
        <w:rPr>
          <w:rFonts w:eastAsiaTheme="minorHAnsi"/>
          <w:noProof/>
          <w:kern w:val="2"/>
          <w14:ligatures w14:val="standardContextual"/>
        </w:rPr>
        <w:t>(Condas et al., 2017a)</w:t>
      </w:r>
      <w:r w:rsidRPr="009F3D2D">
        <w:rPr>
          <w:rFonts w:eastAsiaTheme="minorHAnsi"/>
          <w:kern w:val="2"/>
          <w14:ligatures w14:val="standardContextual"/>
        </w:rPr>
        <w:t xml:space="preserve"> and the 22% reported in Persson Waller et al. (2023), but much less than the 87%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in a Flemish study </w:t>
      </w:r>
      <w:r w:rsidRPr="009F3D2D">
        <w:rPr>
          <w:rFonts w:eastAsiaTheme="minorHAnsi"/>
          <w:noProof/>
          <w:kern w:val="2"/>
          <w14:ligatures w14:val="standardContextual"/>
        </w:rPr>
        <w:t>(Sampimon, 2009)</w:t>
      </w:r>
      <w:r w:rsidRPr="009F3D2D">
        <w:rPr>
          <w:rFonts w:eastAsiaTheme="minorHAnsi"/>
          <w:kern w:val="2"/>
          <w14:ligatures w14:val="standardContextual"/>
        </w:rPr>
        <w:t>. R</w:t>
      </w:r>
      <w:r w:rsidRPr="009F3D2D">
        <w:rPr>
          <w:rFonts w:eastAsiaTheme="minorHAnsi"/>
          <w:color w:val="212121"/>
          <w:kern w:val="2"/>
          <w:shd w:val="clear" w:color="auto" w:fill="FFFFFF"/>
          <w14:ligatures w14:val="standardContextual"/>
        </w:rPr>
        <w:t xml:space="preserve">esistance to β-lactam </w:t>
      </w:r>
      <w:r w:rsidRPr="009F3D2D">
        <w:rPr>
          <w:rFonts w:eastAsiaTheme="minorHAnsi"/>
          <w:color w:val="212121"/>
          <w:kern w:val="2"/>
          <w:shd w:val="clear" w:color="auto" w:fill="FFFFFF"/>
          <w14:ligatures w14:val="standardContextual"/>
        </w:rPr>
        <w:lastRenderedPageBreak/>
        <w:t xml:space="preserve">antibiotics is the predominant type of AMR present in staphylococci, and the reported proportion of NAS isolates exhibiting β-lactamase resistance can be fairly high depending on geographical location (51.6% in Argentina, Raspanti et al. 2016; 63% in South Africa, </w:t>
      </w:r>
      <w:proofErr w:type="spellStart"/>
      <w:r w:rsidRPr="009F3D2D">
        <w:rPr>
          <w:rFonts w:eastAsiaTheme="minorHAnsi"/>
          <w:color w:val="212121"/>
          <w:kern w:val="2"/>
          <w:shd w:val="clear" w:color="auto" w:fill="FFFFFF"/>
          <w14:ligatures w14:val="standardContextual"/>
        </w:rPr>
        <w:t>Phophi</w:t>
      </w:r>
      <w:proofErr w:type="spellEnd"/>
      <w:r w:rsidRPr="009F3D2D">
        <w:rPr>
          <w:rFonts w:eastAsiaTheme="minorHAnsi"/>
          <w:color w:val="212121"/>
          <w:kern w:val="2"/>
          <w:shd w:val="clear" w:color="auto" w:fill="FFFFFF"/>
          <w14:ligatures w14:val="standardContextual"/>
        </w:rPr>
        <w:t xml:space="preserve"> et al. 2019; 23% in Belgium and Norway, </w:t>
      </w:r>
      <w:proofErr w:type="spellStart"/>
      <w:r w:rsidRPr="009F3D2D">
        <w:rPr>
          <w:rFonts w:eastAsiaTheme="minorHAnsi"/>
          <w:color w:val="212121"/>
          <w:kern w:val="2"/>
          <w:shd w:val="clear" w:color="auto" w:fill="FFFFFF"/>
          <w14:ligatures w14:val="standardContextual"/>
        </w:rPr>
        <w:t>Fergestad</w:t>
      </w:r>
      <w:proofErr w:type="spellEnd"/>
      <w:r w:rsidRPr="009F3D2D">
        <w:rPr>
          <w:rFonts w:eastAsiaTheme="minorHAnsi"/>
          <w:color w:val="212121"/>
          <w:kern w:val="2"/>
          <w:shd w:val="clear" w:color="auto" w:fill="FFFFFF"/>
          <w14:ligatures w14:val="standardContextual"/>
        </w:rPr>
        <w:t xml:space="preserve"> et al. 2021; 14% in Korea, Kim et al. 2019). β-lactam antibiotics are among the few choices for treating mastitis in the US. However, within this class, first- and third-generation cephalosporins are the most commonly used, which are more resistant to</w:t>
      </w:r>
      <w:r w:rsidRPr="009F3D2D">
        <w:rPr>
          <w:rFonts w:eastAsiaTheme="minorHAnsi"/>
          <w:kern w:val="2"/>
          <w14:ligatures w14:val="standardContextual"/>
        </w:rPr>
        <w:t xml:space="preserve">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lactamases</w:t>
      </w:r>
      <w:r w:rsidRPr="009F3D2D">
        <w:rPr>
          <w:rFonts w:eastAsiaTheme="minorHAnsi"/>
          <w:color w:val="212121"/>
          <w:kern w:val="2"/>
          <w:shd w:val="clear" w:color="auto" w:fill="FFFFFF"/>
          <w14:ligatures w14:val="standardContextual"/>
        </w:rPr>
        <w:t xml:space="preserve"> than penicillin </w:t>
      </w:r>
      <w:r w:rsidRPr="009F3D2D">
        <w:rPr>
          <w:rFonts w:eastAsiaTheme="minorHAnsi"/>
          <w:noProof/>
          <w:color w:val="212121"/>
          <w:kern w:val="2"/>
          <w:shd w:val="clear" w:color="auto" w:fill="FFFFFF"/>
          <w14:ligatures w14:val="standardContextual"/>
        </w:rPr>
        <w:t>(USDA, 2016; de Campos et al., 2021)</w:t>
      </w:r>
      <w:r w:rsidRPr="009F3D2D">
        <w:rPr>
          <w:rFonts w:eastAsiaTheme="minorHAnsi"/>
          <w:color w:val="212121"/>
          <w:kern w:val="2"/>
          <w:shd w:val="clear" w:color="auto" w:fill="FFFFFF"/>
          <w14:ligatures w14:val="standardContextual"/>
        </w:rPr>
        <w:t>.</w:t>
      </w:r>
      <w:r w:rsidRPr="009F3D2D">
        <w:rPr>
          <w:rFonts w:eastAsiaTheme="minorHAnsi"/>
          <w:kern w:val="2"/>
          <w14:ligatures w14:val="standardContextual"/>
        </w:rPr>
        <w:t xml:space="preserve"> In addition to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Persson Waller et al. (2023) identified </w:t>
      </w:r>
      <w:r w:rsidRPr="009F3D2D">
        <w:rPr>
          <w:rFonts w:eastAsiaTheme="minorHAnsi"/>
          <w:i/>
          <w:iCs/>
          <w:kern w:val="2"/>
          <w14:ligatures w14:val="standardContextual"/>
        </w:rPr>
        <w:t>str</w:t>
      </w:r>
      <w:r w:rsidRPr="009F3D2D">
        <w:rPr>
          <w:rFonts w:eastAsiaTheme="minorHAnsi"/>
          <w:i/>
          <w:iCs/>
          <w:kern w:val="2"/>
          <w:vertAlign w:val="subscript"/>
          <w14:ligatures w14:val="standardContextual"/>
        </w:rPr>
        <w:t>pS194</w:t>
      </w:r>
      <w:r w:rsidRPr="009F3D2D">
        <w:rPr>
          <w:rFonts w:eastAsiaTheme="minorHAnsi"/>
          <w:kern w:val="2"/>
          <w14:ligatures w14:val="standardContextual"/>
        </w:rPr>
        <w:t xml:space="preserve"> (conferring resistance to streptomycin) in 7% of their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This ARG was not found in isolates from the current study. Nobrega et al. (2018) identified various other ARG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including genes associated with aminoglycoside resistance [</w:t>
      </w:r>
      <w:proofErr w:type="gramStart"/>
      <w:r w:rsidRPr="009F3D2D">
        <w:rPr>
          <w:rFonts w:eastAsiaTheme="minorHAnsi"/>
          <w:i/>
          <w:iCs/>
          <w:kern w:val="2"/>
          <w14:ligatures w14:val="standardContextual"/>
        </w:rPr>
        <w:t>ant(3’’</w:t>
      </w:r>
      <w:proofErr w:type="gramEnd"/>
      <w:r w:rsidRPr="009F3D2D">
        <w:rPr>
          <w:rFonts w:eastAsiaTheme="minorHAnsi"/>
          <w:kern w:val="2"/>
          <w14:ligatures w14:val="standardContextual"/>
        </w:rPr>
        <w:t xml:space="preserve">), </w:t>
      </w:r>
      <w:r w:rsidRPr="009F3D2D">
        <w:rPr>
          <w:rFonts w:eastAsiaTheme="minorHAnsi"/>
          <w:i/>
          <w:iCs/>
          <w:kern w:val="2"/>
          <w14:ligatures w14:val="standardContextual"/>
        </w:rPr>
        <w:t>ant(4’), ant(6)</w:t>
      </w:r>
      <w:r w:rsidRPr="009F3D2D">
        <w:rPr>
          <w:rFonts w:eastAsiaTheme="minorHAnsi"/>
          <w:kern w:val="2"/>
          <w14:ligatures w14:val="standardContextual"/>
        </w:rPr>
        <w:t>], resistance to amphenicols (</w:t>
      </w:r>
      <w:proofErr w:type="spellStart"/>
      <w:r w:rsidRPr="009F3D2D">
        <w:rPr>
          <w:rFonts w:eastAsiaTheme="minorHAnsi"/>
          <w:i/>
          <w:iCs/>
          <w:kern w:val="2"/>
          <w14:ligatures w14:val="standardContextual"/>
        </w:rPr>
        <w:t>fexA</w:t>
      </w:r>
      <w:proofErr w:type="spellEnd"/>
      <w:r w:rsidRPr="009F3D2D">
        <w:rPr>
          <w:rFonts w:eastAsiaTheme="minorHAnsi"/>
          <w:kern w:val="2"/>
          <w14:ligatures w14:val="standardContextual"/>
        </w:rPr>
        <w:t>), and resistance to tetracyclines (</w:t>
      </w:r>
      <w:proofErr w:type="spellStart"/>
      <w:r w:rsidRPr="009F3D2D">
        <w:rPr>
          <w:rFonts w:eastAsiaTheme="minorHAnsi"/>
          <w:i/>
          <w:iCs/>
          <w:kern w:val="2"/>
          <w14:ligatures w14:val="standardContextual"/>
        </w:rPr>
        <w:t>tetK</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tetL</w:t>
      </w:r>
      <w:proofErr w:type="spellEnd"/>
      <w:r w:rsidRPr="009F3D2D">
        <w:rPr>
          <w:rFonts w:eastAsiaTheme="minorHAnsi"/>
          <w:kern w:val="2"/>
          <w14:ligatures w14:val="standardContextual"/>
        </w:rPr>
        <w:t xml:space="preserve">). However, the estimated prevalence of these genes in the population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included in their study was low (2-3%).</w:t>
      </w:r>
    </w:p>
    <w:p w14:paraId="032739F6" w14:textId="77777777" w:rsidR="009F3D2D" w:rsidRP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was not found to be a significant predictor of whether an isolate would be associated with a persistently high SCC IMI in the current study. Work exploring the association of ARG carriage and clinical characteristics of IMI in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 limited, but previous research has identified a link between phenotypic resistance in </w:t>
      </w:r>
      <w:r w:rsidRPr="009F3D2D">
        <w:rPr>
          <w:rFonts w:eastAsiaTheme="minorHAnsi"/>
          <w:i/>
          <w:iCs/>
          <w:kern w:val="2"/>
          <w14:ligatures w14:val="standardContextual"/>
        </w:rPr>
        <w:t>S. aureus</w:t>
      </w:r>
      <w:r w:rsidRPr="009F3D2D">
        <w:rPr>
          <w:rFonts w:eastAsiaTheme="minorHAnsi"/>
          <w:kern w:val="2"/>
          <w14:ligatures w14:val="standardContextual"/>
        </w:rPr>
        <w:t xml:space="preserve"> and clinical IMI outcome. Both </w:t>
      </w:r>
      <w:r w:rsidRPr="009F3D2D">
        <w:rPr>
          <w:rFonts w:eastAsiaTheme="minorHAnsi"/>
          <w:noProof/>
          <w:kern w:val="2"/>
          <w14:ligatures w14:val="standardContextual"/>
        </w:rPr>
        <w:t>Sol et al. (2000)</w:t>
      </w:r>
      <w:r w:rsidRPr="009F3D2D">
        <w:rPr>
          <w:rFonts w:eastAsiaTheme="minorHAnsi"/>
          <w:kern w:val="2"/>
          <w14:ligatures w14:val="standardContextual"/>
        </w:rPr>
        <w:t xml:space="preserve"> and </w:t>
      </w:r>
      <w:r w:rsidRPr="009F3D2D">
        <w:rPr>
          <w:rFonts w:eastAsiaTheme="minorHAnsi"/>
          <w:noProof/>
          <w:kern w:val="2"/>
          <w14:ligatures w14:val="standardContextual"/>
        </w:rPr>
        <w:t>Taponen et al. (2003)</w:t>
      </w:r>
      <w:r w:rsidRPr="009F3D2D">
        <w:rPr>
          <w:rFonts w:eastAsiaTheme="minorHAnsi"/>
          <w:kern w:val="2"/>
          <w14:ligatures w14:val="standardContextual"/>
        </w:rPr>
        <w:t xml:space="preserve"> found that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(those which produced β-lactamase) had a lower bacteriological cure rate </w:t>
      </w:r>
      <w:r w:rsidRPr="009F3D2D">
        <w:rPr>
          <w:rFonts w:eastAsiaTheme="minorHAnsi"/>
          <w:i/>
          <w:iCs/>
          <w:kern w:val="2"/>
          <w14:ligatures w14:val="standardContextual"/>
        </w:rPr>
        <w:t>in vivo,</w:t>
      </w:r>
      <w:r w:rsidRPr="009F3D2D">
        <w:rPr>
          <w:rFonts w:eastAsiaTheme="minorHAnsi"/>
          <w:kern w:val="2"/>
          <w14:ligatures w14:val="standardContextual"/>
        </w:rPr>
        <w:t xml:space="preserve"> despite use of an appropriate intramammary antibiotic that the isolate was susceptible to </w:t>
      </w:r>
      <w:r w:rsidRPr="009F3D2D">
        <w:rPr>
          <w:rFonts w:eastAsiaTheme="minorHAnsi"/>
          <w:i/>
          <w:iCs/>
          <w:kern w:val="2"/>
          <w14:ligatures w14:val="standardContextual"/>
        </w:rPr>
        <w:t>in vitro</w:t>
      </w:r>
      <w:r w:rsidRPr="009F3D2D">
        <w:rPr>
          <w:rFonts w:eastAsiaTheme="minorHAnsi"/>
          <w:kern w:val="2"/>
          <w14:ligatures w14:val="standardContextual"/>
        </w:rPr>
        <w:t xml:space="preserv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in Sol et al. (2000) were associated </w:t>
      </w:r>
      <w:r w:rsidRPr="009F3D2D">
        <w:rPr>
          <w:rFonts w:eastAsiaTheme="minorHAnsi"/>
          <w:kern w:val="2"/>
          <w14:ligatures w14:val="standardContextual"/>
        </w:rPr>
        <w:lastRenderedPageBreak/>
        <w:t xml:space="preserve">with clinical mastitis, whereas isolates in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were from cases of subclinical mastitis. Further, Sol et al. (2000) reported that IMI due to penicillin-resistant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associated with a more persistently elevated SCC, indicating the IMI was associated with a higher degree of inflammation. Both Sol et al. (2000) and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conclude that either: 1) the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9F3D2D">
        <w:rPr>
          <w:rFonts w:eastAsiaTheme="minorHAnsi"/>
          <w:noProof/>
          <w:kern w:val="2"/>
          <w14:ligatures w14:val="standardContextual"/>
        </w:rPr>
        <w:t>Wuytack et al. (2020a)</w:t>
      </w:r>
      <w:r w:rsidRPr="009F3D2D">
        <w:rPr>
          <w:rFonts w:eastAsiaTheme="minorHAnsi"/>
          <w:kern w:val="2"/>
          <w14:ligatures w14:val="standardContextual"/>
        </w:rPr>
        <w:t xml:space="preserve">. When comparing NAS isolates associated with IMI which had an SCC of ≤50,000 cells/mL to isolates from cases of clinical mastitis, </w:t>
      </w:r>
      <w:proofErr w:type="spellStart"/>
      <w:r w:rsidRPr="009F3D2D">
        <w:rPr>
          <w:rFonts w:eastAsiaTheme="minorHAnsi"/>
          <w:kern w:val="2"/>
          <w14:ligatures w14:val="standardContextual"/>
        </w:rPr>
        <w:t>Wuytack</w:t>
      </w:r>
      <w:proofErr w:type="spellEnd"/>
      <w:r w:rsidRPr="009F3D2D">
        <w:rPr>
          <w:rFonts w:eastAsiaTheme="minorHAnsi"/>
          <w:kern w:val="2"/>
          <w14:ligatures w14:val="standardContextual"/>
        </w:rPr>
        <w:t xml:space="preserve"> et al. (2020a) identified </w:t>
      </w:r>
      <w:proofErr w:type="spellStart"/>
      <w:r w:rsidRPr="009F3D2D">
        <w:rPr>
          <w:rFonts w:eastAsiaTheme="minorHAnsi"/>
          <w:i/>
          <w:iCs/>
          <w:kern w:val="2"/>
          <w14:ligatures w14:val="standardContextual"/>
        </w:rPr>
        <w:t>mecA</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(a methicillin-resistance gene) in 21/43 (49%) of NAS isolates originating from clinical mastitis and only 1/16 (6%) isolates from quarters with an SCC of ≤50,000 cells/</w:t>
      </w:r>
      <w:proofErr w:type="spellStart"/>
      <w:r w:rsidRPr="009F3D2D">
        <w:rPr>
          <w:rFonts w:eastAsiaTheme="minorHAnsi"/>
          <w:kern w:val="2"/>
          <w14:ligatures w14:val="standardContextual"/>
        </w:rPr>
        <w:t>mL.</w:t>
      </w:r>
      <w:proofErr w:type="spellEnd"/>
      <w:r w:rsidRPr="009F3D2D">
        <w:rPr>
          <w:rFonts w:eastAsiaTheme="minorHAnsi"/>
          <w:kern w:val="2"/>
          <w14:ligatures w14:val="standardContextual"/>
        </w:rPr>
        <w:t xml:space="preserve"> Based on these findings, the authors suggest that </w:t>
      </w:r>
      <w:proofErr w:type="spellStart"/>
      <w:r w:rsidRPr="009F3D2D">
        <w:rPr>
          <w:rFonts w:eastAsiaTheme="minorHAnsi"/>
          <w:i/>
          <w:iCs/>
          <w:kern w:val="2"/>
          <w14:ligatures w14:val="standardContextual"/>
        </w:rPr>
        <w:t>mecA</w:t>
      </w:r>
      <w:proofErr w:type="spellEnd"/>
      <w:r w:rsidRPr="009F3D2D">
        <w:rPr>
          <w:rFonts w:eastAsiaTheme="minorHAnsi"/>
          <w:kern w:val="2"/>
          <w14:ligatures w14:val="standardContextual"/>
        </w:rPr>
        <w:t xml:space="preserve"> in NAS isolates from bovine IMI may be linked to virulence genes or pathogenicity islands, supposedly both present on a mobile genetic element (</w:t>
      </w:r>
      <w:proofErr w:type="spellStart"/>
      <w:r w:rsidRPr="009F3D2D">
        <w:rPr>
          <w:rFonts w:eastAsiaTheme="minorHAnsi"/>
          <w:i/>
          <w:iCs/>
          <w:kern w:val="2"/>
          <w14:ligatures w14:val="standardContextual"/>
        </w:rPr>
        <w:t>SCCmec</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staphylococcal cassette chromosome </w:t>
      </w:r>
      <w:proofErr w:type="spellStart"/>
      <w:r w:rsidRPr="009F3D2D">
        <w:rPr>
          <w:rFonts w:eastAsiaTheme="minorHAnsi"/>
          <w:i/>
          <w:iCs/>
          <w:kern w:val="2"/>
          <w14:ligatures w14:val="standardContextual"/>
        </w:rPr>
        <w:t>mec</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 Of the 22 NAS isolates identified as </w:t>
      </w:r>
      <w:proofErr w:type="spellStart"/>
      <w:r w:rsidRPr="009F3D2D">
        <w:rPr>
          <w:rFonts w:eastAsiaTheme="minorHAnsi"/>
          <w:i/>
          <w:iCs/>
          <w:kern w:val="2"/>
          <w14:ligatures w14:val="standardContextual"/>
        </w:rPr>
        <w:t>mec</w:t>
      </w:r>
      <w:proofErr w:type="spellEnd"/>
      <w:r w:rsidRPr="009F3D2D">
        <w:rPr>
          <w:rFonts w:eastAsiaTheme="minorHAnsi"/>
          <w:kern w:val="2"/>
          <w14:ligatures w14:val="standardContextual"/>
        </w:rPr>
        <w:t xml:space="preserve">-positive in </w:t>
      </w:r>
      <w:proofErr w:type="spellStart"/>
      <w:r w:rsidRPr="009F3D2D">
        <w:rPr>
          <w:rFonts w:eastAsiaTheme="minorHAnsi"/>
          <w:kern w:val="2"/>
          <w14:ligatures w14:val="standardContextual"/>
        </w:rPr>
        <w:t>Wuytack</w:t>
      </w:r>
      <w:proofErr w:type="spellEnd"/>
      <w:r w:rsidRPr="009F3D2D">
        <w:rPr>
          <w:rFonts w:eastAsiaTheme="minorHAnsi"/>
          <w:kern w:val="2"/>
          <w14:ligatures w14:val="standardContextual"/>
        </w:rPr>
        <w:t xml:space="preserve"> et al. (2020a), none were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Further research into exploring associations between ARG and clinical characteristics of IMI including a larger number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are certainly warranted, in order to better understand if particular undesirable traits (e.g., penicillin resistance and a greater inflammatory response) are genetically linked in this ubiquitous mastitis pathogen.</w:t>
      </w:r>
    </w:p>
    <w:p w14:paraId="12E7385C" w14:textId="77777777" w:rsid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lastRenderedPageBreak/>
        <w:t xml:space="preserve">Although we did not find any support for an association between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and the associated SCC category of an IMI, results from the current study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likely a function of ST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For all but 1 of the 5 MLST identified,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was uniform across a ST. Numerous s</w:t>
      </w:r>
      <w:r w:rsidRPr="009F3D2D">
        <w:rPr>
          <w:rFonts w:eastAsiaTheme="minorHAnsi"/>
          <w:color w:val="212121"/>
          <w:kern w:val="2"/>
          <w:shd w:val="clear" w:color="auto" w:fill="FFFFFF"/>
          <w14:ligatures w14:val="standardContextual"/>
        </w:rPr>
        <w:t xml:space="preserve">tudies have identified that resistance profiles for NAS are species-specific </w:t>
      </w:r>
      <w:r w:rsidRPr="009F3D2D">
        <w:rPr>
          <w:rFonts w:eastAsiaTheme="minorHAnsi"/>
          <w:noProof/>
          <w:color w:val="212121"/>
          <w:kern w:val="2"/>
          <w:shd w:val="clear" w:color="auto" w:fill="FFFFFF"/>
          <w14:ligatures w14:val="standardContextual"/>
        </w:rPr>
        <w:t>(Sampimon, 2009; Persson Waller et al., 2011; Taponen et al., 2016; Nobrega et al., 2018; Fergestad et al., 2021; Taponen et al., 2023)</w:t>
      </w:r>
      <w:r w:rsidRPr="009F3D2D">
        <w:rPr>
          <w:rFonts w:eastAsiaTheme="minorHAnsi"/>
          <w:color w:val="212121"/>
          <w:kern w:val="2"/>
          <w:shd w:val="clear" w:color="auto" w:fill="FFFFFF"/>
          <w14:ligatures w14:val="standardContextual"/>
        </w:rPr>
        <w:t xml:space="preserve">, so a genetic basis for carriage of particular AMR determinants at the strain level would not be surprising. </w:t>
      </w:r>
      <w:r w:rsidRPr="009F3D2D">
        <w:rPr>
          <w:rFonts w:eastAsiaTheme="minorHAnsi"/>
          <w:kern w:val="2"/>
          <w14:ligatures w14:val="standardContextual"/>
        </w:rPr>
        <w:t xml:space="preserve">For </w:t>
      </w:r>
      <w:r w:rsidRPr="009F3D2D">
        <w:rPr>
          <w:rFonts w:eastAsiaTheme="minorHAnsi"/>
          <w:i/>
          <w:iCs/>
          <w:kern w:val="2"/>
          <w14:ligatures w14:val="standardContextual"/>
        </w:rPr>
        <w:t>S. aureus</w:t>
      </w:r>
      <w:r w:rsidRPr="009F3D2D">
        <w:rPr>
          <w:rFonts w:eastAsiaTheme="minorHAnsi"/>
          <w:kern w:val="2"/>
          <w14:ligatures w14:val="standardContextual"/>
        </w:rPr>
        <w:t xml:space="preserve">, carriage of methicillin resistance has been associated with particular clonal complexes both in human medicine </w:t>
      </w:r>
      <w:r w:rsidRPr="009F3D2D">
        <w:rPr>
          <w:rFonts w:eastAsiaTheme="minorHAnsi"/>
          <w:noProof/>
          <w:kern w:val="2"/>
          <w14:ligatures w14:val="standardContextual"/>
        </w:rPr>
        <w:t>(Smith et al., 2021; Garrine et al., 2023)</w:t>
      </w:r>
      <w:r w:rsidRPr="009F3D2D">
        <w:rPr>
          <w:rFonts w:eastAsiaTheme="minorHAnsi"/>
          <w:kern w:val="2"/>
          <w14:ligatures w14:val="standardContextual"/>
        </w:rPr>
        <w:t xml:space="preserve"> and certain clusters of </w:t>
      </w:r>
      <w:r w:rsidRPr="009F3D2D">
        <w:rPr>
          <w:rFonts w:eastAsiaTheme="minorHAnsi"/>
          <w:i/>
          <w:iCs/>
          <w:kern w:val="2"/>
          <w14:ligatures w14:val="standardContextual"/>
        </w:rPr>
        <w:t xml:space="preserve">spa </w:t>
      </w:r>
      <w:r w:rsidRPr="009F3D2D">
        <w:rPr>
          <w:rFonts w:eastAsiaTheme="minorHAnsi"/>
          <w:kern w:val="2"/>
          <w14:ligatures w14:val="standardContextual"/>
        </w:rPr>
        <w:softHyphen/>
        <w:t xml:space="preserve">type for bovine clinical mastitis isolates </w:t>
      </w:r>
      <w:r w:rsidRPr="009F3D2D">
        <w:rPr>
          <w:rFonts w:eastAsiaTheme="minorHAnsi"/>
          <w:noProof/>
          <w:kern w:val="2"/>
          <w14:ligatures w14:val="standardContextual"/>
        </w:rPr>
        <w:t>(Freu et al., 2022)</w:t>
      </w:r>
      <w:r w:rsidRPr="009F3D2D">
        <w:rPr>
          <w:rFonts w:eastAsiaTheme="minorHAnsi"/>
          <w:kern w:val="2"/>
          <w14:ligatures w14:val="standardContextual"/>
        </w:rPr>
        <w:t xml:space="preserve">. Additionally, in a study comparing isolates from persistent and nonpersistent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w:t>
      </w:r>
      <w:r w:rsidRPr="009F3D2D">
        <w:rPr>
          <w:rFonts w:eastAsiaTheme="minorHAnsi"/>
          <w:i/>
          <w:iCs/>
          <w:kern w:val="2"/>
          <w14:ligatures w14:val="standardContextual"/>
        </w:rPr>
        <w:t>,</w:t>
      </w:r>
      <w:r w:rsidRPr="009F3D2D">
        <w:rPr>
          <w:rFonts w:eastAsiaTheme="minorHAnsi"/>
          <w:kern w:val="2"/>
          <w14:ligatures w14:val="standardContextual"/>
        </w:rPr>
        <w:t xml:space="preserve"> </w:t>
      </w:r>
      <w:r w:rsidRPr="009F3D2D">
        <w:rPr>
          <w:rFonts w:eastAsiaTheme="minorHAnsi"/>
          <w:noProof/>
          <w:kern w:val="2"/>
          <w14:ligatures w14:val="standardContextual"/>
        </w:rPr>
        <w:t>Haveri et al. (2007)</w:t>
      </w:r>
      <w:r w:rsidRPr="009F3D2D">
        <w:rPr>
          <w:rFonts w:eastAsiaTheme="minorHAnsi"/>
          <w:kern w:val="2"/>
          <w14:ligatures w14:val="standardContextual"/>
        </w:rPr>
        <w:t xml:space="preserve"> found that a particular </w:t>
      </w:r>
      <w:proofErr w:type="spellStart"/>
      <w:r w:rsidRPr="009F3D2D">
        <w:rPr>
          <w:rFonts w:eastAsiaTheme="minorHAnsi"/>
          <w:kern w:val="2"/>
          <w14:ligatures w14:val="standardContextual"/>
        </w:rPr>
        <w:t>pulsotype</w:t>
      </w:r>
      <w:proofErr w:type="spellEnd"/>
      <w:r w:rsidRPr="009F3D2D">
        <w:rPr>
          <w:rFonts w:eastAsiaTheme="minorHAnsi"/>
          <w:kern w:val="2"/>
          <w14:ligatures w14:val="standardContextual"/>
        </w:rPr>
        <w:t xml:space="preserve"> associated more with persistent IMI was significantly more likely to harbor the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 An association between genetic grouping and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was identified in Persson Waller et. al (2023). In their study, all isolates of ST19, ST102, ST103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When analyzing clusters of ST, they found that the two clusters comprised primarily of these 3 ST (clusters III and IV) were significantly more likely to be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-positive than other clusters of ST. As isolates belonging to these ST were distributed over different farms and counties in Sweden, the authors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mediated penicillin resistance is likely a result of the spread of certain lineages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instead of horizontal gene transfer between different strains or species (Persson Waller et al., 2023). Three of the 4 ST which had uniform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in the current study were also distributed over multiple farms. </w:t>
      </w:r>
      <w:r w:rsidRPr="009F3D2D">
        <w:rPr>
          <w:rFonts w:eastAsiaTheme="minorHAnsi"/>
          <w:kern w:val="2"/>
          <w14:ligatures w14:val="standardContextual"/>
        </w:rPr>
        <w:lastRenderedPageBreak/>
        <w:t xml:space="preserve">Consistent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from ST originating from different farms may suggest that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is located chromosomally for these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instead of on a plasmid. Location of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not well characterized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but a study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on a plasmid (vs. chromosomally) </w:t>
      </w:r>
      <w:r w:rsidRPr="009F3D2D">
        <w:rPr>
          <w:rFonts w:eastAsiaTheme="minorHAnsi"/>
          <w:noProof/>
          <w:kern w:val="2"/>
          <w14:ligatures w14:val="standardContextual"/>
        </w:rPr>
        <w:t>(Bagcigil et al., 2012)</w:t>
      </w:r>
      <w:r w:rsidRPr="009F3D2D">
        <w:rPr>
          <w:rFonts w:eastAsiaTheme="minorHAnsi"/>
          <w:kern w:val="2"/>
          <w14:ligatures w14:val="standardContextual"/>
        </w:rPr>
        <w:t xml:space="preserve">. They also characterized the diversity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genes among the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identifying 6 different protein signatures. Studies exploring whether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is more likely to be carried chromosomally or on a plasmid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from bovine IMI, as well as characterizing the genetic diversity of the gene present in this population of isolates, would be useful in understanding transmission of penicillin resistance for this predominant mastitis pathogen.</w:t>
      </w:r>
    </w:p>
    <w:p w14:paraId="6788C8B6" w14:textId="5EA678DD" w:rsidR="00BD27BC" w:rsidRDefault="00BD27BC" w:rsidP="00BD27BC">
      <w:pPr>
        <w:pStyle w:val="ChapSubSub"/>
      </w:pPr>
      <w:r>
        <w:t>4</w:t>
      </w:r>
      <w:r w:rsidRPr="00D62F80">
        <w:t>.</w:t>
      </w:r>
      <w:r>
        <w:t>5.4</w:t>
      </w:r>
      <w:r w:rsidRPr="00D62F80">
        <w:t xml:space="preserve"> </w:t>
      </w:r>
      <w:r w:rsidRPr="00BD27BC">
        <w:t>Virulence genes and associations between VF and SCC category</w:t>
      </w:r>
    </w:p>
    <w:p w14:paraId="4DD31F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The overall number of unique VF identified in the current study (62) from 30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was similar to the findings of Persson Waller et al. (2023), who identified 57 unique genes among the 105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(2023), facilitating a direct comparison of these values. In a smaller-scale study of 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Finland using a different database, a range of 37-49 VF were identified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Although separate species-specific summary statistics are not provided for the 83 </w:t>
      </w:r>
      <w:r w:rsidRPr="00B63CCB">
        <w:rPr>
          <w:rFonts w:eastAsiaTheme="minorHAnsi"/>
          <w:i/>
          <w:iCs/>
          <w:kern w:val="2"/>
          <w14:ligatures w14:val="standardContextual"/>
        </w:rPr>
        <w:t xml:space="preserve">S. </w:t>
      </w:r>
      <w:r w:rsidRPr="00B63CCB">
        <w:rPr>
          <w:rFonts w:eastAsiaTheme="minorHAnsi"/>
          <w:i/>
          <w:iCs/>
          <w:kern w:val="2"/>
          <w14:ligatures w14:val="standardContextual"/>
        </w:rPr>
        <w:lastRenderedPageBreak/>
        <w:t>chromogenes</w:t>
      </w:r>
      <w:r w:rsidRPr="00B63CCB">
        <w:rPr>
          <w:rFonts w:eastAsiaTheme="minorHAnsi"/>
          <w:kern w:val="2"/>
          <w14:ligatures w14:val="standardContextual"/>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B63CCB">
        <w:rPr>
          <w:rFonts w:eastAsiaTheme="minorHAnsi"/>
          <w:i/>
          <w:iCs/>
          <w:kern w:val="2"/>
          <w14:ligatures w14:val="standardContextual"/>
        </w:rPr>
        <w:t xml:space="preserve">S. chromogenes, 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and</w:t>
      </w:r>
      <w:r w:rsidRPr="00B63CCB">
        <w:rPr>
          <w:rFonts w:eastAsiaTheme="minorHAnsi"/>
          <w:i/>
          <w:iCs/>
          <w:kern w:val="2"/>
          <w14:ligatures w14:val="standardContextual"/>
        </w:rPr>
        <w:t xml:space="preserve"> S. </w:t>
      </w:r>
      <w:proofErr w:type="spellStart"/>
      <w:r w:rsidRPr="00B63CCB">
        <w:rPr>
          <w:rFonts w:eastAsiaTheme="minorHAnsi"/>
          <w:i/>
          <w:iCs/>
          <w:kern w:val="2"/>
          <w14:ligatures w14:val="standardContextual"/>
        </w:rPr>
        <w:t>hyicus</w:t>
      </w:r>
      <w:proofErr w:type="spellEnd"/>
      <w:r w:rsidRPr="00B63CCB">
        <w:rPr>
          <w:rFonts w:eastAsiaTheme="minorHAnsi"/>
          <w:kern w:val="2"/>
          <w14:ligatures w14:val="standardContextual"/>
        </w:rPr>
        <w:t>. A proportionately higher number of exotoxin genes, host evasion genes, and capsular genes contributed to clade B’s high virulence potential in their study.</w:t>
      </w:r>
    </w:p>
    <w:p w14:paraId="3772FFCC"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One of the better-studied virulence genes of NAS is </w:t>
      </w:r>
      <w:r w:rsidRPr="00B63CCB">
        <w:rPr>
          <w:rFonts w:eastAsiaTheme="minorHAnsi"/>
          <w:i/>
          <w:iCs/>
          <w:kern w:val="2"/>
          <w14:ligatures w14:val="standardContextual"/>
        </w:rPr>
        <w:t>bap</w:t>
      </w:r>
      <w:r w:rsidRPr="00B63CCB">
        <w:rPr>
          <w:rFonts w:eastAsiaTheme="minorHAnsi"/>
          <w:kern w:val="2"/>
          <w14:ligatures w14:val="standardContextual"/>
        </w:rPr>
        <w:t xml:space="preserve">, encoding a surface protein which is a pathogenic factor of biofilm formation. </w:t>
      </w:r>
      <w:r w:rsidRPr="00B63CCB">
        <w:rPr>
          <w:rFonts w:eastAsiaTheme="minorHAnsi"/>
          <w:i/>
          <w:iCs/>
          <w:kern w:val="2"/>
          <w14:ligatures w14:val="standardContextual"/>
        </w:rPr>
        <w:t xml:space="preserve">bap </w:t>
      </w:r>
      <w:r w:rsidRPr="00B63CCB">
        <w:rPr>
          <w:rFonts w:eastAsiaTheme="minorHAnsi"/>
          <w:kern w:val="2"/>
          <w14:ligatures w14:val="standardContextual"/>
        </w:rPr>
        <w:t xml:space="preserve">was not detected in any of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Naushad et al. (2019), or any of the 25 isolates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included in a Belgian study of clinical and low-SCC IMI </w:t>
      </w:r>
      <w:r w:rsidRPr="00B63CCB">
        <w:rPr>
          <w:rFonts w:eastAsiaTheme="minorHAnsi"/>
          <w:noProof/>
          <w:kern w:val="2"/>
          <w14:ligatures w14:val="standardContextual"/>
        </w:rPr>
        <w:t>(Wuytack et al., 2020a)</w:t>
      </w:r>
      <w:r w:rsidRPr="00B63CCB">
        <w:rPr>
          <w:rFonts w:eastAsiaTheme="minorHAnsi"/>
          <w:kern w:val="2"/>
          <w14:ligatures w14:val="standardContextual"/>
        </w:rPr>
        <w:t xml:space="preserve">. It was also rare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where it was only found in 1/8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was somewhat sporadically found in Persson Waller et al. (2023) in 13/105 isolates. In light of these findings, it was unexpected that </w:t>
      </w:r>
      <w:r w:rsidRPr="00B63CCB">
        <w:rPr>
          <w:rFonts w:eastAsiaTheme="minorHAnsi"/>
          <w:i/>
          <w:iCs/>
          <w:kern w:val="2"/>
          <w14:ligatures w14:val="standardContextual"/>
        </w:rPr>
        <w:t>bap</w:t>
      </w:r>
      <w:r w:rsidRPr="00B63CCB">
        <w:rPr>
          <w:rFonts w:eastAsiaTheme="minorHAnsi"/>
          <w:kern w:val="2"/>
          <w14:ligatures w14:val="standardContextual"/>
        </w:rPr>
        <w:t xml:space="preserve"> was identified in 28 of the 30 isolates (93.3%) in the current study. It has been suggested that biofilms increase the ability of NAS to persist in the udder </w:t>
      </w:r>
      <w:r w:rsidRPr="00B63CCB">
        <w:rPr>
          <w:rFonts w:eastAsiaTheme="minorHAnsi"/>
          <w:noProof/>
          <w:kern w:val="2"/>
          <w14:ligatures w14:val="standardContextual"/>
        </w:rPr>
        <w:t>(Piessens et al., 2012; Tremblay et al., 2013)</w:t>
      </w:r>
      <w:r w:rsidRPr="00B63CCB">
        <w:rPr>
          <w:rFonts w:eastAsiaTheme="minorHAnsi"/>
          <w:kern w:val="2"/>
          <w14:ligatures w14:val="standardContextual"/>
        </w:rPr>
        <w:t xml:space="preserve">. As all 30 isolates in the current study are from persistent IMI, finding </w:t>
      </w:r>
      <w:r w:rsidRPr="00B63CCB">
        <w:rPr>
          <w:rFonts w:eastAsiaTheme="minorHAnsi"/>
          <w:i/>
          <w:iCs/>
          <w:kern w:val="2"/>
          <w14:ligatures w14:val="standardContextual"/>
        </w:rPr>
        <w:t>bap</w:t>
      </w:r>
      <w:r w:rsidRPr="00B63CCB">
        <w:rPr>
          <w:rFonts w:eastAsiaTheme="minorHAnsi"/>
          <w:kern w:val="2"/>
          <w14:ligatures w14:val="standardContextual"/>
        </w:rPr>
        <w:t xml:space="preserve"> in such a high proportion is consistent with the notion that biofilms play a role in the ability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to cause chronic infections. Another staphylococcal virulence factor playing a role in evasion of the host immune response is a polysaccharide capsule which resists phagocytic cell uptake. In Naushad et al. (2019),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were seen to have 12 different capsular genes in low frequencies (7-11%). Only 1 of 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had any capsular genes, and only 2/25 isolates in </w:t>
      </w:r>
      <w:proofErr w:type="spellStart"/>
      <w:r w:rsidRPr="00B63CCB">
        <w:rPr>
          <w:rFonts w:eastAsiaTheme="minorHAnsi"/>
          <w:kern w:val="2"/>
          <w14:ligatures w14:val="standardContextual"/>
        </w:rPr>
        <w:t>Wuytack</w:t>
      </w:r>
      <w:proofErr w:type="spellEnd"/>
      <w:r w:rsidRPr="00B63CCB">
        <w:rPr>
          <w:rFonts w:eastAsiaTheme="minorHAnsi"/>
          <w:kern w:val="2"/>
          <w14:ligatures w14:val="standardContextual"/>
        </w:rPr>
        <w:t xml:space="preserve"> </w:t>
      </w:r>
      <w:r w:rsidRPr="00B63CCB">
        <w:rPr>
          <w:rFonts w:eastAsiaTheme="minorHAnsi"/>
          <w:kern w:val="2"/>
          <w14:ligatures w14:val="standardContextual"/>
        </w:rPr>
        <w:lastRenderedPageBreak/>
        <w:t xml:space="preserve">et al. (2020a) was positive for cap5H with PCR. All 30 isolates in the current study contained at least 3 different </w:t>
      </w:r>
      <w:r w:rsidRPr="00B63CCB">
        <w:rPr>
          <w:rFonts w:eastAsiaTheme="minorHAnsi"/>
          <w:i/>
          <w:iCs/>
          <w:kern w:val="2"/>
          <w14:ligatures w14:val="standardContextual"/>
        </w:rPr>
        <w:t>cap</w:t>
      </w:r>
      <w:r w:rsidRPr="00B63CCB">
        <w:rPr>
          <w:rFonts w:eastAsiaTheme="minorHAnsi"/>
          <w:kern w:val="2"/>
          <w14:ligatures w14:val="standardContextual"/>
        </w:rPr>
        <w:t xml:space="preserve"> genes, with 28 all having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capO</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capP</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Two isolates in the current study were missing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but possessed both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There is conflicting evidence on the associations between capsule genes and overall virulence of staphylococci. Some evidence exists that staphylococci lacking a capsule are able to better persist in the mammary gland, as encapsulated strains elicit more inflammation and are thereby eliminated faster </w:t>
      </w:r>
      <w:r w:rsidRPr="00B63CCB">
        <w:rPr>
          <w:rFonts w:eastAsiaTheme="minorHAnsi"/>
          <w:noProof/>
          <w:kern w:val="2"/>
          <w14:ligatures w14:val="standardContextual"/>
        </w:rPr>
        <w:t>(Tuchscherr et al., 2005)</w:t>
      </w:r>
      <w:r w:rsidRPr="00B63CCB">
        <w:rPr>
          <w:rFonts w:eastAsiaTheme="minorHAnsi"/>
          <w:kern w:val="2"/>
          <w14:ligatures w14:val="standardContextual"/>
        </w:rPr>
        <w:t xml:space="preserve">. Other research suggests that the antiphagocytic properties of the capsule allows staphylococci to persist in infected hosts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Citing work showing that lack of a capsule is advantageous for </w:t>
      </w:r>
      <w:r w:rsidRPr="00B63CCB">
        <w:rPr>
          <w:rFonts w:eastAsiaTheme="minorHAnsi"/>
          <w:i/>
          <w:iCs/>
          <w:kern w:val="2"/>
          <w14:ligatures w14:val="standardContextual"/>
        </w:rPr>
        <w:t>S. aureus</w:t>
      </w:r>
      <w:r w:rsidRPr="00B63CCB">
        <w:rPr>
          <w:rFonts w:eastAsiaTheme="minorHAnsi"/>
          <w:kern w:val="2"/>
          <w14:ligatures w14:val="standardContextual"/>
        </w:rPr>
        <w:t xml:space="preserve"> causing chronic IMI, Naushad et al. (2019) argue that the low prevalence of capsule genes in their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may explain the how the pathogen has become so widespread in the population of Canadian dairy animals. Finding such a large proportion of isolates carrying multiple capsular genes in the current study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from persistent IMI instead supports the idea that a capsule enhances the ability of the organism to evade the host’s immune response.</w:t>
      </w:r>
    </w:p>
    <w:p w14:paraId="51CC07AE" w14:textId="66D4104B" w:rsidR="00B63CCB" w:rsidRPr="00B63CCB" w:rsidRDefault="00F61AD6"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Staphy</w:t>
      </w:r>
      <w:r>
        <w:rPr>
          <w:rFonts w:eastAsiaTheme="minorHAnsi"/>
          <w:kern w:val="2"/>
          <w14:ligatures w14:val="standardContextual"/>
        </w:rPr>
        <w:t>l</w:t>
      </w:r>
      <w:r w:rsidRPr="00B63CCB">
        <w:rPr>
          <w:rFonts w:eastAsiaTheme="minorHAnsi"/>
          <w:kern w:val="2"/>
          <w14:ligatures w14:val="standardContextual"/>
        </w:rPr>
        <w:t>ococcal</w:t>
      </w:r>
      <w:r w:rsidR="00B63CCB" w:rsidRPr="00B63CCB">
        <w:rPr>
          <w:rFonts w:eastAsiaTheme="minorHAnsi"/>
          <w:kern w:val="2"/>
          <w14:ligatures w14:val="standardContextual"/>
        </w:rPr>
        <w:t xml:space="preserve"> complement inhibitor (encoded by the gene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also plays a role in the ability of staphylococci to evade the host’s immune system.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in a high proportion (88%)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isolates in their study. In agreement with these findings, all 30 isolates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in their current study were positive for </w:t>
      </w:r>
      <w:proofErr w:type="spellStart"/>
      <w:r w:rsidR="00B63CCB" w:rsidRPr="00B63CCB">
        <w:rPr>
          <w:rFonts w:eastAsiaTheme="minorHAnsi"/>
          <w:i/>
          <w:iCs/>
          <w:kern w:val="2"/>
          <w14:ligatures w14:val="standardContextual"/>
        </w:rPr>
        <w:t>scn</w:t>
      </w:r>
      <w:proofErr w:type="spellEnd"/>
      <w:r w:rsidR="00B63CCB" w:rsidRPr="00B63CCB">
        <w:rPr>
          <w:rFonts w:eastAsiaTheme="minorHAnsi"/>
          <w:i/>
          <w:iCs/>
          <w:kern w:val="2"/>
          <w14:ligatures w14:val="standardContextual"/>
        </w:rPr>
        <w:t>.</w:t>
      </w:r>
      <w:r w:rsidR="00B63CCB" w:rsidRPr="00B63CCB">
        <w:rPr>
          <w:rFonts w:eastAsiaTheme="minorHAnsi"/>
          <w:kern w:val="2"/>
          <w14:ligatures w14:val="standardContextual"/>
        </w:rPr>
        <w:t xml:space="preserve"> Adenosine synthase </w:t>
      </w:r>
      <w:r w:rsidR="00B63CCB" w:rsidRPr="00B63CCB">
        <w:rPr>
          <w:rFonts w:eastAsiaTheme="minorHAnsi"/>
          <w:kern w:val="2"/>
          <w14:ligatures w14:val="standardContextual"/>
        </w:rPr>
        <w:lastRenderedPageBreak/>
        <w:t>A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is an immune evasion factor identified in </w:t>
      </w:r>
      <w:r w:rsidR="00B63CCB" w:rsidRPr="00B63CCB">
        <w:rPr>
          <w:rFonts w:eastAsiaTheme="minorHAnsi"/>
          <w:i/>
          <w:iCs/>
          <w:kern w:val="2"/>
          <w14:ligatures w14:val="standardContextual"/>
        </w:rPr>
        <w:t>S. aureus,</w:t>
      </w:r>
      <w:r w:rsidR="00B63CCB" w:rsidRPr="00B63CCB">
        <w:rPr>
          <w:rFonts w:eastAsiaTheme="minorHAnsi"/>
          <w:kern w:val="2"/>
          <w14:ligatures w14:val="standardContextual"/>
        </w:rPr>
        <w:t xml:space="preserve"> which is responsible for increasing the amount of extracellular adenosine, a potent immuno-suppressive signaling molecule. </w:t>
      </w:r>
      <w:proofErr w:type="spellStart"/>
      <w:r w:rsidR="00B63CCB" w:rsidRPr="00B63CCB">
        <w:rPr>
          <w:rFonts w:eastAsiaTheme="minorHAnsi"/>
          <w:i/>
          <w:iCs/>
          <w:kern w:val="2"/>
          <w14:ligatures w14:val="standardContextual"/>
        </w:rPr>
        <w:t>adsA</w:t>
      </w:r>
      <w:proofErr w:type="spellEnd"/>
      <w:r w:rsidR="00B63CCB" w:rsidRPr="00B63CCB">
        <w:rPr>
          <w:rFonts w:eastAsiaTheme="minorHAnsi"/>
          <w:i/>
          <w:iCs/>
          <w:kern w:val="2"/>
          <w14:ligatures w14:val="standardContextual"/>
        </w:rPr>
        <w:t xml:space="preserve"> </w:t>
      </w:r>
      <w:r w:rsidR="00B63CCB" w:rsidRPr="00B63CCB">
        <w:rPr>
          <w:rFonts w:eastAsiaTheme="minorHAnsi"/>
          <w:kern w:val="2"/>
          <w14:ligatures w14:val="standardContextual"/>
        </w:rPr>
        <w:t xml:space="preserve">allows staphylococci to survive after being engulfed by neutrophils, giving it the ability to evade the bactericidal activity of host leukocytes.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was found in a high proportion (99%) of isolates from Naushad et al. (2019), and all 30 isolates in the current study.</w:t>
      </w:r>
    </w:p>
    <w:p w14:paraId="1B4F7E7F"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widely-found VF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 β-hemolysin, a phospholipase C toxin secreted by </w:t>
      </w:r>
      <w:r w:rsidRPr="00B63CCB">
        <w:rPr>
          <w:rFonts w:eastAsiaTheme="minorHAnsi"/>
          <w:i/>
          <w:iCs/>
          <w:kern w:val="2"/>
          <w14:ligatures w14:val="standardContextual"/>
        </w:rPr>
        <w:t>S. aureus</w:t>
      </w:r>
      <w:r w:rsidRPr="00B63CCB">
        <w:rPr>
          <w:rFonts w:eastAsiaTheme="minorHAnsi"/>
          <w:kern w:val="2"/>
          <w14:ligatures w14:val="standardContextual"/>
        </w:rPr>
        <w:t xml:space="preserve">. β-hemolysin was the most frequently-found gene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other species of clade B in Naushad et al. (2019), was found in all 8 isolates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and all 30 of the isolates in the current study. In contrast, the gene encoding exfoliative toxin type C (</w:t>
      </w:r>
      <w:proofErr w:type="spellStart"/>
      <w:r w:rsidRPr="00B63CCB">
        <w:rPr>
          <w:rFonts w:eastAsiaTheme="minorHAnsi"/>
          <w:i/>
          <w:iCs/>
          <w:kern w:val="2"/>
          <w14:ligatures w14:val="standardContextual"/>
        </w:rPr>
        <w:t>etc</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causes the loss of cell‐cell adhesion in the superficial epidermis in humans) was not identified in any of the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or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but was present in all 30 of the isolates in the current study. Exfoliative toxins in NAS have been identified in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broiler chickens (as reviewed in Szafraniec et al., 2020), but are not widely reported from isolates of bovine IMI. Another set of toxin genes commonly identified in NAS is the β-type phenol-soluble </w:t>
      </w:r>
      <w:proofErr w:type="spellStart"/>
      <w:r w:rsidRPr="00B63CCB">
        <w:rPr>
          <w:rFonts w:eastAsiaTheme="minorHAnsi"/>
          <w:kern w:val="2"/>
          <w14:ligatures w14:val="standardContextual"/>
        </w:rPr>
        <w:t>modulins</w:t>
      </w:r>
      <w:proofErr w:type="spellEnd"/>
      <w:r w:rsidRPr="00B63CCB">
        <w:rPr>
          <w:rFonts w:eastAsiaTheme="minorHAnsi"/>
          <w:kern w:val="2"/>
          <w14:ligatures w14:val="standardContextual"/>
        </w:rPr>
        <w:t xml:space="preserve"> (PSMs), which have been shown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to cause lysis of red and white blood cells, contributing to biofilm development and stimulation of inflammatory responses in the host. In Naushad et al. (2019), all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possessed a single gene associated with PSMs (</w:t>
      </w:r>
      <w:r w:rsidRPr="00B63CCB">
        <w:rPr>
          <w:rFonts w:eastAsiaTheme="minorHAnsi"/>
          <w:i/>
          <w:iCs/>
          <w:kern w:val="2"/>
          <w14:ligatures w14:val="standardContextual"/>
        </w:rPr>
        <w:t>PSMβ4</w:t>
      </w:r>
      <w:r w:rsidRPr="00B63CCB">
        <w:rPr>
          <w:rFonts w:eastAsiaTheme="minorHAnsi"/>
          <w:kern w:val="2"/>
          <w14:ligatures w14:val="standardContextual"/>
        </w:rPr>
        <w:t>)</w:t>
      </w:r>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which was also widely found in isolates from Persson Waller et al. (2023). All isolates in the current study had the entire suite of PSM-associated genes </w:t>
      </w:r>
      <w:r w:rsidRPr="00B63CCB">
        <w:rPr>
          <w:rFonts w:eastAsiaTheme="minorHAnsi"/>
          <w:kern w:val="2"/>
          <w14:ligatures w14:val="standardContextual"/>
        </w:rPr>
        <w:lastRenderedPageBreak/>
        <w:t>described in the comprehensive NAS database (</w:t>
      </w:r>
      <w:r w:rsidRPr="00B63CCB">
        <w:rPr>
          <w:rFonts w:eastAsiaTheme="minorHAnsi"/>
          <w:i/>
          <w:iCs/>
          <w:kern w:val="2"/>
          <w14:ligatures w14:val="standardContextual"/>
        </w:rPr>
        <w:t>PSMβ1- PSMβ6</w:t>
      </w:r>
      <w:r w:rsidRPr="00B63CCB">
        <w:rPr>
          <w:rFonts w:eastAsiaTheme="minorHAnsi"/>
          <w:kern w:val="2"/>
          <w14:ligatures w14:val="standardContextual"/>
        </w:rPr>
        <w:t xml:space="preserve">), although more research is needed to understand the significance of having a larger number of genetic determinants associated with PSMs for the pathogenesis of </w:t>
      </w:r>
      <w:r w:rsidRPr="00B63CCB">
        <w:rPr>
          <w:rFonts w:eastAsiaTheme="minorHAnsi"/>
          <w:i/>
          <w:iCs/>
          <w:kern w:val="2"/>
          <w14:ligatures w14:val="standardContextual"/>
        </w:rPr>
        <w:t>S. chromogenes.</w:t>
      </w:r>
    </w:p>
    <w:p w14:paraId="53B49146" w14:textId="77777777" w:rsidR="00B63CCB" w:rsidRPr="00B63CCB" w:rsidRDefault="00B63CCB" w:rsidP="00B63CCB">
      <w:pPr>
        <w:spacing w:before="240"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Two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 current study were positive for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 gene encoding for the </w:t>
      </w:r>
      <w:proofErr w:type="spellStart"/>
      <w:r w:rsidRPr="00B63CCB">
        <w:rPr>
          <w:rFonts w:eastAsiaTheme="minorHAnsi"/>
          <w:kern w:val="2"/>
          <w14:ligatures w14:val="standardContextual"/>
        </w:rPr>
        <w:t>staphylocoagulase</w:t>
      </w:r>
      <w:proofErr w:type="spellEnd"/>
      <w:r w:rsidRPr="00B63CCB">
        <w:rPr>
          <w:rFonts w:eastAsiaTheme="minorHAnsi"/>
          <w:kern w:val="2"/>
          <w14:ligatures w14:val="standardContextual"/>
        </w:rPr>
        <w:t xml:space="preserve"> enzyme. </w:t>
      </w:r>
      <w:proofErr w:type="spellStart"/>
      <w:r w:rsidRPr="00B63CCB">
        <w:rPr>
          <w:rFonts w:eastAsiaTheme="minorHAnsi"/>
          <w:kern w:val="2"/>
          <w14:ligatures w14:val="standardContextual"/>
        </w:rPr>
        <w:t>Staphylocoagulase</w:t>
      </w:r>
      <w:proofErr w:type="spellEnd"/>
      <w:r w:rsidRPr="00B63CCB">
        <w:rPr>
          <w:rFonts w:eastAsiaTheme="minorHAnsi"/>
          <w:kern w:val="2"/>
          <w14:ligatures w14:val="standardContextual"/>
        </w:rPr>
        <w:t xml:space="preserve"> binds to prothrombin in the host, ultimately forming a fibrin clot which shields the bacteria from the host's defenses and causes localized clotting.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has previously been identified in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hyicus</w:t>
      </w:r>
      <w:proofErr w:type="spellEnd"/>
      <w:r w:rsidRPr="00B63CCB">
        <w:rPr>
          <w:rFonts w:eastAsiaTheme="minorHAnsi"/>
          <w:kern w:val="2"/>
          <w14:ligatures w14:val="standardContextual"/>
        </w:rPr>
        <w:t xml:space="preserve"> from bovine IMI</w:t>
      </w:r>
      <w:r w:rsidRPr="00B63CCB">
        <w:rPr>
          <w:rFonts w:eastAsiaTheme="minorHAnsi"/>
          <w:i/>
          <w:iCs/>
          <w:kern w:val="2"/>
          <w14:ligatures w14:val="standardContextual"/>
        </w:rPr>
        <w:t>,</w:t>
      </w:r>
      <w:r w:rsidRPr="00B63CCB">
        <w:rPr>
          <w:rFonts w:eastAsiaTheme="minorHAnsi"/>
          <w:kern w:val="2"/>
          <w14:ligatures w14:val="standardContextual"/>
        </w:rPr>
        <w:t xml:space="preserve"> which are considered coagulase variable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Except for </w:t>
      </w:r>
      <w:r w:rsidRPr="00B63CCB">
        <w:rPr>
          <w:rFonts w:eastAsiaTheme="minorHAnsi"/>
          <w:i/>
          <w:iCs/>
          <w:kern w:val="2"/>
          <w14:ligatures w14:val="standardContextual"/>
        </w:rPr>
        <w:t xml:space="preserve">S. aureus, S. </w:t>
      </w:r>
      <w:proofErr w:type="spellStart"/>
      <w:r w:rsidRPr="00B63CCB">
        <w:rPr>
          <w:rFonts w:eastAsiaTheme="minorHAnsi"/>
          <w:i/>
          <w:iCs/>
          <w:kern w:val="2"/>
          <w14:ligatures w14:val="standardContextual"/>
        </w:rPr>
        <w:t>hyicus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kern w:val="2"/>
          <w14:ligatures w14:val="standardContextual"/>
        </w:rPr>
        <w:t xml:space="preserve">, coagulase positive staphylococci are rarely isolated from bovine IMI, which is why the coagulase test has been so widely used to classify staphylococci from mastitis into coagulase-positive (primarily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 coagulase-negative (largely, all other species of staphylococci)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None of the 441 NAS isolates in Naushad et al. (2019)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while 4/4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kern w:val="2"/>
          <w14:ligatures w14:val="standardContextual"/>
        </w:rPr>
        <w:t xml:space="preserve"> but 0/8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Carriage of the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gene by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bovine IMI has not yet been widely reported. Another protein exhibiting coagulating ability, the von Willebrand factor-binding protein, is widely present in NAS bovine IMI isolates. All 30 isolates in the current study were positive for </w:t>
      </w:r>
      <w:proofErr w:type="spellStart"/>
      <w:r w:rsidRPr="00B63CCB">
        <w:rPr>
          <w:rFonts w:eastAsiaTheme="minorHAnsi"/>
          <w:i/>
          <w:iCs/>
          <w:kern w:val="2"/>
          <w14:ligatures w14:val="standardContextual"/>
        </w:rPr>
        <w:t>vWbp</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as were 94%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w:t>
      </w:r>
    </w:p>
    <w:p w14:paraId="5135FA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VF found in 4 different </w:t>
      </w:r>
      <w:r w:rsidRPr="00B63CCB">
        <w:rPr>
          <w:rFonts w:eastAsiaTheme="minorHAnsi"/>
          <w:kern w:val="2"/>
          <w14:ligatures w14:val="standardContextual"/>
        </w:rPr>
        <w:lastRenderedPageBreak/>
        <w:t xml:space="preserve">staphylococcal species (4 isolates each of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w:t>
      </w:r>
      <w:r w:rsidRPr="00B63CCB">
        <w:rPr>
          <w:rFonts w:eastAsiaTheme="minorHAnsi"/>
          <w:i/>
          <w:iCs/>
          <w:kern w:val="2"/>
          <w14:ligatures w14:val="standardContextual"/>
        </w:rPr>
        <w:t xml:space="preserve"> 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8 isolates each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simulans</w:t>
      </w:r>
      <w:proofErr w:type="spellEnd"/>
      <w:r w:rsidRPr="00B63CCB">
        <w:rPr>
          <w:rFonts w:eastAsiaTheme="minorHAnsi"/>
          <w:kern w:val="2"/>
          <w14:ligatures w14:val="standardContextual"/>
        </w:rPr>
        <w:t xml:space="preserve">),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Most of the isolates had unique virulence gene profiles, and when two isolates of the same species shared an identical profile, 1 of the isolates was clinical while the other was subclinical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When comparing isolates from clinical and subclinical mastitis caused by </w:t>
      </w:r>
      <w:r w:rsidRPr="00B63CCB">
        <w:rPr>
          <w:rFonts w:eastAsiaTheme="minorHAnsi"/>
          <w:i/>
          <w:iCs/>
          <w:kern w:val="2"/>
          <w14:ligatures w14:val="standardContextual"/>
        </w:rPr>
        <w:t xml:space="preserve">S. aureus, </w:t>
      </w:r>
      <w:r w:rsidRPr="00B63CCB">
        <w:rPr>
          <w:rFonts w:eastAsiaTheme="minorHAnsi"/>
          <w:noProof/>
          <w:kern w:val="2"/>
          <w14:ligatures w14:val="standardContextual"/>
        </w:rPr>
        <w:t>Haveri et al. (2007)</w:t>
      </w:r>
      <w:r w:rsidRPr="00B63CCB">
        <w:rPr>
          <w:rFonts w:eastAsiaTheme="minorHAnsi"/>
          <w:kern w:val="2"/>
          <w14:ligatures w14:val="standardContextual"/>
        </w:rPr>
        <w:t xml:space="preserve"> found no difference in the cumulative number of VF between the two groups. In a Canadian study of 255 NAS IMI isolates, no association between biofilm formation and SCC associated with the IMI was observed </w:t>
      </w:r>
      <w:r w:rsidRPr="00B63CCB">
        <w:rPr>
          <w:rFonts w:eastAsiaTheme="minorHAnsi"/>
          <w:noProof/>
          <w:kern w:val="2"/>
          <w14:ligatures w14:val="standardContextual"/>
        </w:rPr>
        <w:t>(Tremblay et al., 2013)</w:t>
      </w:r>
      <w:r w:rsidRPr="00B63CCB">
        <w:rPr>
          <w:rFonts w:eastAsiaTheme="minorHAnsi"/>
          <w:kern w:val="2"/>
          <w14:ligatures w14:val="standardContextual"/>
        </w:rPr>
        <w:t xml:space="preserve">. Similarly, no association was found between the phenotypic ability of a NAS isolate to form biofilm and the persistence of IMI when isolates from 63 persistent and 55 transient were compared </w:t>
      </w:r>
      <w:r w:rsidRPr="00B63CCB">
        <w:rPr>
          <w:rFonts w:eastAsiaTheme="minorHAnsi"/>
          <w:noProof/>
          <w:kern w:val="2"/>
          <w14:ligatures w14:val="standardContextual"/>
        </w:rPr>
        <w:t>(Simojoki et al., 2012)</w:t>
      </w:r>
      <w:r w:rsidRPr="00B63CCB">
        <w:rPr>
          <w:rFonts w:eastAsiaTheme="minorHAnsi"/>
          <w:kern w:val="2"/>
          <w14:ligatures w14:val="standardContextual"/>
        </w:rPr>
        <w:t>. In the same study, researchers found no association between the ability of 114 NAS isolates to form biofilms and the severity of the associated mastitis (as measured by milk N-acetyl-b-D-</w:t>
      </w:r>
      <w:proofErr w:type="spellStart"/>
      <w:r w:rsidRPr="00B63CCB">
        <w:rPr>
          <w:rFonts w:eastAsiaTheme="minorHAnsi"/>
          <w:kern w:val="2"/>
          <w14:ligatures w14:val="standardContextual"/>
        </w:rPr>
        <w:t>glucosaminidase</w:t>
      </w:r>
      <w:proofErr w:type="spellEnd"/>
      <w:r w:rsidRPr="00B63CCB">
        <w:rPr>
          <w:rFonts w:eastAsiaTheme="minorHAnsi"/>
          <w:kern w:val="2"/>
          <w14:ligatures w14:val="standardContextual"/>
        </w:rPr>
        <w:t xml:space="preserve"> activity, an enzyme which reflects tissue damage and is an indicator of inflammation in the udder;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w:t>
      </w:r>
    </w:p>
    <w:p w14:paraId="1EDEAD4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lastRenderedPageBreak/>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However, when stratified by type of virulence, the presence of each additional toxin gene for a NAS isolate was associated with a 0.024 increase in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VF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Pr="00B63CCB">
        <w:rPr>
          <w:rFonts w:eastAsiaTheme="minorHAnsi"/>
          <w:noProof/>
          <w:kern w:val="2"/>
          <w14:ligatures w14:val="standardContextual"/>
        </w:rPr>
        <w:t>(Persson Waller et al., 2023)</w:t>
      </w:r>
      <w:r w:rsidRPr="00B63CCB">
        <w:rPr>
          <w:rFonts w:eastAsiaTheme="minorHAnsi"/>
          <w:kern w:val="2"/>
          <w14:ligatures w14:val="standardContextual"/>
        </w:rPr>
        <w:t xml:space="preserve">. Additionally, isolates from low CMT quarters had higher number of evasion genes than those with high CMT, and the </w:t>
      </w:r>
      <w:proofErr w:type="spellStart"/>
      <w:r w:rsidRPr="00B63CCB">
        <w:rPr>
          <w:rFonts w:eastAsiaTheme="minorHAnsi"/>
          <w:i/>
          <w:iCs/>
          <w:kern w:val="2"/>
          <w14:ligatures w14:val="standardContextual"/>
        </w:rPr>
        <w:t>geh</w:t>
      </w:r>
      <w:proofErr w:type="spellEnd"/>
      <w:r w:rsidRPr="00B63CCB">
        <w:rPr>
          <w:rFonts w:eastAsiaTheme="minorHAnsi"/>
          <w:kern w:val="2"/>
          <w14:ligatures w14:val="standardContextual"/>
        </w:rPr>
        <w:t xml:space="preserve"> gene (encoding a lipase) specifically was associated with increased odds of having a low CMT </w:t>
      </w:r>
      <w:r w:rsidRPr="00B63CCB">
        <w:rPr>
          <w:rFonts w:eastAsiaTheme="minorHAnsi"/>
          <w:noProof/>
          <w:kern w:val="2"/>
          <w14:ligatures w14:val="standardContextual"/>
        </w:rPr>
        <w:t xml:space="preserve">(Persson Waller et </w:t>
      </w:r>
      <w:r w:rsidRPr="00B63CCB">
        <w:rPr>
          <w:rFonts w:eastAsiaTheme="minorHAnsi"/>
          <w:noProof/>
          <w:kern w:val="2"/>
          <w14:ligatures w14:val="standardContextual"/>
        </w:rPr>
        <w:lastRenderedPageBreak/>
        <w:t>al., 2023)</w:t>
      </w:r>
      <w:r w:rsidRPr="00B63CCB">
        <w:rPr>
          <w:rFonts w:eastAsiaTheme="minorHAnsi"/>
          <w:kern w:val="2"/>
          <w14:ligatures w14:val="standardContextual"/>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B63CCB">
        <w:rPr>
          <w:rFonts w:eastAsiaTheme="minorHAnsi"/>
          <w:i/>
          <w:iCs/>
          <w:kern w:val="2"/>
          <w14:ligatures w14:val="standardContextual"/>
        </w:rPr>
        <w:t>geh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is in contrast to Persson Waller et al. (2023) finding it consistently in isolates from IMI with less inflammation occurring. Persson Waller et al. (2023) also found that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were significantly associated with IMI that came from quarters with a lower CMT. This would be consistent with the unencapsulated staphylococci being better able to persist in the udder, as they may cause less of an inflammatory response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In contrast, the only 2 isolates carrying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in the current study were associated with a persistently high SCC IMI.</w:t>
      </w:r>
    </w:p>
    <w:p w14:paraId="5FAAE60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 with the host’s immune system are complex.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suggest it is likely that similar symptoms can be caused by several different 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the patterns of VF associated with isolates from low, medium, and high SCC and clinical mastitis. They were able to demonstrate unique patterns of associations between VF for low SCC and CM isolates, with many distinct positive and negative association patterns </w:t>
      </w:r>
      <w:r w:rsidRPr="00B63CCB">
        <w:rPr>
          <w:rFonts w:eastAsiaTheme="minorHAnsi"/>
          <w:kern w:val="2"/>
          <w14:ligatures w14:val="standardContextual"/>
        </w:rPr>
        <w:lastRenderedPageBreak/>
        <w:t xml:space="preserve">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w:t>
      </w:r>
      <w:proofErr w:type="spellStart"/>
      <w:r w:rsidRPr="00B63CCB">
        <w:rPr>
          <w:rFonts w:eastAsiaTheme="minorHAnsi"/>
          <w:kern w:val="2"/>
          <w14:ligatures w14:val="standardContextual"/>
        </w:rPr>
        <w:t>mastitic</w:t>
      </w:r>
      <w:proofErr w:type="spellEnd"/>
      <w:r w:rsidRPr="00B63CCB">
        <w:rPr>
          <w:rFonts w:eastAsiaTheme="minorHAnsi"/>
          <w:kern w:val="2"/>
          <w14:ligatures w14:val="standardContextual"/>
        </w:rPr>
        <w:t xml:space="preserve"> milk, which likely inhibits the ability of staphylococci to form biofilms in the udder (as summarized in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3A481EFF" w14:textId="14ED44D6"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Similar to </w:t>
      </w:r>
      <w:proofErr w:type="spellStart"/>
      <w:r w:rsidRPr="00B63CCB">
        <w:rPr>
          <w:rFonts w:eastAsiaTheme="minorHAnsi"/>
          <w:i/>
          <w:iCs/>
          <w:kern w:val="2"/>
          <w14:ligatures w14:val="standardContextual"/>
        </w:rPr>
        <w:t>blaZ</w:t>
      </w:r>
      <w:proofErr w:type="spellEnd"/>
      <w:r w:rsidRPr="00B63CCB">
        <w:rPr>
          <w:rFonts w:eastAsiaTheme="minorHAnsi"/>
          <w:kern w:val="2"/>
          <w14:ligatures w14:val="standardContextual"/>
        </w:rPr>
        <w:t xml:space="preserve">, the carriage of VF by isolates in the current study appears to be more a function of phylogeny than a predictor of clinical outcome. The cumulative number of VF identified belonging to the 5 ST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organized by ST (Figure </w:t>
      </w:r>
      <w:r w:rsidR="00235D6C">
        <w:rPr>
          <w:rFonts w:eastAsiaTheme="minorHAnsi"/>
          <w:kern w:val="2"/>
          <w14:ligatures w14:val="standardContextual"/>
        </w:rPr>
        <w:t>4.</w:t>
      </w:r>
      <w:r w:rsidRPr="00B63CCB">
        <w:rPr>
          <w:rFonts w:eastAsiaTheme="minorHAnsi"/>
          <w:kern w:val="2"/>
          <w14:ligatures w14:val="standardContextual"/>
        </w:rPr>
        <w:t xml:space="preserve">3), many of the limited differences in presence or absence of VF occurred at the ST level. The only isolates lacking </w:t>
      </w:r>
      <w:proofErr w:type="spellStart"/>
      <w:r w:rsidRPr="00B63CCB">
        <w:rPr>
          <w:rFonts w:eastAsiaTheme="minorHAnsi"/>
          <w:i/>
          <w:iCs/>
          <w:kern w:val="2"/>
          <w14:ligatures w14:val="standardContextual"/>
        </w:rPr>
        <w:t>fnbA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fnbB</w:t>
      </w:r>
      <w:proofErr w:type="spellEnd"/>
      <w:r w:rsidRPr="00B63CCB">
        <w:rPr>
          <w:rFonts w:eastAsiaTheme="minorHAnsi"/>
          <w:kern w:val="2"/>
          <w14:ligatures w14:val="standardContextual"/>
        </w:rPr>
        <w:t xml:space="preserve">, and </w:t>
      </w:r>
      <w:proofErr w:type="spellStart"/>
      <w:r w:rsidRPr="00B63CCB">
        <w:rPr>
          <w:rFonts w:eastAsiaTheme="minorHAnsi"/>
          <w:i/>
          <w:iCs/>
          <w:kern w:val="2"/>
          <w14:ligatures w14:val="standardContextual"/>
        </w:rPr>
        <w:t>capN</w:t>
      </w:r>
      <w:proofErr w:type="spellEnd"/>
      <w:r w:rsidRPr="00B63CCB">
        <w:rPr>
          <w:rFonts w:eastAsiaTheme="minorHAnsi"/>
          <w:kern w:val="2"/>
          <w14:ligatures w14:val="standardContextual"/>
        </w:rPr>
        <w:t xml:space="preserve">, and possessing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capJ</w:t>
      </w:r>
      <w:proofErr w:type="spellEnd"/>
      <w:r w:rsidRPr="00B63CCB">
        <w:rPr>
          <w:rFonts w:eastAsiaTheme="minorHAnsi"/>
          <w:kern w:val="2"/>
          <w14:ligatures w14:val="standardContextual"/>
        </w:rPr>
        <w:t xml:space="preserve"> both belong to ST25. The only isolates possessing the staphylococcal exotoxin gene </w:t>
      </w:r>
      <w:r w:rsidRPr="00B63CCB">
        <w:rPr>
          <w:rFonts w:eastAsiaTheme="minorHAnsi"/>
          <w:i/>
          <w:iCs/>
          <w:kern w:val="2"/>
          <w14:ligatures w14:val="standardContextual"/>
        </w:rPr>
        <w:t xml:space="preserve">set21 </w:t>
      </w:r>
      <w:r w:rsidRPr="00B63CCB">
        <w:rPr>
          <w:rFonts w:eastAsiaTheme="minorHAnsi"/>
          <w:kern w:val="2"/>
          <w14:ligatures w14:val="standardContextual"/>
        </w:rPr>
        <w:t xml:space="preserve">were the 2 isolates in ST48. </w:t>
      </w:r>
      <w:r w:rsidRPr="00B63CCB">
        <w:rPr>
          <w:rFonts w:eastAsiaTheme="minorHAnsi"/>
          <w:kern w:val="2"/>
          <w14:ligatures w14:val="standardContextual"/>
        </w:rPr>
        <w:lastRenderedPageBreak/>
        <w:t xml:space="preserve">Two isolates of singleton ST (ST177 and ST136) which were not classified as a cluster but were grouped together 42% of the time in the phylogenetic analysis were the only 2 isolates positive for the staphylococcal exotoxin genes </w:t>
      </w:r>
      <w:r w:rsidRPr="00B63CCB">
        <w:rPr>
          <w:rFonts w:eastAsiaTheme="minorHAnsi"/>
          <w:i/>
          <w:iCs/>
          <w:kern w:val="2"/>
          <w14:ligatures w14:val="standardContextual"/>
        </w:rPr>
        <w:t xml:space="preserve">set10 </w:t>
      </w:r>
      <w:r w:rsidRPr="00B63CCB">
        <w:rPr>
          <w:rFonts w:eastAsiaTheme="minorHAnsi"/>
          <w:kern w:val="2"/>
          <w14:ligatures w14:val="standardContextual"/>
        </w:rPr>
        <w:t xml:space="preserve">and </w:t>
      </w:r>
      <w:r w:rsidRPr="00B63CCB">
        <w:rPr>
          <w:rFonts w:eastAsiaTheme="minorHAnsi"/>
          <w:i/>
          <w:iCs/>
          <w:kern w:val="2"/>
          <w14:ligatures w14:val="standardContextual"/>
        </w:rPr>
        <w:t>set24.</w:t>
      </w:r>
      <w:r w:rsidRPr="00B63CCB">
        <w:rPr>
          <w:rFonts w:eastAsiaTheme="minorHAnsi"/>
          <w:kern w:val="2"/>
          <w14:ligatures w14:val="standardContextual"/>
        </w:rPr>
        <w:t xml:space="preserve"> Support for an association between phylogeny and VF presence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phylogenetic grouping was </w:t>
      </w:r>
      <w:proofErr w:type="spellStart"/>
      <w:r w:rsidRPr="00B63CCB">
        <w:rPr>
          <w:rFonts w:eastAsiaTheme="minorHAnsi"/>
          <w:i/>
          <w:iCs/>
          <w:kern w:val="2"/>
          <w14:ligatures w14:val="standardContextual"/>
        </w:rPr>
        <w:t>atl</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(autolysin), which was present in clusters V, VI, VII but absent in II, III, and IV (Persson Waller et al., 2023). In the current study, </w:t>
      </w:r>
      <w:proofErr w:type="spellStart"/>
      <w:r w:rsidRPr="00B63CCB">
        <w:rPr>
          <w:rFonts w:eastAsiaTheme="minorHAnsi"/>
          <w:i/>
          <w:iCs/>
          <w:kern w:val="2"/>
          <w14:ligatures w14:val="standardContextual"/>
        </w:rPr>
        <w:t>atl</w:t>
      </w:r>
      <w:proofErr w:type="spellEnd"/>
      <w:r w:rsidRPr="00B63CCB">
        <w:rPr>
          <w:rFonts w:eastAsiaTheme="minorHAnsi"/>
          <w:kern w:val="2"/>
          <w14:ligatures w14:val="standardContextual"/>
        </w:rPr>
        <w:t xml:space="preserve"> was consistently found in all 30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1186481A" w14:textId="7BD9DECC" w:rsidR="00BD27BC"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(30) in this study which were submitted for WGS was a function of financial constraint. Future studies with larger isolate collections, isolates collected from a greater number of farms, and the ability to sequence a larger number of </w:t>
      </w:r>
      <w:r w:rsidRPr="00B63CCB">
        <w:rPr>
          <w:rFonts w:eastAsiaTheme="minorHAnsi"/>
          <w:i/>
          <w:iCs/>
          <w:kern w:val="2"/>
          <w14:ligatures w14:val="standardContextual"/>
        </w:rPr>
        <w:t xml:space="preserve">S. </w:t>
      </w:r>
      <w:r w:rsidRPr="00B63CCB">
        <w:rPr>
          <w:rFonts w:eastAsiaTheme="minorHAnsi"/>
          <w:i/>
          <w:iCs/>
          <w:kern w:val="2"/>
          <w14:ligatures w14:val="standardContextual"/>
        </w:rPr>
        <w:lastRenderedPageBreak/>
        <w:t>chromogenes</w:t>
      </w:r>
      <w:r w:rsidRPr="00B63CCB">
        <w:rPr>
          <w:rFonts w:eastAsiaTheme="minorHAnsi"/>
          <w:kern w:val="2"/>
          <w14:ligatures w14:val="standardContextual"/>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B63CCB">
        <w:rPr>
          <w:rFonts w:eastAsiaTheme="minorHAnsi"/>
          <w:i/>
          <w:iCs/>
          <w:kern w:val="2"/>
          <w14:ligatures w14:val="standardContextual"/>
        </w:rPr>
        <w:t xml:space="preserve">S. aureus </w:t>
      </w:r>
      <w:r w:rsidRPr="00B63CCB">
        <w:rPr>
          <w:rFonts w:eastAsiaTheme="minorHAnsi"/>
          <w:kern w:val="2"/>
          <w14:ligatures w14:val="standardContextual"/>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B63CCB">
        <w:rPr>
          <w:rFonts w:eastAsiaTheme="minorHAnsi"/>
          <w:i/>
          <w:iCs/>
          <w:kern w:val="2"/>
          <w14:ligatures w14:val="standardContextual"/>
        </w:rPr>
        <w:t>S. aureus</w:t>
      </w:r>
      <w:r w:rsidRPr="00B63CCB">
        <w:rPr>
          <w:rFonts w:eastAsiaTheme="minorHAnsi"/>
          <w:kern w:val="2"/>
          <w14:ligatures w14:val="standardContextual"/>
        </w:rPr>
        <w:t xml:space="preserve"> has shown that the expression level of the VF may influence disease outcome in mastitis </w:t>
      </w:r>
      <w:r w:rsidRPr="00B63CCB">
        <w:rPr>
          <w:rFonts w:eastAsiaTheme="minorHAnsi"/>
          <w:noProof/>
          <w:kern w:val="2"/>
          <w14:ligatures w14:val="standardContextual"/>
        </w:rPr>
        <w:t>(Le Maréchal et al., 2011)</w:t>
      </w:r>
      <w:r w:rsidRPr="00B63CCB">
        <w:rPr>
          <w:rFonts w:eastAsiaTheme="minorHAnsi"/>
          <w:kern w:val="2"/>
          <w14:ligatures w14:val="standardContextual"/>
        </w:rPr>
        <w:t xml:space="preserve">. Studies exploring gene expression by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while causing an IMI would elucidate its pathogenicity </w:t>
      </w:r>
      <w:r w:rsidRPr="00B63CCB">
        <w:rPr>
          <w:rFonts w:eastAsiaTheme="minorHAnsi"/>
          <w:i/>
          <w:iCs/>
          <w:kern w:val="2"/>
          <w14:ligatures w14:val="standardContextual"/>
        </w:rPr>
        <w:t>in vivo</w:t>
      </w:r>
      <w:r w:rsidRPr="00B63CCB">
        <w:rPr>
          <w:rFonts w:eastAsiaTheme="minorHAnsi"/>
          <w:kern w:val="2"/>
          <w14:ligatures w14:val="standardContextual"/>
        </w:rPr>
        <w:t>.</w:t>
      </w:r>
    </w:p>
    <w:p w14:paraId="42625EBD" w14:textId="48DFFA66" w:rsidR="00281DD4" w:rsidRPr="00F2586A" w:rsidRDefault="00281DD4" w:rsidP="00281DD4">
      <w:pPr>
        <w:pStyle w:val="ChapSub"/>
      </w:pPr>
      <w:bookmarkStart w:id="128" w:name="_Toc174382615"/>
      <w:r>
        <w:t>4</w:t>
      </w:r>
      <w:r w:rsidRPr="00F2586A">
        <w:t>.</w:t>
      </w:r>
      <w:r>
        <w:t>6</w:t>
      </w:r>
      <w:r w:rsidRPr="00F2586A">
        <w:t xml:space="preserve"> </w:t>
      </w:r>
      <w:r>
        <w:t>Conclusions</w:t>
      </w:r>
      <w:bookmarkEnd w:id="128"/>
    </w:p>
    <w:p w14:paraId="3A02FCB1" w14:textId="77777777" w:rsidR="00963B73" w:rsidRDefault="00963B73" w:rsidP="00963B73">
      <w:pPr>
        <w:spacing w:after="160" w:line="480" w:lineRule="auto"/>
        <w:ind w:firstLine="720"/>
        <w:contextualSpacing/>
        <w:jc w:val="both"/>
        <w:rPr>
          <w:rFonts w:eastAsiaTheme="minorHAnsi"/>
          <w:kern w:val="2"/>
          <w14:ligatures w14:val="standardContextual"/>
        </w:rPr>
      </w:pPr>
      <w:r w:rsidRPr="00963B73">
        <w:rPr>
          <w:rFonts w:eastAsiaTheme="minorHAnsi"/>
          <w:kern w:val="2"/>
          <w14:ligatures w14:val="standardContextual"/>
        </w:rPr>
        <w:t xml:space="preserve">Particular ST (as determined by MLST) of </w:t>
      </w:r>
      <w:r w:rsidRPr="00963B73">
        <w:rPr>
          <w:rFonts w:eastAsiaTheme="minorHAnsi"/>
          <w:i/>
          <w:iCs/>
          <w:kern w:val="2"/>
          <w14:ligatures w14:val="standardContextual"/>
        </w:rPr>
        <w:t>S. chromogenes</w:t>
      </w:r>
      <w:r w:rsidRPr="00963B73">
        <w:rPr>
          <w:rFonts w:eastAsiaTheme="minorHAnsi"/>
          <w:kern w:val="2"/>
          <w14:ligatures w14:val="standardContextual"/>
        </w:rPr>
        <w:t xml:space="preserve"> were not associated with persistently HIGH or LOW SCC IMI. Ten different MLST were identified among the 30 isolates, including 4 novel ST. Seven ST were identified in each SCC category, with 4 ST </w:t>
      </w:r>
      <w:r w:rsidRPr="00963B73">
        <w:rPr>
          <w:rFonts w:eastAsiaTheme="minorHAnsi"/>
          <w:kern w:val="2"/>
          <w14:ligatures w14:val="standardContextual"/>
        </w:rPr>
        <w:lastRenderedPageBreak/>
        <w:t xml:space="preserve">found in both, 3 unique to HIGH, and 3 unique to LOW. The most common ST were ST6 and ST176, with 18 isolates (60%) belonging to 1 of these 2 ST. The only ARG identified was </w:t>
      </w:r>
      <w:proofErr w:type="spellStart"/>
      <w:r w:rsidRPr="00963B73">
        <w:rPr>
          <w:rFonts w:eastAsiaTheme="minorHAnsi"/>
          <w:i/>
          <w:iCs/>
          <w:kern w:val="2"/>
          <w14:ligatures w14:val="standardContextual"/>
        </w:rPr>
        <w:t>blaZ</w:t>
      </w:r>
      <w:proofErr w:type="spellEnd"/>
      <w:r w:rsidRPr="00963B73">
        <w:rPr>
          <w:rFonts w:eastAsiaTheme="minorHAnsi"/>
          <w:i/>
          <w:iCs/>
          <w:kern w:val="2"/>
          <w14:ligatures w14:val="standardContextual"/>
        </w:rPr>
        <w:t xml:space="preserve">, </w:t>
      </w:r>
      <w:r w:rsidRPr="00963B73">
        <w:rPr>
          <w:rFonts w:eastAsiaTheme="minorHAnsi"/>
          <w:kern w:val="2"/>
          <w14:ligatures w14:val="standardContextual"/>
        </w:rPr>
        <w:t xml:space="preserve">encoding for resistance to penicillin (33.3% of isolates). Sixty-two unique VF were detected, with a median of 44 VF per isolate, and a range of 43-21. Neither overall number of VF nor </w:t>
      </w:r>
      <w:proofErr w:type="spellStart"/>
      <w:r w:rsidRPr="00963B73">
        <w:rPr>
          <w:rFonts w:eastAsiaTheme="minorHAnsi"/>
          <w:i/>
          <w:iCs/>
          <w:kern w:val="2"/>
          <w14:ligatures w14:val="standardContextual"/>
        </w:rPr>
        <w:t>blaZ</w:t>
      </w:r>
      <w:proofErr w:type="spellEnd"/>
      <w:r w:rsidRPr="00963B73">
        <w:rPr>
          <w:rFonts w:eastAsiaTheme="minorHAnsi"/>
          <w:kern w:val="2"/>
          <w14:ligatures w14:val="standardContextual"/>
        </w:rPr>
        <w:t xml:space="preserve"> carriage was found to be a significant predictor of SCC category. </w:t>
      </w:r>
      <w:proofErr w:type="spellStart"/>
      <w:r w:rsidRPr="00963B73">
        <w:rPr>
          <w:rFonts w:eastAsiaTheme="minorHAnsi"/>
          <w:i/>
          <w:iCs/>
          <w:kern w:val="2"/>
          <w14:ligatures w14:val="standardContextual"/>
        </w:rPr>
        <w:t>blaZ</w:t>
      </w:r>
      <w:proofErr w:type="spellEnd"/>
      <w:r w:rsidRPr="00963B73">
        <w:rPr>
          <w:rFonts w:eastAsiaTheme="minorHAnsi"/>
          <w:kern w:val="2"/>
          <w14:ligatures w14:val="standardContextual"/>
        </w:rPr>
        <w:t xml:space="preserve"> carriage, number and type of VF appears to be a function of ST for </w:t>
      </w:r>
      <w:r w:rsidRPr="00963B73">
        <w:rPr>
          <w:rFonts w:eastAsiaTheme="minorHAnsi"/>
          <w:i/>
          <w:iCs/>
          <w:kern w:val="2"/>
          <w14:ligatures w14:val="standardContextual"/>
        </w:rPr>
        <w:t>S. chromogenes</w:t>
      </w:r>
      <w:r w:rsidRPr="00963B73">
        <w:rPr>
          <w:rFonts w:eastAsiaTheme="minorHAnsi"/>
          <w:kern w:val="2"/>
          <w14:ligatures w14:val="standardContextual"/>
        </w:rPr>
        <w:t>, but more research is needed to confirm these findings.</w:t>
      </w:r>
    </w:p>
    <w:p w14:paraId="7405D5D5" w14:textId="458966F6" w:rsidR="00D45915" w:rsidRDefault="00D45915" w:rsidP="00D45915">
      <w:pPr>
        <w:pStyle w:val="ChapSub"/>
      </w:pPr>
      <w:bookmarkStart w:id="129" w:name="_Toc174382616"/>
      <w:r>
        <w:t>4</w:t>
      </w:r>
      <w:r w:rsidRPr="00F2586A">
        <w:t>.</w:t>
      </w:r>
      <w:r>
        <w:t>7</w:t>
      </w:r>
      <w:r w:rsidRPr="00F2586A">
        <w:t xml:space="preserve"> </w:t>
      </w:r>
      <w:r>
        <w:t>Notes</w:t>
      </w:r>
      <w:bookmarkEnd w:id="129"/>
    </w:p>
    <w:p w14:paraId="57E2F202" w14:textId="0232F46A" w:rsidR="00844C24" w:rsidRPr="00E804E5" w:rsidRDefault="00844C24" w:rsidP="00E804E5">
      <w:pPr>
        <w:pStyle w:val="BodyText2"/>
        <w:ind w:firstLine="720"/>
        <w:jc w:val="both"/>
      </w:pPr>
      <w:r w:rsidRPr="00E804E5">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Supplemental data is available at https://zenodo.org/records/13255274.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completed work associated with strain-typing (RAPD and MLST), managed and curated </w:t>
      </w:r>
      <w:r w:rsidRPr="00E804E5">
        <w:lastRenderedPageBreak/>
        <w:t xml:space="preserve">the data, conducted the data analysis, prepared data visualizations and presentation, and wrote the original draft. Ashma </w:t>
      </w:r>
      <w:proofErr w:type="spellStart"/>
      <w:r w:rsidRPr="00E804E5">
        <w:t>Chakrawarti</w:t>
      </w:r>
      <w:proofErr w:type="spellEnd"/>
      <w:r w:rsidRPr="00E804E5">
        <w:t xml:space="preserve"> identified antimicrobial resistance genes and virulence factors from assembled genomes. Pamela Adkins conducted isolate species identification by MALDI-TOF, completed comparative analysis of RAPD types using </w:t>
      </w:r>
      <w:proofErr w:type="spellStart"/>
      <w:r w:rsidRPr="00E804E5">
        <w:t>BioNumerics</w:t>
      </w:r>
      <w:proofErr w:type="spellEnd"/>
      <w:r w:rsidRPr="00E804E5">
        <w:t xml:space="preserve"> Software, and reviewed and edited the manuscript. John Barlow conceptualized the study, acquired funding, supervised the research, conducted on-farm sample collection, and reviewed and edited the manuscript. The authors have not stated any conflicts of interest.</w:t>
      </w:r>
    </w:p>
    <w:p w14:paraId="6A41A939" w14:textId="77777777" w:rsidR="00D45915" w:rsidRPr="00963B73" w:rsidRDefault="00D45915" w:rsidP="00963B73">
      <w:pPr>
        <w:spacing w:after="160" w:line="480" w:lineRule="auto"/>
        <w:ind w:firstLine="720"/>
        <w:contextualSpacing/>
        <w:jc w:val="both"/>
        <w:rPr>
          <w:rFonts w:eastAsiaTheme="minorHAnsi"/>
          <w:kern w:val="2"/>
          <w14:ligatures w14:val="standardContextual"/>
        </w:rPr>
      </w:pPr>
    </w:p>
    <w:p w14:paraId="0307194D" w14:textId="77777777" w:rsidR="00281DD4" w:rsidRPr="009F3D2D" w:rsidRDefault="00281DD4" w:rsidP="00B63CCB">
      <w:pPr>
        <w:spacing w:after="160" w:line="480" w:lineRule="auto"/>
        <w:ind w:firstLine="720"/>
        <w:contextualSpacing/>
        <w:jc w:val="both"/>
        <w:rPr>
          <w:rFonts w:eastAsiaTheme="minorHAnsi"/>
          <w:kern w:val="2"/>
          <w14:ligatures w14:val="standardContextual"/>
        </w:rPr>
      </w:pPr>
    </w:p>
    <w:p w14:paraId="5DBC41CD" w14:textId="77777777" w:rsidR="009F3D2D" w:rsidRDefault="009F3D2D" w:rsidP="0066190A">
      <w:pPr>
        <w:pStyle w:val="ChapSubSub"/>
      </w:pPr>
    </w:p>
    <w:p w14:paraId="1E096EB8" w14:textId="522EE22D" w:rsidR="00446CD3" w:rsidRDefault="00446CD3">
      <w:pPr>
        <w:rPr>
          <w:rFonts w:eastAsiaTheme="minorHAnsi"/>
          <w:kern w:val="2"/>
          <w14:ligatures w14:val="standardContextual"/>
        </w:rPr>
      </w:pPr>
      <w:r>
        <w:rPr>
          <w:rFonts w:eastAsiaTheme="minorHAnsi"/>
          <w:kern w:val="2"/>
          <w14:ligatures w14:val="standardContextual"/>
        </w:rPr>
        <w:br w:type="page"/>
      </w:r>
    </w:p>
    <w:p w14:paraId="021D1902" w14:textId="3D22C301" w:rsidR="0013729C" w:rsidRPr="00CE67C9" w:rsidRDefault="008F1D68" w:rsidP="0013729C">
      <w:pPr>
        <w:pStyle w:val="ChapSub"/>
      </w:pPr>
      <w:bookmarkStart w:id="130" w:name="_Toc174382617"/>
      <w:r>
        <w:lastRenderedPageBreak/>
        <w:t>4</w:t>
      </w:r>
      <w:r w:rsidR="0013729C" w:rsidRPr="00B76322">
        <w:t>.</w:t>
      </w:r>
      <w:r w:rsidR="00446CD3">
        <w:t>8</w:t>
      </w:r>
      <w:r w:rsidR="0013729C" w:rsidRPr="00B76322">
        <w:t xml:space="preserve"> References</w:t>
      </w:r>
      <w:bookmarkEnd w:id="130"/>
    </w:p>
    <w:p w14:paraId="7549C578" w14:textId="77777777" w:rsidR="005D20E2" w:rsidRPr="00F3536A" w:rsidRDefault="005D20E2" w:rsidP="005D20E2">
      <w:pPr>
        <w:pStyle w:val="EndNoteBibliography"/>
        <w:spacing w:after="360"/>
        <w:jc w:val="both"/>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2A298F7F" w14:textId="77777777" w:rsidR="005D20E2" w:rsidRPr="00F3536A" w:rsidRDefault="005D20E2" w:rsidP="005D20E2">
      <w:pPr>
        <w:pStyle w:val="EndNoteBibliography"/>
        <w:spacing w:after="360"/>
        <w:jc w:val="both"/>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1772BB34" w14:textId="77777777" w:rsidR="005D20E2" w:rsidRPr="00F3536A" w:rsidRDefault="005D20E2" w:rsidP="005D20E2">
      <w:pPr>
        <w:pStyle w:val="EndNoteBibliography"/>
        <w:spacing w:after="360"/>
        <w:jc w:val="both"/>
      </w:pPr>
      <w:r w:rsidRPr="00F3536A">
        <w:t>Åvall-Jääskeläinen, S., J. Koort, H. Simojoki, and S. Taponen. 2013. Bovine-associated CNS species resist phagocytosis differently. BMC Veterinary Research 9(1):227.</w:t>
      </w:r>
    </w:p>
    <w:p w14:paraId="278478FB" w14:textId="77777777" w:rsidR="005D20E2" w:rsidRPr="00F3536A" w:rsidRDefault="005D20E2" w:rsidP="005D20E2">
      <w:pPr>
        <w:pStyle w:val="EndNoteBibliography"/>
        <w:spacing w:after="360"/>
        <w:jc w:val="both"/>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20220CC7" w14:textId="77777777" w:rsidR="005D20E2" w:rsidRPr="00F3536A" w:rsidRDefault="005D20E2" w:rsidP="005D20E2">
      <w:pPr>
        <w:pStyle w:val="EndNoteBibliography"/>
        <w:spacing w:after="360"/>
        <w:jc w:val="both"/>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5550EEBB" w14:textId="77777777" w:rsidR="005D20E2" w:rsidRPr="00F3536A" w:rsidRDefault="005D20E2" w:rsidP="005D20E2">
      <w:pPr>
        <w:pStyle w:val="EndNoteBibliography"/>
        <w:spacing w:after="360"/>
        <w:jc w:val="both"/>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CE35DDE" w14:textId="77777777" w:rsidR="005D20E2" w:rsidRPr="00F3536A" w:rsidRDefault="005D20E2" w:rsidP="005D20E2">
      <w:pPr>
        <w:pStyle w:val="EndNoteBibliography"/>
        <w:spacing w:after="360"/>
        <w:jc w:val="both"/>
      </w:pPr>
      <w:r w:rsidRPr="00F3536A">
        <w:t>Bolger, A. M., M. Lohse, and B. Usadel. 2014. Trimmomatic: a flexible trimmer for Illumina sequence data. Bioinformatics 30(15):2114-2120.</w:t>
      </w:r>
    </w:p>
    <w:p w14:paraId="5994D0A2" w14:textId="77777777" w:rsidR="005D20E2" w:rsidRPr="00F3536A" w:rsidRDefault="005D20E2" w:rsidP="005D20E2">
      <w:pPr>
        <w:pStyle w:val="EndNoteBibliography"/>
        <w:spacing w:after="360"/>
        <w:jc w:val="both"/>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D14BF87" w14:textId="77777777" w:rsidR="005D20E2" w:rsidRPr="00F3536A" w:rsidRDefault="005D20E2" w:rsidP="005D20E2">
      <w:pPr>
        <w:pStyle w:val="EndNoteBibliography"/>
        <w:spacing w:after="360"/>
        <w:jc w:val="both"/>
      </w:pPr>
      <w:r w:rsidRPr="00F3536A">
        <w:t xml:space="preserve">Bortolaia, V., R. S. Kaas, E. Ruppe, M. C. Roberts, S. Schwarz, V. Cattoir, A. Philippon, R. L. Allesoe, A. R. Rebelo, A. F. Florensa, L. Fagelhauer, T. Chakraborty, B. Neumann, </w:t>
      </w:r>
      <w:r w:rsidRPr="00F3536A">
        <w:lastRenderedPageBreak/>
        <w:t>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60046E5D" w14:textId="77777777" w:rsidR="005D20E2" w:rsidRPr="00F3536A" w:rsidRDefault="005D20E2" w:rsidP="005D20E2">
      <w:pPr>
        <w:pStyle w:val="EndNoteBibliography"/>
        <w:spacing w:after="360"/>
        <w:jc w:val="both"/>
      </w:pPr>
      <w:r w:rsidRPr="00F3536A">
        <w:t>Breyne, K., S. De Vliegher, A. De Visscher, S. Piepers, and E. Meyer. 2015. Technical note: a pilot study using a mouse mastitis model to study differences between bovine associated coagulase-negative staphylococci. J Dairy Sci 98(2):1090-1100.</w:t>
      </w:r>
    </w:p>
    <w:p w14:paraId="250ADB33" w14:textId="77777777" w:rsidR="005D20E2" w:rsidRPr="00F3536A" w:rsidRDefault="005D20E2" w:rsidP="005D20E2">
      <w:pPr>
        <w:pStyle w:val="EndNoteBibliography"/>
        <w:spacing w:after="360"/>
        <w:jc w:val="both"/>
      </w:pPr>
      <w:r w:rsidRPr="00F3536A">
        <w:t>Camacho, C., G. Coulouris, V. Avagyan, N. Ma, J. Papadopoulos, K. Bealer, and T. L. Madden. 2009. BLAST+: architecture and applications. BMC Bioinformatics 10(1):421.</w:t>
      </w:r>
    </w:p>
    <w:p w14:paraId="2C87FF35" w14:textId="77777777" w:rsidR="005D20E2" w:rsidRPr="00F3536A" w:rsidRDefault="005D20E2" w:rsidP="005D20E2">
      <w:pPr>
        <w:pStyle w:val="EndNoteBibliography"/>
        <w:spacing w:after="360"/>
        <w:jc w:val="both"/>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78565942" w14:textId="77777777" w:rsidR="005D20E2" w:rsidRPr="00F3536A" w:rsidRDefault="005D20E2" w:rsidP="005D20E2">
      <w:pPr>
        <w:pStyle w:val="EndNoteBibliography"/>
        <w:spacing w:after="360"/>
        <w:jc w:val="both"/>
      </w:pPr>
      <w:r w:rsidRPr="00F3536A">
        <w:t>Chen, L., D. Zheng, B. Liu, J. Yang, and Q. Jin. 2016. VFDB 2016: hierarchical and refined dataset for big data analysis—10 years on. Nucleic Acids Research 44(D1):D694-D697.</w:t>
      </w:r>
    </w:p>
    <w:p w14:paraId="23AB4458" w14:textId="77777777" w:rsidR="005D20E2" w:rsidRPr="00F3536A" w:rsidRDefault="005D20E2" w:rsidP="005D20E2">
      <w:pPr>
        <w:pStyle w:val="EndNoteBibliography"/>
        <w:spacing w:after="360"/>
        <w:jc w:val="both"/>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C69B81C" w14:textId="77777777" w:rsidR="005D20E2" w:rsidRPr="00F3536A" w:rsidRDefault="005D20E2" w:rsidP="005D20E2">
      <w:pPr>
        <w:pStyle w:val="EndNoteBibliography"/>
        <w:spacing w:after="360"/>
        <w:jc w:val="both"/>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7EC909B2" w14:textId="77777777" w:rsidR="005D20E2" w:rsidRPr="00F3536A" w:rsidRDefault="005D20E2" w:rsidP="005D20E2">
      <w:pPr>
        <w:pStyle w:val="EndNoteBibliography"/>
        <w:spacing w:after="360"/>
        <w:jc w:val="both"/>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0185F7DD" w14:textId="77777777" w:rsidR="005D20E2" w:rsidRPr="00F3536A" w:rsidRDefault="005D20E2" w:rsidP="005D20E2">
      <w:pPr>
        <w:pStyle w:val="EndNoteBibliography"/>
        <w:spacing w:after="360"/>
        <w:jc w:val="both"/>
      </w:pPr>
      <w:r w:rsidRPr="00F3536A">
        <w:t>De Visscher, A., S. Piepers, F. Haesebrouck, and S. De Vliegher. 2016. Intramammary infection with coagulase-negative staphylococci at parturition: Species-specific prevalence, risk factors, and effect on udder health. J Dairy Sci 99(8):6457-6469.</w:t>
      </w:r>
    </w:p>
    <w:p w14:paraId="0B82990D" w14:textId="77777777" w:rsidR="005D20E2" w:rsidRPr="00F3536A" w:rsidRDefault="005D20E2" w:rsidP="005D20E2">
      <w:pPr>
        <w:pStyle w:val="EndNoteBibliography"/>
        <w:spacing w:after="360"/>
        <w:jc w:val="both"/>
      </w:pPr>
      <w:r w:rsidRPr="00F3536A">
        <w:t xml:space="preserve">Dohoo, I., S. Andersen, R. Dingwell, K. Hand, D. Kelton, K. Leslie, Y. Schukken, and S. Godden. 2011. Diagnosing intramammary infections: Comparison of multiple versus </w:t>
      </w:r>
      <w:r w:rsidRPr="00F3536A">
        <w:lastRenderedPageBreak/>
        <w:t>single quarter milk samples for the identification of intramammary infections in lactating dairy cows. J. Dairy Sci. 94(11):5515-5522.</w:t>
      </w:r>
    </w:p>
    <w:p w14:paraId="2C36514E" w14:textId="77777777" w:rsidR="005D20E2" w:rsidRPr="00F3536A" w:rsidRDefault="005D20E2" w:rsidP="005D20E2">
      <w:pPr>
        <w:pStyle w:val="EndNoteBibliography"/>
        <w:spacing w:after="360"/>
        <w:jc w:val="both"/>
      </w:pPr>
      <w:r w:rsidRPr="00F3536A">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AD9EA8D" w14:textId="77777777" w:rsidR="005D20E2" w:rsidRPr="00F3536A" w:rsidRDefault="005D20E2" w:rsidP="005D20E2">
      <w:pPr>
        <w:pStyle w:val="EndNoteBibliography"/>
        <w:spacing w:after="360"/>
        <w:jc w:val="both"/>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5507F0CF" w14:textId="77777777" w:rsidR="005D20E2" w:rsidRPr="00F3536A" w:rsidRDefault="005D20E2" w:rsidP="005D20E2">
      <w:pPr>
        <w:pStyle w:val="EndNoteBibliography"/>
        <w:spacing w:after="360"/>
        <w:jc w:val="both"/>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2CAE2598" w14:textId="77777777" w:rsidR="005D20E2" w:rsidRPr="00F3536A" w:rsidRDefault="005D20E2" w:rsidP="005D20E2">
      <w:pPr>
        <w:pStyle w:val="EndNoteBibliography"/>
        <w:spacing w:after="360"/>
        <w:jc w:val="both"/>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2FE4FD61" w14:textId="77777777" w:rsidR="005D20E2" w:rsidRPr="00F3536A" w:rsidRDefault="005D20E2" w:rsidP="005D20E2">
      <w:pPr>
        <w:pStyle w:val="EndNoteBibliography"/>
        <w:spacing w:after="360"/>
        <w:jc w:val="both"/>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7ED93ED0" w14:textId="77777777" w:rsidR="005D20E2" w:rsidRPr="00F3536A" w:rsidRDefault="005D20E2" w:rsidP="005D20E2">
      <w:pPr>
        <w:pStyle w:val="EndNoteBibliography"/>
        <w:spacing w:after="360"/>
        <w:jc w:val="both"/>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6F4BA3D3" w14:textId="77777777" w:rsidR="005D20E2" w:rsidRPr="00F3536A" w:rsidRDefault="005D20E2" w:rsidP="005D20E2">
      <w:pPr>
        <w:pStyle w:val="EndNoteBibliography"/>
        <w:spacing w:after="360"/>
        <w:jc w:val="both"/>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43D8D601" w14:textId="77777777" w:rsidR="005D20E2" w:rsidRPr="00F3536A" w:rsidRDefault="005D20E2" w:rsidP="005D20E2">
      <w:pPr>
        <w:pStyle w:val="EndNoteBibliography"/>
        <w:spacing w:after="360"/>
        <w:jc w:val="both"/>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7096C40B" w14:textId="77777777" w:rsidR="005D20E2" w:rsidRPr="00F3536A" w:rsidRDefault="005D20E2" w:rsidP="005D20E2">
      <w:pPr>
        <w:pStyle w:val="EndNoteBibliography"/>
        <w:spacing w:after="360"/>
        <w:jc w:val="both"/>
      </w:pPr>
      <w:r w:rsidRPr="00F3536A">
        <w:lastRenderedPageBreak/>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62EBD879" w14:textId="77777777" w:rsidR="005D20E2" w:rsidRPr="00F3536A" w:rsidRDefault="005D20E2" w:rsidP="005D20E2">
      <w:pPr>
        <w:pStyle w:val="EndNoteBibliography"/>
        <w:spacing w:after="360"/>
        <w:jc w:val="both"/>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0CDC8B2D" w14:textId="77777777" w:rsidR="005D20E2" w:rsidRPr="00F3536A" w:rsidRDefault="005D20E2" w:rsidP="005D20E2">
      <w:pPr>
        <w:pStyle w:val="EndNoteBibliography"/>
        <w:spacing w:after="360"/>
        <w:jc w:val="both"/>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03D4026F" w14:textId="77777777" w:rsidR="005D20E2" w:rsidRPr="00F3536A" w:rsidRDefault="005D20E2" w:rsidP="005D20E2">
      <w:pPr>
        <w:pStyle w:val="EndNoteBibliography"/>
        <w:spacing w:after="360"/>
        <w:jc w:val="both"/>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776E21EE" w14:textId="77777777" w:rsidR="005D20E2" w:rsidRPr="00F3536A" w:rsidRDefault="005D20E2" w:rsidP="005D20E2">
      <w:pPr>
        <w:pStyle w:val="EndNoteBibliography"/>
        <w:spacing w:after="360"/>
        <w:jc w:val="both"/>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57189DD9" w14:textId="77777777" w:rsidR="005D20E2" w:rsidRPr="00F3536A" w:rsidRDefault="005D20E2" w:rsidP="005D20E2">
      <w:pPr>
        <w:pStyle w:val="EndNoteBibliography"/>
        <w:spacing w:after="360"/>
        <w:jc w:val="both"/>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666C675F" w14:textId="77777777" w:rsidR="005D20E2" w:rsidRPr="00F3536A" w:rsidRDefault="005D20E2" w:rsidP="005D20E2">
      <w:pPr>
        <w:pStyle w:val="EndNoteBibliography"/>
        <w:spacing w:after="360"/>
        <w:jc w:val="both"/>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67C683AC" w14:textId="77777777" w:rsidR="005D20E2" w:rsidRDefault="005D20E2" w:rsidP="005D20E2">
      <w:pPr>
        <w:pStyle w:val="EndNoteBibliography"/>
        <w:spacing w:after="360"/>
        <w:jc w:val="both"/>
      </w:pPr>
      <w:r w:rsidRPr="00F3536A">
        <w:t>Jeffrey, C. E., T. Andrews, S. M. Godden, D. A. Neher, and J. W. Barlow. 2024. Relationship Between Facility Type and Bulk Tank Milk Bacteriology, Udder Health, Udder Hygiene, and Milk Production on Vermont Organic Dairy Farms. J. Dairy Sci.</w:t>
      </w:r>
    </w:p>
    <w:p w14:paraId="45B6475C" w14:textId="77777777" w:rsidR="005D20E2" w:rsidRPr="00F3536A" w:rsidRDefault="005D20E2" w:rsidP="005D20E2">
      <w:pPr>
        <w:pStyle w:val="EndNoteBibliography"/>
        <w:spacing w:after="360"/>
        <w:jc w:val="both"/>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CDC6125" w14:textId="77777777" w:rsidR="005D20E2" w:rsidRPr="00F3536A" w:rsidRDefault="005D20E2" w:rsidP="005D20E2">
      <w:pPr>
        <w:pStyle w:val="EndNoteBibliography"/>
        <w:spacing w:after="360"/>
        <w:jc w:val="both"/>
      </w:pPr>
      <w:r w:rsidRPr="00F3536A">
        <w:t>Kim, S. J., D. C. Moon, S. C. Park, H. Y. Kang, S. H. Na, and S. K. Lim. 2019. Antimicrobial resistance and genetic characterization of coagulase-negative staphylococci from bovine mastitis milk samples in Korea. J Dairy Sci 102(12):11439-11448.</w:t>
      </w:r>
    </w:p>
    <w:p w14:paraId="2D87C8A5" w14:textId="77777777" w:rsidR="005D20E2" w:rsidRPr="00F3536A" w:rsidRDefault="005D20E2" w:rsidP="005D20E2">
      <w:pPr>
        <w:pStyle w:val="EndNoteBibliography"/>
        <w:spacing w:after="360"/>
        <w:jc w:val="both"/>
      </w:pPr>
      <w:r w:rsidRPr="00F3536A">
        <w:lastRenderedPageBreak/>
        <w:t>Kumar, S., G. Stecher, M. Li, C. Knyaz, and K. Tamura. 2018. MEGA X: Molecular Evolutionary Genetics Analysis across Computing Platforms. Mol Biol Evol 35(6):1547-1549.</w:t>
      </w:r>
    </w:p>
    <w:p w14:paraId="4D2933B0" w14:textId="77777777" w:rsidR="005D20E2" w:rsidRPr="00F3536A" w:rsidRDefault="005D20E2" w:rsidP="005D20E2">
      <w:pPr>
        <w:pStyle w:val="EndNoteBibliography"/>
        <w:spacing w:after="360"/>
        <w:jc w:val="both"/>
      </w:pPr>
      <w:r w:rsidRPr="00F3536A">
        <w:t>Langmead, B. and S. L. Salzberg. 2012. Fast gapped-read alignment with Bowtie 2. Nature Methods 9(4):357-359.</w:t>
      </w:r>
    </w:p>
    <w:p w14:paraId="40B0C74C" w14:textId="77777777" w:rsidR="005D20E2" w:rsidRPr="00F3536A" w:rsidRDefault="005D20E2" w:rsidP="005D20E2">
      <w:pPr>
        <w:pStyle w:val="EndNoteBibliography"/>
        <w:spacing w:after="360"/>
        <w:jc w:val="both"/>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58DA78B6" w14:textId="77777777" w:rsidR="005D20E2" w:rsidRPr="00F3536A" w:rsidRDefault="005D20E2" w:rsidP="005D20E2">
      <w:pPr>
        <w:pStyle w:val="EndNoteBibliography"/>
        <w:spacing w:after="360"/>
        <w:jc w:val="both"/>
      </w:pPr>
      <w:r w:rsidRPr="00F3536A">
        <w:t>Li, H., B. Handsaker, A. Wysoker, T. Fennell, J. Ruan, N. Homer, G. Marth, G. Abecasis, and R. Durbin. 2009. The Sequence Alignment/Map format and SAMtools. Bioinformatics 25(16):2078-2079.</w:t>
      </w:r>
    </w:p>
    <w:p w14:paraId="5055D09B" w14:textId="77777777" w:rsidR="005D20E2" w:rsidRPr="00F3536A" w:rsidRDefault="005D20E2" w:rsidP="005D20E2">
      <w:pPr>
        <w:pStyle w:val="EndNoteBibliography"/>
        <w:spacing w:after="360"/>
        <w:jc w:val="both"/>
      </w:pPr>
      <w:r w:rsidRPr="00F3536A">
        <w:t>Mork, T., H. J. Jorgensen, M. Sunde, B. Kvitle, S. Sviland, S. Waage, and T. Tollersrud. 2012. Persistence of staphylococcal species and genotypes in the bovine udder. Vet Microbiol 159(1-2):171-180.</w:t>
      </w:r>
    </w:p>
    <w:p w14:paraId="0730B922" w14:textId="77777777" w:rsidR="005D20E2" w:rsidRPr="00F3536A" w:rsidRDefault="005D20E2" w:rsidP="005D20E2">
      <w:pPr>
        <w:pStyle w:val="EndNoteBibliography"/>
        <w:spacing w:after="360"/>
        <w:jc w:val="both"/>
      </w:pPr>
      <w:r w:rsidRPr="00F3536A">
        <w:t>National Mastitis Council. 2017. Laboratory Handbook on Bovine Mastitis. Third ed. National Mastitis Council, Inc., New Prague, MI.</w:t>
      </w:r>
    </w:p>
    <w:p w14:paraId="733AF343" w14:textId="77777777" w:rsidR="005D20E2" w:rsidRPr="00F3536A" w:rsidRDefault="005D20E2" w:rsidP="005D20E2">
      <w:pPr>
        <w:pStyle w:val="EndNoteBibliography"/>
        <w:spacing w:after="360"/>
        <w:jc w:val="both"/>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37934E19" w14:textId="77777777" w:rsidR="005D20E2" w:rsidRPr="00F3536A" w:rsidRDefault="005D20E2" w:rsidP="005D20E2">
      <w:pPr>
        <w:pStyle w:val="EndNoteBibliography"/>
        <w:spacing w:after="360"/>
        <w:jc w:val="both"/>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2927D932" w14:textId="77777777" w:rsidR="005D20E2" w:rsidRPr="00F3536A" w:rsidRDefault="005D20E2" w:rsidP="005D20E2">
      <w:pPr>
        <w:pStyle w:val="EndNoteBibliography"/>
        <w:spacing w:after="360"/>
        <w:jc w:val="both"/>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8C40AE8" w14:textId="77777777" w:rsidR="005D20E2" w:rsidRPr="00F3536A" w:rsidRDefault="005D20E2" w:rsidP="005D20E2">
      <w:pPr>
        <w:pStyle w:val="EndNoteBibliography"/>
        <w:spacing w:after="360"/>
        <w:jc w:val="both"/>
      </w:pPr>
      <w:r w:rsidRPr="00F3536A">
        <w:t xml:space="preserve">Payne, R. E., M. D. Lee, D. W. Dreesen, and H. M. Barnhart. 1999. Molecular epidemiology of Campylobacter jejuni in broiler flocks using randomly amplified </w:t>
      </w:r>
      <w:r w:rsidRPr="00F3536A">
        <w:lastRenderedPageBreak/>
        <w:t>polymorphic DNA-PCR and 23S rRNA-PCR and role of litter in its transmission. Appl Environ Microbiol 65(1):260-263.</w:t>
      </w:r>
    </w:p>
    <w:p w14:paraId="13E36BE2" w14:textId="77777777" w:rsidR="005D20E2" w:rsidRPr="00F3536A" w:rsidRDefault="005D20E2" w:rsidP="005D20E2">
      <w:pPr>
        <w:pStyle w:val="EndNoteBibliography"/>
        <w:spacing w:after="360"/>
        <w:jc w:val="both"/>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6AE6B7C" w14:textId="77777777" w:rsidR="005D20E2" w:rsidRPr="00F3536A" w:rsidRDefault="005D20E2" w:rsidP="005D20E2">
      <w:pPr>
        <w:pStyle w:val="EndNoteBibliography"/>
        <w:spacing w:after="360"/>
        <w:jc w:val="both"/>
      </w:pPr>
      <w:r w:rsidRPr="00F3536A">
        <w:t>Persson Waller, K., A. Aspán, A. Nyman, Y. Persson, and U. Grönlund Andersson. 2011. CNS species and antimicrobial resistance in clinical and subclinical bovine mastitis. Veterinary Microbiology 152(1-2):112-116.</w:t>
      </w:r>
    </w:p>
    <w:p w14:paraId="3C5E383B" w14:textId="77777777" w:rsidR="005D20E2" w:rsidRPr="00F3536A" w:rsidRDefault="005D20E2" w:rsidP="005D20E2">
      <w:pPr>
        <w:pStyle w:val="EndNoteBibliography"/>
        <w:spacing w:after="360"/>
        <w:jc w:val="both"/>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5A01484" w14:textId="77777777" w:rsidR="005D20E2" w:rsidRPr="00F3536A" w:rsidRDefault="005D20E2" w:rsidP="005D20E2">
      <w:pPr>
        <w:pStyle w:val="EndNoteBibliography"/>
        <w:spacing w:after="360"/>
        <w:jc w:val="both"/>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693FC0B3" w14:textId="77777777" w:rsidR="005D20E2" w:rsidRPr="00F3536A" w:rsidRDefault="005D20E2" w:rsidP="005D20E2">
      <w:pPr>
        <w:pStyle w:val="EndNoteBibliography"/>
        <w:spacing w:after="360"/>
        <w:jc w:val="both"/>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4DD08E6F" w14:textId="77777777" w:rsidR="005D20E2" w:rsidRPr="00F3536A" w:rsidRDefault="005D20E2" w:rsidP="005D20E2">
      <w:pPr>
        <w:pStyle w:val="EndNoteBibliography"/>
        <w:spacing w:after="360"/>
        <w:jc w:val="both"/>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54F51862" w14:textId="77777777" w:rsidR="005D20E2" w:rsidRPr="00F3536A" w:rsidRDefault="005D20E2" w:rsidP="005D20E2">
      <w:pPr>
        <w:pStyle w:val="EndNoteBibliography"/>
        <w:spacing w:after="360"/>
        <w:jc w:val="both"/>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59B53C32" w14:textId="77777777" w:rsidR="005D20E2" w:rsidRPr="00F3536A" w:rsidRDefault="005D20E2" w:rsidP="005D20E2">
      <w:pPr>
        <w:pStyle w:val="EndNoteBibliography"/>
        <w:spacing w:after="360"/>
        <w:jc w:val="both"/>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18D326C7" w14:textId="77777777" w:rsidR="005D20E2" w:rsidRPr="00F3536A" w:rsidRDefault="005D20E2" w:rsidP="005D20E2">
      <w:pPr>
        <w:pStyle w:val="EndNoteBibliography"/>
        <w:spacing w:after="360"/>
        <w:jc w:val="both"/>
      </w:pPr>
      <w:r w:rsidRPr="00F3536A">
        <w:lastRenderedPageBreak/>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7783673F" w14:textId="77777777" w:rsidR="005D20E2" w:rsidRPr="00F3536A" w:rsidRDefault="005D20E2" w:rsidP="005D20E2">
      <w:pPr>
        <w:pStyle w:val="EndNoteBibliography"/>
        <w:spacing w:after="360"/>
        <w:jc w:val="both"/>
      </w:pPr>
      <w:r w:rsidRPr="00F3536A">
        <w:t>R Development Core Team. 2023. R: A Language and Environment for Statistical Computing. R Foundation for Statistical Computing, Vienna, Austria.</w:t>
      </w:r>
    </w:p>
    <w:p w14:paraId="071CDC9E" w14:textId="77777777" w:rsidR="005D20E2" w:rsidRPr="00F3536A" w:rsidRDefault="005D20E2" w:rsidP="005D20E2">
      <w:pPr>
        <w:pStyle w:val="EndNoteBibliography"/>
        <w:spacing w:after="360"/>
        <w:jc w:val="both"/>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79484F45" w14:textId="77777777" w:rsidR="005D20E2" w:rsidRPr="00F3536A" w:rsidRDefault="005D20E2" w:rsidP="005D20E2">
      <w:pPr>
        <w:pStyle w:val="EndNoteBibliography"/>
        <w:spacing w:after="360"/>
        <w:jc w:val="both"/>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6615FAE8" w14:textId="77777777" w:rsidR="005D20E2" w:rsidRPr="00F3536A" w:rsidRDefault="005D20E2" w:rsidP="005D20E2">
      <w:pPr>
        <w:pStyle w:val="EndNoteBibliography"/>
        <w:spacing w:after="360"/>
        <w:jc w:val="both"/>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74478566" w14:textId="77777777" w:rsidR="005D20E2" w:rsidRPr="00F3536A" w:rsidRDefault="005D20E2" w:rsidP="005D20E2">
      <w:pPr>
        <w:pStyle w:val="EndNoteBibliography"/>
        <w:spacing w:after="360"/>
        <w:jc w:val="both"/>
      </w:pPr>
      <w:r w:rsidRPr="00F3536A">
        <w:t>Sampimon, O. 2009. Coagulase-negative staphylococci mastitis in Dutch dairy herds. Utrecht University.</w:t>
      </w:r>
    </w:p>
    <w:p w14:paraId="76D58234" w14:textId="77777777" w:rsidR="005D20E2" w:rsidRPr="00F3536A" w:rsidRDefault="005D20E2" w:rsidP="005D20E2">
      <w:pPr>
        <w:pStyle w:val="EndNoteBibliography"/>
        <w:spacing w:after="360"/>
        <w:jc w:val="both"/>
      </w:pPr>
      <w:r w:rsidRPr="00F3536A">
        <w:t>Schwengers, O., L. Jelonek, M. A. Dieckmann, S. Beyvers, J. Blom, and A. Goesmann. 2021. Bakta: rapid and standardized annotation of bacterial genomes via alignment-free sequence identification. Microb Genom 7(11).</w:t>
      </w:r>
    </w:p>
    <w:p w14:paraId="77F0F14F" w14:textId="77777777" w:rsidR="005D20E2" w:rsidRPr="00F3536A" w:rsidRDefault="005D20E2" w:rsidP="005D20E2">
      <w:pPr>
        <w:pStyle w:val="EndNoteBibliography"/>
        <w:spacing w:after="360"/>
        <w:jc w:val="both"/>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1665D9B" w14:textId="77777777" w:rsidR="005D20E2" w:rsidRPr="00F3536A" w:rsidRDefault="005D20E2" w:rsidP="005D20E2">
      <w:pPr>
        <w:pStyle w:val="EndNoteBibliography"/>
        <w:spacing w:after="360"/>
        <w:jc w:val="both"/>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7F21F186" w14:textId="77777777" w:rsidR="005D20E2" w:rsidRPr="00F3536A" w:rsidRDefault="005D20E2" w:rsidP="005D20E2">
      <w:pPr>
        <w:pStyle w:val="EndNoteBibliography"/>
        <w:spacing w:after="360"/>
        <w:jc w:val="both"/>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543BA960" w14:textId="77777777" w:rsidR="005D20E2" w:rsidRPr="00F3536A" w:rsidRDefault="005D20E2" w:rsidP="005D20E2">
      <w:pPr>
        <w:pStyle w:val="EndNoteBibliography"/>
        <w:spacing w:after="360"/>
        <w:jc w:val="both"/>
      </w:pPr>
      <w:r w:rsidRPr="00F3536A">
        <w:lastRenderedPageBreak/>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FDD9FEB" w14:textId="77777777" w:rsidR="005D20E2" w:rsidRPr="00F3536A" w:rsidRDefault="005D20E2" w:rsidP="005D20E2">
      <w:pPr>
        <w:pStyle w:val="EndNoteBibliography"/>
        <w:spacing w:after="360"/>
        <w:jc w:val="both"/>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444CBE42" w14:textId="77777777" w:rsidR="005D20E2" w:rsidRPr="00F3536A" w:rsidRDefault="005D20E2" w:rsidP="005D20E2">
      <w:pPr>
        <w:pStyle w:val="EndNoteBibliography"/>
        <w:spacing w:after="360"/>
        <w:jc w:val="both"/>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4F2BB32E" w14:textId="77777777" w:rsidR="005D20E2" w:rsidRPr="00F3536A" w:rsidRDefault="005D20E2" w:rsidP="005D20E2">
      <w:pPr>
        <w:pStyle w:val="EndNoteBibliography"/>
        <w:spacing w:after="360"/>
        <w:jc w:val="both"/>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5A85D74F" w14:textId="77777777" w:rsidR="005D20E2" w:rsidRPr="00F3536A" w:rsidRDefault="005D20E2" w:rsidP="005D20E2">
      <w:pPr>
        <w:pStyle w:val="EndNoteBibliography"/>
        <w:spacing w:after="360"/>
        <w:jc w:val="both"/>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5BA1C53E" w14:textId="77777777" w:rsidR="005D20E2" w:rsidRPr="00F3536A" w:rsidRDefault="005D20E2" w:rsidP="005D20E2">
      <w:pPr>
        <w:pStyle w:val="EndNoteBibliography"/>
        <w:spacing w:after="360"/>
        <w:jc w:val="both"/>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818C9AA" w14:textId="77777777" w:rsidR="005D20E2" w:rsidRPr="00F3536A" w:rsidRDefault="005D20E2" w:rsidP="005D20E2">
      <w:pPr>
        <w:pStyle w:val="EndNoteBibliography"/>
        <w:spacing w:after="360"/>
        <w:jc w:val="both"/>
      </w:pPr>
      <w:r w:rsidRPr="00F3536A">
        <w:t>Taponen, S., H.-T. Tölli, and P. J. Rajala-Schultz. 2023. Antimicrobial susceptibility of staphylococci from bovine milk samples in routine microbiological mastitis analysis in Finland. Frontiers in Veterinary Science 10.</w:t>
      </w:r>
    </w:p>
    <w:p w14:paraId="19FD7F6A" w14:textId="77777777" w:rsidR="005D20E2" w:rsidRPr="00F3536A" w:rsidRDefault="005D20E2" w:rsidP="005D20E2">
      <w:pPr>
        <w:pStyle w:val="EndNoteBibliography"/>
        <w:spacing w:after="360"/>
        <w:jc w:val="both"/>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D0DB444" w14:textId="77777777" w:rsidR="005D20E2" w:rsidRPr="00F3536A" w:rsidRDefault="005D20E2" w:rsidP="005D20E2">
      <w:pPr>
        <w:pStyle w:val="EndNoteBibliography"/>
        <w:spacing w:after="360"/>
        <w:jc w:val="both"/>
      </w:pPr>
      <w:r w:rsidRPr="00F3536A">
        <w:t>Thorberg, B. M., M. L. Danielsson-Tham, U. Emanuelson, and K. Persson Waller. 2009. Bovine subclinical mastitis caused by different types of coagulase-negative staphylococci. J. Dairy Sci. 92(10):4962-4970.</w:t>
      </w:r>
    </w:p>
    <w:p w14:paraId="01C9555F" w14:textId="77777777" w:rsidR="005D20E2" w:rsidRPr="00F3536A" w:rsidRDefault="005D20E2" w:rsidP="005D20E2">
      <w:pPr>
        <w:pStyle w:val="EndNoteBibliography"/>
        <w:spacing w:after="360"/>
        <w:jc w:val="both"/>
      </w:pPr>
      <w:r w:rsidRPr="00F3536A">
        <w:t>Tremblay, Y. D. N., D. Lamarche, P. Chever, D. Haine, S. Messier, and M. Jacques. 2013. Characterization of the ability of coagulase-negative staphylococci isolated from the milk of Canadian farms to form biofilms. J. Dairy Sci. 96(1):234-246.</w:t>
      </w:r>
    </w:p>
    <w:p w14:paraId="23DCC7A0" w14:textId="77777777" w:rsidR="005D20E2" w:rsidRPr="00F3536A" w:rsidRDefault="005D20E2" w:rsidP="005D20E2">
      <w:pPr>
        <w:pStyle w:val="EndNoteBibliography"/>
        <w:spacing w:after="360"/>
        <w:jc w:val="both"/>
      </w:pPr>
      <w:r w:rsidRPr="00F3536A">
        <w:lastRenderedPageBreak/>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7E2FBBF" w14:textId="77777777" w:rsidR="005D20E2" w:rsidRPr="00F3536A" w:rsidRDefault="005D20E2" w:rsidP="005D20E2">
      <w:pPr>
        <w:pStyle w:val="EndNoteBibliography"/>
        <w:spacing w:after="360"/>
        <w:jc w:val="both"/>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09E0CF31" w14:textId="77777777" w:rsidR="005D20E2" w:rsidRPr="00F3536A" w:rsidRDefault="005D20E2" w:rsidP="005D20E2">
      <w:pPr>
        <w:pStyle w:val="EndNoteBibliography"/>
        <w:spacing w:after="360"/>
        <w:jc w:val="both"/>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1079477F" w14:textId="77777777" w:rsidR="005D20E2" w:rsidRPr="00F3536A" w:rsidRDefault="005D20E2" w:rsidP="005D20E2">
      <w:pPr>
        <w:pStyle w:val="EndNoteBibliography"/>
        <w:spacing w:after="360"/>
        <w:jc w:val="both"/>
      </w:pPr>
      <w:r w:rsidRPr="00F3536A">
        <w:t>Vanderhaeghen, W., S. Piepers, F. Leroy, E. Van Coillie, F. Haesebrouck, and S. De Vliegher. 2015. Identification, typing, ecology and epidemiology of coagulase negative staphylococci associated with ruminants. Vet J 203(1):44-51.</w:t>
      </w:r>
    </w:p>
    <w:p w14:paraId="17B88B8F" w14:textId="77777777" w:rsidR="005D20E2" w:rsidRPr="00F3536A" w:rsidRDefault="005D20E2" w:rsidP="005D20E2">
      <w:pPr>
        <w:pStyle w:val="EndNoteBibliography"/>
        <w:spacing w:after="360"/>
        <w:jc w:val="both"/>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1DCEBE2D" w14:textId="77777777" w:rsidR="005D20E2" w:rsidRPr="00F3536A" w:rsidRDefault="005D20E2" w:rsidP="005D20E2">
      <w:pPr>
        <w:pStyle w:val="EndNoteBibliography"/>
        <w:spacing w:after="360"/>
        <w:jc w:val="both"/>
      </w:pPr>
      <w:r w:rsidRPr="00F3536A">
        <w:t>Wick, R. R., L. M. Judd, C. L. Gorrie, and K. E. Holt. 2017. Unicycler: Resolving bacterial genome assemblies from short and long sequencing reads. PLOS Computational Biology 13(6):e1005595.</w:t>
      </w:r>
    </w:p>
    <w:p w14:paraId="1F6273EE" w14:textId="77777777" w:rsidR="005D20E2" w:rsidRPr="00F3536A" w:rsidRDefault="005D20E2" w:rsidP="005D20E2">
      <w:pPr>
        <w:pStyle w:val="EndNoteBibliography"/>
        <w:spacing w:after="360"/>
        <w:jc w:val="both"/>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1F06320D" w14:textId="77777777" w:rsidR="005D20E2" w:rsidRPr="00F3536A" w:rsidRDefault="005D20E2" w:rsidP="005D20E2">
      <w:pPr>
        <w:pStyle w:val="EndNoteBibliography"/>
        <w:spacing w:after="360"/>
        <w:jc w:val="both"/>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4BBAE63A" w14:textId="77777777" w:rsidR="005D20E2" w:rsidRPr="00F3536A" w:rsidRDefault="005D20E2" w:rsidP="005D20E2">
      <w:pPr>
        <w:pStyle w:val="EndNoteBibliography"/>
        <w:spacing w:after="360"/>
        <w:jc w:val="both"/>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2400BC77" w14:textId="555BCEF4" w:rsidR="0048035C" w:rsidRDefault="005D20E2" w:rsidP="0048035C">
      <w:pPr>
        <w:jc w:val="both"/>
      </w:pPr>
      <w:proofErr w:type="spellStart"/>
      <w:r w:rsidRPr="008F1CF1">
        <w:t>Zadoks</w:t>
      </w:r>
      <w:proofErr w:type="spellEnd"/>
      <w:r w:rsidRPr="008F1CF1">
        <w:t xml:space="preserve">, R. N., B. E. Gillespie, H. W. Barkema, O. C. </w:t>
      </w:r>
      <w:proofErr w:type="spellStart"/>
      <w:r w:rsidRPr="008F1CF1">
        <w:t>Sampimon</w:t>
      </w:r>
      <w:proofErr w:type="spellEnd"/>
      <w:r w:rsidRPr="008F1CF1">
        <w:t xml:space="preserve">, S. P. Oliver, and Y. H. </w:t>
      </w:r>
      <w:proofErr w:type="spellStart"/>
      <w:r w:rsidRPr="008F1CF1">
        <w:t>Schukken</w:t>
      </w:r>
      <w:proofErr w:type="spellEnd"/>
      <w:r w:rsidRPr="008F1CF1">
        <w:t xml:space="preserve">. 2003. Clinical, epidemiological and molecular characteristics of </w:t>
      </w:r>
      <w:r w:rsidRPr="008F1CF1">
        <w:rPr>
          <w:i/>
          <w:iCs/>
        </w:rPr>
        <w:t xml:space="preserve">Streptococcus </w:t>
      </w:r>
      <w:proofErr w:type="spellStart"/>
      <w:r w:rsidRPr="008F1CF1">
        <w:rPr>
          <w:i/>
          <w:iCs/>
        </w:rPr>
        <w:t>uberis</w:t>
      </w:r>
      <w:proofErr w:type="spellEnd"/>
      <w:r w:rsidRPr="008F1CF1">
        <w:t xml:space="preserve"> infections in dairy herds. Epidemiol Infect 130(2):335-349.</w:t>
      </w:r>
      <w:r w:rsidR="0048035C">
        <w:br w:type="page"/>
      </w:r>
    </w:p>
    <w:p w14:paraId="57A66365" w14:textId="77777777" w:rsidR="005D20E2" w:rsidRDefault="005D20E2" w:rsidP="005D20E2">
      <w:pPr>
        <w:jc w:val="both"/>
      </w:pPr>
    </w:p>
    <w:p w14:paraId="7B8388E8" w14:textId="794E4F66" w:rsidR="0013729C" w:rsidRPr="00AE60A8" w:rsidRDefault="0013729C" w:rsidP="0013729C">
      <w:pPr>
        <w:pStyle w:val="ChapSub"/>
      </w:pPr>
      <w:bookmarkStart w:id="131" w:name="_Toc174382618"/>
      <w:r>
        <w:t>4.</w:t>
      </w:r>
      <w:r w:rsidR="005A5CFB">
        <w:t>9</w:t>
      </w:r>
      <w:r>
        <w:t xml:space="preserve"> </w:t>
      </w:r>
      <w:r w:rsidR="005A5CFB">
        <w:t>Tables</w:t>
      </w:r>
      <w:bookmarkEnd w:id="131"/>
    </w:p>
    <w:tbl>
      <w:tblPr>
        <w:tblW w:w="5000" w:type="pct"/>
        <w:tblLook w:val="04A0" w:firstRow="1" w:lastRow="0" w:firstColumn="1" w:lastColumn="0" w:noHBand="0" w:noVBand="1"/>
      </w:tblPr>
      <w:tblGrid>
        <w:gridCol w:w="1942"/>
        <w:gridCol w:w="2863"/>
        <w:gridCol w:w="3835"/>
      </w:tblGrid>
      <w:tr w:rsidR="005A5CFB" w:rsidRPr="005A5CFB" w14:paraId="5C5FBCB2" w14:textId="77777777" w:rsidTr="00C4006C">
        <w:trPr>
          <w:trHeight w:val="290"/>
        </w:trPr>
        <w:tc>
          <w:tcPr>
            <w:tcW w:w="5000" w:type="pct"/>
            <w:gridSpan w:val="3"/>
            <w:tcBorders>
              <w:top w:val="nil"/>
              <w:left w:val="nil"/>
              <w:bottom w:val="nil"/>
              <w:right w:val="nil"/>
            </w:tcBorders>
            <w:shd w:val="clear" w:color="auto" w:fill="auto"/>
            <w:noWrap/>
            <w:vAlign w:val="bottom"/>
          </w:tcPr>
          <w:p w14:paraId="7291BF2B" w14:textId="7E8C890D" w:rsidR="005A5CFB" w:rsidRPr="00567CDE" w:rsidRDefault="005A5CFB" w:rsidP="00567CDE">
            <w:pPr>
              <w:pStyle w:val="TableCap1"/>
              <w:ind w:firstLine="0"/>
              <w:rPr>
                <w:sz w:val="24"/>
              </w:rPr>
            </w:pPr>
            <w:bookmarkStart w:id="132" w:name="_Toc174383362"/>
            <w:r w:rsidRPr="00567CDE">
              <w:rPr>
                <w:color w:val="000000"/>
                <w:sz w:val="24"/>
              </w:rPr>
              <w:t xml:space="preserve">Table 4.1 Diversity of RAPD types causing </w:t>
            </w:r>
            <w:r w:rsidRPr="00567CDE">
              <w:rPr>
                <w:sz w:val="24"/>
              </w:rPr>
              <w:t xml:space="preserve">persistently high and low SCC </w:t>
            </w:r>
            <w:r w:rsidRPr="00567CDE">
              <w:rPr>
                <w:i/>
                <w:iCs/>
                <w:sz w:val="24"/>
              </w:rPr>
              <w:t>Staphylococcus chromogenes</w:t>
            </w:r>
            <w:r w:rsidRPr="00567CDE">
              <w:rPr>
                <w:sz w:val="24"/>
              </w:rPr>
              <w:t xml:space="preserve"> intramammary infections</w:t>
            </w:r>
            <w:r w:rsidRPr="00567CDE">
              <w:rPr>
                <w:color w:val="000000"/>
                <w:sz w:val="24"/>
              </w:rPr>
              <w:t xml:space="preserve"> by farm.</w:t>
            </w:r>
            <w:r w:rsidRPr="00567CDE">
              <w:rPr>
                <w:sz w:val="24"/>
              </w:rPr>
              <w:t xml:space="preserve"> An </w:t>
            </w:r>
            <w:r w:rsidRPr="00567CDE">
              <w:rPr>
                <w:i/>
                <w:iCs/>
                <w:sz w:val="24"/>
              </w:rPr>
              <w:t xml:space="preserve">S. chromogenes </w:t>
            </w:r>
            <w:r w:rsidRPr="00567CDE">
              <w:rPr>
                <w:sz w:val="24"/>
              </w:rPr>
              <w:t xml:space="preserve">IMI was considered persistent if it had ≥ 2 quarter-day observations (from sequential sampling events approximately 30 days apart) and it was infected with </w:t>
            </w:r>
            <w:r w:rsidRPr="00567CDE">
              <w:rPr>
                <w:i/>
                <w:iCs/>
                <w:sz w:val="24"/>
              </w:rPr>
              <w:t xml:space="preserve">S. chromogenes </w:t>
            </w:r>
            <w:r w:rsidRPr="00567CDE">
              <w:rPr>
                <w:sz w:val="24"/>
              </w:rPr>
              <w:t>only for all quarter-day observations. Persistent IMI were then selected where all quarter-day observations had an associated SCC of ≥200,000 cells/mL or &lt;200,000 cells/</w:t>
            </w:r>
            <w:proofErr w:type="spellStart"/>
            <w:r w:rsidRPr="00567CDE">
              <w:rPr>
                <w:sz w:val="24"/>
              </w:rPr>
              <w:t>mL.</w:t>
            </w:r>
            <w:proofErr w:type="spellEnd"/>
            <w:r w:rsidRPr="00567CDE">
              <w:rPr>
                <w:sz w:val="24"/>
              </w:rPr>
              <w:t xml:space="preserve"> All isolates associated with each IMI were strain-typed using RAPD to ensure persistency; 74 out of 75 IMI were found to be caused by the same strain of </w:t>
            </w:r>
            <w:r w:rsidRPr="00567CDE">
              <w:rPr>
                <w:i/>
                <w:iCs/>
                <w:sz w:val="24"/>
              </w:rPr>
              <w:t>S. chromogenes.</w:t>
            </w:r>
            <w:bookmarkEnd w:id="132"/>
            <w:r w:rsidRPr="00567CDE">
              <w:rPr>
                <w:sz w:val="24"/>
              </w:rPr>
              <w:t xml:space="preserve"> </w:t>
            </w:r>
          </w:p>
        </w:tc>
      </w:tr>
      <w:tr w:rsidR="005A5CFB" w:rsidRPr="005A5CFB" w14:paraId="120F5F59" w14:textId="77777777" w:rsidTr="005A5CFB">
        <w:trPr>
          <w:trHeight w:val="405"/>
        </w:trPr>
        <w:tc>
          <w:tcPr>
            <w:tcW w:w="1092" w:type="pct"/>
            <w:tcBorders>
              <w:top w:val="nil"/>
              <w:left w:val="nil"/>
              <w:bottom w:val="nil"/>
              <w:right w:val="nil"/>
            </w:tcBorders>
            <w:shd w:val="clear" w:color="auto" w:fill="auto"/>
            <w:noWrap/>
            <w:vAlign w:val="bottom"/>
            <w:hideMark/>
          </w:tcPr>
          <w:p w14:paraId="5FD6DE0A" w14:textId="77777777" w:rsidR="005A5CFB" w:rsidRPr="005A5CFB" w:rsidRDefault="005A5CFB" w:rsidP="005A5CFB">
            <w:pPr>
              <w:jc w:val="center"/>
            </w:pPr>
            <w:r w:rsidRPr="005A5CFB">
              <w:t>Farm</w:t>
            </w:r>
          </w:p>
        </w:tc>
        <w:tc>
          <w:tcPr>
            <w:tcW w:w="1656" w:type="pct"/>
            <w:tcBorders>
              <w:top w:val="nil"/>
              <w:left w:val="nil"/>
              <w:bottom w:val="nil"/>
              <w:right w:val="nil"/>
            </w:tcBorders>
            <w:shd w:val="clear" w:color="auto" w:fill="auto"/>
            <w:noWrap/>
            <w:vAlign w:val="bottom"/>
            <w:hideMark/>
          </w:tcPr>
          <w:p w14:paraId="51111C9E" w14:textId="77777777" w:rsidR="005A5CFB" w:rsidRPr="005A5CFB" w:rsidRDefault="005A5CFB" w:rsidP="005A5CFB">
            <w:pPr>
              <w:jc w:val="center"/>
              <w:rPr>
                <w:color w:val="000000"/>
              </w:rPr>
            </w:pPr>
            <w:r w:rsidRPr="005A5CFB">
              <w:rPr>
                <w:color w:val="000000"/>
              </w:rPr>
              <w:t>No. persistent IMI</w:t>
            </w:r>
          </w:p>
        </w:tc>
        <w:tc>
          <w:tcPr>
            <w:tcW w:w="2252" w:type="pct"/>
            <w:tcBorders>
              <w:top w:val="nil"/>
              <w:left w:val="nil"/>
              <w:bottom w:val="nil"/>
              <w:right w:val="nil"/>
            </w:tcBorders>
            <w:shd w:val="clear" w:color="auto" w:fill="auto"/>
            <w:noWrap/>
            <w:vAlign w:val="bottom"/>
            <w:hideMark/>
          </w:tcPr>
          <w:p w14:paraId="1883C453" w14:textId="77777777" w:rsidR="005A5CFB" w:rsidRPr="005A5CFB" w:rsidRDefault="005A5CFB" w:rsidP="005A5CFB">
            <w:pPr>
              <w:jc w:val="center"/>
              <w:rPr>
                <w:color w:val="000000"/>
              </w:rPr>
            </w:pPr>
            <w:r w:rsidRPr="005A5CFB">
              <w:rPr>
                <w:color w:val="000000"/>
              </w:rPr>
              <w:t>No. RAPD types</w:t>
            </w:r>
          </w:p>
        </w:tc>
      </w:tr>
      <w:tr w:rsidR="005A5CFB" w:rsidRPr="005A5CFB" w14:paraId="12734726" w14:textId="77777777" w:rsidTr="005A5CFB">
        <w:trPr>
          <w:trHeight w:val="290"/>
        </w:trPr>
        <w:tc>
          <w:tcPr>
            <w:tcW w:w="1092" w:type="pct"/>
            <w:tcBorders>
              <w:top w:val="nil"/>
              <w:left w:val="nil"/>
              <w:bottom w:val="nil"/>
              <w:right w:val="nil"/>
            </w:tcBorders>
            <w:shd w:val="clear" w:color="auto" w:fill="auto"/>
            <w:noWrap/>
            <w:vAlign w:val="bottom"/>
            <w:hideMark/>
          </w:tcPr>
          <w:p w14:paraId="72C99FD6" w14:textId="77777777" w:rsidR="005A5CFB" w:rsidRPr="005A5CFB" w:rsidRDefault="005A5CFB" w:rsidP="005A5CFB">
            <w:pPr>
              <w:jc w:val="center"/>
              <w:rPr>
                <w:color w:val="000000"/>
              </w:rPr>
            </w:pPr>
            <w:r w:rsidRPr="005A5CFB">
              <w:rPr>
                <w:color w:val="000000"/>
              </w:rPr>
              <w:t>Farm A</w:t>
            </w:r>
          </w:p>
        </w:tc>
        <w:tc>
          <w:tcPr>
            <w:tcW w:w="1656" w:type="pct"/>
            <w:tcBorders>
              <w:top w:val="nil"/>
              <w:left w:val="nil"/>
              <w:bottom w:val="nil"/>
              <w:right w:val="nil"/>
            </w:tcBorders>
            <w:shd w:val="clear" w:color="auto" w:fill="auto"/>
            <w:noWrap/>
            <w:vAlign w:val="bottom"/>
            <w:hideMark/>
          </w:tcPr>
          <w:p w14:paraId="3C05D206"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4656FEA1" w14:textId="77777777" w:rsidR="005A5CFB" w:rsidRPr="005A5CFB" w:rsidRDefault="005A5CFB" w:rsidP="005A5CFB">
            <w:pPr>
              <w:jc w:val="center"/>
              <w:rPr>
                <w:color w:val="000000"/>
              </w:rPr>
            </w:pPr>
            <w:r w:rsidRPr="005A5CFB">
              <w:rPr>
                <w:color w:val="000000"/>
              </w:rPr>
              <w:t>3</w:t>
            </w:r>
          </w:p>
        </w:tc>
      </w:tr>
      <w:tr w:rsidR="005A5CFB" w:rsidRPr="005A5CFB" w14:paraId="7EFA2DDA" w14:textId="77777777" w:rsidTr="005A5CFB">
        <w:trPr>
          <w:trHeight w:val="290"/>
        </w:trPr>
        <w:tc>
          <w:tcPr>
            <w:tcW w:w="1092" w:type="pct"/>
            <w:tcBorders>
              <w:top w:val="nil"/>
              <w:left w:val="nil"/>
              <w:bottom w:val="nil"/>
              <w:right w:val="nil"/>
            </w:tcBorders>
            <w:shd w:val="clear" w:color="auto" w:fill="auto"/>
            <w:noWrap/>
            <w:vAlign w:val="bottom"/>
            <w:hideMark/>
          </w:tcPr>
          <w:p w14:paraId="6B7D3C6B" w14:textId="77777777" w:rsidR="005A5CFB" w:rsidRPr="005A5CFB" w:rsidRDefault="005A5CFB" w:rsidP="005A5CFB">
            <w:pPr>
              <w:jc w:val="center"/>
              <w:rPr>
                <w:color w:val="000000"/>
              </w:rPr>
            </w:pPr>
            <w:r w:rsidRPr="005A5CFB">
              <w:rPr>
                <w:color w:val="000000"/>
              </w:rPr>
              <w:t>Farm C</w:t>
            </w:r>
          </w:p>
        </w:tc>
        <w:tc>
          <w:tcPr>
            <w:tcW w:w="1656" w:type="pct"/>
            <w:tcBorders>
              <w:top w:val="nil"/>
              <w:left w:val="nil"/>
              <w:bottom w:val="nil"/>
              <w:right w:val="nil"/>
            </w:tcBorders>
            <w:shd w:val="clear" w:color="auto" w:fill="auto"/>
            <w:noWrap/>
            <w:vAlign w:val="bottom"/>
            <w:hideMark/>
          </w:tcPr>
          <w:p w14:paraId="3E83B6E1" w14:textId="77777777" w:rsidR="005A5CFB" w:rsidRPr="005A5CFB" w:rsidRDefault="005A5CFB" w:rsidP="005A5CFB">
            <w:pPr>
              <w:jc w:val="center"/>
              <w:rPr>
                <w:color w:val="000000"/>
              </w:rPr>
            </w:pPr>
            <w:r w:rsidRPr="005A5CFB">
              <w:rPr>
                <w:color w:val="000000"/>
              </w:rPr>
              <w:t>14</w:t>
            </w:r>
          </w:p>
        </w:tc>
        <w:tc>
          <w:tcPr>
            <w:tcW w:w="2252" w:type="pct"/>
            <w:tcBorders>
              <w:top w:val="nil"/>
              <w:left w:val="nil"/>
              <w:bottom w:val="nil"/>
              <w:right w:val="nil"/>
            </w:tcBorders>
            <w:shd w:val="clear" w:color="auto" w:fill="auto"/>
            <w:noWrap/>
            <w:vAlign w:val="bottom"/>
            <w:hideMark/>
          </w:tcPr>
          <w:p w14:paraId="5E0B9FB1" w14:textId="77777777" w:rsidR="005A5CFB" w:rsidRPr="005A5CFB" w:rsidRDefault="005A5CFB" w:rsidP="005A5CFB">
            <w:pPr>
              <w:jc w:val="center"/>
              <w:rPr>
                <w:color w:val="000000"/>
              </w:rPr>
            </w:pPr>
            <w:r w:rsidRPr="005A5CFB">
              <w:rPr>
                <w:color w:val="000000"/>
              </w:rPr>
              <w:t>9</w:t>
            </w:r>
          </w:p>
        </w:tc>
      </w:tr>
      <w:tr w:rsidR="005A5CFB" w:rsidRPr="005A5CFB" w14:paraId="674D32BE" w14:textId="77777777" w:rsidTr="005A5CFB">
        <w:trPr>
          <w:trHeight w:val="290"/>
        </w:trPr>
        <w:tc>
          <w:tcPr>
            <w:tcW w:w="1092" w:type="pct"/>
            <w:tcBorders>
              <w:top w:val="nil"/>
              <w:left w:val="nil"/>
              <w:bottom w:val="nil"/>
              <w:right w:val="nil"/>
            </w:tcBorders>
            <w:shd w:val="clear" w:color="auto" w:fill="auto"/>
            <w:noWrap/>
            <w:vAlign w:val="bottom"/>
            <w:hideMark/>
          </w:tcPr>
          <w:p w14:paraId="5EBDFB41" w14:textId="77777777" w:rsidR="005A5CFB" w:rsidRPr="005A5CFB" w:rsidRDefault="005A5CFB" w:rsidP="005A5CFB">
            <w:pPr>
              <w:jc w:val="center"/>
              <w:rPr>
                <w:color w:val="000000"/>
              </w:rPr>
            </w:pPr>
            <w:r w:rsidRPr="005A5CFB">
              <w:rPr>
                <w:color w:val="000000"/>
              </w:rPr>
              <w:t>Farm D</w:t>
            </w:r>
          </w:p>
        </w:tc>
        <w:tc>
          <w:tcPr>
            <w:tcW w:w="1656" w:type="pct"/>
            <w:tcBorders>
              <w:top w:val="nil"/>
              <w:left w:val="nil"/>
              <w:bottom w:val="nil"/>
              <w:right w:val="nil"/>
            </w:tcBorders>
            <w:shd w:val="clear" w:color="auto" w:fill="auto"/>
            <w:noWrap/>
            <w:vAlign w:val="bottom"/>
            <w:hideMark/>
          </w:tcPr>
          <w:p w14:paraId="395CDE94" w14:textId="77777777" w:rsidR="005A5CFB" w:rsidRPr="005A5CFB" w:rsidRDefault="005A5CFB" w:rsidP="005A5CFB">
            <w:pPr>
              <w:jc w:val="center"/>
              <w:rPr>
                <w:color w:val="000000"/>
              </w:rPr>
            </w:pPr>
            <w:r w:rsidRPr="005A5CFB">
              <w:rPr>
                <w:color w:val="000000"/>
              </w:rPr>
              <w:t>6</w:t>
            </w:r>
          </w:p>
        </w:tc>
        <w:tc>
          <w:tcPr>
            <w:tcW w:w="2252" w:type="pct"/>
            <w:tcBorders>
              <w:top w:val="nil"/>
              <w:left w:val="nil"/>
              <w:bottom w:val="nil"/>
              <w:right w:val="nil"/>
            </w:tcBorders>
            <w:shd w:val="clear" w:color="auto" w:fill="auto"/>
            <w:noWrap/>
            <w:vAlign w:val="bottom"/>
            <w:hideMark/>
          </w:tcPr>
          <w:p w14:paraId="3AD3B82C" w14:textId="77777777" w:rsidR="005A5CFB" w:rsidRPr="005A5CFB" w:rsidRDefault="005A5CFB" w:rsidP="005A5CFB">
            <w:pPr>
              <w:jc w:val="center"/>
              <w:rPr>
                <w:color w:val="000000"/>
              </w:rPr>
            </w:pPr>
            <w:r w:rsidRPr="005A5CFB">
              <w:rPr>
                <w:color w:val="000000"/>
              </w:rPr>
              <w:t>3</w:t>
            </w:r>
          </w:p>
        </w:tc>
      </w:tr>
      <w:tr w:rsidR="005A5CFB" w:rsidRPr="005A5CFB" w14:paraId="017E5B50" w14:textId="77777777" w:rsidTr="005A5CFB">
        <w:trPr>
          <w:trHeight w:val="290"/>
        </w:trPr>
        <w:tc>
          <w:tcPr>
            <w:tcW w:w="1092" w:type="pct"/>
            <w:tcBorders>
              <w:top w:val="nil"/>
              <w:left w:val="nil"/>
              <w:bottom w:val="nil"/>
              <w:right w:val="nil"/>
            </w:tcBorders>
            <w:shd w:val="clear" w:color="auto" w:fill="auto"/>
            <w:noWrap/>
            <w:vAlign w:val="bottom"/>
            <w:hideMark/>
          </w:tcPr>
          <w:p w14:paraId="17A09D29" w14:textId="77777777" w:rsidR="005A5CFB" w:rsidRPr="005A5CFB" w:rsidRDefault="005A5CFB" w:rsidP="005A5CFB">
            <w:pPr>
              <w:jc w:val="center"/>
              <w:rPr>
                <w:color w:val="000000"/>
              </w:rPr>
            </w:pPr>
            <w:r w:rsidRPr="005A5CFB">
              <w:rPr>
                <w:color w:val="000000"/>
              </w:rPr>
              <w:t>Farm E</w:t>
            </w:r>
          </w:p>
        </w:tc>
        <w:tc>
          <w:tcPr>
            <w:tcW w:w="1656" w:type="pct"/>
            <w:tcBorders>
              <w:top w:val="nil"/>
              <w:left w:val="nil"/>
              <w:bottom w:val="nil"/>
              <w:right w:val="nil"/>
            </w:tcBorders>
            <w:shd w:val="clear" w:color="auto" w:fill="auto"/>
            <w:noWrap/>
            <w:vAlign w:val="bottom"/>
            <w:hideMark/>
          </w:tcPr>
          <w:p w14:paraId="07B9E439" w14:textId="77777777" w:rsidR="005A5CFB" w:rsidRPr="005A5CFB" w:rsidRDefault="005A5CFB" w:rsidP="005A5CFB">
            <w:pPr>
              <w:jc w:val="center"/>
              <w:rPr>
                <w:color w:val="000000"/>
              </w:rPr>
            </w:pPr>
            <w:r w:rsidRPr="005A5CFB">
              <w:rPr>
                <w:color w:val="000000"/>
              </w:rPr>
              <w:t>7</w:t>
            </w:r>
          </w:p>
        </w:tc>
        <w:tc>
          <w:tcPr>
            <w:tcW w:w="2252" w:type="pct"/>
            <w:tcBorders>
              <w:top w:val="nil"/>
              <w:left w:val="nil"/>
              <w:bottom w:val="nil"/>
              <w:right w:val="nil"/>
            </w:tcBorders>
            <w:shd w:val="clear" w:color="auto" w:fill="auto"/>
            <w:noWrap/>
            <w:vAlign w:val="bottom"/>
            <w:hideMark/>
          </w:tcPr>
          <w:p w14:paraId="01750646" w14:textId="77777777" w:rsidR="005A5CFB" w:rsidRPr="005A5CFB" w:rsidRDefault="005A5CFB" w:rsidP="005A5CFB">
            <w:pPr>
              <w:jc w:val="center"/>
              <w:rPr>
                <w:color w:val="000000"/>
              </w:rPr>
            </w:pPr>
            <w:r w:rsidRPr="005A5CFB">
              <w:rPr>
                <w:color w:val="000000"/>
              </w:rPr>
              <w:t>5</w:t>
            </w:r>
          </w:p>
        </w:tc>
      </w:tr>
      <w:tr w:rsidR="005A5CFB" w:rsidRPr="005A5CFB" w14:paraId="1F4E3653" w14:textId="77777777" w:rsidTr="005A5CFB">
        <w:trPr>
          <w:trHeight w:val="290"/>
        </w:trPr>
        <w:tc>
          <w:tcPr>
            <w:tcW w:w="1092" w:type="pct"/>
            <w:tcBorders>
              <w:top w:val="nil"/>
              <w:left w:val="nil"/>
              <w:bottom w:val="nil"/>
              <w:right w:val="nil"/>
            </w:tcBorders>
            <w:shd w:val="clear" w:color="auto" w:fill="auto"/>
            <w:noWrap/>
            <w:vAlign w:val="bottom"/>
            <w:hideMark/>
          </w:tcPr>
          <w:p w14:paraId="6781C229" w14:textId="77777777" w:rsidR="005A5CFB" w:rsidRPr="005A5CFB" w:rsidRDefault="005A5CFB" w:rsidP="005A5CFB">
            <w:pPr>
              <w:jc w:val="center"/>
              <w:rPr>
                <w:color w:val="000000"/>
              </w:rPr>
            </w:pPr>
            <w:r w:rsidRPr="005A5CFB">
              <w:rPr>
                <w:color w:val="000000"/>
              </w:rPr>
              <w:t>Farm F</w:t>
            </w:r>
          </w:p>
        </w:tc>
        <w:tc>
          <w:tcPr>
            <w:tcW w:w="1656" w:type="pct"/>
            <w:tcBorders>
              <w:top w:val="nil"/>
              <w:left w:val="nil"/>
              <w:bottom w:val="nil"/>
              <w:right w:val="nil"/>
            </w:tcBorders>
            <w:shd w:val="clear" w:color="auto" w:fill="auto"/>
            <w:noWrap/>
            <w:vAlign w:val="bottom"/>
            <w:hideMark/>
          </w:tcPr>
          <w:p w14:paraId="780289C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146C7196" w14:textId="77777777" w:rsidR="005A5CFB" w:rsidRPr="005A5CFB" w:rsidRDefault="005A5CFB" w:rsidP="005A5CFB">
            <w:pPr>
              <w:jc w:val="center"/>
              <w:rPr>
                <w:color w:val="000000"/>
              </w:rPr>
            </w:pPr>
            <w:r w:rsidRPr="005A5CFB">
              <w:rPr>
                <w:color w:val="000000"/>
              </w:rPr>
              <w:t>2</w:t>
            </w:r>
          </w:p>
        </w:tc>
      </w:tr>
      <w:tr w:rsidR="005A5CFB" w:rsidRPr="005A5CFB" w14:paraId="28F8124A" w14:textId="77777777" w:rsidTr="005A5CFB">
        <w:trPr>
          <w:trHeight w:val="290"/>
        </w:trPr>
        <w:tc>
          <w:tcPr>
            <w:tcW w:w="1092" w:type="pct"/>
            <w:tcBorders>
              <w:top w:val="nil"/>
              <w:left w:val="nil"/>
              <w:bottom w:val="nil"/>
              <w:right w:val="nil"/>
            </w:tcBorders>
            <w:shd w:val="clear" w:color="auto" w:fill="auto"/>
            <w:noWrap/>
            <w:vAlign w:val="bottom"/>
            <w:hideMark/>
          </w:tcPr>
          <w:p w14:paraId="1686D5C9" w14:textId="77777777" w:rsidR="005A5CFB" w:rsidRPr="005A5CFB" w:rsidRDefault="005A5CFB" w:rsidP="005A5CFB">
            <w:pPr>
              <w:jc w:val="center"/>
              <w:rPr>
                <w:color w:val="000000"/>
              </w:rPr>
            </w:pPr>
            <w:r w:rsidRPr="005A5CFB">
              <w:rPr>
                <w:color w:val="000000"/>
              </w:rPr>
              <w:t>Farm G</w:t>
            </w:r>
          </w:p>
        </w:tc>
        <w:tc>
          <w:tcPr>
            <w:tcW w:w="1656" w:type="pct"/>
            <w:tcBorders>
              <w:top w:val="nil"/>
              <w:left w:val="nil"/>
              <w:bottom w:val="nil"/>
              <w:right w:val="nil"/>
            </w:tcBorders>
            <w:shd w:val="clear" w:color="auto" w:fill="auto"/>
            <w:noWrap/>
            <w:vAlign w:val="bottom"/>
            <w:hideMark/>
          </w:tcPr>
          <w:p w14:paraId="4DC44C5F"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7EB2B5DE" w14:textId="77777777" w:rsidR="005A5CFB" w:rsidRPr="005A5CFB" w:rsidRDefault="005A5CFB" w:rsidP="005A5CFB">
            <w:pPr>
              <w:jc w:val="center"/>
              <w:rPr>
                <w:color w:val="000000"/>
              </w:rPr>
            </w:pPr>
            <w:r w:rsidRPr="005A5CFB">
              <w:rPr>
                <w:color w:val="000000"/>
              </w:rPr>
              <w:t>5</w:t>
            </w:r>
          </w:p>
        </w:tc>
      </w:tr>
      <w:tr w:rsidR="005A5CFB" w:rsidRPr="005A5CFB" w14:paraId="4503C321" w14:textId="77777777" w:rsidTr="005A5CFB">
        <w:trPr>
          <w:trHeight w:val="290"/>
        </w:trPr>
        <w:tc>
          <w:tcPr>
            <w:tcW w:w="1092" w:type="pct"/>
            <w:tcBorders>
              <w:top w:val="nil"/>
              <w:left w:val="nil"/>
              <w:bottom w:val="nil"/>
              <w:right w:val="nil"/>
            </w:tcBorders>
            <w:shd w:val="clear" w:color="auto" w:fill="auto"/>
            <w:noWrap/>
            <w:vAlign w:val="bottom"/>
            <w:hideMark/>
          </w:tcPr>
          <w:p w14:paraId="4FE27879" w14:textId="77777777" w:rsidR="005A5CFB" w:rsidRPr="005A5CFB" w:rsidRDefault="005A5CFB" w:rsidP="005A5CFB">
            <w:pPr>
              <w:jc w:val="center"/>
              <w:rPr>
                <w:color w:val="000000"/>
              </w:rPr>
            </w:pPr>
            <w:r w:rsidRPr="005A5CFB">
              <w:rPr>
                <w:color w:val="000000"/>
              </w:rPr>
              <w:t>Farm H</w:t>
            </w:r>
          </w:p>
        </w:tc>
        <w:tc>
          <w:tcPr>
            <w:tcW w:w="1656" w:type="pct"/>
            <w:tcBorders>
              <w:top w:val="nil"/>
              <w:left w:val="nil"/>
              <w:bottom w:val="nil"/>
              <w:right w:val="nil"/>
            </w:tcBorders>
            <w:shd w:val="clear" w:color="auto" w:fill="auto"/>
            <w:noWrap/>
            <w:vAlign w:val="bottom"/>
            <w:hideMark/>
          </w:tcPr>
          <w:p w14:paraId="3E34A0C2" w14:textId="77777777" w:rsidR="005A5CFB" w:rsidRPr="005A5CFB" w:rsidRDefault="005A5CFB" w:rsidP="005A5CFB">
            <w:pPr>
              <w:jc w:val="center"/>
              <w:rPr>
                <w:color w:val="000000"/>
              </w:rPr>
            </w:pPr>
            <w:r w:rsidRPr="005A5CFB">
              <w:rPr>
                <w:color w:val="000000"/>
              </w:rPr>
              <w:t>13</w:t>
            </w:r>
          </w:p>
        </w:tc>
        <w:tc>
          <w:tcPr>
            <w:tcW w:w="2252" w:type="pct"/>
            <w:tcBorders>
              <w:top w:val="nil"/>
              <w:left w:val="nil"/>
              <w:bottom w:val="nil"/>
              <w:right w:val="nil"/>
            </w:tcBorders>
            <w:shd w:val="clear" w:color="auto" w:fill="auto"/>
            <w:noWrap/>
            <w:vAlign w:val="bottom"/>
            <w:hideMark/>
          </w:tcPr>
          <w:p w14:paraId="04081469" w14:textId="77777777" w:rsidR="005A5CFB" w:rsidRPr="005A5CFB" w:rsidRDefault="005A5CFB" w:rsidP="005A5CFB">
            <w:pPr>
              <w:jc w:val="center"/>
              <w:rPr>
                <w:color w:val="000000"/>
              </w:rPr>
            </w:pPr>
            <w:r w:rsidRPr="005A5CFB">
              <w:rPr>
                <w:color w:val="000000"/>
              </w:rPr>
              <w:t>7</w:t>
            </w:r>
          </w:p>
        </w:tc>
      </w:tr>
      <w:tr w:rsidR="005A5CFB" w:rsidRPr="005A5CFB" w14:paraId="7D0D11E3" w14:textId="77777777" w:rsidTr="005A5CFB">
        <w:trPr>
          <w:trHeight w:val="290"/>
        </w:trPr>
        <w:tc>
          <w:tcPr>
            <w:tcW w:w="1092" w:type="pct"/>
            <w:tcBorders>
              <w:top w:val="nil"/>
              <w:left w:val="nil"/>
              <w:bottom w:val="nil"/>
              <w:right w:val="nil"/>
            </w:tcBorders>
            <w:shd w:val="clear" w:color="auto" w:fill="auto"/>
            <w:noWrap/>
            <w:vAlign w:val="bottom"/>
            <w:hideMark/>
          </w:tcPr>
          <w:p w14:paraId="3C61B1AA" w14:textId="77777777" w:rsidR="005A5CFB" w:rsidRPr="005A5CFB" w:rsidRDefault="005A5CFB" w:rsidP="005A5CFB">
            <w:pPr>
              <w:jc w:val="center"/>
              <w:rPr>
                <w:color w:val="000000"/>
              </w:rPr>
            </w:pPr>
            <w:r w:rsidRPr="005A5CFB">
              <w:rPr>
                <w:color w:val="000000"/>
              </w:rPr>
              <w:t>Farm I</w:t>
            </w:r>
          </w:p>
        </w:tc>
        <w:tc>
          <w:tcPr>
            <w:tcW w:w="1656" w:type="pct"/>
            <w:tcBorders>
              <w:top w:val="nil"/>
              <w:left w:val="nil"/>
              <w:bottom w:val="nil"/>
              <w:right w:val="nil"/>
            </w:tcBorders>
            <w:shd w:val="clear" w:color="auto" w:fill="auto"/>
            <w:noWrap/>
            <w:vAlign w:val="bottom"/>
            <w:hideMark/>
          </w:tcPr>
          <w:p w14:paraId="0AE9971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3E55CFAE" w14:textId="77777777" w:rsidR="005A5CFB" w:rsidRPr="005A5CFB" w:rsidRDefault="005A5CFB" w:rsidP="005A5CFB">
            <w:pPr>
              <w:jc w:val="center"/>
              <w:rPr>
                <w:color w:val="000000"/>
              </w:rPr>
            </w:pPr>
            <w:r w:rsidRPr="005A5CFB">
              <w:rPr>
                <w:color w:val="000000"/>
              </w:rPr>
              <w:t>2</w:t>
            </w:r>
          </w:p>
        </w:tc>
      </w:tr>
      <w:tr w:rsidR="005A5CFB" w:rsidRPr="005A5CFB" w14:paraId="499AFD68" w14:textId="77777777" w:rsidTr="005A5CFB">
        <w:trPr>
          <w:trHeight w:val="290"/>
        </w:trPr>
        <w:tc>
          <w:tcPr>
            <w:tcW w:w="1092" w:type="pct"/>
            <w:tcBorders>
              <w:top w:val="nil"/>
              <w:left w:val="nil"/>
              <w:bottom w:val="nil"/>
              <w:right w:val="nil"/>
            </w:tcBorders>
            <w:shd w:val="clear" w:color="auto" w:fill="auto"/>
            <w:noWrap/>
            <w:vAlign w:val="bottom"/>
            <w:hideMark/>
          </w:tcPr>
          <w:p w14:paraId="79741CD5" w14:textId="77777777" w:rsidR="005A5CFB" w:rsidRPr="005A5CFB" w:rsidRDefault="005A5CFB" w:rsidP="005A5CFB">
            <w:pPr>
              <w:jc w:val="center"/>
              <w:rPr>
                <w:color w:val="000000"/>
              </w:rPr>
            </w:pPr>
            <w:r w:rsidRPr="005A5CFB">
              <w:rPr>
                <w:color w:val="000000"/>
              </w:rPr>
              <w:t>Farm J</w:t>
            </w:r>
          </w:p>
        </w:tc>
        <w:tc>
          <w:tcPr>
            <w:tcW w:w="1656" w:type="pct"/>
            <w:tcBorders>
              <w:top w:val="nil"/>
              <w:left w:val="nil"/>
              <w:bottom w:val="nil"/>
              <w:right w:val="nil"/>
            </w:tcBorders>
            <w:shd w:val="clear" w:color="auto" w:fill="auto"/>
            <w:noWrap/>
            <w:vAlign w:val="bottom"/>
            <w:hideMark/>
          </w:tcPr>
          <w:p w14:paraId="768322D1" w14:textId="77777777" w:rsidR="005A5CFB" w:rsidRPr="005A5CFB" w:rsidRDefault="005A5CFB" w:rsidP="005A5CFB">
            <w:pPr>
              <w:jc w:val="center"/>
              <w:rPr>
                <w:color w:val="000000"/>
              </w:rPr>
            </w:pPr>
            <w:r w:rsidRPr="005A5CFB">
              <w:rPr>
                <w:color w:val="000000"/>
              </w:rPr>
              <w:t>11</w:t>
            </w:r>
          </w:p>
        </w:tc>
        <w:tc>
          <w:tcPr>
            <w:tcW w:w="2252" w:type="pct"/>
            <w:tcBorders>
              <w:top w:val="nil"/>
              <w:left w:val="nil"/>
              <w:bottom w:val="nil"/>
              <w:right w:val="nil"/>
            </w:tcBorders>
            <w:shd w:val="clear" w:color="auto" w:fill="auto"/>
            <w:noWrap/>
            <w:vAlign w:val="bottom"/>
            <w:hideMark/>
          </w:tcPr>
          <w:p w14:paraId="1FDBAD7B" w14:textId="77777777" w:rsidR="005A5CFB" w:rsidRPr="005A5CFB" w:rsidRDefault="005A5CFB" w:rsidP="005A5CFB">
            <w:pPr>
              <w:jc w:val="center"/>
              <w:rPr>
                <w:color w:val="000000"/>
              </w:rPr>
            </w:pPr>
            <w:r w:rsidRPr="005A5CFB">
              <w:rPr>
                <w:color w:val="000000"/>
              </w:rPr>
              <w:t>6</w:t>
            </w:r>
          </w:p>
        </w:tc>
      </w:tr>
    </w:tbl>
    <w:p w14:paraId="1F08F0C3" w14:textId="4C4904CC" w:rsidR="0013729C" w:rsidRDefault="0013729C" w:rsidP="0013729C"/>
    <w:p w14:paraId="29D71F35" w14:textId="77777777" w:rsidR="005A5CFB" w:rsidRDefault="005A5CFB" w:rsidP="0013729C"/>
    <w:p w14:paraId="52291BCF" w14:textId="77777777" w:rsidR="005A5CFB" w:rsidRDefault="005A5CFB" w:rsidP="0013729C"/>
    <w:p w14:paraId="7BEED714" w14:textId="77777777" w:rsidR="005A5CFB" w:rsidRDefault="005A5CFB" w:rsidP="0013729C"/>
    <w:p w14:paraId="5C943922" w14:textId="77777777" w:rsidR="005A5CFB" w:rsidRDefault="005A5CFB" w:rsidP="0013729C"/>
    <w:p w14:paraId="400EF391" w14:textId="71524BE5" w:rsidR="00EA44AA" w:rsidRDefault="00EA44A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45"/>
        <w:gridCol w:w="2154"/>
        <w:gridCol w:w="2164"/>
      </w:tblGrid>
      <w:tr w:rsidR="00EA44AA" w:rsidRPr="00501989" w14:paraId="5A759206" w14:textId="77777777" w:rsidTr="00C4006C">
        <w:tc>
          <w:tcPr>
            <w:tcW w:w="9350" w:type="dxa"/>
            <w:gridSpan w:val="4"/>
          </w:tcPr>
          <w:p w14:paraId="2D4C12AF" w14:textId="6455C864" w:rsidR="00EA44AA" w:rsidRPr="00567CDE" w:rsidRDefault="00EA44AA" w:rsidP="00567CDE">
            <w:pPr>
              <w:pStyle w:val="TableCap1"/>
              <w:ind w:firstLine="0"/>
              <w:rPr>
                <w:sz w:val="24"/>
              </w:rPr>
            </w:pPr>
            <w:bookmarkStart w:id="133" w:name="_Toc174383363"/>
            <w:r w:rsidRPr="00567CDE">
              <w:rPr>
                <w:color w:val="000000"/>
                <w:sz w:val="24"/>
              </w:rPr>
              <w:lastRenderedPageBreak/>
              <w:t xml:space="preserve">Table 4.2 Number of </w:t>
            </w:r>
            <w:r w:rsidRPr="00567CDE">
              <w:rPr>
                <w:i/>
                <w:iCs/>
                <w:color w:val="000000"/>
                <w:sz w:val="24"/>
              </w:rPr>
              <w:t xml:space="preserve">Staphylococcus chromogenes </w:t>
            </w:r>
            <w:r w:rsidRPr="00567CDE">
              <w:rPr>
                <w:color w:val="000000"/>
                <w:sz w:val="24"/>
              </w:rPr>
              <w:t>isolates associated</w:t>
            </w:r>
            <w:r w:rsidRPr="00567CDE">
              <w:rPr>
                <w:i/>
                <w:iCs/>
                <w:color w:val="000000"/>
                <w:sz w:val="24"/>
              </w:rPr>
              <w:t xml:space="preserve"> </w:t>
            </w:r>
            <w:r w:rsidRPr="00567CDE">
              <w:rPr>
                <w:color w:val="000000"/>
                <w:sz w:val="24"/>
              </w:rPr>
              <w:t xml:space="preserve">with persistent bovine intramammary infections belonging to each strain type (ST; as determined by </w:t>
            </w:r>
            <w:proofErr w:type="spellStart"/>
            <w:r w:rsidRPr="00567CDE">
              <w:rPr>
                <w:color w:val="000000"/>
                <w:sz w:val="24"/>
              </w:rPr>
              <w:t>multilocus</w:t>
            </w:r>
            <w:proofErr w:type="spellEnd"/>
            <w:r w:rsidRPr="00567CDE">
              <w:rPr>
                <w:color w:val="000000"/>
                <w:sz w:val="24"/>
              </w:rPr>
              <w:t xml:space="preserve">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567CDE">
              <w:rPr>
                <w:i/>
                <w:iCs/>
                <w:color w:val="000000"/>
                <w:sz w:val="24"/>
              </w:rPr>
              <w:t xml:space="preserve">S. chromogenes. </w:t>
            </w:r>
            <w:r w:rsidRPr="00567CDE">
              <w:rPr>
                <w:color w:val="000000"/>
                <w:sz w:val="24"/>
              </w:rPr>
              <w:t>Study isolates which grouped together with a bootstrap value of ≥65% were classified as ST clusters.</w:t>
            </w:r>
            <w:bookmarkEnd w:id="133"/>
          </w:p>
        </w:tc>
      </w:tr>
      <w:tr w:rsidR="00EA44AA" w:rsidRPr="00501989" w14:paraId="55733840" w14:textId="77777777" w:rsidTr="00C4006C">
        <w:trPr>
          <w:trHeight w:val="531"/>
        </w:trPr>
        <w:tc>
          <w:tcPr>
            <w:tcW w:w="2337" w:type="dxa"/>
            <w:vAlign w:val="bottom"/>
          </w:tcPr>
          <w:p w14:paraId="6B6FD0D6" w14:textId="77777777" w:rsidR="00EA44AA" w:rsidRPr="00501989" w:rsidRDefault="00EA44AA" w:rsidP="00C4006C">
            <w:pPr>
              <w:jc w:val="center"/>
            </w:pPr>
            <w:r w:rsidRPr="00501989">
              <w:t>SCC category</w:t>
            </w:r>
          </w:p>
        </w:tc>
        <w:tc>
          <w:tcPr>
            <w:tcW w:w="2337" w:type="dxa"/>
            <w:vAlign w:val="bottom"/>
          </w:tcPr>
          <w:p w14:paraId="3BAB87B8" w14:textId="77777777" w:rsidR="00EA44AA" w:rsidRPr="00501989" w:rsidRDefault="00EA44AA" w:rsidP="00C4006C">
            <w:pPr>
              <w:jc w:val="center"/>
            </w:pPr>
            <w:r w:rsidRPr="00501989">
              <w:t>Strain type</w:t>
            </w:r>
          </w:p>
        </w:tc>
        <w:tc>
          <w:tcPr>
            <w:tcW w:w="2338" w:type="dxa"/>
            <w:vAlign w:val="bottom"/>
          </w:tcPr>
          <w:p w14:paraId="3E827FED" w14:textId="77777777" w:rsidR="00EA44AA" w:rsidRPr="00501989" w:rsidRDefault="00EA44AA" w:rsidP="00C4006C">
            <w:pPr>
              <w:jc w:val="center"/>
            </w:pPr>
            <w:r w:rsidRPr="00501989">
              <w:t>ST cluster</w:t>
            </w:r>
          </w:p>
        </w:tc>
        <w:tc>
          <w:tcPr>
            <w:tcW w:w="2338" w:type="dxa"/>
            <w:vAlign w:val="bottom"/>
          </w:tcPr>
          <w:p w14:paraId="2F727806" w14:textId="77777777" w:rsidR="00EA44AA" w:rsidRPr="00501989" w:rsidRDefault="00EA44AA" w:rsidP="00C4006C">
            <w:pPr>
              <w:jc w:val="center"/>
            </w:pPr>
            <w:r w:rsidRPr="00501989">
              <w:t>No. isolates</w:t>
            </w:r>
          </w:p>
        </w:tc>
      </w:tr>
      <w:tr w:rsidR="00EA44AA" w:rsidRPr="00501989" w14:paraId="5CCF4D60" w14:textId="77777777" w:rsidTr="00C4006C">
        <w:trPr>
          <w:trHeight w:val="540"/>
        </w:trPr>
        <w:tc>
          <w:tcPr>
            <w:tcW w:w="2337" w:type="dxa"/>
            <w:vAlign w:val="bottom"/>
          </w:tcPr>
          <w:p w14:paraId="4041C053" w14:textId="77777777" w:rsidR="00EA44AA" w:rsidRPr="00501989" w:rsidRDefault="00EA44AA" w:rsidP="00C4006C">
            <w:pPr>
              <w:jc w:val="right"/>
            </w:pPr>
            <w:r w:rsidRPr="00501989">
              <w:t>HIGH</w:t>
            </w:r>
          </w:p>
        </w:tc>
        <w:tc>
          <w:tcPr>
            <w:tcW w:w="2337" w:type="dxa"/>
            <w:vAlign w:val="bottom"/>
          </w:tcPr>
          <w:p w14:paraId="357BF829" w14:textId="77777777" w:rsidR="00EA44AA" w:rsidRPr="00501989" w:rsidRDefault="00EA44AA" w:rsidP="00C4006C">
            <w:pPr>
              <w:jc w:val="center"/>
            </w:pPr>
            <w:r w:rsidRPr="00501989">
              <w:t>5</w:t>
            </w:r>
          </w:p>
        </w:tc>
        <w:tc>
          <w:tcPr>
            <w:tcW w:w="2338" w:type="dxa"/>
            <w:vAlign w:val="bottom"/>
          </w:tcPr>
          <w:p w14:paraId="6FEC05B9" w14:textId="77777777" w:rsidR="00EA44AA" w:rsidRPr="00501989" w:rsidRDefault="00EA44AA" w:rsidP="00C4006C">
            <w:pPr>
              <w:jc w:val="center"/>
            </w:pPr>
            <w:r w:rsidRPr="00501989">
              <w:t>5</w:t>
            </w:r>
          </w:p>
        </w:tc>
        <w:tc>
          <w:tcPr>
            <w:tcW w:w="2338" w:type="dxa"/>
            <w:vAlign w:val="bottom"/>
          </w:tcPr>
          <w:p w14:paraId="4CA47953" w14:textId="77777777" w:rsidR="00EA44AA" w:rsidRPr="00501989" w:rsidRDefault="00EA44AA" w:rsidP="00C4006C">
            <w:pPr>
              <w:jc w:val="center"/>
            </w:pPr>
            <w:r w:rsidRPr="00501989">
              <w:t>1</w:t>
            </w:r>
          </w:p>
        </w:tc>
      </w:tr>
      <w:tr w:rsidR="00EA44AA" w:rsidRPr="00501989" w14:paraId="16D1FC31" w14:textId="77777777" w:rsidTr="00C4006C">
        <w:tc>
          <w:tcPr>
            <w:tcW w:w="2337" w:type="dxa"/>
            <w:vAlign w:val="bottom"/>
          </w:tcPr>
          <w:p w14:paraId="17D84F1E" w14:textId="77777777" w:rsidR="00EA44AA" w:rsidRPr="00501989" w:rsidRDefault="00EA44AA" w:rsidP="00C4006C">
            <w:pPr>
              <w:jc w:val="right"/>
            </w:pPr>
          </w:p>
        </w:tc>
        <w:tc>
          <w:tcPr>
            <w:tcW w:w="2337" w:type="dxa"/>
            <w:vAlign w:val="bottom"/>
          </w:tcPr>
          <w:p w14:paraId="605FF34F" w14:textId="77777777" w:rsidR="00EA44AA" w:rsidRPr="00501989" w:rsidRDefault="00EA44AA" w:rsidP="00C4006C">
            <w:pPr>
              <w:jc w:val="center"/>
            </w:pPr>
            <w:r w:rsidRPr="00501989">
              <w:t>6</w:t>
            </w:r>
          </w:p>
        </w:tc>
        <w:tc>
          <w:tcPr>
            <w:tcW w:w="2338" w:type="dxa"/>
            <w:vAlign w:val="bottom"/>
          </w:tcPr>
          <w:p w14:paraId="5C060D7E" w14:textId="77777777" w:rsidR="00EA44AA" w:rsidRPr="00501989" w:rsidRDefault="00EA44AA" w:rsidP="00C4006C">
            <w:pPr>
              <w:jc w:val="center"/>
            </w:pPr>
            <w:r w:rsidRPr="00501989">
              <w:t>6</w:t>
            </w:r>
          </w:p>
        </w:tc>
        <w:tc>
          <w:tcPr>
            <w:tcW w:w="2338" w:type="dxa"/>
            <w:vAlign w:val="bottom"/>
          </w:tcPr>
          <w:p w14:paraId="6F4074E9" w14:textId="77777777" w:rsidR="00EA44AA" w:rsidRPr="00501989" w:rsidRDefault="00EA44AA" w:rsidP="00C4006C">
            <w:pPr>
              <w:jc w:val="center"/>
            </w:pPr>
            <w:r w:rsidRPr="00501989">
              <w:t>5</w:t>
            </w:r>
          </w:p>
        </w:tc>
      </w:tr>
      <w:tr w:rsidR="00EA44AA" w:rsidRPr="00501989" w14:paraId="1303AAF0" w14:textId="77777777" w:rsidTr="00C4006C">
        <w:tc>
          <w:tcPr>
            <w:tcW w:w="2337" w:type="dxa"/>
            <w:vAlign w:val="bottom"/>
          </w:tcPr>
          <w:p w14:paraId="10C4ACDC" w14:textId="77777777" w:rsidR="00EA44AA" w:rsidRPr="00501989" w:rsidRDefault="00EA44AA" w:rsidP="00C4006C">
            <w:pPr>
              <w:jc w:val="right"/>
            </w:pPr>
          </w:p>
        </w:tc>
        <w:tc>
          <w:tcPr>
            <w:tcW w:w="2337" w:type="dxa"/>
            <w:vAlign w:val="bottom"/>
          </w:tcPr>
          <w:p w14:paraId="64282B38" w14:textId="77777777" w:rsidR="00EA44AA" w:rsidRPr="00501989" w:rsidRDefault="00EA44AA" w:rsidP="00C4006C">
            <w:pPr>
              <w:jc w:val="center"/>
            </w:pPr>
            <w:r w:rsidRPr="00501989">
              <w:t>25</w:t>
            </w:r>
          </w:p>
        </w:tc>
        <w:tc>
          <w:tcPr>
            <w:tcW w:w="2338" w:type="dxa"/>
            <w:vAlign w:val="bottom"/>
          </w:tcPr>
          <w:p w14:paraId="740EDF21" w14:textId="77777777" w:rsidR="00EA44AA" w:rsidRPr="00501989" w:rsidRDefault="00EA44AA" w:rsidP="00C4006C">
            <w:pPr>
              <w:jc w:val="center"/>
            </w:pPr>
            <w:r w:rsidRPr="00501989">
              <w:t>25</w:t>
            </w:r>
          </w:p>
        </w:tc>
        <w:tc>
          <w:tcPr>
            <w:tcW w:w="2338" w:type="dxa"/>
            <w:vAlign w:val="bottom"/>
          </w:tcPr>
          <w:p w14:paraId="7992E261" w14:textId="77777777" w:rsidR="00EA44AA" w:rsidRPr="00501989" w:rsidRDefault="00EA44AA" w:rsidP="00C4006C">
            <w:pPr>
              <w:jc w:val="center"/>
            </w:pPr>
            <w:r w:rsidRPr="00501989">
              <w:t>2</w:t>
            </w:r>
          </w:p>
        </w:tc>
      </w:tr>
      <w:tr w:rsidR="00EA44AA" w:rsidRPr="00501989" w14:paraId="3A223AA2" w14:textId="77777777" w:rsidTr="00C4006C">
        <w:tc>
          <w:tcPr>
            <w:tcW w:w="2337" w:type="dxa"/>
            <w:vAlign w:val="bottom"/>
          </w:tcPr>
          <w:p w14:paraId="0EC16ADE" w14:textId="77777777" w:rsidR="00EA44AA" w:rsidRPr="00501989" w:rsidRDefault="00EA44AA" w:rsidP="00C4006C">
            <w:pPr>
              <w:jc w:val="right"/>
            </w:pPr>
          </w:p>
        </w:tc>
        <w:tc>
          <w:tcPr>
            <w:tcW w:w="2337" w:type="dxa"/>
            <w:vAlign w:val="bottom"/>
          </w:tcPr>
          <w:p w14:paraId="2D2D8A89" w14:textId="77777777" w:rsidR="00EA44AA" w:rsidRPr="00501989" w:rsidRDefault="00EA44AA" w:rsidP="00C4006C">
            <w:pPr>
              <w:jc w:val="center"/>
            </w:pPr>
            <w:r w:rsidRPr="00501989">
              <w:t>48</w:t>
            </w:r>
          </w:p>
        </w:tc>
        <w:tc>
          <w:tcPr>
            <w:tcW w:w="2338" w:type="dxa"/>
            <w:vAlign w:val="bottom"/>
          </w:tcPr>
          <w:p w14:paraId="472872F9" w14:textId="77777777" w:rsidR="00EA44AA" w:rsidRPr="00501989" w:rsidRDefault="00EA44AA" w:rsidP="00C4006C">
            <w:pPr>
              <w:jc w:val="center"/>
            </w:pPr>
            <w:r w:rsidRPr="00501989">
              <w:t>48</w:t>
            </w:r>
          </w:p>
        </w:tc>
        <w:tc>
          <w:tcPr>
            <w:tcW w:w="2338" w:type="dxa"/>
            <w:vAlign w:val="bottom"/>
          </w:tcPr>
          <w:p w14:paraId="75CFA60D" w14:textId="77777777" w:rsidR="00EA44AA" w:rsidRPr="00501989" w:rsidRDefault="00EA44AA" w:rsidP="00C4006C">
            <w:pPr>
              <w:jc w:val="center"/>
            </w:pPr>
            <w:r w:rsidRPr="00501989">
              <w:t>1</w:t>
            </w:r>
          </w:p>
        </w:tc>
      </w:tr>
      <w:tr w:rsidR="00EA44AA" w:rsidRPr="00501989" w14:paraId="69E8FFA4" w14:textId="77777777" w:rsidTr="00C4006C">
        <w:tc>
          <w:tcPr>
            <w:tcW w:w="2337" w:type="dxa"/>
            <w:vAlign w:val="bottom"/>
          </w:tcPr>
          <w:p w14:paraId="4E3020B5" w14:textId="77777777" w:rsidR="00EA44AA" w:rsidRPr="00501989" w:rsidRDefault="00EA44AA" w:rsidP="00C4006C">
            <w:pPr>
              <w:jc w:val="right"/>
            </w:pPr>
          </w:p>
        </w:tc>
        <w:tc>
          <w:tcPr>
            <w:tcW w:w="2337" w:type="dxa"/>
            <w:vAlign w:val="bottom"/>
          </w:tcPr>
          <w:p w14:paraId="2763A103" w14:textId="77777777" w:rsidR="00EA44AA" w:rsidRPr="00501989" w:rsidRDefault="00EA44AA" w:rsidP="00C4006C">
            <w:pPr>
              <w:jc w:val="center"/>
            </w:pPr>
            <w:r w:rsidRPr="00501989">
              <w:t>136</w:t>
            </w:r>
          </w:p>
        </w:tc>
        <w:tc>
          <w:tcPr>
            <w:tcW w:w="2338" w:type="dxa"/>
            <w:vAlign w:val="bottom"/>
          </w:tcPr>
          <w:p w14:paraId="3424C117" w14:textId="77777777" w:rsidR="00EA44AA" w:rsidRPr="00501989" w:rsidRDefault="00EA44AA" w:rsidP="00C4006C">
            <w:pPr>
              <w:jc w:val="center"/>
            </w:pPr>
            <w:r w:rsidRPr="00501989">
              <w:t>-</w:t>
            </w:r>
          </w:p>
        </w:tc>
        <w:tc>
          <w:tcPr>
            <w:tcW w:w="2338" w:type="dxa"/>
            <w:vAlign w:val="bottom"/>
          </w:tcPr>
          <w:p w14:paraId="01105066" w14:textId="77777777" w:rsidR="00EA44AA" w:rsidRPr="00501989" w:rsidRDefault="00EA44AA" w:rsidP="00C4006C">
            <w:pPr>
              <w:jc w:val="center"/>
            </w:pPr>
            <w:r w:rsidRPr="00501989">
              <w:t>1</w:t>
            </w:r>
          </w:p>
        </w:tc>
      </w:tr>
      <w:tr w:rsidR="00EA44AA" w:rsidRPr="00501989" w14:paraId="6FAA49F8" w14:textId="77777777" w:rsidTr="00C4006C">
        <w:tc>
          <w:tcPr>
            <w:tcW w:w="2337" w:type="dxa"/>
            <w:vAlign w:val="bottom"/>
          </w:tcPr>
          <w:p w14:paraId="2AA42553" w14:textId="77777777" w:rsidR="00EA44AA" w:rsidRPr="00501989" w:rsidRDefault="00EA44AA" w:rsidP="00C4006C">
            <w:pPr>
              <w:jc w:val="right"/>
            </w:pPr>
          </w:p>
        </w:tc>
        <w:tc>
          <w:tcPr>
            <w:tcW w:w="2337" w:type="dxa"/>
            <w:vAlign w:val="bottom"/>
          </w:tcPr>
          <w:p w14:paraId="7638B1EC" w14:textId="77777777" w:rsidR="00EA44AA" w:rsidRPr="00501989" w:rsidRDefault="00EA44AA" w:rsidP="00C4006C">
            <w:pPr>
              <w:jc w:val="center"/>
            </w:pPr>
            <w:r w:rsidRPr="00501989">
              <w:t>176*</w:t>
            </w:r>
          </w:p>
        </w:tc>
        <w:tc>
          <w:tcPr>
            <w:tcW w:w="2338" w:type="dxa"/>
            <w:vAlign w:val="bottom"/>
          </w:tcPr>
          <w:p w14:paraId="780EA397" w14:textId="77777777" w:rsidR="00EA44AA" w:rsidRPr="00501989" w:rsidRDefault="00EA44AA" w:rsidP="00C4006C">
            <w:pPr>
              <w:jc w:val="center"/>
            </w:pPr>
            <w:r w:rsidRPr="00501989">
              <w:t>1</w:t>
            </w:r>
          </w:p>
        </w:tc>
        <w:tc>
          <w:tcPr>
            <w:tcW w:w="2338" w:type="dxa"/>
            <w:vAlign w:val="bottom"/>
          </w:tcPr>
          <w:p w14:paraId="64A6D79B" w14:textId="77777777" w:rsidR="00EA44AA" w:rsidRPr="00501989" w:rsidRDefault="00EA44AA" w:rsidP="00C4006C">
            <w:pPr>
              <w:jc w:val="center"/>
            </w:pPr>
            <w:r w:rsidRPr="00501989">
              <w:t>4</w:t>
            </w:r>
          </w:p>
        </w:tc>
      </w:tr>
      <w:tr w:rsidR="00EA44AA" w:rsidRPr="00501989" w14:paraId="17A57D95" w14:textId="77777777" w:rsidTr="00C4006C">
        <w:tc>
          <w:tcPr>
            <w:tcW w:w="2337" w:type="dxa"/>
            <w:vAlign w:val="bottom"/>
          </w:tcPr>
          <w:p w14:paraId="72E4A82D" w14:textId="77777777" w:rsidR="00EA44AA" w:rsidRPr="00501989" w:rsidRDefault="00EA44AA" w:rsidP="00C4006C">
            <w:pPr>
              <w:jc w:val="right"/>
            </w:pPr>
          </w:p>
        </w:tc>
        <w:tc>
          <w:tcPr>
            <w:tcW w:w="2337" w:type="dxa"/>
            <w:vAlign w:val="bottom"/>
          </w:tcPr>
          <w:p w14:paraId="4914B491" w14:textId="77777777" w:rsidR="00EA44AA" w:rsidRPr="00501989" w:rsidRDefault="00EA44AA" w:rsidP="00C4006C">
            <w:pPr>
              <w:jc w:val="center"/>
            </w:pPr>
            <w:r w:rsidRPr="00501989">
              <w:t>177*</w:t>
            </w:r>
          </w:p>
        </w:tc>
        <w:tc>
          <w:tcPr>
            <w:tcW w:w="2338" w:type="dxa"/>
            <w:vAlign w:val="bottom"/>
          </w:tcPr>
          <w:p w14:paraId="3A600002" w14:textId="77777777" w:rsidR="00EA44AA" w:rsidRPr="00501989" w:rsidRDefault="00EA44AA" w:rsidP="00C4006C">
            <w:pPr>
              <w:jc w:val="center"/>
            </w:pPr>
            <w:r w:rsidRPr="00501989">
              <w:t>-</w:t>
            </w:r>
          </w:p>
        </w:tc>
        <w:tc>
          <w:tcPr>
            <w:tcW w:w="2338" w:type="dxa"/>
            <w:vAlign w:val="bottom"/>
          </w:tcPr>
          <w:p w14:paraId="0FED24B2" w14:textId="77777777" w:rsidR="00EA44AA" w:rsidRPr="00501989" w:rsidRDefault="00EA44AA" w:rsidP="00C4006C">
            <w:pPr>
              <w:jc w:val="center"/>
            </w:pPr>
            <w:r w:rsidRPr="00501989">
              <w:t>1</w:t>
            </w:r>
          </w:p>
        </w:tc>
      </w:tr>
      <w:tr w:rsidR="00EA44AA" w:rsidRPr="00501989" w14:paraId="799FD88B" w14:textId="77777777" w:rsidTr="00C4006C">
        <w:tc>
          <w:tcPr>
            <w:tcW w:w="2337" w:type="dxa"/>
            <w:vAlign w:val="bottom"/>
          </w:tcPr>
          <w:p w14:paraId="42CF8A74" w14:textId="77777777" w:rsidR="00EA44AA" w:rsidRPr="00501989" w:rsidRDefault="00EA44AA" w:rsidP="00C4006C">
            <w:pPr>
              <w:jc w:val="right"/>
            </w:pPr>
            <w:r w:rsidRPr="00501989">
              <w:t>LOW</w:t>
            </w:r>
          </w:p>
        </w:tc>
        <w:tc>
          <w:tcPr>
            <w:tcW w:w="2337" w:type="dxa"/>
            <w:tcBorders>
              <w:top w:val="nil"/>
              <w:left w:val="nil"/>
              <w:bottom w:val="nil"/>
              <w:right w:val="nil"/>
            </w:tcBorders>
            <w:shd w:val="clear" w:color="auto" w:fill="auto"/>
            <w:vAlign w:val="bottom"/>
          </w:tcPr>
          <w:p w14:paraId="2EFF6F5D" w14:textId="77777777" w:rsidR="00EA44AA" w:rsidRPr="00501989" w:rsidRDefault="00EA44AA" w:rsidP="00C4006C">
            <w:pPr>
              <w:jc w:val="center"/>
            </w:pPr>
            <w:r w:rsidRPr="00501989">
              <w:rPr>
                <w:color w:val="000000"/>
              </w:rPr>
              <w:t>5</w:t>
            </w:r>
          </w:p>
        </w:tc>
        <w:tc>
          <w:tcPr>
            <w:tcW w:w="2338" w:type="dxa"/>
            <w:tcBorders>
              <w:top w:val="nil"/>
              <w:left w:val="nil"/>
              <w:bottom w:val="nil"/>
              <w:right w:val="nil"/>
            </w:tcBorders>
            <w:shd w:val="clear" w:color="auto" w:fill="auto"/>
            <w:vAlign w:val="bottom"/>
          </w:tcPr>
          <w:p w14:paraId="186019DB" w14:textId="77777777" w:rsidR="00EA44AA" w:rsidRPr="00501989" w:rsidRDefault="00EA44AA" w:rsidP="00C4006C">
            <w:pPr>
              <w:jc w:val="center"/>
            </w:pPr>
            <w:r w:rsidRPr="00501989">
              <w:rPr>
                <w:color w:val="000000"/>
              </w:rPr>
              <w:t>5</w:t>
            </w:r>
          </w:p>
        </w:tc>
        <w:tc>
          <w:tcPr>
            <w:tcW w:w="2338" w:type="dxa"/>
            <w:tcBorders>
              <w:top w:val="nil"/>
              <w:left w:val="nil"/>
              <w:bottom w:val="nil"/>
              <w:right w:val="nil"/>
            </w:tcBorders>
            <w:shd w:val="clear" w:color="auto" w:fill="auto"/>
            <w:vAlign w:val="bottom"/>
          </w:tcPr>
          <w:p w14:paraId="39CC9C95" w14:textId="77777777" w:rsidR="00EA44AA" w:rsidRPr="00501989" w:rsidRDefault="00EA44AA" w:rsidP="00C4006C">
            <w:pPr>
              <w:jc w:val="center"/>
            </w:pPr>
            <w:r w:rsidRPr="00501989">
              <w:rPr>
                <w:color w:val="000000"/>
              </w:rPr>
              <w:t>2</w:t>
            </w:r>
          </w:p>
        </w:tc>
      </w:tr>
      <w:tr w:rsidR="00EA44AA" w:rsidRPr="00501989" w14:paraId="1CB03895" w14:textId="77777777" w:rsidTr="00C4006C">
        <w:tc>
          <w:tcPr>
            <w:tcW w:w="2337" w:type="dxa"/>
            <w:vAlign w:val="bottom"/>
          </w:tcPr>
          <w:p w14:paraId="0443333A" w14:textId="77777777" w:rsidR="00EA44AA" w:rsidRPr="00501989" w:rsidRDefault="00EA44AA" w:rsidP="00C4006C"/>
        </w:tc>
        <w:tc>
          <w:tcPr>
            <w:tcW w:w="2337" w:type="dxa"/>
            <w:tcBorders>
              <w:top w:val="nil"/>
              <w:left w:val="nil"/>
              <w:bottom w:val="nil"/>
              <w:right w:val="nil"/>
            </w:tcBorders>
            <w:shd w:val="clear" w:color="auto" w:fill="auto"/>
            <w:vAlign w:val="bottom"/>
          </w:tcPr>
          <w:p w14:paraId="2110ECBF" w14:textId="77777777" w:rsidR="00EA44AA" w:rsidRPr="00501989" w:rsidRDefault="00EA44AA" w:rsidP="00C4006C">
            <w:pPr>
              <w:jc w:val="center"/>
            </w:pPr>
            <w:r w:rsidRPr="00501989">
              <w:rPr>
                <w:color w:val="000000"/>
              </w:rPr>
              <w:t>6</w:t>
            </w:r>
          </w:p>
        </w:tc>
        <w:tc>
          <w:tcPr>
            <w:tcW w:w="2338" w:type="dxa"/>
            <w:tcBorders>
              <w:top w:val="nil"/>
              <w:left w:val="nil"/>
              <w:bottom w:val="nil"/>
              <w:right w:val="nil"/>
            </w:tcBorders>
            <w:shd w:val="clear" w:color="auto" w:fill="auto"/>
            <w:vAlign w:val="bottom"/>
          </w:tcPr>
          <w:p w14:paraId="21572977" w14:textId="77777777" w:rsidR="00EA44AA" w:rsidRPr="00501989" w:rsidRDefault="00EA44AA" w:rsidP="00C4006C">
            <w:pPr>
              <w:jc w:val="center"/>
            </w:pPr>
            <w:r w:rsidRPr="00501989">
              <w:rPr>
                <w:color w:val="000000"/>
              </w:rPr>
              <w:t>6</w:t>
            </w:r>
          </w:p>
        </w:tc>
        <w:tc>
          <w:tcPr>
            <w:tcW w:w="2338" w:type="dxa"/>
            <w:tcBorders>
              <w:top w:val="nil"/>
              <w:left w:val="nil"/>
              <w:bottom w:val="nil"/>
              <w:right w:val="nil"/>
            </w:tcBorders>
            <w:shd w:val="clear" w:color="auto" w:fill="auto"/>
            <w:vAlign w:val="bottom"/>
          </w:tcPr>
          <w:p w14:paraId="27DE780C" w14:textId="77777777" w:rsidR="00EA44AA" w:rsidRPr="00501989" w:rsidRDefault="00EA44AA" w:rsidP="00C4006C">
            <w:pPr>
              <w:jc w:val="center"/>
            </w:pPr>
            <w:r w:rsidRPr="00501989">
              <w:rPr>
                <w:color w:val="000000"/>
              </w:rPr>
              <w:t>4</w:t>
            </w:r>
          </w:p>
        </w:tc>
      </w:tr>
      <w:tr w:rsidR="00EA44AA" w:rsidRPr="00501989" w14:paraId="5DE7643C" w14:textId="77777777" w:rsidTr="00C4006C">
        <w:tc>
          <w:tcPr>
            <w:tcW w:w="2337" w:type="dxa"/>
            <w:vAlign w:val="bottom"/>
          </w:tcPr>
          <w:p w14:paraId="2F7765E6" w14:textId="77777777" w:rsidR="00EA44AA" w:rsidRPr="00501989" w:rsidRDefault="00EA44AA" w:rsidP="00C4006C"/>
        </w:tc>
        <w:tc>
          <w:tcPr>
            <w:tcW w:w="2337" w:type="dxa"/>
            <w:tcBorders>
              <w:top w:val="nil"/>
              <w:left w:val="nil"/>
              <w:bottom w:val="nil"/>
              <w:right w:val="nil"/>
            </w:tcBorders>
            <w:shd w:val="clear" w:color="auto" w:fill="auto"/>
            <w:vAlign w:val="bottom"/>
          </w:tcPr>
          <w:p w14:paraId="128D041F" w14:textId="77777777" w:rsidR="00EA44AA" w:rsidRPr="00501989" w:rsidRDefault="00EA44AA" w:rsidP="00C4006C">
            <w:pPr>
              <w:jc w:val="center"/>
            </w:pPr>
            <w:r w:rsidRPr="00501989">
              <w:rPr>
                <w:color w:val="000000"/>
              </w:rPr>
              <w:t>48</w:t>
            </w:r>
          </w:p>
        </w:tc>
        <w:tc>
          <w:tcPr>
            <w:tcW w:w="2338" w:type="dxa"/>
            <w:tcBorders>
              <w:top w:val="nil"/>
              <w:left w:val="nil"/>
              <w:bottom w:val="nil"/>
              <w:right w:val="nil"/>
            </w:tcBorders>
            <w:shd w:val="clear" w:color="auto" w:fill="auto"/>
            <w:vAlign w:val="bottom"/>
          </w:tcPr>
          <w:p w14:paraId="46E3CB63" w14:textId="77777777" w:rsidR="00EA44AA" w:rsidRPr="00501989" w:rsidRDefault="00EA44AA" w:rsidP="00C4006C">
            <w:pPr>
              <w:jc w:val="center"/>
            </w:pPr>
            <w:r w:rsidRPr="00501989">
              <w:rPr>
                <w:color w:val="000000"/>
              </w:rPr>
              <w:t>48</w:t>
            </w:r>
          </w:p>
        </w:tc>
        <w:tc>
          <w:tcPr>
            <w:tcW w:w="2338" w:type="dxa"/>
            <w:tcBorders>
              <w:top w:val="nil"/>
              <w:left w:val="nil"/>
              <w:bottom w:val="nil"/>
              <w:right w:val="nil"/>
            </w:tcBorders>
            <w:shd w:val="clear" w:color="auto" w:fill="auto"/>
            <w:vAlign w:val="bottom"/>
          </w:tcPr>
          <w:p w14:paraId="2BFE82A9" w14:textId="77777777" w:rsidR="00EA44AA" w:rsidRPr="00501989" w:rsidRDefault="00EA44AA" w:rsidP="00C4006C">
            <w:pPr>
              <w:jc w:val="center"/>
            </w:pPr>
            <w:r w:rsidRPr="00501989">
              <w:rPr>
                <w:color w:val="000000"/>
              </w:rPr>
              <w:t>1</w:t>
            </w:r>
          </w:p>
        </w:tc>
      </w:tr>
      <w:tr w:rsidR="00EA44AA" w:rsidRPr="00501989" w14:paraId="5334234B" w14:textId="77777777" w:rsidTr="00C4006C">
        <w:tc>
          <w:tcPr>
            <w:tcW w:w="2337" w:type="dxa"/>
            <w:vAlign w:val="bottom"/>
          </w:tcPr>
          <w:p w14:paraId="10FD3FA5" w14:textId="77777777" w:rsidR="00EA44AA" w:rsidRPr="00501989" w:rsidRDefault="00EA44AA" w:rsidP="00C4006C"/>
        </w:tc>
        <w:tc>
          <w:tcPr>
            <w:tcW w:w="2337" w:type="dxa"/>
            <w:tcBorders>
              <w:top w:val="nil"/>
              <w:left w:val="nil"/>
              <w:bottom w:val="nil"/>
              <w:right w:val="nil"/>
            </w:tcBorders>
            <w:shd w:val="clear" w:color="auto" w:fill="auto"/>
            <w:vAlign w:val="bottom"/>
          </w:tcPr>
          <w:p w14:paraId="5E7F5B5B" w14:textId="77777777" w:rsidR="00EA44AA" w:rsidRPr="00501989" w:rsidRDefault="00EA44AA" w:rsidP="00C4006C">
            <w:pPr>
              <w:jc w:val="center"/>
            </w:pPr>
            <w:r w:rsidRPr="00501989">
              <w:rPr>
                <w:color w:val="000000"/>
              </w:rPr>
              <w:t>51</w:t>
            </w:r>
          </w:p>
        </w:tc>
        <w:tc>
          <w:tcPr>
            <w:tcW w:w="2338" w:type="dxa"/>
            <w:tcBorders>
              <w:top w:val="nil"/>
              <w:left w:val="nil"/>
              <w:bottom w:val="nil"/>
              <w:right w:val="nil"/>
            </w:tcBorders>
            <w:shd w:val="clear" w:color="auto" w:fill="auto"/>
            <w:vAlign w:val="bottom"/>
          </w:tcPr>
          <w:p w14:paraId="56E097A9" w14:textId="77777777" w:rsidR="00EA44AA" w:rsidRPr="00501989" w:rsidRDefault="00EA44AA" w:rsidP="00C4006C">
            <w:pPr>
              <w:jc w:val="center"/>
            </w:pPr>
            <w:r w:rsidRPr="00501989">
              <w:rPr>
                <w:color w:val="000000"/>
              </w:rPr>
              <w:t>-</w:t>
            </w:r>
          </w:p>
        </w:tc>
        <w:tc>
          <w:tcPr>
            <w:tcW w:w="2338" w:type="dxa"/>
            <w:tcBorders>
              <w:top w:val="nil"/>
              <w:left w:val="nil"/>
              <w:bottom w:val="nil"/>
              <w:right w:val="nil"/>
            </w:tcBorders>
            <w:shd w:val="clear" w:color="auto" w:fill="auto"/>
            <w:vAlign w:val="bottom"/>
          </w:tcPr>
          <w:p w14:paraId="012713ED" w14:textId="77777777" w:rsidR="00EA44AA" w:rsidRPr="00501989" w:rsidRDefault="00EA44AA" w:rsidP="00C4006C">
            <w:pPr>
              <w:jc w:val="center"/>
            </w:pPr>
            <w:r w:rsidRPr="00501989">
              <w:rPr>
                <w:color w:val="000000"/>
              </w:rPr>
              <w:t>1</w:t>
            </w:r>
          </w:p>
        </w:tc>
      </w:tr>
      <w:tr w:rsidR="00EA44AA" w:rsidRPr="00501989" w14:paraId="0FC09D3A" w14:textId="77777777" w:rsidTr="00C4006C">
        <w:tc>
          <w:tcPr>
            <w:tcW w:w="2337" w:type="dxa"/>
            <w:vAlign w:val="bottom"/>
          </w:tcPr>
          <w:p w14:paraId="123AD6EE" w14:textId="77777777" w:rsidR="00EA44AA" w:rsidRPr="00501989" w:rsidRDefault="00EA44AA" w:rsidP="00C4006C"/>
        </w:tc>
        <w:tc>
          <w:tcPr>
            <w:tcW w:w="2337" w:type="dxa"/>
            <w:tcBorders>
              <w:top w:val="nil"/>
              <w:left w:val="nil"/>
              <w:bottom w:val="nil"/>
              <w:right w:val="nil"/>
            </w:tcBorders>
            <w:shd w:val="clear" w:color="auto" w:fill="auto"/>
            <w:vAlign w:val="bottom"/>
          </w:tcPr>
          <w:p w14:paraId="76542FDD" w14:textId="77777777" w:rsidR="00EA44AA" w:rsidRPr="00501989" w:rsidRDefault="00EA44AA" w:rsidP="00C4006C">
            <w:pPr>
              <w:jc w:val="center"/>
            </w:pPr>
            <w:r w:rsidRPr="00501989">
              <w:rPr>
                <w:color w:val="000000"/>
              </w:rPr>
              <w:t>174*</w:t>
            </w:r>
          </w:p>
        </w:tc>
        <w:tc>
          <w:tcPr>
            <w:tcW w:w="2338" w:type="dxa"/>
            <w:tcBorders>
              <w:top w:val="nil"/>
              <w:left w:val="nil"/>
              <w:bottom w:val="nil"/>
              <w:right w:val="nil"/>
            </w:tcBorders>
            <w:shd w:val="clear" w:color="auto" w:fill="auto"/>
            <w:vAlign w:val="bottom"/>
          </w:tcPr>
          <w:p w14:paraId="16BD3576" w14:textId="77777777" w:rsidR="00EA44AA" w:rsidRPr="00501989" w:rsidRDefault="00EA44AA" w:rsidP="00C4006C">
            <w:pPr>
              <w:jc w:val="center"/>
            </w:pPr>
            <w:r w:rsidRPr="00501989">
              <w:rPr>
                <w:color w:val="000000"/>
              </w:rPr>
              <w:t>1</w:t>
            </w:r>
          </w:p>
        </w:tc>
        <w:tc>
          <w:tcPr>
            <w:tcW w:w="2338" w:type="dxa"/>
            <w:tcBorders>
              <w:top w:val="nil"/>
              <w:left w:val="nil"/>
              <w:bottom w:val="nil"/>
              <w:right w:val="nil"/>
            </w:tcBorders>
            <w:shd w:val="clear" w:color="auto" w:fill="auto"/>
            <w:vAlign w:val="bottom"/>
          </w:tcPr>
          <w:p w14:paraId="73B8B33A" w14:textId="77777777" w:rsidR="00EA44AA" w:rsidRPr="00501989" w:rsidRDefault="00EA44AA" w:rsidP="00C4006C">
            <w:pPr>
              <w:jc w:val="center"/>
            </w:pPr>
            <w:r w:rsidRPr="00501989">
              <w:rPr>
                <w:color w:val="000000"/>
              </w:rPr>
              <w:t>1</w:t>
            </w:r>
          </w:p>
        </w:tc>
      </w:tr>
      <w:tr w:rsidR="00EA44AA" w:rsidRPr="00501989" w14:paraId="51481F1A" w14:textId="77777777" w:rsidTr="00C4006C">
        <w:tc>
          <w:tcPr>
            <w:tcW w:w="2337" w:type="dxa"/>
            <w:vAlign w:val="bottom"/>
          </w:tcPr>
          <w:p w14:paraId="6B5C75F0" w14:textId="77777777" w:rsidR="00EA44AA" w:rsidRPr="00501989" w:rsidRDefault="00EA44AA" w:rsidP="00C4006C"/>
        </w:tc>
        <w:tc>
          <w:tcPr>
            <w:tcW w:w="2337" w:type="dxa"/>
            <w:tcBorders>
              <w:top w:val="nil"/>
              <w:left w:val="nil"/>
              <w:bottom w:val="nil"/>
              <w:right w:val="nil"/>
            </w:tcBorders>
            <w:shd w:val="clear" w:color="auto" w:fill="auto"/>
            <w:vAlign w:val="bottom"/>
          </w:tcPr>
          <w:p w14:paraId="5525570C" w14:textId="77777777" w:rsidR="00EA44AA" w:rsidRPr="00501989" w:rsidRDefault="00EA44AA" w:rsidP="00C4006C">
            <w:pPr>
              <w:jc w:val="center"/>
            </w:pPr>
            <w:r w:rsidRPr="00501989">
              <w:rPr>
                <w:color w:val="000000"/>
              </w:rPr>
              <w:t>175*</w:t>
            </w:r>
          </w:p>
        </w:tc>
        <w:tc>
          <w:tcPr>
            <w:tcW w:w="2338" w:type="dxa"/>
            <w:tcBorders>
              <w:top w:val="nil"/>
              <w:left w:val="nil"/>
              <w:bottom w:val="nil"/>
              <w:right w:val="nil"/>
            </w:tcBorders>
            <w:shd w:val="clear" w:color="auto" w:fill="auto"/>
            <w:vAlign w:val="bottom"/>
          </w:tcPr>
          <w:p w14:paraId="14893FB4" w14:textId="77777777" w:rsidR="00EA44AA" w:rsidRPr="00501989" w:rsidRDefault="00EA44AA" w:rsidP="00C4006C">
            <w:pPr>
              <w:jc w:val="center"/>
            </w:pPr>
            <w:r w:rsidRPr="00501989">
              <w:rPr>
                <w:color w:val="000000"/>
              </w:rPr>
              <w:t>1</w:t>
            </w:r>
          </w:p>
        </w:tc>
        <w:tc>
          <w:tcPr>
            <w:tcW w:w="2338" w:type="dxa"/>
            <w:tcBorders>
              <w:top w:val="nil"/>
              <w:left w:val="nil"/>
              <w:bottom w:val="nil"/>
              <w:right w:val="nil"/>
            </w:tcBorders>
            <w:shd w:val="clear" w:color="auto" w:fill="auto"/>
            <w:vAlign w:val="bottom"/>
          </w:tcPr>
          <w:p w14:paraId="705D95C8" w14:textId="77777777" w:rsidR="00EA44AA" w:rsidRPr="00501989" w:rsidRDefault="00EA44AA" w:rsidP="00C4006C">
            <w:pPr>
              <w:jc w:val="center"/>
            </w:pPr>
            <w:r w:rsidRPr="00501989">
              <w:rPr>
                <w:color w:val="000000"/>
              </w:rPr>
              <w:t>1</w:t>
            </w:r>
          </w:p>
        </w:tc>
      </w:tr>
      <w:tr w:rsidR="00EA44AA" w:rsidRPr="00501989" w14:paraId="5238987F" w14:textId="77777777" w:rsidTr="00C4006C">
        <w:tc>
          <w:tcPr>
            <w:tcW w:w="2337" w:type="dxa"/>
            <w:vAlign w:val="bottom"/>
          </w:tcPr>
          <w:p w14:paraId="56DE159D" w14:textId="77777777" w:rsidR="00EA44AA" w:rsidRPr="00501989" w:rsidRDefault="00EA44AA" w:rsidP="00C4006C"/>
        </w:tc>
        <w:tc>
          <w:tcPr>
            <w:tcW w:w="2337" w:type="dxa"/>
            <w:tcBorders>
              <w:top w:val="nil"/>
              <w:left w:val="nil"/>
              <w:bottom w:val="nil"/>
              <w:right w:val="nil"/>
            </w:tcBorders>
            <w:shd w:val="clear" w:color="auto" w:fill="auto"/>
            <w:vAlign w:val="bottom"/>
          </w:tcPr>
          <w:p w14:paraId="20F01AD4" w14:textId="77777777" w:rsidR="00EA44AA" w:rsidRPr="00501989" w:rsidRDefault="00EA44AA" w:rsidP="00C4006C">
            <w:pPr>
              <w:jc w:val="center"/>
            </w:pPr>
            <w:r w:rsidRPr="00501989">
              <w:rPr>
                <w:color w:val="000000"/>
              </w:rPr>
              <w:t>176*</w:t>
            </w:r>
          </w:p>
        </w:tc>
        <w:tc>
          <w:tcPr>
            <w:tcW w:w="2338" w:type="dxa"/>
            <w:tcBorders>
              <w:top w:val="nil"/>
              <w:left w:val="nil"/>
              <w:bottom w:val="nil"/>
              <w:right w:val="nil"/>
            </w:tcBorders>
            <w:shd w:val="clear" w:color="auto" w:fill="auto"/>
            <w:vAlign w:val="bottom"/>
          </w:tcPr>
          <w:p w14:paraId="3641F4FB" w14:textId="77777777" w:rsidR="00EA44AA" w:rsidRPr="00501989" w:rsidRDefault="00EA44AA" w:rsidP="00C4006C">
            <w:pPr>
              <w:jc w:val="center"/>
            </w:pPr>
            <w:r w:rsidRPr="00501989">
              <w:rPr>
                <w:color w:val="000000"/>
              </w:rPr>
              <w:t>1</w:t>
            </w:r>
          </w:p>
        </w:tc>
        <w:tc>
          <w:tcPr>
            <w:tcW w:w="2338" w:type="dxa"/>
            <w:tcBorders>
              <w:top w:val="nil"/>
              <w:left w:val="nil"/>
              <w:bottom w:val="nil"/>
              <w:right w:val="nil"/>
            </w:tcBorders>
            <w:shd w:val="clear" w:color="auto" w:fill="auto"/>
            <w:vAlign w:val="bottom"/>
          </w:tcPr>
          <w:p w14:paraId="1B602358" w14:textId="77777777" w:rsidR="00EA44AA" w:rsidRPr="00501989" w:rsidRDefault="00EA44AA" w:rsidP="00C4006C">
            <w:pPr>
              <w:jc w:val="center"/>
            </w:pPr>
            <w:r w:rsidRPr="00501989">
              <w:rPr>
                <w:color w:val="000000"/>
              </w:rPr>
              <w:t>5</w:t>
            </w:r>
          </w:p>
        </w:tc>
      </w:tr>
      <w:tr w:rsidR="00EA44AA" w:rsidRPr="00501989" w14:paraId="70333939" w14:textId="77777777" w:rsidTr="00C4006C">
        <w:tc>
          <w:tcPr>
            <w:tcW w:w="9350" w:type="dxa"/>
            <w:gridSpan w:val="4"/>
            <w:vAlign w:val="bottom"/>
          </w:tcPr>
          <w:p w14:paraId="603F1C72" w14:textId="77777777" w:rsidR="00EA44AA" w:rsidRPr="00501989" w:rsidRDefault="00EA44AA" w:rsidP="00C4006C">
            <w:r w:rsidRPr="00501989">
              <w:t xml:space="preserve">* Indicates a novel strain type of </w:t>
            </w:r>
            <w:r w:rsidRPr="00501989">
              <w:rPr>
                <w:i/>
                <w:iCs/>
              </w:rPr>
              <w:t>S. chromogenes</w:t>
            </w:r>
            <w:r w:rsidRPr="00501989">
              <w:t xml:space="preserve"> not previously identified in </w:t>
            </w:r>
            <w:proofErr w:type="spellStart"/>
            <w:r w:rsidRPr="00501989">
              <w:t>PubMLST</w:t>
            </w:r>
            <w:proofErr w:type="spellEnd"/>
          </w:p>
        </w:tc>
      </w:tr>
    </w:tbl>
    <w:p w14:paraId="7D3675A4" w14:textId="264BB698" w:rsidR="00F05060" w:rsidRDefault="00F05060" w:rsidP="0013729C"/>
    <w:p w14:paraId="41A8BE29" w14:textId="77777777" w:rsidR="00F05060" w:rsidRDefault="00F05060">
      <w:r>
        <w:br w:type="page"/>
      </w: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F05060" w:rsidRPr="00E73462" w14:paraId="1A8F5BB4" w14:textId="77777777" w:rsidTr="00C4006C">
        <w:trPr>
          <w:trHeight w:val="531"/>
        </w:trPr>
        <w:tc>
          <w:tcPr>
            <w:tcW w:w="7110" w:type="dxa"/>
            <w:gridSpan w:val="3"/>
            <w:vAlign w:val="bottom"/>
          </w:tcPr>
          <w:p w14:paraId="56BC8D8E" w14:textId="759E6DFA" w:rsidR="00F05060" w:rsidRPr="006D14B4" w:rsidRDefault="00F05060" w:rsidP="006D14B4">
            <w:pPr>
              <w:pStyle w:val="TableCap1"/>
              <w:ind w:firstLine="0"/>
              <w:rPr>
                <w:sz w:val="24"/>
              </w:rPr>
            </w:pPr>
            <w:bookmarkStart w:id="134" w:name="_Toc174383364"/>
            <w:r w:rsidRPr="006D14B4">
              <w:rPr>
                <w:color w:val="000000"/>
                <w:sz w:val="24"/>
              </w:rPr>
              <w:lastRenderedPageBreak/>
              <w:t xml:space="preserve">Table </w:t>
            </w:r>
            <w:r w:rsidR="00A4729C" w:rsidRPr="006D14B4">
              <w:rPr>
                <w:color w:val="000000"/>
                <w:sz w:val="24"/>
              </w:rPr>
              <w:t>4.</w:t>
            </w:r>
            <w:r w:rsidRPr="006D14B4">
              <w:rPr>
                <w:color w:val="000000"/>
                <w:sz w:val="24"/>
              </w:rPr>
              <w:t xml:space="preserve">3 </w:t>
            </w:r>
            <w:proofErr w:type="spellStart"/>
            <w:r w:rsidRPr="006D14B4">
              <w:rPr>
                <w:i/>
                <w:iCs/>
                <w:color w:val="000000"/>
                <w:sz w:val="24"/>
              </w:rPr>
              <w:t>blaZ</w:t>
            </w:r>
            <w:proofErr w:type="spellEnd"/>
            <w:r w:rsidRPr="006D14B4">
              <w:rPr>
                <w:i/>
                <w:iCs/>
                <w:color w:val="000000"/>
                <w:sz w:val="24"/>
              </w:rPr>
              <w:t xml:space="preserve"> </w:t>
            </w:r>
            <w:r w:rsidRPr="006D14B4">
              <w:rPr>
                <w:color w:val="000000"/>
                <w:sz w:val="24"/>
              </w:rPr>
              <w:t xml:space="preserve">gene carriage by strain type (as determined by </w:t>
            </w:r>
            <w:proofErr w:type="spellStart"/>
            <w:r w:rsidRPr="006D14B4">
              <w:rPr>
                <w:color w:val="000000"/>
                <w:sz w:val="24"/>
              </w:rPr>
              <w:t>multilocus</w:t>
            </w:r>
            <w:proofErr w:type="spellEnd"/>
            <w:r w:rsidRPr="006D14B4">
              <w:rPr>
                <w:color w:val="000000"/>
                <w:sz w:val="24"/>
              </w:rPr>
              <w:t xml:space="preserve"> sequence typing) and ST cluster for 30 </w:t>
            </w:r>
            <w:r w:rsidRPr="006D14B4">
              <w:rPr>
                <w:i/>
                <w:iCs/>
                <w:color w:val="000000"/>
                <w:sz w:val="24"/>
              </w:rPr>
              <w:t xml:space="preserve">Staphylococcus chromogenes </w:t>
            </w:r>
            <w:r w:rsidRPr="006D14B4">
              <w:rPr>
                <w:color w:val="000000"/>
                <w:sz w:val="24"/>
              </w:rPr>
              <w:t>isolates associated</w:t>
            </w:r>
            <w:r w:rsidRPr="006D14B4">
              <w:rPr>
                <w:i/>
                <w:iCs/>
                <w:color w:val="000000"/>
                <w:sz w:val="24"/>
              </w:rPr>
              <w:t xml:space="preserve"> </w:t>
            </w:r>
            <w:r w:rsidRPr="006D14B4">
              <w:rPr>
                <w:color w:val="000000"/>
                <w:sz w:val="24"/>
              </w:rPr>
              <w:t>with persistent bovine intramammary infections.</w:t>
            </w:r>
            <w:bookmarkEnd w:id="134"/>
          </w:p>
        </w:tc>
      </w:tr>
      <w:tr w:rsidR="00F05060" w:rsidRPr="00E73462" w14:paraId="298D4A09" w14:textId="77777777" w:rsidTr="00C4006C">
        <w:trPr>
          <w:trHeight w:val="648"/>
        </w:trPr>
        <w:tc>
          <w:tcPr>
            <w:tcW w:w="1627" w:type="dxa"/>
            <w:vAlign w:val="bottom"/>
          </w:tcPr>
          <w:p w14:paraId="08BDB713" w14:textId="77777777" w:rsidR="00F05060" w:rsidRPr="00E73462" w:rsidRDefault="00F05060" w:rsidP="00C4006C">
            <w:pPr>
              <w:jc w:val="center"/>
            </w:pPr>
            <w:r w:rsidRPr="00E73462">
              <w:t>Strain type</w:t>
            </w:r>
          </w:p>
        </w:tc>
        <w:tc>
          <w:tcPr>
            <w:tcW w:w="1627" w:type="dxa"/>
            <w:vAlign w:val="bottom"/>
          </w:tcPr>
          <w:p w14:paraId="71250D98" w14:textId="77777777" w:rsidR="00F05060" w:rsidRPr="00E73462" w:rsidRDefault="00F05060" w:rsidP="00C4006C">
            <w:pPr>
              <w:jc w:val="center"/>
            </w:pPr>
            <w:r w:rsidRPr="00E73462">
              <w:t>ST cluster</w:t>
            </w:r>
          </w:p>
        </w:tc>
        <w:tc>
          <w:tcPr>
            <w:tcW w:w="3856" w:type="dxa"/>
            <w:vAlign w:val="bottom"/>
          </w:tcPr>
          <w:p w14:paraId="35877B2D" w14:textId="77777777" w:rsidR="00F05060" w:rsidRPr="00E73462" w:rsidRDefault="00F05060" w:rsidP="00C4006C">
            <w:pPr>
              <w:jc w:val="center"/>
            </w:pPr>
            <w:r w:rsidRPr="00E73462">
              <w:t xml:space="preserve">Prop. isolates + for </w:t>
            </w:r>
            <w:proofErr w:type="spellStart"/>
            <w:r w:rsidRPr="00E73462">
              <w:rPr>
                <w:i/>
                <w:iCs/>
              </w:rPr>
              <w:t>blaZ</w:t>
            </w:r>
            <w:proofErr w:type="spellEnd"/>
            <w:r w:rsidRPr="00E73462">
              <w:rPr>
                <w:i/>
                <w:iCs/>
              </w:rPr>
              <w:t xml:space="preserve"> </w:t>
            </w:r>
            <w:r w:rsidRPr="00E73462">
              <w:t>(%)</w:t>
            </w:r>
          </w:p>
        </w:tc>
      </w:tr>
      <w:tr w:rsidR="00F05060" w:rsidRPr="00E73462" w14:paraId="5E2FB4E8" w14:textId="77777777" w:rsidTr="00C4006C">
        <w:trPr>
          <w:trHeight w:val="360"/>
        </w:trPr>
        <w:tc>
          <w:tcPr>
            <w:tcW w:w="1627" w:type="dxa"/>
            <w:vAlign w:val="bottom"/>
            <w:hideMark/>
          </w:tcPr>
          <w:p w14:paraId="2C5E0932" w14:textId="77777777" w:rsidR="00F05060" w:rsidRPr="00E73462" w:rsidRDefault="00F05060" w:rsidP="00C4006C">
            <w:pPr>
              <w:jc w:val="center"/>
              <w:rPr>
                <w:color w:val="000000"/>
              </w:rPr>
            </w:pPr>
            <w:r w:rsidRPr="00E73462">
              <w:rPr>
                <w:color w:val="000000"/>
              </w:rPr>
              <w:t>6</w:t>
            </w:r>
          </w:p>
        </w:tc>
        <w:tc>
          <w:tcPr>
            <w:tcW w:w="1627" w:type="dxa"/>
            <w:vAlign w:val="bottom"/>
            <w:hideMark/>
          </w:tcPr>
          <w:p w14:paraId="2E939968" w14:textId="77777777" w:rsidR="00F05060" w:rsidRPr="00E73462" w:rsidRDefault="00F05060" w:rsidP="00C4006C">
            <w:pPr>
              <w:jc w:val="center"/>
              <w:rPr>
                <w:color w:val="000000"/>
              </w:rPr>
            </w:pPr>
            <w:r w:rsidRPr="00E73462">
              <w:rPr>
                <w:color w:val="000000"/>
              </w:rPr>
              <w:t>6</w:t>
            </w:r>
          </w:p>
        </w:tc>
        <w:tc>
          <w:tcPr>
            <w:tcW w:w="3856" w:type="dxa"/>
            <w:vAlign w:val="bottom"/>
            <w:hideMark/>
          </w:tcPr>
          <w:p w14:paraId="6F71073D" w14:textId="77777777" w:rsidR="00F05060" w:rsidRPr="00E73462" w:rsidRDefault="00F05060" w:rsidP="00C4006C">
            <w:pPr>
              <w:jc w:val="center"/>
              <w:rPr>
                <w:color w:val="000000"/>
              </w:rPr>
            </w:pPr>
            <w:r w:rsidRPr="00E73462">
              <w:rPr>
                <w:color w:val="000000"/>
              </w:rPr>
              <w:t>4/9 (44%)</w:t>
            </w:r>
          </w:p>
        </w:tc>
      </w:tr>
      <w:tr w:rsidR="00F05060" w:rsidRPr="00E73462" w14:paraId="74BB7621" w14:textId="77777777" w:rsidTr="00C4006C">
        <w:trPr>
          <w:trHeight w:val="360"/>
        </w:trPr>
        <w:tc>
          <w:tcPr>
            <w:tcW w:w="1627" w:type="dxa"/>
            <w:vAlign w:val="bottom"/>
            <w:hideMark/>
          </w:tcPr>
          <w:p w14:paraId="673C0AF6" w14:textId="77777777" w:rsidR="00F05060" w:rsidRPr="00E73462" w:rsidRDefault="00F05060" w:rsidP="00C4006C">
            <w:pPr>
              <w:jc w:val="center"/>
              <w:rPr>
                <w:color w:val="000000"/>
              </w:rPr>
            </w:pPr>
            <w:r w:rsidRPr="00E73462">
              <w:rPr>
                <w:color w:val="000000"/>
              </w:rPr>
              <w:t>176</w:t>
            </w:r>
          </w:p>
        </w:tc>
        <w:tc>
          <w:tcPr>
            <w:tcW w:w="1627" w:type="dxa"/>
            <w:vAlign w:val="bottom"/>
            <w:hideMark/>
          </w:tcPr>
          <w:p w14:paraId="057D61AD" w14:textId="77777777" w:rsidR="00F05060" w:rsidRPr="00E73462" w:rsidRDefault="00F05060" w:rsidP="00C4006C">
            <w:pPr>
              <w:jc w:val="center"/>
              <w:rPr>
                <w:color w:val="000000"/>
              </w:rPr>
            </w:pPr>
            <w:r w:rsidRPr="00E73462">
              <w:rPr>
                <w:color w:val="000000"/>
              </w:rPr>
              <w:t>1</w:t>
            </w:r>
          </w:p>
        </w:tc>
        <w:tc>
          <w:tcPr>
            <w:tcW w:w="3856" w:type="dxa"/>
            <w:vAlign w:val="bottom"/>
            <w:hideMark/>
          </w:tcPr>
          <w:p w14:paraId="3618E950" w14:textId="77777777" w:rsidR="00F05060" w:rsidRPr="00E73462" w:rsidRDefault="00F05060" w:rsidP="00C4006C">
            <w:pPr>
              <w:jc w:val="center"/>
              <w:rPr>
                <w:color w:val="000000"/>
              </w:rPr>
            </w:pPr>
            <w:r w:rsidRPr="00E73462">
              <w:rPr>
                <w:color w:val="000000"/>
              </w:rPr>
              <w:t>0/9 (0%)</w:t>
            </w:r>
          </w:p>
        </w:tc>
      </w:tr>
      <w:tr w:rsidR="00F05060" w:rsidRPr="00E73462" w14:paraId="648409C4" w14:textId="77777777" w:rsidTr="00C4006C">
        <w:trPr>
          <w:trHeight w:val="360"/>
        </w:trPr>
        <w:tc>
          <w:tcPr>
            <w:tcW w:w="1627" w:type="dxa"/>
            <w:vAlign w:val="bottom"/>
            <w:hideMark/>
          </w:tcPr>
          <w:p w14:paraId="56AFC88C" w14:textId="77777777" w:rsidR="00F05060" w:rsidRPr="00E73462" w:rsidRDefault="00F05060" w:rsidP="00C4006C">
            <w:pPr>
              <w:jc w:val="center"/>
              <w:rPr>
                <w:color w:val="000000"/>
              </w:rPr>
            </w:pPr>
            <w:r w:rsidRPr="00E73462">
              <w:rPr>
                <w:color w:val="000000"/>
              </w:rPr>
              <w:t>5</w:t>
            </w:r>
          </w:p>
        </w:tc>
        <w:tc>
          <w:tcPr>
            <w:tcW w:w="1627" w:type="dxa"/>
            <w:vAlign w:val="bottom"/>
            <w:hideMark/>
          </w:tcPr>
          <w:p w14:paraId="30AD86BD" w14:textId="77777777" w:rsidR="00F05060" w:rsidRPr="00E73462" w:rsidRDefault="00F05060" w:rsidP="00C4006C">
            <w:pPr>
              <w:jc w:val="center"/>
              <w:rPr>
                <w:color w:val="000000"/>
              </w:rPr>
            </w:pPr>
            <w:r w:rsidRPr="00E73462">
              <w:rPr>
                <w:color w:val="000000"/>
              </w:rPr>
              <w:t>5</w:t>
            </w:r>
          </w:p>
        </w:tc>
        <w:tc>
          <w:tcPr>
            <w:tcW w:w="3856" w:type="dxa"/>
            <w:vAlign w:val="bottom"/>
            <w:hideMark/>
          </w:tcPr>
          <w:p w14:paraId="0C16DF5F" w14:textId="77777777" w:rsidR="00F05060" w:rsidRPr="00E73462" w:rsidRDefault="00F05060" w:rsidP="00C4006C">
            <w:pPr>
              <w:jc w:val="center"/>
              <w:rPr>
                <w:color w:val="000000"/>
              </w:rPr>
            </w:pPr>
            <w:r w:rsidRPr="00E73462">
              <w:rPr>
                <w:color w:val="000000"/>
              </w:rPr>
              <w:t>3/3 (100%)</w:t>
            </w:r>
          </w:p>
        </w:tc>
      </w:tr>
      <w:tr w:rsidR="00F05060" w:rsidRPr="00E73462" w14:paraId="3BF13A6D" w14:textId="77777777" w:rsidTr="00C4006C">
        <w:trPr>
          <w:trHeight w:val="360"/>
        </w:trPr>
        <w:tc>
          <w:tcPr>
            <w:tcW w:w="1627" w:type="dxa"/>
            <w:vAlign w:val="bottom"/>
            <w:hideMark/>
          </w:tcPr>
          <w:p w14:paraId="38777E45" w14:textId="77777777" w:rsidR="00F05060" w:rsidRPr="00E73462" w:rsidRDefault="00F05060" w:rsidP="00C4006C">
            <w:pPr>
              <w:jc w:val="center"/>
              <w:rPr>
                <w:color w:val="000000"/>
              </w:rPr>
            </w:pPr>
            <w:r w:rsidRPr="00E73462">
              <w:rPr>
                <w:color w:val="000000"/>
              </w:rPr>
              <w:t>25</w:t>
            </w:r>
          </w:p>
        </w:tc>
        <w:tc>
          <w:tcPr>
            <w:tcW w:w="1627" w:type="dxa"/>
            <w:vAlign w:val="bottom"/>
            <w:hideMark/>
          </w:tcPr>
          <w:p w14:paraId="5B33DD47" w14:textId="77777777" w:rsidR="00F05060" w:rsidRPr="00E73462" w:rsidRDefault="00F05060" w:rsidP="00C4006C">
            <w:pPr>
              <w:jc w:val="center"/>
              <w:rPr>
                <w:color w:val="000000"/>
              </w:rPr>
            </w:pPr>
            <w:r w:rsidRPr="00E73462">
              <w:rPr>
                <w:color w:val="000000"/>
              </w:rPr>
              <w:t>25</w:t>
            </w:r>
          </w:p>
        </w:tc>
        <w:tc>
          <w:tcPr>
            <w:tcW w:w="3856" w:type="dxa"/>
            <w:vAlign w:val="bottom"/>
            <w:hideMark/>
          </w:tcPr>
          <w:p w14:paraId="6FBCE02E" w14:textId="77777777" w:rsidR="00F05060" w:rsidRPr="00E73462" w:rsidRDefault="00F05060" w:rsidP="00C4006C">
            <w:pPr>
              <w:jc w:val="center"/>
              <w:rPr>
                <w:color w:val="000000"/>
              </w:rPr>
            </w:pPr>
            <w:r w:rsidRPr="00E73462">
              <w:rPr>
                <w:color w:val="000000"/>
              </w:rPr>
              <w:t>0/2 (0%)</w:t>
            </w:r>
          </w:p>
        </w:tc>
      </w:tr>
      <w:tr w:rsidR="00F05060" w:rsidRPr="00E73462" w14:paraId="089E4049" w14:textId="77777777" w:rsidTr="00C4006C">
        <w:trPr>
          <w:trHeight w:val="360"/>
        </w:trPr>
        <w:tc>
          <w:tcPr>
            <w:tcW w:w="1627" w:type="dxa"/>
            <w:vAlign w:val="bottom"/>
            <w:hideMark/>
          </w:tcPr>
          <w:p w14:paraId="305B28DD" w14:textId="77777777" w:rsidR="00F05060" w:rsidRPr="00E73462" w:rsidRDefault="00F05060" w:rsidP="00C4006C">
            <w:pPr>
              <w:jc w:val="center"/>
              <w:rPr>
                <w:color w:val="000000"/>
              </w:rPr>
            </w:pPr>
            <w:r w:rsidRPr="00E73462">
              <w:rPr>
                <w:color w:val="000000"/>
              </w:rPr>
              <w:t>48</w:t>
            </w:r>
          </w:p>
        </w:tc>
        <w:tc>
          <w:tcPr>
            <w:tcW w:w="1627" w:type="dxa"/>
            <w:vAlign w:val="bottom"/>
            <w:hideMark/>
          </w:tcPr>
          <w:p w14:paraId="343B61C7" w14:textId="77777777" w:rsidR="00F05060" w:rsidRPr="00E73462" w:rsidRDefault="00F05060" w:rsidP="00C4006C">
            <w:pPr>
              <w:jc w:val="center"/>
              <w:rPr>
                <w:color w:val="000000"/>
              </w:rPr>
            </w:pPr>
            <w:r w:rsidRPr="00E73462">
              <w:rPr>
                <w:color w:val="000000"/>
              </w:rPr>
              <w:t>48</w:t>
            </w:r>
          </w:p>
        </w:tc>
        <w:tc>
          <w:tcPr>
            <w:tcW w:w="3856" w:type="dxa"/>
            <w:vAlign w:val="bottom"/>
            <w:hideMark/>
          </w:tcPr>
          <w:p w14:paraId="6522F1AC" w14:textId="77777777" w:rsidR="00F05060" w:rsidRPr="00E73462" w:rsidRDefault="00F05060" w:rsidP="00C4006C">
            <w:pPr>
              <w:jc w:val="center"/>
              <w:rPr>
                <w:color w:val="000000"/>
              </w:rPr>
            </w:pPr>
            <w:r w:rsidRPr="00E73462">
              <w:rPr>
                <w:color w:val="000000"/>
              </w:rPr>
              <w:t>2/2 (100%)</w:t>
            </w:r>
          </w:p>
        </w:tc>
      </w:tr>
      <w:tr w:rsidR="00F05060" w:rsidRPr="00E73462" w14:paraId="76888CD0" w14:textId="77777777" w:rsidTr="00C4006C">
        <w:trPr>
          <w:trHeight w:val="360"/>
        </w:trPr>
        <w:tc>
          <w:tcPr>
            <w:tcW w:w="1627" w:type="dxa"/>
            <w:vAlign w:val="bottom"/>
            <w:hideMark/>
          </w:tcPr>
          <w:p w14:paraId="3A14DA1B" w14:textId="77777777" w:rsidR="00F05060" w:rsidRPr="00E73462" w:rsidRDefault="00F05060" w:rsidP="00C4006C">
            <w:pPr>
              <w:jc w:val="center"/>
              <w:rPr>
                <w:color w:val="000000"/>
              </w:rPr>
            </w:pPr>
            <w:r w:rsidRPr="00E73462">
              <w:rPr>
                <w:color w:val="000000"/>
              </w:rPr>
              <w:t>51</w:t>
            </w:r>
          </w:p>
        </w:tc>
        <w:tc>
          <w:tcPr>
            <w:tcW w:w="1627" w:type="dxa"/>
            <w:vAlign w:val="bottom"/>
            <w:hideMark/>
          </w:tcPr>
          <w:p w14:paraId="4D001061" w14:textId="77777777" w:rsidR="00F05060" w:rsidRPr="00E73462" w:rsidRDefault="00F05060" w:rsidP="00C4006C">
            <w:pPr>
              <w:jc w:val="center"/>
              <w:rPr>
                <w:color w:val="000000"/>
              </w:rPr>
            </w:pPr>
            <w:r w:rsidRPr="00E73462">
              <w:rPr>
                <w:color w:val="000000"/>
              </w:rPr>
              <w:t>-</w:t>
            </w:r>
          </w:p>
        </w:tc>
        <w:tc>
          <w:tcPr>
            <w:tcW w:w="3856" w:type="dxa"/>
            <w:vAlign w:val="bottom"/>
            <w:hideMark/>
          </w:tcPr>
          <w:p w14:paraId="16813986" w14:textId="77777777" w:rsidR="00F05060" w:rsidRPr="00E73462" w:rsidRDefault="00F05060" w:rsidP="00C4006C">
            <w:pPr>
              <w:jc w:val="center"/>
              <w:rPr>
                <w:color w:val="000000"/>
              </w:rPr>
            </w:pPr>
            <w:r w:rsidRPr="00E73462">
              <w:rPr>
                <w:color w:val="000000"/>
              </w:rPr>
              <w:t>1/1 (100%)</w:t>
            </w:r>
          </w:p>
        </w:tc>
      </w:tr>
      <w:tr w:rsidR="00F05060" w:rsidRPr="00E73462" w14:paraId="20B6B23D" w14:textId="77777777" w:rsidTr="00C4006C">
        <w:trPr>
          <w:trHeight w:val="360"/>
        </w:trPr>
        <w:tc>
          <w:tcPr>
            <w:tcW w:w="1627" w:type="dxa"/>
            <w:vAlign w:val="bottom"/>
            <w:hideMark/>
          </w:tcPr>
          <w:p w14:paraId="6F8EFE2C" w14:textId="77777777" w:rsidR="00F05060" w:rsidRPr="00E73462" w:rsidRDefault="00F05060" w:rsidP="00C4006C">
            <w:pPr>
              <w:jc w:val="center"/>
              <w:rPr>
                <w:color w:val="000000"/>
              </w:rPr>
            </w:pPr>
            <w:r w:rsidRPr="00E73462">
              <w:rPr>
                <w:color w:val="000000"/>
              </w:rPr>
              <w:t>136</w:t>
            </w:r>
          </w:p>
        </w:tc>
        <w:tc>
          <w:tcPr>
            <w:tcW w:w="1627" w:type="dxa"/>
            <w:vAlign w:val="bottom"/>
            <w:hideMark/>
          </w:tcPr>
          <w:p w14:paraId="5BB9CC81" w14:textId="77777777" w:rsidR="00F05060" w:rsidRPr="00E73462" w:rsidRDefault="00F05060" w:rsidP="00C4006C">
            <w:pPr>
              <w:jc w:val="center"/>
              <w:rPr>
                <w:color w:val="000000"/>
              </w:rPr>
            </w:pPr>
            <w:r w:rsidRPr="00E73462">
              <w:rPr>
                <w:color w:val="000000"/>
              </w:rPr>
              <w:t>-</w:t>
            </w:r>
          </w:p>
        </w:tc>
        <w:tc>
          <w:tcPr>
            <w:tcW w:w="3856" w:type="dxa"/>
            <w:vAlign w:val="bottom"/>
            <w:hideMark/>
          </w:tcPr>
          <w:p w14:paraId="01E747B6" w14:textId="77777777" w:rsidR="00F05060" w:rsidRPr="00E73462" w:rsidRDefault="00F05060" w:rsidP="00C4006C">
            <w:pPr>
              <w:jc w:val="center"/>
              <w:rPr>
                <w:color w:val="000000"/>
              </w:rPr>
            </w:pPr>
            <w:r w:rsidRPr="00E73462">
              <w:rPr>
                <w:color w:val="000000"/>
              </w:rPr>
              <w:t>0/1 (0%)</w:t>
            </w:r>
          </w:p>
        </w:tc>
      </w:tr>
      <w:tr w:rsidR="00F05060" w:rsidRPr="00E73462" w14:paraId="6426D5D2" w14:textId="77777777" w:rsidTr="00C4006C">
        <w:trPr>
          <w:trHeight w:val="360"/>
        </w:trPr>
        <w:tc>
          <w:tcPr>
            <w:tcW w:w="1627" w:type="dxa"/>
            <w:vAlign w:val="bottom"/>
            <w:hideMark/>
          </w:tcPr>
          <w:p w14:paraId="1BE08C95" w14:textId="77777777" w:rsidR="00F05060" w:rsidRPr="00E73462" w:rsidRDefault="00F05060" w:rsidP="00C4006C">
            <w:pPr>
              <w:jc w:val="center"/>
              <w:rPr>
                <w:color w:val="000000"/>
              </w:rPr>
            </w:pPr>
            <w:r w:rsidRPr="00E73462">
              <w:rPr>
                <w:color w:val="000000"/>
              </w:rPr>
              <w:t>174</w:t>
            </w:r>
          </w:p>
        </w:tc>
        <w:tc>
          <w:tcPr>
            <w:tcW w:w="1627" w:type="dxa"/>
            <w:vAlign w:val="bottom"/>
            <w:hideMark/>
          </w:tcPr>
          <w:p w14:paraId="107DE003" w14:textId="77777777" w:rsidR="00F05060" w:rsidRPr="00E73462" w:rsidRDefault="00F05060" w:rsidP="00C4006C">
            <w:pPr>
              <w:jc w:val="center"/>
              <w:rPr>
                <w:color w:val="000000"/>
              </w:rPr>
            </w:pPr>
            <w:r w:rsidRPr="00E73462">
              <w:rPr>
                <w:color w:val="000000"/>
              </w:rPr>
              <w:t>1</w:t>
            </w:r>
          </w:p>
        </w:tc>
        <w:tc>
          <w:tcPr>
            <w:tcW w:w="3856" w:type="dxa"/>
            <w:vAlign w:val="bottom"/>
            <w:hideMark/>
          </w:tcPr>
          <w:p w14:paraId="48078930" w14:textId="77777777" w:rsidR="00F05060" w:rsidRPr="00E73462" w:rsidRDefault="00F05060" w:rsidP="00C4006C">
            <w:pPr>
              <w:jc w:val="center"/>
              <w:rPr>
                <w:color w:val="000000"/>
              </w:rPr>
            </w:pPr>
            <w:r w:rsidRPr="00E73462">
              <w:rPr>
                <w:color w:val="000000"/>
              </w:rPr>
              <w:t>0/1 (0%)</w:t>
            </w:r>
          </w:p>
        </w:tc>
      </w:tr>
      <w:tr w:rsidR="00F05060" w:rsidRPr="00E73462" w14:paraId="40AF2AF8" w14:textId="77777777" w:rsidTr="00C4006C">
        <w:trPr>
          <w:trHeight w:val="360"/>
        </w:trPr>
        <w:tc>
          <w:tcPr>
            <w:tcW w:w="1627" w:type="dxa"/>
            <w:vAlign w:val="bottom"/>
            <w:hideMark/>
          </w:tcPr>
          <w:p w14:paraId="40E5BBE5" w14:textId="77777777" w:rsidR="00F05060" w:rsidRPr="00E73462" w:rsidRDefault="00F05060" w:rsidP="00C4006C">
            <w:pPr>
              <w:jc w:val="center"/>
              <w:rPr>
                <w:color w:val="000000"/>
              </w:rPr>
            </w:pPr>
            <w:r w:rsidRPr="00E73462">
              <w:rPr>
                <w:color w:val="000000"/>
              </w:rPr>
              <w:t>175</w:t>
            </w:r>
          </w:p>
        </w:tc>
        <w:tc>
          <w:tcPr>
            <w:tcW w:w="1627" w:type="dxa"/>
            <w:vAlign w:val="bottom"/>
            <w:hideMark/>
          </w:tcPr>
          <w:p w14:paraId="48661B87" w14:textId="77777777" w:rsidR="00F05060" w:rsidRPr="00E73462" w:rsidRDefault="00F05060" w:rsidP="00C4006C">
            <w:pPr>
              <w:jc w:val="center"/>
              <w:rPr>
                <w:color w:val="000000"/>
              </w:rPr>
            </w:pPr>
            <w:r w:rsidRPr="00E73462">
              <w:rPr>
                <w:color w:val="000000"/>
              </w:rPr>
              <w:t>1</w:t>
            </w:r>
          </w:p>
        </w:tc>
        <w:tc>
          <w:tcPr>
            <w:tcW w:w="3856" w:type="dxa"/>
            <w:vAlign w:val="bottom"/>
            <w:hideMark/>
          </w:tcPr>
          <w:p w14:paraId="103AF3FF" w14:textId="77777777" w:rsidR="00F05060" w:rsidRPr="00E73462" w:rsidRDefault="00F05060" w:rsidP="00C4006C">
            <w:pPr>
              <w:jc w:val="center"/>
              <w:rPr>
                <w:color w:val="000000"/>
              </w:rPr>
            </w:pPr>
            <w:r w:rsidRPr="00E73462">
              <w:rPr>
                <w:color w:val="000000"/>
              </w:rPr>
              <w:t>0/1 (0%)</w:t>
            </w:r>
          </w:p>
        </w:tc>
      </w:tr>
      <w:tr w:rsidR="00F05060" w:rsidRPr="00E73462" w14:paraId="36B9161E" w14:textId="77777777" w:rsidTr="00C4006C">
        <w:trPr>
          <w:trHeight w:val="360"/>
        </w:trPr>
        <w:tc>
          <w:tcPr>
            <w:tcW w:w="1627" w:type="dxa"/>
            <w:vAlign w:val="bottom"/>
            <w:hideMark/>
          </w:tcPr>
          <w:p w14:paraId="1B1041D0" w14:textId="77777777" w:rsidR="00F05060" w:rsidRPr="00E73462" w:rsidRDefault="00F05060" w:rsidP="00C4006C">
            <w:pPr>
              <w:jc w:val="center"/>
              <w:rPr>
                <w:color w:val="000000"/>
              </w:rPr>
            </w:pPr>
            <w:r w:rsidRPr="00E73462">
              <w:rPr>
                <w:color w:val="000000"/>
              </w:rPr>
              <w:t>177</w:t>
            </w:r>
          </w:p>
        </w:tc>
        <w:tc>
          <w:tcPr>
            <w:tcW w:w="1627" w:type="dxa"/>
            <w:vAlign w:val="bottom"/>
            <w:hideMark/>
          </w:tcPr>
          <w:p w14:paraId="59B99A9C" w14:textId="77777777" w:rsidR="00F05060" w:rsidRPr="00E73462" w:rsidRDefault="00F05060" w:rsidP="00C4006C">
            <w:pPr>
              <w:jc w:val="center"/>
              <w:rPr>
                <w:color w:val="000000"/>
              </w:rPr>
            </w:pPr>
            <w:r w:rsidRPr="00E73462">
              <w:rPr>
                <w:color w:val="000000"/>
              </w:rPr>
              <w:t>-</w:t>
            </w:r>
          </w:p>
        </w:tc>
        <w:tc>
          <w:tcPr>
            <w:tcW w:w="3856" w:type="dxa"/>
            <w:vAlign w:val="bottom"/>
            <w:hideMark/>
          </w:tcPr>
          <w:p w14:paraId="406D288A" w14:textId="77777777" w:rsidR="00F05060" w:rsidRPr="00E73462" w:rsidRDefault="00F05060" w:rsidP="00C4006C">
            <w:pPr>
              <w:jc w:val="center"/>
              <w:rPr>
                <w:color w:val="000000"/>
              </w:rPr>
            </w:pPr>
            <w:r w:rsidRPr="00E73462">
              <w:rPr>
                <w:color w:val="000000"/>
              </w:rPr>
              <w:t>0/1 (0%)</w:t>
            </w:r>
          </w:p>
        </w:tc>
      </w:tr>
    </w:tbl>
    <w:p w14:paraId="3C27F8FA" w14:textId="77777777" w:rsidR="005A5CFB" w:rsidRDefault="005A5CFB" w:rsidP="0013729C"/>
    <w:p w14:paraId="1AB0ADC9" w14:textId="77777777" w:rsidR="005A5CFB" w:rsidRDefault="005A5CFB" w:rsidP="0013729C"/>
    <w:p w14:paraId="121FDF75" w14:textId="1C83B2FB" w:rsidR="006E59DA" w:rsidRDefault="006E59DA">
      <w:pPr>
        <w:rPr>
          <w:bCs/>
          <w:sz w:val="20"/>
          <w:szCs w:val="20"/>
        </w:rPr>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7"/>
        <w:gridCol w:w="3902"/>
        <w:gridCol w:w="867"/>
        <w:gridCol w:w="1063"/>
        <w:gridCol w:w="1061"/>
      </w:tblGrid>
      <w:tr w:rsidR="006E59DA" w:rsidRPr="00053439" w14:paraId="079506DE" w14:textId="77777777" w:rsidTr="00C4006C">
        <w:trPr>
          <w:trHeight w:val="1503"/>
        </w:trPr>
        <w:tc>
          <w:tcPr>
            <w:tcW w:w="5000" w:type="pct"/>
            <w:gridSpan w:val="5"/>
            <w:noWrap/>
            <w:vAlign w:val="bottom"/>
          </w:tcPr>
          <w:p w14:paraId="64CF8102" w14:textId="4CFBBD24" w:rsidR="006E59DA" w:rsidRPr="00053439" w:rsidRDefault="006E59DA" w:rsidP="00196284">
            <w:pPr>
              <w:pStyle w:val="TableCap1"/>
              <w:ind w:firstLine="0"/>
              <w:rPr>
                <w:szCs w:val="20"/>
              </w:rPr>
            </w:pPr>
            <w:bookmarkStart w:id="135" w:name="_Toc174383365"/>
            <w:r w:rsidRPr="00196284">
              <w:rPr>
                <w:szCs w:val="20"/>
              </w:rPr>
              <w:lastRenderedPageBreak/>
              <w:t>Table 4</w:t>
            </w:r>
            <w:r w:rsidR="00A4729C" w:rsidRPr="00196284">
              <w:rPr>
                <w:szCs w:val="20"/>
              </w:rPr>
              <w:t>.4</w:t>
            </w:r>
            <w:r w:rsidRPr="00053439">
              <w:rPr>
                <w:szCs w:val="20"/>
              </w:rPr>
              <w:t xml:space="preserve"> Presence of potential virulence factors and related genes for 30 </w:t>
            </w:r>
            <w:r w:rsidRPr="00053439">
              <w:rPr>
                <w:i/>
                <w:iCs/>
                <w:szCs w:val="20"/>
              </w:rPr>
              <w:t>Staphylococcus chromogenes</w:t>
            </w:r>
            <w:r w:rsidRPr="00053439">
              <w:rPr>
                <w:szCs w:val="20"/>
              </w:rPr>
              <w:t xml:space="preserve"> isolates from subclinical bovine intramammary infections, stratified by SCC category. </w:t>
            </w:r>
            <w:r w:rsidRPr="00053439">
              <w:rPr>
                <w:color w:val="00000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bookmarkEnd w:id="135"/>
          </w:p>
        </w:tc>
      </w:tr>
      <w:tr w:rsidR="006E59DA" w:rsidRPr="00053439" w14:paraId="6E56A804" w14:textId="77777777" w:rsidTr="00C4006C">
        <w:trPr>
          <w:trHeight w:val="468"/>
        </w:trPr>
        <w:tc>
          <w:tcPr>
            <w:tcW w:w="1011" w:type="pct"/>
            <w:noWrap/>
            <w:vAlign w:val="bottom"/>
          </w:tcPr>
          <w:p w14:paraId="7B351DA7" w14:textId="77777777" w:rsidR="006E59DA" w:rsidRPr="00053439" w:rsidRDefault="006E59DA" w:rsidP="00C4006C">
            <w:pPr>
              <w:jc w:val="center"/>
              <w:rPr>
                <w:sz w:val="20"/>
                <w:szCs w:val="20"/>
              </w:rPr>
            </w:pPr>
            <w:r w:rsidRPr="00053439">
              <w:rPr>
                <w:sz w:val="20"/>
                <w:szCs w:val="20"/>
              </w:rPr>
              <w:t>Type of virulence</w:t>
            </w:r>
          </w:p>
        </w:tc>
        <w:tc>
          <w:tcPr>
            <w:tcW w:w="2258" w:type="pct"/>
            <w:noWrap/>
            <w:vAlign w:val="bottom"/>
          </w:tcPr>
          <w:p w14:paraId="3FBF99E9" w14:textId="77777777" w:rsidR="006E59DA" w:rsidRPr="00053439" w:rsidRDefault="006E59DA" w:rsidP="00C4006C">
            <w:pPr>
              <w:jc w:val="center"/>
              <w:rPr>
                <w:sz w:val="20"/>
                <w:szCs w:val="20"/>
              </w:rPr>
            </w:pPr>
          </w:p>
        </w:tc>
        <w:tc>
          <w:tcPr>
            <w:tcW w:w="502" w:type="pct"/>
            <w:noWrap/>
            <w:vAlign w:val="bottom"/>
          </w:tcPr>
          <w:p w14:paraId="34805E6E" w14:textId="77777777" w:rsidR="006E59DA" w:rsidRPr="00053439" w:rsidRDefault="006E59DA" w:rsidP="00C4006C">
            <w:pPr>
              <w:jc w:val="center"/>
              <w:rPr>
                <w:sz w:val="20"/>
                <w:szCs w:val="20"/>
              </w:rPr>
            </w:pPr>
          </w:p>
        </w:tc>
        <w:tc>
          <w:tcPr>
            <w:tcW w:w="1229" w:type="pct"/>
            <w:gridSpan w:val="2"/>
            <w:noWrap/>
            <w:vAlign w:val="bottom"/>
          </w:tcPr>
          <w:p w14:paraId="3BB3732F" w14:textId="77777777" w:rsidR="006E59DA" w:rsidRPr="00053439" w:rsidRDefault="006E59DA" w:rsidP="00C4006C">
            <w:pPr>
              <w:jc w:val="center"/>
              <w:rPr>
                <w:sz w:val="20"/>
                <w:szCs w:val="20"/>
              </w:rPr>
            </w:pPr>
            <w:r w:rsidRPr="00053439">
              <w:rPr>
                <w:sz w:val="20"/>
                <w:szCs w:val="20"/>
              </w:rPr>
              <w:t>SCC category</w:t>
            </w:r>
          </w:p>
        </w:tc>
      </w:tr>
      <w:tr w:rsidR="006E59DA" w:rsidRPr="00053439" w14:paraId="113F256A" w14:textId="77777777" w:rsidTr="00C4006C">
        <w:trPr>
          <w:trHeight w:val="290"/>
        </w:trPr>
        <w:tc>
          <w:tcPr>
            <w:tcW w:w="1011" w:type="pct"/>
            <w:noWrap/>
            <w:vAlign w:val="bottom"/>
          </w:tcPr>
          <w:p w14:paraId="0D788868" w14:textId="77777777" w:rsidR="006E59DA" w:rsidRPr="00053439" w:rsidRDefault="006E59DA" w:rsidP="00C4006C">
            <w:pPr>
              <w:jc w:val="right"/>
              <w:rPr>
                <w:i/>
                <w:iCs/>
                <w:sz w:val="20"/>
                <w:szCs w:val="20"/>
              </w:rPr>
            </w:pPr>
            <w:r w:rsidRPr="00053439">
              <w:rPr>
                <w:i/>
                <w:iCs/>
                <w:sz w:val="20"/>
                <w:szCs w:val="20"/>
              </w:rPr>
              <w:t>Adherence</w:t>
            </w:r>
          </w:p>
        </w:tc>
        <w:tc>
          <w:tcPr>
            <w:tcW w:w="2258" w:type="pct"/>
            <w:noWrap/>
            <w:vAlign w:val="bottom"/>
          </w:tcPr>
          <w:p w14:paraId="6415C76F" w14:textId="77777777" w:rsidR="006E59DA" w:rsidRPr="00053439" w:rsidRDefault="006E59DA" w:rsidP="00C4006C">
            <w:pPr>
              <w:jc w:val="center"/>
              <w:rPr>
                <w:sz w:val="20"/>
                <w:szCs w:val="20"/>
              </w:rPr>
            </w:pPr>
            <w:r w:rsidRPr="00053439">
              <w:rPr>
                <w:sz w:val="20"/>
                <w:szCs w:val="20"/>
              </w:rPr>
              <w:t>Virulence factor</w:t>
            </w:r>
          </w:p>
        </w:tc>
        <w:tc>
          <w:tcPr>
            <w:tcW w:w="502" w:type="pct"/>
            <w:noWrap/>
            <w:vAlign w:val="bottom"/>
          </w:tcPr>
          <w:p w14:paraId="3290DC5E" w14:textId="77777777" w:rsidR="006E59DA" w:rsidRPr="00053439" w:rsidRDefault="006E59DA" w:rsidP="00C4006C">
            <w:pPr>
              <w:jc w:val="center"/>
              <w:rPr>
                <w:i/>
                <w:iCs/>
                <w:sz w:val="20"/>
                <w:szCs w:val="20"/>
              </w:rPr>
            </w:pPr>
            <w:r w:rsidRPr="00053439">
              <w:rPr>
                <w:sz w:val="20"/>
                <w:szCs w:val="20"/>
              </w:rPr>
              <w:t>Related genes</w:t>
            </w:r>
          </w:p>
        </w:tc>
        <w:tc>
          <w:tcPr>
            <w:tcW w:w="615" w:type="pct"/>
            <w:noWrap/>
            <w:vAlign w:val="bottom"/>
          </w:tcPr>
          <w:p w14:paraId="7A62E354" w14:textId="77777777" w:rsidR="006E59DA" w:rsidRPr="00053439" w:rsidRDefault="006E59DA" w:rsidP="00C4006C">
            <w:pPr>
              <w:jc w:val="center"/>
              <w:rPr>
                <w:sz w:val="20"/>
                <w:szCs w:val="20"/>
              </w:rPr>
            </w:pPr>
            <w:r w:rsidRPr="00053439">
              <w:rPr>
                <w:sz w:val="20"/>
                <w:szCs w:val="20"/>
              </w:rPr>
              <w:t>LOW</w:t>
            </w:r>
          </w:p>
          <w:p w14:paraId="3EB7FDE9" w14:textId="77777777" w:rsidR="006E59DA" w:rsidRPr="00053439" w:rsidRDefault="006E59DA" w:rsidP="00C4006C">
            <w:pPr>
              <w:jc w:val="center"/>
              <w:rPr>
                <w:sz w:val="20"/>
                <w:szCs w:val="20"/>
              </w:rPr>
            </w:pPr>
            <w:r w:rsidRPr="00053439">
              <w:rPr>
                <w:sz w:val="20"/>
                <w:szCs w:val="20"/>
              </w:rPr>
              <w:t>n (%)</w:t>
            </w:r>
          </w:p>
        </w:tc>
        <w:tc>
          <w:tcPr>
            <w:tcW w:w="614" w:type="pct"/>
            <w:noWrap/>
            <w:vAlign w:val="bottom"/>
          </w:tcPr>
          <w:p w14:paraId="339498CE" w14:textId="77777777" w:rsidR="006E59DA" w:rsidRPr="00053439" w:rsidRDefault="006E59DA" w:rsidP="00C4006C">
            <w:pPr>
              <w:jc w:val="center"/>
              <w:rPr>
                <w:sz w:val="20"/>
                <w:szCs w:val="20"/>
              </w:rPr>
            </w:pPr>
            <w:r w:rsidRPr="00053439">
              <w:rPr>
                <w:sz w:val="20"/>
                <w:szCs w:val="20"/>
              </w:rPr>
              <w:t>HIGH</w:t>
            </w:r>
          </w:p>
          <w:p w14:paraId="66B6E369" w14:textId="77777777" w:rsidR="006E59DA" w:rsidRPr="00053439" w:rsidRDefault="006E59DA" w:rsidP="00C4006C">
            <w:pPr>
              <w:jc w:val="center"/>
              <w:rPr>
                <w:sz w:val="20"/>
                <w:szCs w:val="20"/>
              </w:rPr>
            </w:pPr>
            <w:r w:rsidRPr="00053439">
              <w:rPr>
                <w:sz w:val="20"/>
                <w:szCs w:val="20"/>
              </w:rPr>
              <w:t>n (%)</w:t>
            </w:r>
          </w:p>
        </w:tc>
      </w:tr>
      <w:tr w:rsidR="006E59DA" w:rsidRPr="00053439" w14:paraId="3D6D92FD" w14:textId="77777777" w:rsidTr="00C4006C">
        <w:trPr>
          <w:trHeight w:val="290"/>
        </w:trPr>
        <w:tc>
          <w:tcPr>
            <w:tcW w:w="1011" w:type="pct"/>
            <w:noWrap/>
            <w:vAlign w:val="bottom"/>
            <w:hideMark/>
          </w:tcPr>
          <w:p w14:paraId="3E8B070F" w14:textId="77777777" w:rsidR="006E59DA" w:rsidRPr="00053439" w:rsidRDefault="006E59DA" w:rsidP="00C4006C">
            <w:pPr>
              <w:rPr>
                <w:sz w:val="20"/>
                <w:szCs w:val="20"/>
              </w:rPr>
            </w:pPr>
          </w:p>
        </w:tc>
        <w:tc>
          <w:tcPr>
            <w:tcW w:w="2258" w:type="pct"/>
            <w:noWrap/>
            <w:hideMark/>
          </w:tcPr>
          <w:p w14:paraId="769AA316" w14:textId="77777777" w:rsidR="006E59DA" w:rsidRPr="00053439" w:rsidRDefault="006E59DA" w:rsidP="00C4006C">
            <w:pPr>
              <w:rPr>
                <w:sz w:val="20"/>
                <w:szCs w:val="20"/>
              </w:rPr>
            </w:pPr>
            <w:r w:rsidRPr="00053439">
              <w:rPr>
                <w:sz w:val="20"/>
                <w:szCs w:val="20"/>
              </w:rPr>
              <w:t>Autolysin</w:t>
            </w:r>
          </w:p>
        </w:tc>
        <w:tc>
          <w:tcPr>
            <w:tcW w:w="502" w:type="pct"/>
            <w:noWrap/>
            <w:hideMark/>
          </w:tcPr>
          <w:p w14:paraId="256F7EA0" w14:textId="77777777" w:rsidR="006E59DA" w:rsidRPr="00053439" w:rsidRDefault="006E59DA" w:rsidP="00C4006C">
            <w:pPr>
              <w:jc w:val="center"/>
              <w:rPr>
                <w:i/>
                <w:iCs/>
                <w:sz w:val="20"/>
                <w:szCs w:val="20"/>
              </w:rPr>
            </w:pPr>
            <w:proofErr w:type="spellStart"/>
            <w:r w:rsidRPr="00053439">
              <w:rPr>
                <w:i/>
                <w:iCs/>
                <w:sz w:val="20"/>
                <w:szCs w:val="20"/>
              </w:rPr>
              <w:t>atl</w:t>
            </w:r>
            <w:proofErr w:type="spellEnd"/>
          </w:p>
        </w:tc>
        <w:tc>
          <w:tcPr>
            <w:tcW w:w="615" w:type="pct"/>
            <w:tcBorders>
              <w:top w:val="nil"/>
              <w:left w:val="nil"/>
              <w:bottom w:val="nil"/>
              <w:right w:val="nil"/>
            </w:tcBorders>
            <w:shd w:val="clear" w:color="auto" w:fill="auto"/>
            <w:noWrap/>
            <w:vAlign w:val="bottom"/>
          </w:tcPr>
          <w:p w14:paraId="41598EE0"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3CAFD8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7B7726AF" w14:textId="77777777" w:rsidTr="00C4006C">
        <w:trPr>
          <w:trHeight w:val="290"/>
        </w:trPr>
        <w:tc>
          <w:tcPr>
            <w:tcW w:w="1011" w:type="pct"/>
            <w:noWrap/>
            <w:vAlign w:val="bottom"/>
            <w:hideMark/>
          </w:tcPr>
          <w:p w14:paraId="2FACD76B" w14:textId="77777777" w:rsidR="006E59DA" w:rsidRPr="00053439" w:rsidRDefault="006E59DA" w:rsidP="00C4006C">
            <w:pPr>
              <w:rPr>
                <w:sz w:val="20"/>
                <w:szCs w:val="20"/>
              </w:rPr>
            </w:pPr>
            <w:r w:rsidRPr="00053439">
              <w:rPr>
                <w:sz w:val="20"/>
                <w:szCs w:val="20"/>
              </w:rPr>
              <w:t> </w:t>
            </w:r>
          </w:p>
        </w:tc>
        <w:tc>
          <w:tcPr>
            <w:tcW w:w="2258" w:type="pct"/>
            <w:noWrap/>
            <w:hideMark/>
          </w:tcPr>
          <w:p w14:paraId="14D0DFBE" w14:textId="77777777" w:rsidR="006E59DA" w:rsidRPr="00053439" w:rsidRDefault="006E59DA" w:rsidP="00C4006C">
            <w:pPr>
              <w:rPr>
                <w:sz w:val="20"/>
                <w:szCs w:val="20"/>
              </w:rPr>
            </w:pPr>
            <w:r w:rsidRPr="00053439">
              <w:rPr>
                <w:sz w:val="20"/>
                <w:szCs w:val="20"/>
              </w:rPr>
              <w:t xml:space="preserve">Biofilm-associated surface protein  </w:t>
            </w:r>
          </w:p>
        </w:tc>
        <w:tc>
          <w:tcPr>
            <w:tcW w:w="502" w:type="pct"/>
            <w:noWrap/>
            <w:hideMark/>
          </w:tcPr>
          <w:p w14:paraId="2C243485" w14:textId="77777777" w:rsidR="006E59DA" w:rsidRPr="00053439" w:rsidRDefault="006E59DA" w:rsidP="00C4006C">
            <w:pPr>
              <w:jc w:val="center"/>
              <w:rPr>
                <w:i/>
                <w:iCs/>
                <w:sz w:val="20"/>
                <w:szCs w:val="20"/>
              </w:rPr>
            </w:pPr>
            <w:r w:rsidRPr="00053439">
              <w:rPr>
                <w:i/>
                <w:iCs/>
                <w:sz w:val="20"/>
                <w:szCs w:val="20"/>
              </w:rPr>
              <w:t>bap</w:t>
            </w:r>
          </w:p>
        </w:tc>
        <w:tc>
          <w:tcPr>
            <w:tcW w:w="615" w:type="pct"/>
            <w:tcBorders>
              <w:top w:val="nil"/>
              <w:left w:val="nil"/>
              <w:bottom w:val="nil"/>
              <w:right w:val="nil"/>
            </w:tcBorders>
            <w:shd w:val="clear" w:color="auto" w:fill="auto"/>
            <w:noWrap/>
            <w:vAlign w:val="bottom"/>
          </w:tcPr>
          <w:p w14:paraId="03FFAA83" w14:textId="77777777" w:rsidR="006E59DA" w:rsidRPr="00053439" w:rsidRDefault="006E59DA" w:rsidP="00C4006C">
            <w:pPr>
              <w:jc w:val="center"/>
              <w:rPr>
                <w:sz w:val="20"/>
                <w:szCs w:val="20"/>
              </w:rPr>
            </w:pPr>
            <w:r w:rsidRPr="00053439">
              <w:rPr>
                <w:color w:val="000000"/>
                <w:sz w:val="20"/>
                <w:szCs w:val="20"/>
              </w:rPr>
              <w:t>14 (93.3)</w:t>
            </w:r>
          </w:p>
        </w:tc>
        <w:tc>
          <w:tcPr>
            <w:tcW w:w="614" w:type="pct"/>
            <w:tcBorders>
              <w:top w:val="nil"/>
              <w:left w:val="nil"/>
              <w:bottom w:val="nil"/>
              <w:right w:val="nil"/>
            </w:tcBorders>
            <w:shd w:val="clear" w:color="auto" w:fill="auto"/>
            <w:noWrap/>
            <w:vAlign w:val="bottom"/>
          </w:tcPr>
          <w:p w14:paraId="023D0F0D"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3E8727AE" w14:textId="77777777" w:rsidTr="00C4006C">
        <w:trPr>
          <w:trHeight w:val="290"/>
        </w:trPr>
        <w:tc>
          <w:tcPr>
            <w:tcW w:w="1011" w:type="pct"/>
            <w:noWrap/>
            <w:vAlign w:val="bottom"/>
            <w:hideMark/>
          </w:tcPr>
          <w:p w14:paraId="2513F3ED" w14:textId="77777777" w:rsidR="006E59DA" w:rsidRPr="00053439" w:rsidRDefault="006E59DA" w:rsidP="00C4006C">
            <w:pPr>
              <w:rPr>
                <w:sz w:val="20"/>
                <w:szCs w:val="20"/>
              </w:rPr>
            </w:pPr>
            <w:r w:rsidRPr="00053439">
              <w:rPr>
                <w:sz w:val="20"/>
                <w:szCs w:val="20"/>
              </w:rPr>
              <w:t> </w:t>
            </w:r>
          </w:p>
        </w:tc>
        <w:tc>
          <w:tcPr>
            <w:tcW w:w="2258" w:type="pct"/>
            <w:noWrap/>
            <w:hideMark/>
          </w:tcPr>
          <w:p w14:paraId="09818851" w14:textId="77777777" w:rsidR="006E59DA" w:rsidRPr="00053439" w:rsidRDefault="006E59DA" w:rsidP="00C4006C">
            <w:pPr>
              <w:rPr>
                <w:sz w:val="20"/>
                <w:szCs w:val="20"/>
              </w:rPr>
            </w:pPr>
            <w:r w:rsidRPr="00053439">
              <w:rPr>
                <w:sz w:val="20"/>
                <w:szCs w:val="20"/>
              </w:rPr>
              <w:t>Fibronectin binding proteins</w:t>
            </w:r>
          </w:p>
        </w:tc>
        <w:tc>
          <w:tcPr>
            <w:tcW w:w="502" w:type="pct"/>
            <w:noWrap/>
            <w:hideMark/>
          </w:tcPr>
          <w:p w14:paraId="49574E43" w14:textId="77777777" w:rsidR="006E59DA" w:rsidRPr="00053439" w:rsidRDefault="006E59DA" w:rsidP="00C4006C">
            <w:pPr>
              <w:jc w:val="center"/>
              <w:rPr>
                <w:i/>
                <w:iCs/>
                <w:sz w:val="20"/>
                <w:szCs w:val="20"/>
              </w:rPr>
            </w:pPr>
            <w:proofErr w:type="spellStart"/>
            <w:r w:rsidRPr="00053439">
              <w:rPr>
                <w:i/>
                <w:iCs/>
                <w:sz w:val="20"/>
                <w:szCs w:val="20"/>
              </w:rPr>
              <w:t>fnbA</w:t>
            </w:r>
            <w:proofErr w:type="spellEnd"/>
          </w:p>
        </w:tc>
        <w:tc>
          <w:tcPr>
            <w:tcW w:w="615" w:type="pct"/>
            <w:tcBorders>
              <w:top w:val="nil"/>
              <w:left w:val="nil"/>
              <w:bottom w:val="nil"/>
              <w:right w:val="nil"/>
            </w:tcBorders>
            <w:shd w:val="clear" w:color="auto" w:fill="auto"/>
            <w:noWrap/>
            <w:vAlign w:val="bottom"/>
          </w:tcPr>
          <w:p w14:paraId="35623B14"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48146D5"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5240F0ED" w14:textId="77777777" w:rsidTr="00C4006C">
        <w:trPr>
          <w:trHeight w:val="290"/>
        </w:trPr>
        <w:tc>
          <w:tcPr>
            <w:tcW w:w="1011" w:type="pct"/>
            <w:noWrap/>
            <w:vAlign w:val="bottom"/>
            <w:hideMark/>
          </w:tcPr>
          <w:p w14:paraId="620A10EE" w14:textId="77777777" w:rsidR="006E59DA" w:rsidRPr="00053439" w:rsidRDefault="006E59DA" w:rsidP="00C4006C">
            <w:pPr>
              <w:rPr>
                <w:sz w:val="20"/>
                <w:szCs w:val="20"/>
              </w:rPr>
            </w:pPr>
            <w:r w:rsidRPr="00053439">
              <w:rPr>
                <w:sz w:val="20"/>
                <w:szCs w:val="20"/>
              </w:rPr>
              <w:t> </w:t>
            </w:r>
          </w:p>
        </w:tc>
        <w:tc>
          <w:tcPr>
            <w:tcW w:w="2258" w:type="pct"/>
            <w:noWrap/>
            <w:hideMark/>
          </w:tcPr>
          <w:p w14:paraId="373868AE" w14:textId="77777777" w:rsidR="006E59DA" w:rsidRPr="00053439" w:rsidRDefault="006E59DA" w:rsidP="00C4006C">
            <w:pPr>
              <w:rPr>
                <w:sz w:val="20"/>
                <w:szCs w:val="20"/>
              </w:rPr>
            </w:pPr>
            <w:r w:rsidRPr="00053439">
              <w:rPr>
                <w:sz w:val="20"/>
                <w:szCs w:val="20"/>
              </w:rPr>
              <w:t>Fibronectin binding proteins</w:t>
            </w:r>
          </w:p>
        </w:tc>
        <w:tc>
          <w:tcPr>
            <w:tcW w:w="502" w:type="pct"/>
            <w:noWrap/>
            <w:hideMark/>
          </w:tcPr>
          <w:p w14:paraId="0A14BC79" w14:textId="77777777" w:rsidR="006E59DA" w:rsidRPr="00053439" w:rsidRDefault="006E59DA" w:rsidP="00C4006C">
            <w:pPr>
              <w:jc w:val="center"/>
              <w:rPr>
                <w:i/>
                <w:iCs/>
                <w:sz w:val="20"/>
                <w:szCs w:val="20"/>
              </w:rPr>
            </w:pPr>
            <w:proofErr w:type="spellStart"/>
            <w:r w:rsidRPr="00053439">
              <w:rPr>
                <w:i/>
                <w:iCs/>
                <w:sz w:val="20"/>
                <w:szCs w:val="20"/>
              </w:rPr>
              <w:t>fnbB</w:t>
            </w:r>
            <w:proofErr w:type="spellEnd"/>
          </w:p>
        </w:tc>
        <w:tc>
          <w:tcPr>
            <w:tcW w:w="615" w:type="pct"/>
            <w:tcBorders>
              <w:top w:val="nil"/>
              <w:left w:val="nil"/>
              <w:bottom w:val="nil"/>
              <w:right w:val="nil"/>
            </w:tcBorders>
            <w:shd w:val="clear" w:color="auto" w:fill="auto"/>
            <w:noWrap/>
            <w:vAlign w:val="bottom"/>
          </w:tcPr>
          <w:p w14:paraId="588F189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4AF4043"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3A0C66F6" w14:textId="77777777" w:rsidTr="00C4006C">
        <w:trPr>
          <w:trHeight w:val="290"/>
        </w:trPr>
        <w:tc>
          <w:tcPr>
            <w:tcW w:w="1011" w:type="pct"/>
            <w:noWrap/>
            <w:vAlign w:val="bottom"/>
            <w:hideMark/>
          </w:tcPr>
          <w:p w14:paraId="2067A2D8" w14:textId="77777777" w:rsidR="006E59DA" w:rsidRPr="00053439" w:rsidRDefault="006E59DA" w:rsidP="00C4006C">
            <w:pPr>
              <w:rPr>
                <w:sz w:val="20"/>
                <w:szCs w:val="20"/>
              </w:rPr>
            </w:pPr>
            <w:r w:rsidRPr="00053439">
              <w:rPr>
                <w:sz w:val="20"/>
                <w:szCs w:val="20"/>
              </w:rPr>
              <w:t> </w:t>
            </w:r>
          </w:p>
        </w:tc>
        <w:tc>
          <w:tcPr>
            <w:tcW w:w="2258" w:type="pct"/>
            <w:noWrap/>
            <w:hideMark/>
          </w:tcPr>
          <w:p w14:paraId="42DEFDC7" w14:textId="77777777" w:rsidR="006E59DA" w:rsidRPr="00053439" w:rsidRDefault="006E59DA" w:rsidP="00C4006C">
            <w:pPr>
              <w:rPr>
                <w:sz w:val="20"/>
                <w:szCs w:val="20"/>
              </w:rPr>
            </w:pPr>
            <w:r w:rsidRPr="00053439">
              <w:rPr>
                <w:sz w:val="20"/>
                <w:szCs w:val="20"/>
              </w:rPr>
              <w:t>Ser-Asp-rich fibrinogen binding proteins</w:t>
            </w:r>
          </w:p>
        </w:tc>
        <w:tc>
          <w:tcPr>
            <w:tcW w:w="502" w:type="pct"/>
            <w:noWrap/>
            <w:hideMark/>
          </w:tcPr>
          <w:p w14:paraId="7FBA95CE" w14:textId="77777777" w:rsidR="006E59DA" w:rsidRPr="00053439" w:rsidRDefault="006E59DA" w:rsidP="00C4006C">
            <w:pPr>
              <w:jc w:val="center"/>
              <w:rPr>
                <w:i/>
                <w:iCs/>
                <w:sz w:val="20"/>
                <w:szCs w:val="20"/>
              </w:rPr>
            </w:pPr>
            <w:proofErr w:type="spellStart"/>
            <w:r w:rsidRPr="00053439">
              <w:rPr>
                <w:i/>
                <w:iCs/>
                <w:sz w:val="20"/>
                <w:szCs w:val="20"/>
              </w:rPr>
              <w:t>sdrC</w:t>
            </w:r>
            <w:proofErr w:type="spellEnd"/>
          </w:p>
        </w:tc>
        <w:tc>
          <w:tcPr>
            <w:tcW w:w="615" w:type="pct"/>
            <w:tcBorders>
              <w:top w:val="nil"/>
              <w:left w:val="nil"/>
              <w:bottom w:val="nil"/>
              <w:right w:val="nil"/>
            </w:tcBorders>
            <w:shd w:val="clear" w:color="auto" w:fill="auto"/>
            <w:noWrap/>
            <w:vAlign w:val="bottom"/>
          </w:tcPr>
          <w:p w14:paraId="3411E9DC"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E4577A9"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3685337B" w14:textId="77777777" w:rsidTr="00C4006C">
        <w:trPr>
          <w:trHeight w:val="290"/>
        </w:trPr>
        <w:tc>
          <w:tcPr>
            <w:tcW w:w="1011" w:type="pct"/>
            <w:noWrap/>
            <w:vAlign w:val="bottom"/>
            <w:hideMark/>
          </w:tcPr>
          <w:p w14:paraId="08D6B9AC" w14:textId="77777777" w:rsidR="006E59DA" w:rsidRPr="00053439" w:rsidRDefault="006E59DA" w:rsidP="00C4006C">
            <w:pPr>
              <w:rPr>
                <w:sz w:val="20"/>
                <w:szCs w:val="20"/>
              </w:rPr>
            </w:pPr>
            <w:r w:rsidRPr="00053439">
              <w:rPr>
                <w:sz w:val="20"/>
                <w:szCs w:val="20"/>
              </w:rPr>
              <w:t> </w:t>
            </w:r>
          </w:p>
        </w:tc>
        <w:tc>
          <w:tcPr>
            <w:tcW w:w="2258" w:type="pct"/>
            <w:noWrap/>
            <w:hideMark/>
          </w:tcPr>
          <w:p w14:paraId="309DA7D8" w14:textId="77777777" w:rsidR="006E59DA" w:rsidRPr="00053439" w:rsidRDefault="006E59DA" w:rsidP="00C4006C">
            <w:pPr>
              <w:rPr>
                <w:b/>
                <w:bCs/>
                <w:sz w:val="20"/>
                <w:szCs w:val="20"/>
              </w:rPr>
            </w:pPr>
            <w:r w:rsidRPr="00053439">
              <w:rPr>
                <w:b/>
                <w:bCs/>
                <w:sz w:val="20"/>
                <w:szCs w:val="20"/>
              </w:rPr>
              <w:t>Ser-Asp-rich fibrinogen binding proteins*</w:t>
            </w:r>
          </w:p>
        </w:tc>
        <w:tc>
          <w:tcPr>
            <w:tcW w:w="502" w:type="pct"/>
            <w:noWrap/>
            <w:hideMark/>
          </w:tcPr>
          <w:p w14:paraId="2B3CD154" w14:textId="77777777" w:rsidR="006E59DA" w:rsidRPr="00053439" w:rsidRDefault="006E59DA" w:rsidP="00C4006C">
            <w:pPr>
              <w:jc w:val="center"/>
              <w:rPr>
                <w:i/>
                <w:iCs/>
                <w:sz w:val="20"/>
                <w:szCs w:val="20"/>
              </w:rPr>
            </w:pPr>
            <w:proofErr w:type="spellStart"/>
            <w:r w:rsidRPr="00053439">
              <w:rPr>
                <w:i/>
                <w:iCs/>
                <w:sz w:val="20"/>
                <w:szCs w:val="20"/>
              </w:rPr>
              <w:t>sdrD</w:t>
            </w:r>
            <w:proofErr w:type="spellEnd"/>
          </w:p>
        </w:tc>
        <w:tc>
          <w:tcPr>
            <w:tcW w:w="615" w:type="pct"/>
            <w:tcBorders>
              <w:top w:val="nil"/>
              <w:left w:val="nil"/>
              <w:bottom w:val="nil"/>
              <w:right w:val="nil"/>
            </w:tcBorders>
            <w:shd w:val="clear" w:color="auto" w:fill="auto"/>
            <w:noWrap/>
            <w:vAlign w:val="bottom"/>
          </w:tcPr>
          <w:p w14:paraId="57373E6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D621323" w14:textId="77777777" w:rsidR="006E59DA" w:rsidRPr="00053439" w:rsidRDefault="006E59DA" w:rsidP="00C4006C">
            <w:pPr>
              <w:jc w:val="center"/>
              <w:rPr>
                <w:sz w:val="20"/>
                <w:szCs w:val="20"/>
              </w:rPr>
            </w:pPr>
            <w:r w:rsidRPr="00053439">
              <w:rPr>
                <w:color w:val="000000"/>
                <w:sz w:val="20"/>
                <w:szCs w:val="20"/>
              </w:rPr>
              <w:t>0 (0)</w:t>
            </w:r>
          </w:p>
        </w:tc>
      </w:tr>
      <w:tr w:rsidR="006E59DA" w:rsidRPr="00053439" w14:paraId="2A658827" w14:textId="77777777" w:rsidTr="00C4006C">
        <w:trPr>
          <w:trHeight w:val="290"/>
        </w:trPr>
        <w:tc>
          <w:tcPr>
            <w:tcW w:w="1011" w:type="pct"/>
            <w:noWrap/>
            <w:vAlign w:val="bottom"/>
            <w:hideMark/>
          </w:tcPr>
          <w:p w14:paraId="2F14C2A3" w14:textId="77777777" w:rsidR="006E59DA" w:rsidRPr="00053439" w:rsidRDefault="006E59DA" w:rsidP="00C4006C">
            <w:pPr>
              <w:rPr>
                <w:sz w:val="20"/>
                <w:szCs w:val="20"/>
              </w:rPr>
            </w:pPr>
            <w:r w:rsidRPr="00053439">
              <w:rPr>
                <w:sz w:val="20"/>
                <w:szCs w:val="20"/>
              </w:rPr>
              <w:t> </w:t>
            </w:r>
          </w:p>
        </w:tc>
        <w:tc>
          <w:tcPr>
            <w:tcW w:w="2258" w:type="pct"/>
            <w:noWrap/>
            <w:hideMark/>
          </w:tcPr>
          <w:p w14:paraId="4A7BAF98" w14:textId="77777777" w:rsidR="006E59DA" w:rsidRPr="00053439" w:rsidRDefault="006E59DA" w:rsidP="00C4006C">
            <w:pPr>
              <w:rPr>
                <w:sz w:val="20"/>
                <w:szCs w:val="20"/>
              </w:rPr>
            </w:pPr>
            <w:r w:rsidRPr="00053439">
              <w:rPr>
                <w:sz w:val="20"/>
                <w:szCs w:val="20"/>
              </w:rPr>
              <w:t>Ser-Asp-rich fibrinogen binding proteins</w:t>
            </w:r>
          </w:p>
        </w:tc>
        <w:tc>
          <w:tcPr>
            <w:tcW w:w="502" w:type="pct"/>
            <w:noWrap/>
            <w:hideMark/>
          </w:tcPr>
          <w:p w14:paraId="060C45E5" w14:textId="77777777" w:rsidR="006E59DA" w:rsidRPr="00053439" w:rsidRDefault="006E59DA" w:rsidP="00C4006C">
            <w:pPr>
              <w:jc w:val="center"/>
              <w:rPr>
                <w:i/>
                <w:iCs/>
                <w:sz w:val="20"/>
                <w:szCs w:val="20"/>
              </w:rPr>
            </w:pPr>
            <w:proofErr w:type="spellStart"/>
            <w:r w:rsidRPr="00053439">
              <w:rPr>
                <w:i/>
                <w:iCs/>
                <w:sz w:val="20"/>
                <w:szCs w:val="20"/>
              </w:rPr>
              <w:t>sdrE</w:t>
            </w:r>
            <w:proofErr w:type="spellEnd"/>
          </w:p>
        </w:tc>
        <w:tc>
          <w:tcPr>
            <w:tcW w:w="615" w:type="pct"/>
            <w:tcBorders>
              <w:top w:val="nil"/>
              <w:left w:val="nil"/>
              <w:bottom w:val="nil"/>
              <w:right w:val="nil"/>
            </w:tcBorders>
            <w:shd w:val="clear" w:color="auto" w:fill="auto"/>
            <w:noWrap/>
            <w:vAlign w:val="bottom"/>
          </w:tcPr>
          <w:p w14:paraId="1FE2165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F7FF1A1"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44802B0A" w14:textId="77777777" w:rsidTr="00C4006C">
        <w:trPr>
          <w:trHeight w:val="300"/>
        </w:trPr>
        <w:tc>
          <w:tcPr>
            <w:tcW w:w="1011" w:type="pct"/>
            <w:noWrap/>
            <w:vAlign w:val="bottom"/>
            <w:hideMark/>
          </w:tcPr>
          <w:p w14:paraId="142511C5" w14:textId="77777777" w:rsidR="006E59DA" w:rsidRPr="00053439" w:rsidRDefault="006E59DA" w:rsidP="00C4006C">
            <w:pPr>
              <w:rPr>
                <w:sz w:val="20"/>
                <w:szCs w:val="20"/>
              </w:rPr>
            </w:pPr>
            <w:r w:rsidRPr="00053439">
              <w:rPr>
                <w:sz w:val="20"/>
                <w:szCs w:val="20"/>
              </w:rPr>
              <w:t> </w:t>
            </w:r>
          </w:p>
        </w:tc>
        <w:tc>
          <w:tcPr>
            <w:tcW w:w="2258" w:type="pct"/>
            <w:noWrap/>
            <w:hideMark/>
          </w:tcPr>
          <w:p w14:paraId="6D275E9F" w14:textId="77777777" w:rsidR="006E59DA" w:rsidRPr="00053439" w:rsidRDefault="006E59DA" w:rsidP="00C4006C">
            <w:pPr>
              <w:rPr>
                <w:sz w:val="20"/>
                <w:szCs w:val="20"/>
              </w:rPr>
            </w:pPr>
            <w:r w:rsidRPr="00053439">
              <w:rPr>
                <w:sz w:val="20"/>
                <w:szCs w:val="20"/>
              </w:rPr>
              <w:t>Ser-Asp-rich fibrinogen binding proteins</w:t>
            </w:r>
          </w:p>
        </w:tc>
        <w:tc>
          <w:tcPr>
            <w:tcW w:w="502" w:type="pct"/>
            <w:noWrap/>
            <w:hideMark/>
          </w:tcPr>
          <w:p w14:paraId="1A65F279" w14:textId="77777777" w:rsidR="006E59DA" w:rsidRPr="00053439" w:rsidRDefault="006E59DA" w:rsidP="00C4006C">
            <w:pPr>
              <w:jc w:val="center"/>
              <w:rPr>
                <w:i/>
                <w:iCs/>
                <w:sz w:val="20"/>
                <w:szCs w:val="20"/>
              </w:rPr>
            </w:pPr>
            <w:proofErr w:type="spellStart"/>
            <w:r w:rsidRPr="00053439">
              <w:rPr>
                <w:i/>
                <w:iCs/>
                <w:sz w:val="20"/>
                <w:szCs w:val="20"/>
              </w:rPr>
              <w:t>sdrG</w:t>
            </w:r>
            <w:proofErr w:type="spellEnd"/>
          </w:p>
        </w:tc>
        <w:tc>
          <w:tcPr>
            <w:tcW w:w="615" w:type="pct"/>
            <w:tcBorders>
              <w:top w:val="nil"/>
              <w:left w:val="nil"/>
              <w:bottom w:val="nil"/>
              <w:right w:val="nil"/>
            </w:tcBorders>
            <w:shd w:val="clear" w:color="auto" w:fill="auto"/>
            <w:noWrap/>
            <w:vAlign w:val="bottom"/>
          </w:tcPr>
          <w:p w14:paraId="5413D769"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183BAD9D"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6AB21C0A" w14:textId="77777777" w:rsidTr="00C4006C">
        <w:trPr>
          <w:trHeight w:val="290"/>
        </w:trPr>
        <w:tc>
          <w:tcPr>
            <w:tcW w:w="1011" w:type="pct"/>
            <w:noWrap/>
            <w:vAlign w:val="bottom"/>
          </w:tcPr>
          <w:p w14:paraId="03FFF1A8" w14:textId="77777777" w:rsidR="006E59DA" w:rsidRPr="00053439" w:rsidRDefault="006E59DA" w:rsidP="00C4006C">
            <w:pPr>
              <w:jc w:val="right"/>
              <w:rPr>
                <w:i/>
                <w:iCs/>
                <w:sz w:val="20"/>
                <w:szCs w:val="20"/>
              </w:rPr>
            </w:pPr>
            <w:r w:rsidRPr="00053439">
              <w:rPr>
                <w:i/>
                <w:iCs/>
                <w:sz w:val="20"/>
                <w:szCs w:val="20"/>
              </w:rPr>
              <w:t>Host immune evasion</w:t>
            </w:r>
          </w:p>
        </w:tc>
        <w:tc>
          <w:tcPr>
            <w:tcW w:w="2258" w:type="pct"/>
            <w:noWrap/>
          </w:tcPr>
          <w:p w14:paraId="0CE67767" w14:textId="77777777" w:rsidR="006E59DA" w:rsidRPr="00053439" w:rsidRDefault="006E59DA" w:rsidP="00C4006C">
            <w:pPr>
              <w:rPr>
                <w:b/>
                <w:bCs/>
                <w:sz w:val="20"/>
                <w:szCs w:val="20"/>
              </w:rPr>
            </w:pPr>
          </w:p>
        </w:tc>
        <w:tc>
          <w:tcPr>
            <w:tcW w:w="502" w:type="pct"/>
            <w:noWrap/>
          </w:tcPr>
          <w:p w14:paraId="007F54D5" w14:textId="77777777" w:rsidR="006E59DA" w:rsidRPr="00053439" w:rsidRDefault="006E59DA" w:rsidP="00C4006C">
            <w:pPr>
              <w:jc w:val="center"/>
              <w:rPr>
                <w:i/>
                <w:iCs/>
                <w:sz w:val="20"/>
                <w:szCs w:val="20"/>
              </w:rPr>
            </w:pPr>
          </w:p>
        </w:tc>
        <w:tc>
          <w:tcPr>
            <w:tcW w:w="615" w:type="pct"/>
            <w:noWrap/>
          </w:tcPr>
          <w:p w14:paraId="2FE61B83" w14:textId="77777777" w:rsidR="006E59DA" w:rsidRPr="00053439" w:rsidRDefault="006E59DA" w:rsidP="00C4006C">
            <w:pPr>
              <w:jc w:val="center"/>
              <w:rPr>
                <w:sz w:val="20"/>
                <w:szCs w:val="20"/>
              </w:rPr>
            </w:pPr>
          </w:p>
        </w:tc>
        <w:tc>
          <w:tcPr>
            <w:tcW w:w="614" w:type="pct"/>
            <w:noWrap/>
          </w:tcPr>
          <w:p w14:paraId="29BA49E8" w14:textId="77777777" w:rsidR="006E59DA" w:rsidRPr="00053439" w:rsidRDefault="006E59DA" w:rsidP="00C4006C">
            <w:pPr>
              <w:jc w:val="center"/>
              <w:rPr>
                <w:sz w:val="20"/>
                <w:szCs w:val="20"/>
              </w:rPr>
            </w:pPr>
          </w:p>
        </w:tc>
      </w:tr>
      <w:tr w:rsidR="006E59DA" w:rsidRPr="00053439" w14:paraId="54634BFE" w14:textId="77777777" w:rsidTr="00C4006C">
        <w:trPr>
          <w:trHeight w:val="290"/>
        </w:trPr>
        <w:tc>
          <w:tcPr>
            <w:tcW w:w="1011" w:type="pct"/>
            <w:noWrap/>
            <w:vAlign w:val="bottom"/>
            <w:hideMark/>
          </w:tcPr>
          <w:p w14:paraId="4DEA8A28" w14:textId="77777777" w:rsidR="006E59DA" w:rsidRPr="00053439" w:rsidRDefault="006E59DA" w:rsidP="00C4006C">
            <w:pPr>
              <w:rPr>
                <w:sz w:val="20"/>
                <w:szCs w:val="20"/>
              </w:rPr>
            </w:pPr>
          </w:p>
        </w:tc>
        <w:tc>
          <w:tcPr>
            <w:tcW w:w="2258" w:type="pct"/>
            <w:noWrap/>
            <w:hideMark/>
          </w:tcPr>
          <w:p w14:paraId="39C2EC82" w14:textId="77777777" w:rsidR="006E59DA" w:rsidRPr="00053439" w:rsidRDefault="006E59DA" w:rsidP="00C4006C">
            <w:pPr>
              <w:rPr>
                <w:b/>
                <w:bCs/>
                <w:sz w:val="20"/>
                <w:szCs w:val="20"/>
              </w:rPr>
            </w:pPr>
            <w:r w:rsidRPr="00053439">
              <w:rPr>
                <w:b/>
                <w:bCs/>
                <w:sz w:val="20"/>
                <w:szCs w:val="20"/>
              </w:rPr>
              <w:t>Capsule formation*</w:t>
            </w:r>
          </w:p>
        </w:tc>
        <w:tc>
          <w:tcPr>
            <w:tcW w:w="502" w:type="pct"/>
            <w:noWrap/>
            <w:hideMark/>
          </w:tcPr>
          <w:p w14:paraId="05F8181D" w14:textId="77777777" w:rsidR="006E59DA" w:rsidRPr="00053439" w:rsidRDefault="006E59DA" w:rsidP="00C4006C">
            <w:pPr>
              <w:jc w:val="center"/>
              <w:rPr>
                <w:i/>
                <w:iCs/>
                <w:sz w:val="20"/>
                <w:szCs w:val="20"/>
              </w:rPr>
            </w:pPr>
            <w:proofErr w:type="spellStart"/>
            <w:r w:rsidRPr="00053439">
              <w:rPr>
                <w:i/>
                <w:iCs/>
                <w:sz w:val="20"/>
                <w:szCs w:val="20"/>
              </w:rPr>
              <w:t>capH</w:t>
            </w:r>
            <w:proofErr w:type="spellEnd"/>
          </w:p>
        </w:tc>
        <w:tc>
          <w:tcPr>
            <w:tcW w:w="615" w:type="pct"/>
            <w:tcBorders>
              <w:top w:val="nil"/>
              <w:left w:val="nil"/>
              <w:bottom w:val="nil"/>
              <w:right w:val="nil"/>
            </w:tcBorders>
            <w:shd w:val="clear" w:color="auto" w:fill="auto"/>
            <w:noWrap/>
            <w:vAlign w:val="bottom"/>
          </w:tcPr>
          <w:p w14:paraId="19C1BEB2"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8BD61F2"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77CF5F2A" w14:textId="77777777" w:rsidTr="00C4006C">
        <w:trPr>
          <w:trHeight w:val="290"/>
        </w:trPr>
        <w:tc>
          <w:tcPr>
            <w:tcW w:w="1011" w:type="pct"/>
            <w:noWrap/>
            <w:vAlign w:val="bottom"/>
            <w:hideMark/>
          </w:tcPr>
          <w:p w14:paraId="00672944" w14:textId="77777777" w:rsidR="006E59DA" w:rsidRPr="00053439" w:rsidRDefault="006E59DA" w:rsidP="00C4006C">
            <w:pPr>
              <w:rPr>
                <w:sz w:val="20"/>
                <w:szCs w:val="20"/>
              </w:rPr>
            </w:pPr>
          </w:p>
        </w:tc>
        <w:tc>
          <w:tcPr>
            <w:tcW w:w="2258" w:type="pct"/>
            <w:noWrap/>
            <w:hideMark/>
          </w:tcPr>
          <w:p w14:paraId="10A6CEF4" w14:textId="77777777" w:rsidR="006E59DA" w:rsidRPr="00053439" w:rsidRDefault="006E59DA" w:rsidP="00C4006C">
            <w:pPr>
              <w:rPr>
                <w:b/>
                <w:bCs/>
                <w:sz w:val="20"/>
                <w:szCs w:val="20"/>
              </w:rPr>
            </w:pPr>
            <w:r w:rsidRPr="00053439">
              <w:rPr>
                <w:b/>
                <w:bCs/>
                <w:sz w:val="20"/>
                <w:szCs w:val="20"/>
              </w:rPr>
              <w:t>Capsule formation*</w:t>
            </w:r>
          </w:p>
        </w:tc>
        <w:tc>
          <w:tcPr>
            <w:tcW w:w="502" w:type="pct"/>
            <w:noWrap/>
            <w:hideMark/>
          </w:tcPr>
          <w:p w14:paraId="6A5E116D" w14:textId="77777777" w:rsidR="006E59DA" w:rsidRPr="00053439" w:rsidRDefault="006E59DA" w:rsidP="00C4006C">
            <w:pPr>
              <w:jc w:val="center"/>
              <w:rPr>
                <w:i/>
                <w:iCs/>
                <w:sz w:val="20"/>
                <w:szCs w:val="20"/>
              </w:rPr>
            </w:pPr>
            <w:proofErr w:type="spellStart"/>
            <w:r w:rsidRPr="00053439">
              <w:rPr>
                <w:i/>
                <w:iCs/>
                <w:sz w:val="20"/>
                <w:szCs w:val="20"/>
              </w:rPr>
              <w:t>capJ</w:t>
            </w:r>
            <w:proofErr w:type="spellEnd"/>
          </w:p>
        </w:tc>
        <w:tc>
          <w:tcPr>
            <w:tcW w:w="615" w:type="pct"/>
            <w:tcBorders>
              <w:top w:val="nil"/>
              <w:left w:val="nil"/>
              <w:bottom w:val="nil"/>
              <w:right w:val="nil"/>
            </w:tcBorders>
            <w:shd w:val="clear" w:color="auto" w:fill="auto"/>
            <w:noWrap/>
            <w:vAlign w:val="bottom"/>
          </w:tcPr>
          <w:p w14:paraId="35CF5FF1"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6FA06854"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3246391" w14:textId="77777777" w:rsidTr="00C4006C">
        <w:trPr>
          <w:trHeight w:val="290"/>
        </w:trPr>
        <w:tc>
          <w:tcPr>
            <w:tcW w:w="1011" w:type="pct"/>
            <w:noWrap/>
            <w:vAlign w:val="bottom"/>
            <w:hideMark/>
          </w:tcPr>
          <w:p w14:paraId="6982C9D0" w14:textId="77777777" w:rsidR="006E59DA" w:rsidRPr="00053439" w:rsidRDefault="006E59DA" w:rsidP="00C4006C">
            <w:pPr>
              <w:rPr>
                <w:sz w:val="20"/>
                <w:szCs w:val="20"/>
              </w:rPr>
            </w:pPr>
          </w:p>
        </w:tc>
        <w:tc>
          <w:tcPr>
            <w:tcW w:w="2258" w:type="pct"/>
            <w:noWrap/>
            <w:hideMark/>
          </w:tcPr>
          <w:p w14:paraId="59851EA2" w14:textId="77777777" w:rsidR="006E59DA" w:rsidRPr="00053439" w:rsidRDefault="006E59DA" w:rsidP="00C4006C">
            <w:pPr>
              <w:rPr>
                <w:sz w:val="20"/>
                <w:szCs w:val="20"/>
              </w:rPr>
            </w:pPr>
            <w:r w:rsidRPr="00053439">
              <w:rPr>
                <w:sz w:val="20"/>
                <w:szCs w:val="20"/>
              </w:rPr>
              <w:t>Capsule formation</w:t>
            </w:r>
          </w:p>
        </w:tc>
        <w:tc>
          <w:tcPr>
            <w:tcW w:w="502" w:type="pct"/>
            <w:noWrap/>
            <w:hideMark/>
          </w:tcPr>
          <w:p w14:paraId="62F5002C" w14:textId="77777777" w:rsidR="006E59DA" w:rsidRPr="00053439" w:rsidRDefault="006E59DA" w:rsidP="00C4006C">
            <w:pPr>
              <w:jc w:val="center"/>
              <w:rPr>
                <w:i/>
                <w:iCs/>
                <w:sz w:val="20"/>
                <w:szCs w:val="20"/>
              </w:rPr>
            </w:pPr>
            <w:proofErr w:type="spellStart"/>
            <w:r w:rsidRPr="00053439">
              <w:rPr>
                <w:i/>
                <w:iCs/>
                <w:sz w:val="20"/>
                <w:szCs w:val="20"/>
              </w:rPr>
              <w:t>capN</w:t>
            </w:r>
            <w:proofErr w:type="spellEnd"/>
          </w:p>
        </w:tc>
        <w:tc>
          <w:tcPr>
            <w:tcW w:w="615" w:type="pct"/>
            <w:tcBorders>
              <w:top w:val="nil"/>
              <w:left w:val="nil"/>
              <w:bottom w:val="nil"/>
              <w:right w:val="nil"/>
            </w:tcBorders>
            <w:shd w:val="clear" w:color="auto" w:fill="auto"/>
            <w:noWrap/>
            <w:vAlign w:val="bottom"/>
          </w:tcPr>
          <w:p w14:paraId="6C147139"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7487E5B"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798DB40C" w14:textId="77777777" w:rsidTr="00C4006C">
        <w:trPr>
          <w:trHeight w:val="290"/>
        </w:trPr>
        <w:tc>
          <w:tcPr>
            <w:tcW w:w="1011" w:type="pct"/>
            <w:noWrap/>
            <w:vAlign w:val="bottom"/>
            <w:hideMark/>
          </w:tcPr>
          <w:p w14:paraId="060C8AD8" w14:textId="77777777" w:rsidR="006E59DA" w:rsidRPr="00053439" w:rsidRDefault="006E59DA" w:rsidP="00C4006C">
            <w:pPr>
              <w:rPr>
                <w:sz w:val="20"/>
                <w:szCs w:val="20"/>
              </w:rPr>
            </w:pPr>
          </w:p>
        </w:tc>
        <w:tc>
          <w:tcPr>
            <w:tcW w:w="2258" w:type="pct"/>
            <w:noWrap/>
            <w:hideMark/>
          </w:tcPr>
          <w:p w14:paraId="2A3739CA" w14:textId="77777777" w:rsidR="006E59DA" w:rsidRPr="00053439" w:rsidRDefault="006E59DA" w:rsidP="00C4006C">
            <w:pPr>
              <w:rPr>
                <w:sz w:val="20"/>
                <w:szCs w:val="20"/>
              </w:rPr>
            </w:pPr>
            <w:r w:rsidRPr="00053439">
              <w:rPr>
                <w:sz w:val="20"/>
                <w:szCs w:val="20"/>
              </w:rPr>
              <w:t>Capsule formation</w:t>
            </w:r>
          </w:p>
        </w:tc>
        <w:tc>
          <w:tcPr>
            <w:tcW w:w="502" w:type="pct"/>
            <w:noWrap/>
            <w:hideMark/>
          </w:tcPr>
          <w:p w14:paraId="23B0D280" w14:textId="77777777" w:rsidR="006E59DA" w:rsidRPr="00053439" w:rsidRDefault="006E59DA" w:rsidP="00C4006C">
            <w:pPr>
              <w:jc w:val="center"/>
              <w:rPr>
                <w:i/>
                <w:iCs/>
                <w:sz w:val="20"/>
                <w:szCs w:val="20"/>
              </w:rPr>
            </w:pPr>
            <w:proofErr w:type="spellStart"/>
            <w:r w:rsidRPr="00053439">
              <w:rPr>
                <w:i/>
                <w:iCs/>
                <w:sz w:val="20"/>
                <w:szCs w:val="20"/>
              </w:rPr>
              <w:t>capO</w:t>
            </w:r>
            <w:proofErr w:type="spellEnd"/>
          </w:p>
        </w:tc>
        <w:tc>
          <w:tcPr>
            <w:tcW w:w="615" w:type="pct"/>
            <w:tcBorders>
              <w:top w:val="nil"/>
              <w:left w:val="nil"/>
              <w:bottom w:val="nil"/>
              <w:right w:val="nil"/>
            </w:tcBorders>
            <w:shd w:val="clear" w:color="auto" w:fill="auto"/>
            <w:noWrap/>
            <w:vAlign w:val="bottom"/>
          </w:tcPr>
          <w:p w14:paraId="5188435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38CBF2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9F287DA" w14:textId="77777777" w:rsidTr="00C4006C">
        <w:trPr>
          <w:trHeight w:val="290"/>
        </w:trPr>
        <w:tc>
          <w:tcPr>
            <w:tcW w:w="1011" w:type="pct"/>
            <w:noWrap/>
            <w:vAlign w:val="bottom"/>
            <w:hideMark/>
          </w:tcPr>
          <w:p w14:paraId="4C4126D2" w14:textId="77777777" w:rsidR="006E59DA" w:rsidRPr="00053439" w:rsidRDefault="006E59DA" w:rsidP="00C4006C">
            <w:pPr>
              <w:rPr>
                <w:sz w:val="20"/>
                <w:szCs w:val="20"/>
              </w:rPr>
            </w:pPr>
          </w:p>
        </w:tc>
        <w:tc>
          <w:tcPr>
            <w:tcW w:w="2258" w:type="pct"/>
            <w:noWrap/>
            <w:hideMark/>
          </w:tcPr>
          <w:p w14:paraId="7A7B26DE" w14:textId="77777777" w:rsidR="006E59DA" w:rsidRPr="00053439" w:rsidRDefault="006E59DA" w:rsidP="00C4006C">
            <w:pPr>
              <w:rPr>
                <w:sz w:val="20"/>
                <w:szCs w:val="20"/>
              </w:rPr>
            </w:pPr>
            <w:r w:rsidRPr="00053439">
              <w:rPr>
                <w:sz w:val="20"/>
                <w:szCs w:val="20"/>
              </w:rPr>
              <w:t>Capsule formation</w:t>
            </w:r>
          </w:p>
        </w:tc>
        <w:tc>
          <w:tcPr>
            <w:tcW w:w="502" w:type="pct"/>
            <w:noWrap/>
            <w:hideMark/>
          </w:tcPr>
          <w:p w14:paraId="618F1805" w14:textId="77777777" w:rsidR="006E59DA" w:rsidRPr="00053439" w:rsidRDefault="006E59DA" w:rsidP="00C4006C">
            <w:pPr>
              <w:jc w:val="center"/>
              <w:rPr>
                <w:i/>
                <w:iCs/>
                <w:sz w:val="20"/>
                <w:szCs w:val="20"/>
              </w:rPr>
            </w:pPr>
            <w:proofErr w:type="spellStart"/>
            <w:r w:rsidRPr="00053439">
              <w:rPr>
                <w:i/>
                <w:iCs/>
                <w:sz w:val="20"/>
                <w:szCs w:val="20"/>
              </w:rPr>
              <w:t>capP</w:t>
            </w:r>
            <w:proofErr w:type="spellEnd"/>
          </w:p>
        </w:tc>
        <w:tc>
          <w:tcPr>
            <w:tcW w:w="615" w:type="pct"/>
            <w:tcBorders>
              <w:top w:val="nil"/>
              <w:left w:val="nil"/>
              <w:bottom w:val="nil"/>
              <w:right w:val="nil"/>
            </w:tcBorders>
            <w:shd w:val="clear" w:color="auto" w:fill="auto"/>
            <w:noWrap/>
            <w:vAlign w:val="bottom"/>
          </w:tcPr>
          <w:p w14:paraId="49995DF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BB5D67F"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7D4E9B5" w14:textId="77777777" w:rsidTr="00C4006C">
        <w:trPr>
          <w:trHeight w:val="300"/>
        </w:trPr>
        <w:tc>
          <w:tcPr>
            <w:tcW w:w="1011" w:type="pct"/>
            <w:noWrap/>
            <w:vAlign w:val="bottom"/>
            <w:hideMark/>
          </w:tcPr>
          <w:p w14:paraId="58527522" w14:textId="77777777" w:rsidR="006E59DA" w:rsidRPr="00053439" w:rsidRDefault="006E59DA" w:rsidP="00C4006C">
            <w:pPr>
              <w:rPr>
                <w:sz w:val="20"/>
                <w:szCs w:val="20"/>
              </w:rPr>
            </w:pPr>
            <w:r w:rsidRPr="00053439">
              <w:rPr>
                <w:sz w:val="20"/>
                <w:szCs w:val="20"/>
              </w:rPr>
              <w:t> </w:t>
            </w:r>
          </w:p>
        </w:tc>
        <w:tc>
          <w:tcPr>
            <w:tcW w:w="2258" w:type="pct"/>
            <w:noWrap/>
            <w:hideMark/>
          </w:tcPr>
          <w:p w14:paraId="6E64895E" w14:textId="77777777" w:rsidR="006E59DA" w:rsidRPr="00053439" w:rsidRDefault="006E59DA" w:rsidP="00C4006C">
            <w:pPr>
              <w:rPr>
                <w:sz w:val="20"/>
                <w:szCs w:val="20"/>
              </w:rPr>
            </w:pPr>
            <w:r w:rsidRPr="00053439">
              <w:rPr>
                <w:sz w:val="20"/>
                <w:szCs w:val="20"/>
              </w:rPr>
              <w:t>Staphylococcal complement inhibitor</w:t>
            </w:r>
          </w:p>
        </w:tc>
        <w:tc>
          <w:tcPr>
            <w:tcW w:w="502" w:type="pct"/>
            <w:noWrap/>
            <w:hideMark/>
          </w:tcPr>
          <w:p w14:paraId="21F6CA32" w14:textId="77777777" w:rsidR="006E59DA" w:rsidRPr="00053439" w:rsidRDefault="006E59DA" w:rsidP="00C4006C">
            <w:pPr>
              <w:jc w:val="center"/>
              <w:rPr>
                <w:i/>
                <w:iCs/>
                <w:sz w:val="20"/>
                <w:szCs w:val="20"/>
              </w:rPr>
            </w:pPr>
            <w:proofErr w:type="spellStart"/>
            <w:r w:rsidRPr="00053439">
              <w:rPr>
                <w:i/>
                <w:iCs/>
                <w:sz w:val="20"/>
                <w:szCs w:val="20"/>
              </w:rPr>
              <w:t>scn</w:t>
            </w:r>
            <w:proofErr w:type="spellEnd"/>
          </w:p>
        </w:tc>
        <w:tc>
          <w:tcPr>
            <w:tcW w:w="615" w:type="pct"/>
            <w:tcBorders>
              <w:top w:val="nil"/>
              <w:left w:val="nil"/>
              <w:bottom w:val="nil"/>
              <w:right w:val="nil"/>
            </w:tcBorders>
            <w:shd w:val="clear" w:color="auto" w:fill="auto"/>
            <w:noWrap/>
            <w:vAlign w:val="bottom"/>
          </w:tcPr>
          <w:p w14:paraId="13B79B2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5C73F5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D5EC258" w14:textId="77777777" w:rsidTr="00C4006C">
        <w:trPr>
          <w:trHeight w:val="290"/>
        </w:trPr>
        <w:tc>
          <w:tcPr>
            <w:tcW w:w="1011" w:type="pct"/>
            <w:noWrap/>
            <w:vAlign w:val="bottom"/>
          </w:tcPr>
          <w:p w14:paraId="4E169214" w14:textId="77777777" w:rsidR="006E59DA" w:rsidRPr="00053439" w:rsidRDefault="006E59DA" w:rsidP="00C4006C">
            <w:pPr>
              <w:jc w:val="right"/>
              <w:rPr>
                <w:i/>
                <w:iCs/>
                <w:sz w:val="20"/>
                <w:szCs w:val="20"/>
              </w:rPr>
            </w:pPr>
            <w:r w:rsidRPr="00053439">
              <w:rPr>
                <w:i/>
                <w:iCs/>
                <w:sz w:val="20"/>
                <w:szCs w:val="20"/>
              </w:rPr>
              <w:t>Iron uptake and metabolism</w:t>
            </w:r>
          </w:p>
        </w:tc>
        <w:tc>
          <w:tcPr>
            <w:tcW w:w="2258" w:type="pct"/>
            <w:noWrap/>
          </w:tcPr>
          <w:p w14:paraId="52EEF47D" w14:textId="77777777" w:rsidR="006E59DA" w:rsidRPr="00053439" w:rsidRDefault="006E59DA" w:rsidP="00C4006C">
            <w:pPr>
              <w:rPr>
                <w:sz w:val="20"/>
                <w:szCs w:val="20"/>
              </w:rPr>
            </w:pPr>
          </w:p>
        </w:tc>
        <w:tc>
          <w:tcPr>
            <w:tcW w:w="502" w:type="pct"/>
            <w:noWrap/>
          </w:tcPr>
          <w:p w14:paraId="3426367A" w14:textId="77777777" w:rsidR="006E59DA" w:rsidRPr="00053439" w:rsidRDefault="006E59DA" w:rsidP="00C4006C">
            <w:pPr>
              <w:jc w:val="center"/>
              <w:rPr>
                <w:i/>
                <w:iCs/>
                <w:sz w:val="20"/>
                <w:szCs w:val="20"/>
              </w:rPr>
            </w:pPr>
          </w:p>
        </w:tc>
        <w:tc>
          <w:tcPr>
            <w:tcW w:w="615" w:type="pct"/>
            <w:noWrap/>
          </w:tcPr>
          <w:p w14:paraId="3904C2B5" w14:textId="77777777" w:rsidR="006E59DA" w:rsidRPr="00053439" w:rsidRDefault="006E59DA" w:rsidP="00C4006C">
            <w:pPr>
              <w:jc w:val="center"/>
              <w:rPr>
                <w:sz w:val="20"/>
                <w:szCs w:val="20"/>
              </w:rPr>
            </w:pPr>
          </w:p>
        </w:tc>
        <w:tc>
          <w:tcPr>
            <w:tcW w:w="614" w:type="pct"/>
            <w:noWrap/>
          </w:tcPr>
          <w:p w14:paraId="06AE722C" w14:textId="77777777" w:rsidR="006E59DA" w:rsidRPr="00053439" w:rsidRDefault="006E59DA" w:rsidP="00C4006C">
            <w:pPr>
              <w:jc w:val="center"/>
              <w:rPr>
                <w:sz w:val="20"/>
                <w:szCs w:val="20"/>
              </w:rPr>
            </w:pPr>
          </w:p>
        </w:tc>
      </w:tr>
      <w:tr w:rsidR="006E59DA" w:rsidRPr="00053439" w14:paraId="5B036A13" w14:textId="77777777" w:rsidTr="00C4006C">
        <w:trPr>
          <w:trHeight w:val="290"/>
        </w:trPr>
        <w:tc>
          <w:tcPr>
            <w:tcW w:w="1011" w:type="pct"/>
            <w:noWrap/>
            <w:vAlign w:val="bottom"/>
            <w:hideMark/>
          </w:tcPr>
          <w:p w14:paraId="6752AB4B" w14:textId="77777777" w:rsidR="006E59DA" w:rsidRPr="00053439" w:rsidRDefault="006E59DA" w:rsidP="00C4006C">
            <w:pPr>
              <w:rPr>
                <w:sz w:val="20"/>
                <w:szCs w:val="20"/>
              </w:rPr>
            </w:pPr>
          </w:p>
        </w:tc>
        <w:tc>
          <w:tcPr>
            <w:tcW w:w="2258" w:type="pct"/>
            <w:noWrap/>
            <w:hideMark/>
          </w:tcPr>
          <w:p w14:paraId="698249DD"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46589986" w14:textId="77777777" w:rsidR="006E59DA" w:rsidRPr="00053439" w:rsidRDefault="006E59DA" w:rsidP="00C4006C">
            <w:pPr>
              <w:jc w:val="center"/>
              <w:rPr>
                <w:i/>
                <w:iCs/>
                <w:sz w:val="20"/>
                <w:szCs w:val="20"/>
              </w:rPr>
            </w:pPr>
            <w:proofErr w:type="spellStart"/>
            <w:r w:rsidRPr="00053439">
              <w:rPr>
                <w:i/>
                <w:iCs/>
                <w:sz w:val="20"/>
                <w:szCs w:val="20"/>
              </w:rPr>
              <w:t>htsA</w:t>
            </w:r>
            <w:proofErr w:type="spellEnd"/>
          </w:p>
        </w:tc>
        <w:tc>
          <w:tcPr>
            <w:tcW w:w="615" w:type="pct"/>
            <w:tcBorders>
              <w:top w:val="nil"/>
              <w:left w:val="nil"/>
              <w:bottom w:val="nil"/>
              <w:right w:val="nil"/>
            </w:tcBorders>
            <w:shd w:val="clear" w:color="auto" w:fill="auto"/>
            <w:noWrap/>
            <w:vAlign w:val="bottom"/>
          </w:tcPr>
          <w:p w14:paraId="50067548"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2CE2F90"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066257C" w14:textId="77777777" w:rsidTr="00C4006C">
        <w:trPr>
          <w:trHeight w:val="290"/>
        </w:trPr>
        <w:tc>
          <w:tcPr>
            <w:tcW w:w="1011" w:type="pct"/>
            <w:noWrap/>
            <w:vAlign w:val="bottom"/>
            <w:hideMark/>
          </w:tcPr>
          <w:p w14:paraId="2D092EAC" w14:textId="77777777" w:rsidR="006E59DA" w:rsidRPr="00053439" w:rsidRDefault="006E59DA" w:rsidP="00C4006C">
            <w:pPr>
              <w:rPr>
                <w:sz w:val="20"/>
                <w:szCs w:val="20"/>
              </w:rPr>
            </w:pPr>
          </w:p>
        </w:tc>
        <w:tc>
          <w:tcPr>
            <w:tcW w:w="2258" w:type="pct"/>
            <w:noWrap/>
            <w:hideMark/>
          </w:tcPr>
          <w:p w14:paraId="5450592B"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2979BAE9" w14:textId="77777777" w:rsidR="006E59DA" w:rsidRPr="00053439" w:rsidRDefault="006E59DA" w:rsidP="00C4006C">
            <w:pPr>
              <w:jc w:val="center"/>
              <w:rPr>
                <w:i/>
                <w:iCs/>
                <w:sz w:val="20"/>
                <w:szCs w:val="20"/>
              </w:rPr>
            </w:pPr>
            <w:proofErr w:type="spellStart"/>
            <w:r w:rsidRPr="00053439">
              <w:rPr>
                <w:i/>
                <w:iCs/>
                <w:sz w:val="20"/>
                <w:szCs w:val="20"/>
              </w:rPr>
              <w:t>htsB</w:t>
            </w:r>
            <w:proofErr w:type="spellEnd"/>
          </w:p>
        </w:tc>
        <w:tc>
          <w:tcPr>
            <w:tcW w:w="615" w:type="pct"/>
            <w:tcBorders>
              <w:top w:val="nil"/>
              <w:left w:val="nil"/>
              <w:bottom w:val="nil"/>
              <w:right w:val="nil"/>
            </w:tcBorders>
            <w:shd w:val="clear" w:color="auto" w:fill="auto"/>
            <w:noWrap/>
            <w:vAlign w:val="bottom"/>
          </w:tcPr>
          <w:p w14:paraId="3E0452E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ECAAED"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7137ACF9" w14:textId="77777777" w:rsidTr="00C4006C">
        <w:trPr>
          <w:trHeight w:val="290"/>
        </w:trPr>
        <w:tc>
          <w:tcPr>
            <w:tcW w:w="1011" w:type="pct"/>
            <w:noWrap/>
            <w:vAlign w:val="bottom"/>
            <w:hideMark/>
          </w:tcPr>
          <w:p w14:paraId="69B8C249" w14:textId="77777777" w:rsidR="006E59DA" w:rsidRPr="00053439" w:rsidRDefault="006E59DA" w:rsidP="00C4006C">
            <w:pPr>
              <w:rPr>
                <w:sz w:val="20"/>
                <w:szCs w:val="20"/>
              </w:rPr>
            </w:pPr>
          </w:p>
        </w:tc>
        <w:tc>
          <w:tcPr>
            <w:tcW w:w="2258" w:type="pct"/>
            <w:noWrap/>
            <w:hideMark/>
          </w:tcPr>
          <w:p w14:paraId="70026C38"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27FE98AE" w14:textId="77777777" w:rsidR="006E59DA" w:rsidRPr="00053439" w:rsidRDefault="006E59DA" w:rsidP="00C4006C">
            <w:pPr>
              <w:jc w:val="center"/>
              <w:rPr>
                <w:i/>
                <w:iCs/>
                <w:sz w:val="20"/>
                <w:szCs w:val="20"/>
              </w:rPr>
            </w:pPr>
            <w:proofErr w:type="spellStart"/>
            <w:r w:rsidRPr="00053439">
              <w:rPr>
                <w:i/>
                <w:iCs/>
                <w:sz w:val="20"/>
                <w:szCs w:val="20"/>
              </w:rPr>
              <w:t>htsC</w:t>
            </w:r>
            <w:proofErr w:type="spellEnd"/>
          </w:p>
        </w:tc>
        <w:tc>
          <w:tcPr>
            <w:tcW w:w="615" w:type="pct"/>
            <w:tcBorders>
              <w:top w:val="nil"/>
              <w:left w:val="nil"/>
              <w:bottom w:val="nil"/>
              <w:right w:val="nil"/>
            </w:tcBorders>
            <w:shd w:val="clear" w:color="auto" w:fill="auto"/>
            <w:noWrap/>
            <w:vAlign w:val="bottom"/>
          </w:tcPr>
          <w:p w14:paraId="6D341A4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E04806"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E55B4E0" w14:textId="77777777" w:rsidTr="00C4006C">
        <w:trPr>
          <w:trHeight w:val="290"/>
        </w:trPr>
        <w:tc>
          <w:tcPr>
            <w:tcW w:w="1011" w:type="pct"/>
            <w:noWrap/>
            <w:vAlign w:val="bottom"/>
            <w:hideMark/>
          </w:tcPr>
          <w:p w14:paraId="7FF3BF65" w14:textId="77777777" w:rsidR="006E59DA" w:rsidRPr="00053439" w:rsidRDefault="006E59DA" w:rsidP="00C4006C">
            <w:pPr>
              <w:rPr>
                <w:sz w:val="20"/>
                <w:szCs w:val="20"/>
              </w:rPr>
            </w:pPr>
          </w:p>
        </w:tc>
        <w:tc>
          <w:tcPr>
            <w:tcW w:w="2258" w:type="pct"/>
            <w:noWrap/>
            <w:hideMark/>
          </w:tcPr>
          <w:p w14:paraId="45028F09" w14:textId="77777777" w:rsidR="006E59DA" w:rsidRPr="00053439" w:rsidRDefault="006E59DA" w:rsidP="00C4006C">
            <w:pPr>
              <w:rPr>
                <w:sz w:val="20"/>
                <w:szCs w:val="20"/>
              </w:rPr>
            </w:pPr>
            <w:r w:rsidRPr="00053439">
              <w:rPr>
                <w:sz w:val="20"/>
                <w:szCs w:val="20"/>
              </w:rPr>
              <w:t>Iron-regulated surface determinant protein</w:t>
            </w:r>
          </w:p>
        </w:tc>
        <w:tc>
          <w:tcPr>
            <w:tcW w:w="502" w:type="pct"/>
            <w:noWrap/>
            <w:hideMark/>
          </w:tcPr>
          <w:p w14:paraId="0E36242A" w14:textId="77777777" w:rsidR="006E59DA" w:rsidRPr="00053439" w:rsidRDefault="006E59DA" w:rsidP="00C4006C">
            <w:pPr>
              <w:jc w:val="center"/>
              <w:rPr>
                <w:i/>
                <w:iCs/>
                <w:sz w:val="20"/>
                <w:szCs w:val="20"/>
              </w:rPr>
            </w:pPr>
            <w:proofErr w:type="spellStart"/>
            <w:r w:rsidRPr="00053439">
              <w:rPr>
                <w:i/>
                <w:iCs/>
                <w:sz w:val="20"/>
                <w:szCs w:val="20"/>
              </w:rPr>
              <w:t>isdF</w:t>
            </w:r>
            <w:proofErr w:type="spellEnd"/>
          </w:p>
        </w:tc>
        <w:tc>
          <w:tcPr>
            <w:tcW w:w="615" w:type="pct"/>
            <w:tcBorders>
              <w:top w:val="nil"/>
              <w:left w:val="nil"/>
              <w:bottom w:val="nil"/>
              <w:right w:val="nil"/>
            </w:tcBorders>
            <w:shd w:val="clear" w:color="auto" w:fill="auto"/>
            <w:noWrap/>
            <w:vAlign w:val="bottom"/>
          </w:tcPr>
          <w:p w14:paraId="4E161535"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03863B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35735E2" w14:textId="77777777" w:rsidTr="00C4006C">
        <w:trPr>
          <w:trHeight w:val="290"/>
        </w:trPr>
        <w:tc>
          <w:tcPr>
            <w:tcW w:w="1011" w:type="pct"/>
            <w:noWrap/>
            <w:vAlign w:val="bottom"/>
            <w:hideMark/>
          </w:tcPr>
          <w:p w14:paraId="4908CFF7" w14:textId="77777777" w:rsidR="006E59DA" w:rsidRPr="00053439" w:rsidRDefault="006E59DA" w:rsidP="00C4006C">
            <w:pPr>
              <w:rPr>
                <w:sz w:val="20"/>
                <w:szCs w:val="20"/>
              </w:rPr>
            </w:pPr>
          </w:p>
        </w:tc>
        <w:tc>
          <w:tcPr>
            <w:tcW w:w="2258" w:type="pct"/>
            <w:noWrap/>
            <w:hideMark/>
          </w:tcPr>
          <w:p w14:paraId="721F015B" w14:textId="77777777" w:rsidR="006E59DA" w:rsidRPr="00053439" w:rsidRDefault="006E59DA" w:rsidP="00C4006C">
            <w:pPr>
              <w:rPr>
                <w:sz w:val="20"/>
                <w:szCs w:val="20"/>
              </w:rPr>
            </w:pPr>
            <w:r w:rsidRPr="00053439">
              <w:rPr>
                <w:sz w:val="20"/>
                <w:szCs w:val="20"/>
              </w:rPr>
              <w:t>Iron-regulated surface determinant protein</w:t>
            </w:r>
          </w:p>
        </w:tc>
        <w:tc>
          <w:tcPr>
            <w:tcW w:w="502" w:type="pct"/>
            <w:noWrap/>
            <w:hideMark/>
          </w:tcPr>
          <w:p w14:paraId="2A83FCF7" w14:textId="77777777" w:rsidR="006E59DA" w:rsidRPr="00053439" w:rsidRDefault="006E59DA" w:rsidP="00C4006C">
            <w:pPr>
              <w:jc w:val="center"/>
              <w:rPr>
                <w:i/>
                <w:iCs/>
                <w:sz w:val="20"/>
                <w:szCs w:val="20"/>
              </w:rPr>
            </w:pPr>
            <w:proofErr w:type="spellStart"/>
            <w:r w:rsidRPr="00053439">
              <w:rPr>
                <w:i/>
                <w:iCs/>
                <w:sz w:val="20"/>
                <w:szCs w:val="20"/>
              </w:rPr>
              <w:t>isdG</w:t>
            </w:r>
            <w:proofErr w:type="spellEnd"/>
          </w:p>
        </w:tc>
        <w:tc>
          <w:tcPr>
            <w:tcW w:w="615" w:type="pct"/>
            <w:tcBorders>
              <w:top w:val="nil"/>
              <w:left w:val="nil"/>
              <w:bottom w:val="nil"/>
              <w:right w:val="nil"/>
            </w:tcBorders>
            <w:shd w:val="clear" w:color="auto" w:fill="auto"/>
            <w:noWrap/>
            <w:vAlign w:val="bottom"/>
          </w:tcPr>
          <w:p w14:paraId="248C61C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88FE52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BFDD20D" w14:textId="77777777" w:rsidTr="00C4006C">
        <w:trPr>
          <w:trHeight w:val="290"/>
        </w:trPr>
        <w:tc>
          <w:tcPr>
            <w:tcW w:w="1011" w:type="pct"/>
            <w:noWrap/>
            <w:vAlign w:val="bottom"/>
            <w:hideMark/>
          </w:tcPr>
          <w:p w14:paraId="43BAC65D" w14:textId="77777777" w:rsidR="006E59DA" w:rsidRPr="00053439" w:rsidRDefault="006E59DA" w:rsidP="00C4006C">
            <w:pPr>
              <w:rPr>
                <w:sz w:val="20"/>
                <w:szCs w:val="20"/>
              </w:rPr>
            </w:pPr>
          </w:p>
        </w:tc>
        <w:tc>
          <w:tcPr>
            <w:tcW w:w="2258" w:type="pct"/>
            <w:noWrap/>
            <w:hideMark/>
          </w:tcPr>
          <w:p w14:paraId="6F58BE84" w14:textId="77777777" w:rsidR="006E59DA" w:rsidRPr="00053439" w:rsidRDefault="006E59DA" w:rsidP="00C4006C">
            <w:pPr>
              <w:rPr>
                <w:sz w:val="20"/>
                <w:szCs w:val="20"/>
              </w:rPr>
            </w:pPr>
            <w:r w:rsidRPr="00053439">
              <w:rPr>
                <w:sz w:val="20"/>
                <w:szCs w:val="20"/>
              </w:rPr>
              <w:t>Iron-regulated surface determinant protein</w:t>
            </w:r>
          </w:p>
        </w:tc>
        <w:tc>
          <w:tcPr>
            <w:tcW w:w="502" w:type="pct"/>
            <w:noWrap/>
            <w:hideMark/>
          </w:tcPr>
          <w:p w14:paraId="3A91BAE6" w14:textId="77777777" w:rsidR="006E59DA" w:rsidRPr="00053439" w:rsidRDefault="006E59DA" w:rsidP="00C4006C">
            <w:pPr>
              <w:jc w:val="center"/>
              <w:rPr>
                <w:i/>
                <w:iCs/>
                <w:sz w:val="20"/>
                <w:szCs w:val="20"/>
              </w:rPr>
            </w:pPr>
            <w:proofErr w:type="spellStart"/>
            <w:r w:rsidRPr="00053439">
              <w:rPr>
                <w:i/>
                <w:iCs/>
                <w:sz w:val="20"/>
                <w:szCs w:val="20"/>
              </w:rPr>
              <w:t>isdI</w:t>
            </w:r>
            <w:proofErr w:type="spellEnd"/>
          </w:p>
        </w:tc>
        <w:tc>
          <w:tcPr>
            <w:tcW w:w="615" w:type="pct"/>
            <w:tcBorders>
              <w:top w:val="nil"/>
              <w:left w:val="nil"/>
              <w:bottom w:val="nil"/>
              <w:right w:val="nil"/>
            </w:tcBorders>
            <w:shd w:val="clear" w:color="auto" w:fill="auto"/>
            <w:noWrap/>
            <w:vAlign w:val="bottom"/>
          </w:tcPr>
          <w:p w14:paraId="03BBE798"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B0641F"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C81439F" w14:textId="77777777" w:rsidTr="00C4006C">
        <w:trPr>
          <w:trHeight w:val="290"/>
        </w:trPr>
        <w:tc>
          <w:tcPr>
            <w:tcW w:w="1011" w:type="pct"/>
            <w:noWrap/>
            <w:vAlign w:val="bottom"/>
            <w:hideMark/>
          </w:tcPr>
          <w:p w14:paraId="13701FEE" w14:textId="77777777" w:rsidR="006E59DA" w:rsidRPr="00053439" w:rsidRDefault="006E59DA" w:rsidP="00C4006C">
            <w:pPr>
              <w:rPr>
                <w:sz w:val="20"/>
                <w:szCs w:val="20"/>
              </w:rPr>
            </w:pPr>
          </w:p>
        </w:tc>
        <w:tc>
          <w:tcPr>
            <w:tcW w:w="2258" w:type="pct"/>
            <w:noWrap/>
            <w:hideMark/>
          </w:tcPr>
          <w:p w14:paraId="4F85B3D1"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B synthesis-related genes</w:t>
            </w:r>
          </w:p>
        </w:tc>
        <w:tc>
          <w:tcPr>
            <w:tcW w:w="502" w:type="pct"/>
            <w:noWrap/>
            <w:hideMark/>
          </w:tcPr>
          <w:p w14:paraId="57504845" w14:textId="77777777" w:rsidR="006E59DA" w:rsidRPr="00053439" w:rsidRDefault="006E59DA" w:rsidP="00C4006C">
            <w:pPr>
              <w:jc w:val="center"/>
              <w:rPr>
                <w:i/>
                <w:iCs/>
                <w:sz w:val="20"/>
                <w:szCs w:val="20"/>
              </w:rPr>
            </w:pPr>
            <w:proofErr w:type="spellStart"/>
            <w:r w:rsidRPr="00053439">
              <w:rPr>
                <w:i/>
                <w:iCs/>
                <w:sz w:val="20"/>
                <w:szCs w:val="20"/>
              </w:rPr>
              <w:t>sbnA</w:t>
            </w:r>
            <w:proofErr w:type="spellEnd"/>
          </w:p>
        </w:tc>
        <w:tc>
          <w:tcPr>
            <w:tcW w:w="615" w:type="pct"/>
            <w:tcBorders>
              <w:top w:val="nil"/>
              <w:left w:val="nil"/>
              <w:bottom w:val="nil"/>
              <w:right w:val="nil"/>
            </w:tcBorders>
            <w:shd w:val="clear" w:color="auto" w:fill="auto"/>
            <w:noWrap/>
            <w:vAlign w:val="bottom"/>
          </w:tcPr>
          <w:p w14:paraId="3DF155C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73D36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648D519" w14:textId="77777777" w:rsidTr="00C4006C">
        <w:trPr>
          <w:trHeight w:val="290"/>
        </w:trPr>
        <w:tc>
          <w:tcPr>
            <w:tcW w:w="1011" w:type="pct"/>
            <w:noWrap/>
            <w:vAlign w:val="bottom"/>
            <w:hideMark/>
          </w:tcPr>
          <w:p w14:paraId="360C0FB1" w14:textId="77777777" w:rsidR="006E59DA" w:rsidRPr="00053439" w:rsidRDefault="006E59DA" w:rsidP="00C4006C">
            <w:pPr>
              <w:rPr>
                <w:sz w:val="20"/>
                <w:szCs w:val="20"/>
              </w:rPr>
            </w:pPr>
          </w:p>
        </w:tc>
        <w:tc>
          <w:tcPr>
            <w:tcW w:w="2258" w:type="pct"/>
            <w:noWrap/>
            <w:hideMark/>
          </w:tcPr>
          <w:p w14:paraId="07C2C68E"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5647F37A" w14:textId="77777777" w:rsidR="006E59DA" w:rsidRPr="00053439" w:rsidRDefault="006E59DA" w:rsidP="00C4006C">
            <w:pPr>
              <w:jc w:val="center"/>
              <w:rPr>
                <w:i/>
                <w:iCs/>
                <w:sz w:val="20"/>
                <w:szCs w:val="20"/>
              </w:rPr>
            </w:pPr>
            <w:proofErr w:type="spellStart"/>
            <w:r w:rsidRPr="00053439">
              <w:rPr>
                <w:i/>
                <w:iCs/>
                <w:sz w:val="20"/>
                <w:szCs w:val="20"/>
              </w:rPr>
              <w:t>sfaA</w:t>
            </w:r>
            <w:proofErr w:type="spellEnd"/>
          </w:p>
        </w:tc>
        <w:tc>
          <w:tcPr>
            <w:tcW w:w="615" w:type="pct"/>
            <w:tcBorders>
              <w:top w:val="nil"/>
              <w:left w:val="nil"/>
              <w:bottom w:val="nil"/>
              <w:right w:val="nil"/>
            </w:tcBorders>
            <w:shd w:val="clear" w:color="auto" w:fill="auto"/>
            <w:noWrap/>
            <w:vAlign w:val="bottom"/>
          </w:tcPr>
          <w:p w14:paraId="21546A8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E86D93D"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9A4A7B8" w14:textId="77777777" w:rsidTr="00C4006C">
        <w:trPr>
          <w:trHeight w:val="290"/>
        </w:trPr>
        <w:tc>
          <w:tcPr>
            <w:tcW w:w="1011" w:type="pct"/>
            <w:noWrap/>
            <w:vAlign w:val="bottom"/>
            <w:hideMark/>
          </w:tcPr>
          <w:p w14:paraId="4323F50D" w14:textId="77777777" w:rsidR="006E59DA" w:rsidRPr="00053439" w:rsidRDefault="006E59DA" w:rsidP="00C4006C">
            <w:pPr>
              <w:rPr>
                <w:sz w:val="20"/>
                <w:szCs w:val="20"/>
              </w:rPr>
            </w:pPr>
          </w:p>
        </w:tc>
        <w:tc>
          <w:tcPr>
            <w:tcW w:w="2258" w:type="pct"/>
            <w:noWrap/>
            <w:hideMark/>
          </w:tcPr>
          <w:p w14:paraId="557CCCD0"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2FCA2047" w14:textId="77777777" w:rsidR="006E59DA" w:rsidRPr="00053439" w:rsidRDefault="006E59DA" w:rsidP="00C4006C">
            <w:pPr>
              <w:jc w:val="center"/>
              <w:rPr>
                <w:i/>
                <w:iCs/>
                <w:sz w:val="20"/>
                <w:szCs w:val="20"/>
              </w:rPr>
            </w:pPr>
            <w:proofErr w:type="spellStart"/>
            <w:r w:rsidRPr="00053439">
              <w:rPr>
                <w:i/>
                <w:iCs/>
                <w:sz w:val="20"/>
                <w:szCs w:val="20"/>
              </w:rPr>
              <w:t>sfaB</w:t>
            </w:r>
            <w:proofErr w:type="spellEnd"/>
          </w:p>
        </w:tc>
        <w:tc>
          <w:tcPr>
            <w:tcW w:w="615" w:type="pct"/>
            <w:tcBorders>
              <w:top w:val="nil"/>
              <w:left w:val="nil"/>
              <w:bottom w:val="nil"/>
              <w:right w:val="nil"/>
            </w:tcBorders>
            <w:shd w:val="clear" w:color="auto" w:fill="auto"/>
            <w:noWrap/>
            <w:vAlign w:val="bottom"/>
          </w:tcPr>
          <w:p w14:paraId="7845200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EEA9D63"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F9B514C" w14:textId="77777777" w:rsidTr="00C4006C">
        <w:trPr>
          <w:trHeight w:val="290"/>
        </w:trPr>
        <w:tc>
          <w:tcPr>
            <w:tcW w:w="1011" w:type="pct"/>
            <w:noWrap/>
            <w:vAlign w:val="bottom"/>
            <w:hideMark/>
          </w:tcPr>
          <w:p w14:paraId="1CC325FF" w14:textId="77777777" w:rsidR="006E59DA" w:rsidRPr="00053439" w:rsidRDefault="006E59DA" w:rsidP="00C4006C">
            <w:pPr>
              <w:rPr>
                <w:sz w:val="20"/>
                <w:szCs w:val="20"/>
              </w:rPr>
            </w:pPr>
          </w:p>
        </w:tc>
        <w:tc>
          <w:tcPr>
            <w:tcW w:w="2258" w:type="pct"/>
            <w:noWrap/>
            <w:hideMark/>
          </w:tcPr>
          <w:p w14:paraId="05956D8C"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50985964" w14:textId="77777777" w:rsidR="006E59DA" w:rsidRPr="00053439" w:rsidRDefault="006E59DA" w:rsidP="00C4006C">
            <w:pPr>
              <w:jc w:val="center"/>
              <w:rPr>
                <w:i/>
                <w:iCs/>
                <w:sz w:val="20"/>
                <w:szCs w:val="20"/>
              </w:rPr>
            </w:pPr>
            <w:proofErr w:type="spellStart"/>
            <w:r w:rsidRPr="00053439">
              <w:rPr>
                <w:i/>
                <w:iCs/>
                <w:sz w:val="20"/>
                <w:szCs w:val="20"/>
              </w:rPr>
              <w:t>sfaC</w:t>
            </w:r>
            <w:proofErr w:type="spellEnd"/>
          </w:p>
        </w:tc>
        <w:tc>
          <w:tcPr>
            <w:tcW w:w="615" w:type="pct"/>
            <w:tcBorders>
              <w:top w:val="nil"/>
              <w:left w:val="nil"/>
              <w:bottom w:val="nil"/>
              <w:right w:val="nil"/>
            </w:tcBorders>
            <w:shd w:val="clear" w:color="auto" w:fill="auto"/>
            <w:noWrap/>
            <w:vAlign w:val="bottom"/>
          </w:tcPr>
          <w:p w14:paraId="7FAA40BE"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182BD0C"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21B388D" w14:textId="77777777" w:rsidTr="00C4006C">
        <w:trPr>
          <w:trHeight w:val="290"/>
        </w:trPr>
        <w:tc>
          <w:tcPr>
            <w:tcW w:w="1011" w:type="pct"/>
            <w:noWrap/>
            <w:vAlign w:val="bottom"/>
            <w:hideMark/>
          </w:tcPr>
          <w:p w14:paraId="148AA595" w14:textId="77777777" w:rsidR="006E59DA" w:rsidRPr="00053439" w:rsidRDefault="006E59DA" w:rsidP="00C4006C">
            <w:pPr>
              <w:rPr>
                <w:sz w:val="20"/>
                <w:szCs w:val="20"/>
              </w:rPr>
            </w:pPr>
          </w:p>
        </w:tc>
        <w:tc>
          <w:tcPr>
            <w:tcW w:w="2258" w:type="pct"/>
            <w:noWrap/>
            <w:hideMark/>
          </w:tcPr>
          <w:p w14:paraId="25FEF7DB"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41776546" w14:textId="77777777" w:rsidR="006E59DA" w:rsidRPr="00053439" w:rsidRDefault="006E59DA" w:rsidP="00C4006C">
            <w:pPr>
              <w:jc w:val="center"/>
              <w:rPr>
                <w:i/>
                <w:iCs/>
                <w:sz w:val="20"/>
                <w:szCs w:val="20"/>
              </w:rPr>
            </w:pPr>
            <w:proofErr w:type="spellStart"/>
            <w:r w:rsidRPr="00053439">
              <w:rPr>
                <w:i/>
                <w:iCs/>
                <w:sz w:val="20"/>
                <w:szCs w:val="20"/>
              </w:rPr>
              <w:t>sfaD</w:t>
            </w:r>
            <w:proofErr w:type="spellEnd"/>
          </w:p>
        </w:tc>
        <w:tc>
          <w:tcPr>
            <w:tcW w:w="615" w:type="pct"/>
            <w:tcBorders>
              <w:top w:val="nil"/>
              <w:left w:val="nil"/>
              <w:bottom w:val="nil"/>
              <w:right w:val="nil"/>
            </w:tcBorders>
            <w:shd w:val="clear" w:color="auto" w:fill="auto"/>
            <w:noWrap/>
            <w:vAlign w:val="bottom"/>
          </w:tcPr>
          <w:p w14:paraId="1C750AA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1270C9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938E959" w14:textId="77777777" w:rsidTr="00C4006C">
        <w:trPr>
          <w:trHeight w:val="290"/>
        </w:trPr>
        <w:tc>
          <w:tcPr>
            <w:tcW w:w="1011" w:type="pct"/>
            <w:noWrap/>
            <w:vAlign w:val="bottom"/>
            <w:hideMark/>
          </w:tcPr>
          <w:p w14:paraId="49555370" w14:textId="77777777" w:rsidR="006E59DA" w:rsidRPr="00053439" w:rsidRDefault="006E59DA" w:rsidP="00C4006C">
            <w:pPr>
              <w:rPr>
                <w:sz w:val="20"/>
                <w:szCs w:val="20"/>
              </w:rPr>
            </w:pPr>
          </w:p>
        </w:tc>
        <w:tc>
          <w:tcPr>
            <w:tcW w:w="2258" w:type="pct"/>
            <w:noWrap/>
            <w:hideMark/>
          </w:tcPr>
          <w:p w14:paraId="696EBDD6"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875A5E3" w14:textId="77777777" w:rsidR="006E59DA" w:rsidRPr="00053439" w:rsidRDefault="006E59DA" w:rsidP="00C4006C">
            <w:pPr>
              <w:jc w:val="center"/>
              <w:rPr>
                <w:i/>
                <w:iCs/>
                <w:sz w:val="20"/>
                <w:szCs w:val="20"/>
              </w:rPr>
            </w:pPr>
            <w:proofErr w:type="spellStart"/>
            <w:r w:rsidRPr="00053439">
              <w:rPr>
                <w:i/>
                <w:iCs/>
                <w:sz w:val="20"/>
                <w:szCs w:val="20"/>
              </w:rPr>
              <w:t>sirA</w:t>
            </w:r>
            <w:proofErr w:type="spellEnd"/>
          </w:p>
        </w:tc>
        <w:tc>
          <w:tcPr>
            <w:tcW w:w="615" w:type="pct"/>
            <w:tcBorders>
              <w:top w:val="nil"/>
              <w:left w:val="nil"/>
              <w:bottom w:val="nil"/>
              <w:right w:val="nil"/>
            </w:tcBorders>
            <w:shd w:val="clear" w:color="auto" w:fill="auto"/>
            <w:noWrap/>
            <w:vAlign w:val="bottom"/>
          </w:tcPr>
          <w:p w14:paraId="3469EBED"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E8CC39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D892B75" w14:textId="77777777" w:rsidTr="00C4006C">
        <w:trPr>
          <w:trHeight w:val="290"/>
        </w:trPr>
        <w:tc>
          <w:tcPr>
            <w:tcW w:w="1011" w:type="pct"/>
            <w:noWrap/>
            <w:vAlign w:val="bottom"/>
            <w:hideMark/>
          </w:tcPr>
          <w:p w14:paraId="775CE594" w14:textId="77777777" w:rsidR="006E59DA" w:rsidRPr="00053439" w:rsidRDefault="006E59DA" w:rsidP="00C4006C">
            <w:pPr>
              <w:rPr>
                <w:sz w:val="20"/>
                <w:szCs w:val="20"/>
              </w:rPr>
            </w:pPr>
          </w:p>
        </w:tc>
        <w:tc>
          <w:tcPr>
            <w:tcW w:w="2258" w:type="pct"/>
            <w:noWrap/>
            <w:hideMark/>
          </w:tcPr>
          <w:p w14:paraId="41E04E56"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529FE8D" w14:textId="77777777" w:rsidR="006E59DA" w:rsidRPr="00053439" w:rsidRDefault="006E59DA" w:rsidP="00C4006C">
            <w:pPr>
              <w:jc w:val="center"/>
              <w:rPr>
                <w:i/>
                <w:iCs/>
                <w:sz w:val="20"/>
                <w:szCs w:val="20"/>
              </w:rPr>
            </w:pPr>
            <w:proofErr w:type="spellStart"/>
            <w:r w:rsidRPr="00053439">
              <w:rPr>
                <w:i/>
                <w:iCs/>
                <w:sz w:val="20"/>
                <w:szCs w:val="20"/>
              </w:rPr>
              <w:t>sirB</w:t>
            </w:r>
            <w:proofErr w:type="spellEnd"/>
          </w:p>
        </w:tc>
        <w:tc>
          <w:tcPr>
            <w:tcW w:w="615" w:type="pct"/>
            <w:tcBorders>
              <w:top w:val="nil"/>
              <w:left w:val="nil"/>
              <w:bottom w:val="nil"/>
              <w:right w:val="nil"/>
            </w:tcBorders>
            <w:shd w:val="clear" w:color="auto" w:fill="auto"/>
            <w:noWrap/>
            <w:vAlign w:val="bottom"/>
          </w:tcPr>
          <w:p w14:paraId="471741B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241B35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1AAAAD8F" w14:textId="77777777" w:rsidTr="00C4006C">
        <w:trPr>
          <w:trHeight w:val="300"/>
        </w:trPr>
        <w:tc>
          <w:tcPr>
            <w:tcW w:w="1011" w:type="pct"/>
            <w:noWrap/>
            <w:vAlign w:val="bottom"/>
            <w:hideMark/>
          </w:tcPr>
          <w:p w14:paraId="6254D2BC" w14:textId="77777777" w:rsidR="006E59DA" w:rsidRPr="00053439" w:rsidRDefault="006E59DA" w:rsidP="00C4006C">
            <w:pPr>
              <w:rPr>
                <w:sz w:val="20"/>
                <w:szCs w:val="20"/>
              </w:rPr>
            </w:pPr>
            <w:r w:rsidRPr="00053439">
              <w:rPr>
                <w:sz w:val="20"/>
                <w:szCs w:val="20"/>
              </w:rPr>
              <w:t> </w:t>
            </w:r>
          </w:p>
        </w:tc>
        <w:tc>
          <w:tcPr>
            <w:tcW w:w="2258" w:type="pct"/>
            <w:noWrap/>
            <w:hideMark/>
          </w:tcPr>
          <w:p w14:paraId="6B256F14"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16234AFA" w14:textId="77777777" w:rsidR="006E59DA" w:rsidRPr="00053439" w:rsidRDefault="006E59DA" w:rsidP="00C4006C">
            <w:pPr>
              <w:jc w:val="center"/>
              <w:rPr>
                <w:i/>
                <w:iCs/>
                <w:sz w:val="20"/>
                <w:szCs w:val="20"/>
              </w:rPr>
            </w:pPr>
            <w:proofErr w:type="spellStart"/>
            <w:r w:rsidRPr="00053439">
              <w:rPr>
                <w:i/>
                <w:iCs/>
                <w:sz w:val="20"/>
                <w:szCs w:val="20"/>
              </w:rPr>
              <w:t>sirC</w:t>
            </w:r>
            <w:proofErr w:type="spellEnd"/>
          </w:p>
        </w:tc>
        <w:tc>
          <w:tcPr>
            <w:tcW w:w="615" w:type="pct"/>
            <w:tcBorders>
              <w:top w:val="nil"/>
              <w:left w:val="nil"/>
              <w:bottom w:val="nil"/>
              <w:right w:val="nil"/>
            </w:tcBorders>
            <w:shd w:val="clear" w:color="auto" w:fill="auto"/>
            <w:noWrap/>
            <w:vAlign w:val="bottom"/>
          </w:tcPr>
          <w:p w14:paraId="63002445"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77C67E6"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9FDDF87" w14:textId="77777777" w:rsidTr="00C4006C">
        <w:trPr>
          <w:trHeight w:val="290"/>
        </w:trPr>
        <w:tc>
          <w:tcPr>
            <w:tcW w:w="1011" w:type="pct"/>
            <w:noWrap/>
            <w:vAlign w:val="bottom"/>
          </w:tcPr>
          <w:p w14:paraId="20D119F9" w14:textId="77777777" w:rsidR="006E59DA" w:rsidRPr="00053439" w:rsidRDefault="006E59DA" w:rsidP="00C4006C">
            <w:pPr>
              <w:jc w:val="right"/>
              <w:rPr>
                <w:i/>
                <w:iCs/>
                <w:sz w:val="20"/>
                <w:szCs w:val="20"/>
              </w:rPr>
            </w:pPr>
            <w:r w:rsidRPr="00053439">
              <w:rPr>
                <w:i/>
                <w:iCs/>
                <w:sz w:val="20"/>
                <w:szCs w:val="20"/>
              </w:rPr>
              <w:t>Exoenzymes</w:t>
            </w:r>
          </w:p>
        </w:tc>
        <w:tc>
          <w:tcPr>
            <w:tcW w:w="2258" w:type="pct"/>
            <w:noWrap/>
          </w:tcPr>
          <w:p w14:paraId="10DE22D4" w14:textId="77777777" w:rsidR="006E59DA" w:rsidRPr="00053439" w:rsidRDefault="006E59DA" w:rsidP="00C4006C">
            <w:pPr>
              <w:rPr>
                <w:sz w:val="20"/>
                <w:szCs w:val="20"/>
              </w:rPr>
            </w:pPr>
          </w:p>
        </w:tc>
        <w:tc>
          <w:tcPr>
            <w:tcW w:w="502" w:type="pct"/>
            <w:noWrap/>
          </w:tcPr>
          <w:p w14:paraId="34EAC96D" w14:textId="77777777" w:rsidR="006E59DA" w:rsidRPr="00053439" w:rsidRDefault="006E59DA" w:rsidP="00C4006C">
            <w:pPr>
              <w:jc w:val="center"/>
              <w:rPr>
                <w:i/>
                <w:iCs/>
                <w:sz w:val="20"/>
                <w:szCs w:val="20"/>
              </w:rPr>
            </w:pPr>
          </w:p>
        </w:tc>
        <w:tc>
          <w:tcPr>
            <w:tcW w:w="615" w:type="pct"/>
            <w:noWrap/>
          </w:tcPr>
          <w:p w14:paraId="2E3E2D18" w14:textId="77777777" w:rsidR="006E59DA" w:rsidRPr="00053439" w:rsidRDefault="006E59DA" w:rsidP="00C4006C">
            <w:pPr>
              <w:jc w:val="center"/>
              <w:rPr>
                <w:sz w:val="20"/>
                <w:szCs w:val="20"/>
              </w:rPr>
            </w:pPr>
          </w:p>
        </w:tc>
        <w:tc>
          <w:tcPr>
            <w:tcW w:w="614" w:type="pct"/>
            <w:noWrap/>
          </w:tcPr>
          <w:p w14:paraId="2254CB09" w14:textId="77777777" w:rsidR="006E59DA" w:rsidRPr="00053439" w:rsidRDefault="006E59DA" w:rsidP="00C4006C">
            <w:pPr>
              <w:jc w:val="center"/>
              <w:rPr>
                <w:sz w:val="20"/>
                <w:szCs w:val="20"/>
              </w:rPr>
            </w:pPr>
          </w:p>
        </w:tc>
      </w:tr>
      <w:tr w:rsidR="006E59DA" w:rsidRPr="00053439" w14:paraId="76C846AC" w14:textId="77777777" w:rsidTr="00C4006C">
        <w:trPr>
          <w:trHeight w:val="290"/>
        </w:trPr>
        <w:tc>
          <w:tcPr>
            <w:tcW w:w="1011" w:type="pct"/>
            <w:noWrap/>
            <w:vAlign w:val="bottom"/>
            <w:hideMark/>
          </w:tcPr>
          <w:p w14:paraId="0B750DEC" w14:textId="77777777" w:rsidR="006E59DA" w:rsidRPr="00053439" w:rsidRDefault="006E59DA" w:rsidP="00C4006C">
            <w:pPr>
              <w:rPr>
                <w:sz w:val="20"/>
                <w:szCs w:val="20"/>
              </w:rPr>
            </w:pPr>
          </w:p>
        </w:tc>
        <w:tc>
          <w:tcPr>
            <w:tcW w:w="2258" w:type="pct"/>
            <w:noWrap/>
            <w:hideMark/>
          </w:tcPr>
          <w:p w14:paraId="24A3BBFA" w14:textId="77777777" w:rsidR="006E59DA" w:rsidRPr="00053439" w:rsidRDefault="006E59DA" w:rsidP="00C4006C">
            <w:pPr>
              <w:rPr>
                <w:sz w:val="20"/>
                <w:szCs w:val="20"/>
              </w:rPr>
            </w:pPr>
            <w:r w:rsidRPr="00053439">
              <w:rPr>
                <w:sz w:val="20"/>
                <w:szCs w:val="20"/>
              </w:rPr>
              <w:t>Adenosine synthase A</w:t>
            </w:r>
          </w:p>
        </w:tc>
        <w:tc>
          <w:tcPr>
            <w:tcW w:w="502" w:type="pct"/>
            <w:noWrap/>
            <w:hideMark/>
          </w:tcPr>
          <w:p w14:paraId="386F23DD" w14:textId="77777777" w:rsidR="006E59DA" w:rsidRPr="00053439" w:rsidRDefault="006E59DA" w:rsidP="00C4006C">
            <w:pPr>
              <w:jc w:val="center"/>
              <w:rPr>
                <w:i/>
                <w:iCs/>
                <w:sz w:val="20"/>
                <w:szCs w:val="20"/>
              </w:rPr>
            </w:pPr>
            <w:proofErr w:type="spellStart"/>
            <w:r w:rsidRPr="00053439">
              <w:rPr>
                <w:i/>
                <w:iCs/>
                <w:sz w:val="20"/>
                <w:szCs w:val="20"/>
              </w:rPr>
              <w:t>adsA</w:t>
            </w:r>
            <w:proofErr w:type="spellEnd"/>
          </w:p>
        </w:tc>
        <w:tc>
          <w:tcPr>
            <w:tcW w:w="615" w:type="pct"/>
            <w:tcBorders>
              <w:top w:val="nil"/>
              <w:left w:val="nil"/>
              <w:bottom w:val="nil"/>
              <w:right w:val="nil"/>
            </w:tcBorders>
            <w:shd w:val="clear" w:color="auto" w:fill="auto"/>
            <w:noWrap/>
            <w:vAlign w:val="bottom"/>
          </w:tcPr>
          <w:p w14:paraId="1ABF980D"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338D821"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72087DD6" w14:textId="77777777" w:rsidTr="00C4006C">
        <w:trPr>
          <w:trHeight w:val="290"/>
        </w:trPr>
        <w:tc>
          <w:tcPr>
            <w:tcW w:w="1011" w:type="pct"/>
            <w:noWrap/>
            <w:vAlign w:val="bottom"/>
            <w:hideMark/>
          </w:tcPr>
          <w:p w14:paraId="7C4C28C5" w14:textId="77777777" w:rsidR="006E59DA" w:rsidRPr="00053439" w:rsidRDefault="006E59DA" w:rsidP="00C4006C">
            <w:pPr>
              <w:rPr>
                <w:sz w:val="20"/>
                <w:szCs w:val="20"/>
              </w:rPr>
            </w:pPr>
            <w:r w:rsidRPr="00053439">
              <w:rPr>
                <w:sz w:val="20"/>
                <w:szCs w:val="20"/>
              </w:rPr>
              <w:lastRenderedPageBreak/>
              <w:t> </w:t>
            </w:r>
          </w:p>
        </w:tc>
        <w:tc>
          <w:tcPr>
            <w:tcW w:w="2258" w:type="pct"/>
            <w:noWrap/>
            <w:hideMark/>
          </w:tcPr>
          <w:p w14:paraId="10C50A2D" w14:textId="77777777" w:rsidR="006E59DA" w:rsidRPr="00053439" w:rsidRDefault="006E59DA" w:rsidP="00C4006C">
            <w:pPr>
              <w:rPr>
                <w:sz w:val="20"/>
                <w:szCs w:val="20"/>
              </w:rPr>
            </w:pPr>
            <w:proofErr w:type="spellStart"/>
            <w:r w:rsidRPr="00053439">
              <w:rPr>
                <w:sz w:val="20"/>
                <w:szCs w:val="20"/>
              </w:rPr>
              <w:t>Aureolysin</w:t>
            </w:r>
            <w:proofErr w:type="spellEnd"/>
          </w:p>
        </w:tc>
        <w:tc>
          <w:tcPr>
            <w:tcW w:w="502" w:type="pct"/>
            <w:noWrap/>
            <w:hideMark/>
          </w:tcPr>
          <w:p w14:paraId="72241685" w14:textId="77777777" w:rsidR="006E59DA" w:rsidRPr="00053439" w:rsidRDefault="006E59DA" w:rsidP="00C4006C">
            <w:pPr>
              <w:jc w:val="center"/>
              <w:rPr>
                <w:i/>
                <w:iCs/>
                <w:sz w:val="20"/>
                <w:szCs w:val="20"/>
              </w:rPr>
            </w:pPr>
            <w:r w:rsidRPr="00053439">
              <w:rPr>
                <w:i/>
                <w:iCs/>
                <w:sz w:val="20"/>
                <w:szCs w:val="20"/>
              </w:rPr>
              <w:t>aur</w:t>
            </w:r>
          </w:p>
        </w:tc>
        <w:tc>
          <w:tcPr>
            <w:tcW w:w="615" w:type="pct"/>
            <w:tcBorders>
              <w:top w:val="nil"/>
              <w:left w:val="nil"/>
              <w:bottom w:val="nil"/>
              <w:right w:val="nil"/>
            </w:tcBorders>
            <w:shd w:val="clear" w:color="auto" w:fill="auto"/>
            <w:noWrap/>
            <w:vAlign w:val="bottom"/>
          </w:tcPr>
          <w:p w14:paraId="6D80D2A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1EC8C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1E752358" w14:textId="77777777" w:rsidTr="00C4006C">
        <w:trPr>
          <w:trHeight w:val="290"/>
        </w:trPr>
        <w:tc>
          <w:tcPr>
            <w:tcW w:w="1011" w:type="pct"/>
            <w:noWrap/>
            <w:vAlign w:val="bottom"/>
            <w:hideMark/>
          </w:tcPr>
          <w:p w14:paraId="4AD05FE6" w14:textId="77777777" w:rsidR="006E59DA" w:rsidRPr="00053439" w:rsidRDefault="006E59DA" w:rsidP="00C4006C">
            <w:pPr>
              <w:rPr>
                <w:sz w:val="20"/>
                <w:szCs w:val="20"/>
              </w:rPr>
            </w:pPr>
            <w:r w:rsidRPr="00053439">
              <w:rPr>
                <w:sz w:val="20"/>
                <w:szCs w:val="20"/>
              </w:rPr>
              <w:t> </w:t>
            </w:r>
          </w:p>
        </w:tc>
        <w:tc>
          <w:tcPr>
            <w:tcW w:w="2258" w:type="pct"/>
            <w:noWrap/>
            <w:hideMark/>
          </w:tcPr>
          <w:p w14:paraId="36FBCD5A" w14:textId="77777777" w:rsidR="006E59DA" w:rsidRPr="00053439" w:rsidRDefault="006E59DA" w:rsidP="00C4006C">
            <w:pPr>
              <w:rPr>
                <w:b/>
                <w:bCs/>
                <w:sz w:val="20"/>
                <w:szCs w:val="20"/>
              </w:rPr>
            </w:pPr>
            <w:proofErr w:type="spellStart"/>
            <w:r w:rsidRPr="00053439">
              <w:rPr>
                <w:b/>
                <w:bCs/>
                <w:sz w:val="20"/>
                <w:szCs w:val="20"/>
              </w:rPr>
              <w:t>Staphylocoagulase</w:t>
            </w:r>
            <w:proofErr w:type="spellEnd"/>
            <w:r w:rsidRPr="00053439">
              <w:rPr>
                <w:b/>
                <w:bCs/>
                <w:sz w:val="20"/>
                <w:szCs w:val="20"/>
              </w:rPr>
              <w:t>*</w:t>
            </w:r>
          </w:p>
        </w:tc>
        <w:tc>
          <w:tcPr>
            <w:tcW w:w="502" w:type="pct"/>
            <w:noWrap/>
            <w:hideMark/>
          </w:tcPr>
          <w:p w14:paraId="7501C484" w14:textId="77777777" w:rsidR="006E59DA" w:rsidRPr="00053439" w:rsidRDefault="006E59DA" w:rsidP="00C4006C">
            <w:pPr>
              <w:jc w:val="center"/>
              <w:rPr>
                <w:i/>
                <w:iCs/>
                <w:sz w:val="20"/>
                <w:szCs w:val="20"/>
              </w:rPr>
            </w:pPr>
            <w:proofErr w:type="spellStart"/>
            <w:r w:rsidRPr="00053439">
              <w:rPr>
                <w:i/>
                <w:iCs/>
                <w:sz w:val="20"/>
                <w:szCs w:val="20"/>
              </w:rPr>
              <w:t>coa</w:t>
            </w:r>
            <w:proofErr w:type="spellEnd"/>
          </w:p>
        </w:tc>
        <w:tc>
          <w:tcPr>
            <w:tcW w:w="615" w:type="pct"/>
            <w:tcBorders>
              <w:top w:val="nil"/>
              <w:left w:val="nil"/>
              <w:bottom w:val="nil"/>
              <w:right w:val="nil"/>
            </w:tcBorders>
            <w:shd w:val="clear" w:color="auto" w:fill="auto"/>
            <w:noWrap/>
            <w:vAlign w:val="bottom"/>
          </w:tcPr>
          <w:p w14:paraId="5FDCFF73"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C40D697"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29B6459C" w14:textId="77777777" w:rsidTr="00C4006C">
        <w:trPr>
          <w:trHeight w:val="290"/>
        </w:trPr>
        <w:tc>
          <w:tcPr>
            <w:tcW w:w="1011" w:type="pct"/>
            <w:noWrap/>
            <w:vAlign w:val="bottom"/>
            <w:hideMark/>
          </w:tcPr>
          <w:p w14:paraId="0ED99B32" w14:textId="77777777" w:rsidR="006E59DA" w:rsidRPr="00053439" w:rsidRDefault="006E59DA" w:rsidP="00C4006C">
            <w:pPr>
              <w:rPr>
                <w:sz w:val="20"/>
                <w:szCs w:val="20"/>
              </w:rPr>
            </w:pPr>
            <w:r w:rsidRPr="00053439">
              <w:rPr>
                <w:sz w:val="20"/>
                <w:szCs w:val="20"/>
              </w:rPr>
              <w:t> </w:t>
            </w:r>
          </w:p>
        </w:tc>
        <w:tc>
          <w:tcPr>
            <w:tcW w:w="2258" w:type="pct"/>
            <w:noWrap/>
            <w:hideMark/>
          </w:tcPr>
          <w:p w14:paraId="4D2397CB" w14:textId="77777777" w:rsidR="006E59DA" w:rsidRPr="00053439" w:rsidRDefault="006E59DA" w:rsidP="00C4006C">
            <w:pPr>
              <w:rPr>
                <w:sz w:val="20"/>
                <w:szCs w:val="20"/>
              </w:rPr>
            </w:pPr>
            <w:r w:rsidRPr="00053439">
              <w:rPr>
                <w:sz w:val="20"/>
                <w:szCs w:val="20"/>
              </w:rPr>
              <w:t>Lipase</w:t>
            </w:r>
          </w:p>
        </w:tc>
        <w:tc>
          <w:tcPr>
            <w:tcW w:w="502" w:type="pct"/>
            <w:noWrap/>
            <w:hideMark/>
          </w:tcPr>
          <w:p w14:paraId="69831D49" w14:textId="77777777" w:rsidR="006E59DA" w:rsidRPr="00053439" w:rsidRDefault="006E59DA" w:rsidP="00C4006C">
            <w:pPr>
              <w:jc w:val="center"/>
              <w:rPr>
                <w:i/>
                <w:iCs/>
                <w:sz w:val="20"/>
                <w:szCs w:val="20"/>
              </w:rPr>
            </w:pPr>
            <w:proofErr w:type="spellStart"/>
            <w:r w:rsidRPr="00053439">
              <w:rPr>
                <w:i/>
                <w:iCs/>
                <w:sz w:val="20"/>
                <w:szCs w:val="20"/>
              </w:rPr>
              <w:t>geh</w:t>
            </w:r>
            <w:proofErr w:type="spellEnd"/>
          </w:p>
        </w:tc>
        <w:tc>
          <w:tcPr>
            <w:tcW w:w="615" w:type="pct"/>
            <w:tcBorders>
              <w:top w:val="nil"/>
              <w:left w:val="nil"/>
              <w:bottom w:val="nil"/>
              <w:right w:val="nil"/>
            </w:tcBorders>
            <w:shd w:val="clear" w:color="auto" w:fill="auto"/>
            <w:noWrap/>
            <w:vAlign w:val="bottom"/>
          </w:tcPr>
          <w:p w14:paraId="660771D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7AD75"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1A92901" w14:textId="77777777" w:rsidTr="00C4006C">
        <w:trPr>
          <w:trHeight w:val="290"/>
        </w:trPr>
        <w:tc>
          <w:tcPr>
            <w:tcW w:w="1011" w:type="pct"/>
            <w:noWrap/>
            <w:vAlign w:val="bottom"/>
            <w:hideMark/>
          </w:tcPr>
          <w:p w14:paraId="50993EEC" w14:textId="77777777" w:rsidR="006E59DA" w:rsidRPr="00053439" w:rsidRDefault="006E59DA" w:rsidP="00C4006C">
            <w:pPr>
              <w:rPr>
                <w:sz w:val="20"/>
                <w:szCs w:val="20"/>
              </w:rPr>
            </w:pPr>
            <w:r w:rsidRPr="00053439">
              <w:rPr>
                <w:sz w:val="20"/>
                <w:szCs w:val="20"/>
              </w:rPr>
              <w:t> </w:t>
            </w:r>
          </w:p>
        </w:tc>
        <w:tc>
          <w:tcPr>
            <w:tcW w:w="2258" w:type="pct"/>
            <w:noWrap/>
            <w:hideMark/>
          </w:tcPr>
          <w:p w14:paraId="220FC7FE" w14:textId="77777777" w:rsidR="006E59DA" w:rsidRPr="00053439" w:rsidRDefault="006E59DA" w:rsidP="00C4006C">
            <w:pPr>
              <w:rPr>
                <w:sz w:val="20"/>
                <w:szCs w:val="20"/>
              </w:rPr>
            </w:pPr>
            <w:r w:rsidRPr="00053439">
              <w:rPr>
                <w:sz w:val="20"/>
                <w:szCs w:val="20"/>
              </w:rPr>
              <w:t>Lipase</w:t>
            </w:r>
          </w:p>
        </w:tc>
        <w:tc>
          <w:tcPr>
            <w:tcW w:w="502" w:type="pct"/>
            <w:noWrap/>
            <w:hideMark/>
          </w:tcPr>
          <w:p w14:paraId="52781019" w14:textId="77777777" w:rsidR="006E59DA" w:rsidRPr="00053439" w:rsidRDefault="006E59DA" w:rsidP="00C4006C">
            <w:pPr>
              <w:jc w:val="center"/>
              <w:rPr>
                <w:i/>
                <w:iCs/>
                <w:sz w:val="20"/>
                <w:szCs w:val="20"/>
              </w:rPr>
            </w:pPr>
            <w:r w:rsidRPr="00053439">
              <w:rPr>
                <w:i/>
                <w:iCs/>
                <w:sz w:val="20"/>
                <w:szCs w:val="20"/>
              </w:rPr>
              <w:t>lip</w:t>
            </w:r>
          </w:p>
        </w:tc>
        <w:tc>
          <w:tcPr>
            <w:tcW w:w="615" w:type="pct"/>
            <w:tcBorders>
              <w:top w:val="nil"/>
              <w:left w:val="nil"/>
              <w:bottom w:val="nil"/>
              <w:right w:val="nil"/>
            </w:tcBorders>
            <w:shd w:val="clear" w:color="auto" w:fill="auto"/>
            <w:noWrap/>
            <w:vAlign w:val="bottom"/>
          </w:tcPr>
          <w:p w14:paraId="630E6B18"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B2F53A8"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333E8FC" w14:textId="77777777" w:rsidTr="00C4006C">
        <w:trPr>
          <w:trHeight w:val="290"/>
        </w:trPr>
        <w:tc>
          <w:tcPr>
            <w:tcW w:w="1011" w:type="pct"/>
            <w:noWrap/>
            <w:vAlign w:val="bottom"/>
            <w:hideMark/>
          </w:tcPr>
          <w:p w14:paraId="7196BE16" w14:textId="77777777" w:rsidR="006E59DA" w:rsidRPr="00053439" w:rsidRDefault="006E59DA" w:rsidP="00C4006C">
            <w:pPr>
              <w:rPr>
                <w:sz w:val="20"/>
                <w:szCs w:val="20"/>
              </w:rPr>
            </w:pPr>
            <w:r w:rsidRPr="00053439">
              <w:rPr>
                <w:sz w:val="20"/>
                <w:szCs w:val="20"/>
              </w:rPr>
              <w:t> </w:t>
            </w:r>
          </w:p>
        </w:tc>
        <w:tc>
          <w:tcPr>
            <w:tcW w:w="2258" w:type="pct"/>
            <w:noWrap/>
            <w:hideMark/>
          </w:tcPr>
          <w:p w14:paraId="3F075112" w14:textId="77777777" w:rsidR="006E59DA" w:rsidRPr="00053439" w:rsidRDefault="006E59DA" w:rsidP="00C4006C">
            <w:pPr>
              <w:rPr>
                <w:sz w:val="20"/>
                <w:szCs w:val="20"/>
              </w:rPr>
            </w:pPr>
            <w:proofErr w:type="spellStart"/>
            <w:r w:rsidRPr="00053439">
              <w:rPr>
                <w:sz w:val="20"/>
                <w:szCs w:val="20"/>
              </w:rPr>
              <w:t>Thermonuclease</w:t>
            </w:r>
            <w:proofErr w:type="spellEnd"/>
          </w:p>
        </w:tc>
        <w:tc>
          <w:tcPr>
            <w:tcW w:w="502" w:type="pct"/>
            <w:noWrap/>
            <w:hideMark/>
          </w:tcPr>
          <w:p w14:paraId="16BDFBC7" w14:textId="77777777" w:rsidR="006E59DA" w:rsidRPr="00053439" w:rsidRDefault="006E59DA" w:rsidP="00C4006C">
            <w:pPr>
              <w:jc w:val="center"/>
              <w:rPr>
                <w:i/>
                <w:iCs/>
                <w:sz w:val="20"/>
                <w:szCs w:val="20"/>
              </w:rPr>
            </w:pPr>
            <w:proofErr w:type="spellStart"/>
            <w:r w:rsidRPr="00053439">
              <w:rPr>
                <w:i/>
                <w:iCs/>
                <w:sz w:val="20"/>
                <w:szCs w:val="20"/>
              </w:rPr>
              <w:t>nuc</w:t>
            </w:r>
            <w:proofErr w:type="spellEnd"/>
          </w:p>
        </w:tc>
        <w:tc>
          <w:tcPr>
            <w:tcW w:w="615" w:type="pct"/>
            <w:tcBorders>
              <w:top w:val="nil"/>
              <w:left w:val="nil"/>
              <w:bottom w:val="nil"/>
              <w:right w:val="nil"/>
            </w:tcBorders>
            <w:shd w:val="clear" w:color="auto" w:fill="auto"/>
            <w:noWrap/>
            <w:vAlign w:val="bottom"/>
          </w:tcPr>
          <w:p w14:paraId="1170CBC6"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F46338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9574053" w14:textId="77777777" w:rsidTr="00C4006C">
        <w:trPr>
          <w:trHeight w:val="300"/>
        </w:trPr>
        <w:tc>
          <w:tcPr>
            <w:tcW w:w="1011" w:type="pct"/>
            <w:noWrap/>
            <w:vAlign w:val="bottom"/>
            <w:hideMark/>
          </w:tcPr>
          <w:p w14:paraId="697DD9B2" w14:textId="77777777" w:rsidR="006E59DA" w:rsidRPr="00053439" w:rsidRDefault="006E59DA" w:rsidP="00C4006C">
            <w:pPr>
              <w:rPr>
                <w:sz w:val="20"/>
                <w:szCs w:val="20"/>
              </w:rPr>
            </w:pPr>
            <w:r w:rsidRPr="00053439">
              <w:rPr>
                <w:sz w:val="20"/>
                <w:szCs w:val="20"/>
              </w:rPr>
              <w:t> </w:t>
            </w:r>
          </w:p>
        </w:tc>
        <w:tc>
          <w:tcPr>
            <w:tcW w:w="2258" w:type="pct"/>
            <w:noWrap/>
            <w:hideMark/>
          </w:tcPr>
          <w:p w14:paraId="1C156CD0" w14:textId="77777777" w:rsidR="006E59DA" w:rsidRPr="00053439" w:rsidRDefault="006E59DA" w:rsidP="00C4006C">
            <w:pPr>
              <w:rPr>
                <w:sz w:val="20"/>
                <w:szCs w:val="20"/>
              </w:rPr>
            </w:pPr>
            <w:r w:rsidRPr="00053439">
              <w:rPr>
                <w:sz w:val="20"/>
                <w:szCs w:val="20"/>
              </w:rPr>
              <w:t>von Willebrand factor-binding protein</w:t>
            </w:r>
          </w:p>
        </w:tc>
        <w:tc>
          <w:tcPr>
            <w:tcW w:w="502" w:type="pct"/>
            <w:noWrap/>
            <w:hideMark/>
          </w:tcPr>
          <w:p w14:paraId="7CFC37A8" w14:textId="77777777" w:rsidR="006E59DA" w:rsidRPr="00053439" w:rsidRDefault="006E59DA" w:rsidP="00C4006C">
            <w:pPr>
              <w:jc w:val="center"/>
              <w:rPr>
                <w:i/>
                <w:iCs/>
                <w:sz w:val="20"/>
                <w:szCs w:val="20"/>
              </w:rPr>
            </w:pPr>
            <w:proofErr w:type="spellStart"/>
            <w:r w:rsidRPr="00053439">
              <w:rPr>
                <w:i/>
                <w:iCs/>
                <w:sz w:val="20"/>
                <w:szCs w:val="20"/>
              </w:rPr>
              <w:t>vWbp</w:t>
            </w:r>
            <w:proofErr w:type="spellEnd"/>
          </w:p>
        </w:tc>
        <w:tc>
          <w:tcPr>
            <w:tcW w:w="615" w:type="pct"/>
            <w:tcBorders>
              <w:top w:val="nil"/>
              <w:left w:val="nil"/>
              <w:bottom w:val="nil"/>
              <w:right w:val="nil"/>
            </w:tcBorders>
            <w:shd w:val="clear" w:color="auto" w:fill="auto"/>
            <w:noWrap/>
            <w:vAlign w:val="bottom"/>
          </w:tcPr>
          <w:p w14:paraId="72F02EE6"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3442BF6"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0259C9B" w14:textId="77777777" w:rsidTr="00C4006C">
        <w:trPr>
          <w:trHeight w:val="290"/>
        </w:trPr>
        <w:tc>
          <w:tcPr>
            <w:tcW w:w="1011" w:type="pct"/>
            <w:noWrap/>
            <w:vAlign w:val="bottom"/>
          </w:tcPr>
          <w:p w14:paraId="534BA6B1" w14:textId="77777777" w:rsidR="006E59DA" w:rsidRPr="00053439" w:rsidRDefault="006E59DA" w:rsidP="00C4006C">
            <w:pPr>
              <w:jc w:val="right"/>
              <w:rPr>
                <w:i/>
                <w:iCs/>
                <w:sz w:val="20"/>
                <w:szCs w:val="20"/>
              </w:rPr>
            </w:pPr>
            <w:r w:rsidRPr="00053439">
              <w:rPr>
                <w:i/>
                <w:iCs/>
                <w:sz w:val="20"/>
                <w:szCs w:val="20"/>
              </w:rPr>
              <w:t>Exotoxins</w:t>
            </w:r>
          </w:p>
        </w:tc>
        <w:tc>
          <w:tcPr>
            <w:tcW w:w="2258" w:type="pct"/>
            <w:noWrap/>
          </w:tcPr>
          <w:p w14:paraId="1846AC6B" w14:textId="77777777" w:rsidR="006E59DA" w:rsidRPr="00053439" w:rsidRDefault="006E59DA" w:rsidP="00C4006C">
            <w:pPr>
              <w:rPr>
                <w:b/>
                <w:bCs/>
                <w:sz w:val="20"/>
                <w:szCs w:val="20"/>
              </w:rPr>
            </w:pPr>
          </w:p>
        </w:tc>
        <w:tc>
          <w:tcPr>
            <w:tcW w:w="502" w:type="pct"/>
            <w:noWrap/>
          </w:tcPr>
          <w:p w14:paraId="6A514FB9" w14:textId="77777777" w:rsidR="006E59DA" w:rsidRPr="00053439" w:rsidRDefault="006E59DA" w:rsidP="00C4006C">
            <w:pPr>
              <w:jc w:val="center"/>
              <w:rPr>
                <w:i/>
                <w:iCs/>
                <w:sz w:val="20"/>
                <w:szCs w:val="20"/>
              </w:rPr>
            </w:pPr>
          </w:p>
        </w:tc>
        <w:tc>
          <w:tcPr>
            <w:tcW w:w="615" w:type="pct"/>
            <w:noWrap/>
          </w:tcPr>
          <w:p w14:paraId="4C6C57A7" w14:textId="77777777" w:rsidR="006E59DA" w:rsidRPr="00053439" w:rsidRDefault="006E59DA" w:rsidP="00C4006C">
            <w:pPr>
              <w:jc w:val="center"/>
              <w:rPr>
                <w:sz w:val="20"/>
                <w:szCs w:val="20"/>
              </w:rPr>
            </w:pPr>
          </w:p>
        </w:tc>
        <w:tc>
          <w:tcPr>
            <w:tcW w:w="614" w:type="pct"/>
            <w:noWrap/>
          </w:tcPr>
          <w:p w14:paraId="736B8DA3" w14:textId="77777777" w:rsidR="006E59DA" w:rsidRPr="00053439" w:rsidRDefault="006E59DA" w:rsidP="00C4006C">
            <w:pPr>
              <w:jc w:val="center"/>
              <w:rPr>
                <w:sz w:val="20"/>
                <w:szCs w:val="20"/>
              </w:rPr>
            </w:pPr>
          </w:p>
        </w:tc>
      </w:tr>
      <w:tr w:rsidR="006E59DA" w:rsidRPr="00053439" w14:paraId="7DEC0B63" w14:textId="77777777" w:rsidTr="00C4006C">
        <w:trPr>
          <w:trHeight w:val="290"/>
        </w:trPr>
        <w:tc>
          <w:tcPr>
            <w:tcW w:w="1011" w:type="pct"/>
            <w:noWrap/>
            <w:vAlign w:val="bottom"/>
            <w:hideMark/>
          </w:tcPr>
          <w:p w14:paraId="3DF5997C" w14:textId="77777777" w:rsidR="006E59DA" w:rsidRPr="00053439" w:rsidRDefault="006E59DA" w:rsidP="00C4006C">
            <w:pPr>
              <w:rPr>
                <w:sz w:val="20"/>
                <w:szCs w:val="20"/>
              </w:rPr>
            </w:pPr>
          </w:p>
        </w:tc>
        <w:tc>
          <w:tcPr>
            <w:tcW w:w="2258" w:type="pct"/>
            <w:noWrap/>
            <w:hideMark/>
          </w:tcPr>
          <w:p w14:paraId="120E0637" w14:textId="77777777" w:rsidR="006E59DA" w:rsidRPr="00053439" w:rsidRDefault="006E59DA" w:rsidP="00C4006C">
            <w:pPr>
              <w:rPr>
                <w:b/>
                <w:bCs/>
                <w:sz w:val="20"/>
                <w:szCs w:val="20"/>
              </w:rPr>
            </w:pPr>
            <w:r w:rsidRPr="00053439">
              <w:rPr>
                <w:b/>
                <w:bCs/>
                <w:sz w:val="20"/>
                <w:szCs w:val="20"/>
              </w:rPr>
              <w:t>Staphylococcal exotoxin 10*</w:t>
            </w:r>
          </w:p>
        </w:tc>
        <w:tc>
          <w:tcPr>
            <w:tcW w:w="502" w:type="pct"/>
            <w:noWrap/>
            <w:hideMark/>
          </w:tcPr>
          <w:p w14:paraId="3F111784" w14:textId="77777777" w:rsidR="006E59DA" w:rsidRPr="00053439" w:rsidRDefault="006E59DA" w:rsidP="00C4006C">
            <w:pPr>
              <w:jc w:val="center"/>
              <w:rPr>
                <w:i/>
                <w:iCs/>
                <w:sz w:val="20"/>
                <w:szCs w:val="20"/>
              </w:rPr>
            </w:pPr>
            <w:r w:rsidRPr="00053439">
              <w:rPr>
                <w:i/>
                <w:iCs/>
                <w:sz w:val="20"/>
                <w:szCs w:val="20"/>
              </w:rPr>
              <w:t>set10</w:t>
            </w:r>
          </w:p>
        </w:tc>
        <w:tc>
          <w:tcPr>
            <w:tcW w:w="615" w:type="pct"/>
            <w:tcBorders>
              <w:top w:val="nil"/>
              <w:left w:val="nil"/>
              <w:bottom w:val="nil"/>
              <w:right w:val="nil"/>
            </w:tcBorders>
            <w:shd w:val="clear" w:color="auto" w:fill="auto"/>
            <w:noWrap/>
            <w:vAlign w:val="bottom"/>
          </w:tcPr>
          <w:p w14:paraId="0DBFEAE3"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16A2C854"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508D55C8" w14:textId="77777777" w:rsidTr="00C4006C">
        <w:trPr>
          <w:trHeight w:val="290"/>
        </w:trPr>
        <w:tc>
          <w:tcPr>
            <w:tcW w:w="1011" w:type="pct"/>
            <w:noWrap/>
            <w:vAlign w:val="bottom"/>
            <w:hideMark/>
          </w:tcPr>
          <w:p w14:paraId="637DE31A" w14:textId="77777777" w:rsidR="006E59DA" w:rsidRPr="00053439" w:rsidRDefault="006E59DA" w:rsidP="00C4006C">
            <w:pPr>
              <w:rPr>
                <w:sz w:val="20"/>
                <w:szCs w:val="20"/>
              </w:rPr>
            </w:pPr>
            <w:r w:rsidRPr="00053439">
              <w:rPr>
                <w:sz w:val="20"/>
                <w:szCs w:val="20"/>
              </w:rPr>
              <w:t> </w:t>
            </w:r>
          </w:p>
        </w:tc>
        <w:tc>
          <w:tcPr>
            <w:tcW w:w="2258" w:type="pct"/>
            <w:noWrap/>
            <w:hideMark/>
          </w:tcPr>
          <w:p w14:paraId="6F7E4C50" w14:textId="77777777" w:rsidR="006E59DA" w:rsidRPr="00053439" w:rsidRDefault="006E59DA" w:rsidP="00C4006C">
            <w:pPr>
              <w:rPr>
                <w:sz w:val="20"/>
                <w:szCs w:val="20"/>
              </w:rPr>
            </w:pPr>
            <w:r w:rsidRPr="00053439">
              <w:rPr>
                <w:sz w:val="20"/>
                <w:szCs w:val="20"/>
              </w:rPr>
              <w:t>Staphylococcal exotoxin 15</w:t>
            </w:r>
          </w:p>
        </w:tc>
        <w:tc>
          <w:tcPr>
            <w:tcW w:w="502" w:type="pct"/>
            <w:noWrap/>
            <w:hideMark/>
          </w:tcPr>
          <w:p w14:paraId="5B427A2B" w14:textId="77777777" w:rsidR="006E59DA" w:rsidRPr="00053439" w:rsidRDefault="006E59DA" w:rsidP="00C4006C">
            <w:pPr>
              <w:jc w:val="center"/>
              <w:rPr>
                <w:i/>
                <w:iCs/>
                <w:sz w:val="20"/>
                <w:szCs w:val="20"/>
              </w:rPr>
            </w:pPr>
            <w:r w:rsidRPr="00053439">
              <w:rPr>
                <w:i/>
                <w:iCs/>
                <w:sz w:val="20"/>
                <w:szCs w:val="20"/>
              </w:rPr>
              <w:t>set15</w:t>
            </w:r>
          </w:p>
        </w:tc>
        <w:tc>
          <w:tcPr>
            <w:tcW w:w="615" w:type="pct"/>
            <w:tcBorders>
              <w:top w:val="nil"/>
              <w:left w:val="nil"/>
              <w:bottom w:val="nil"/>
              <w:right w:val="nil"/>
            </w:tcBorders>
            <w:shd w:val="clear" w:color="auto" w:fill="auto"/>
            <w:noWrap/>
            <w:vAlign w:val="bottom"/>
          </w:tcPr>
          <w:p w14:paraId="2055AD0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1DC6EA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441F174" w14:textId="77777777" w:rsidTr="00C4006C">
        <w:trPr>
          <w:trHeight w:val="290"/>
        </w:trPr>
        <w:tc>
          <w:tcPr>
            <w:tcW w:w="1011" w:type="pct"/>
            <w:noWrap/>
            <w:vAlign w:val="bottom"/>
            <w:hideMark/>
          </w:tcPr>
          <w:p w14:paraId="5920A914" w14:textId="77777777" w:rsidR="006E59DA" w:rsidRPr="00053439" w:rsidRDefault="006E59DA" w:rsidP="00C4006C">
            <w:pPr>
              <w:rPr>
                <w:sz w:val="20"/>
                <w:szCs w:val="20"/>
              </w:rPr>
            </w:pPr>
            <w:r w:rsidRPr="00053439">
              <w:rPr>
                <w:sz w:val="20"/>
                <w:szCs w:val="20"/>
              </w:rPr>
              <w:t> </w:t>
            </w:r>
          </w:p>
        </w:tc>
        <w:tc>
          <w:tcPr>
            <w:tcW w:w="2258" w:type="pct"/>
            <w:noWrap/>
            <w:hideMark/>
          </w:tcPr>
          <w:p w14:paraId="550352C9" w14:textId="77777777" w:rsidR="006E59DA" w:rsidRPr="00053439" w:rsidRDefault="006E59DA" w:rsidP="00C4006C">
            <w:pPr>
              <w:rPr>
                <w:sz w:val="20"/>
                <w:szCs w:val="20"/>
              </w:rPr>
            </w:pPr>
            <w:r w:rsidRPr="00053439">
              <w:rPr>
                <w:sz w:val="20"/>
                <w:szCs w:val="20"/>
              </w:rPr>
              <w:t>Staphylococcal exotoxin 16</w:t>
            </w:r>
          </w:p>
        </w:tc>
        <w:tc>
          <w:tcPr>
            <w:tcW w:w="502" w:type="pct"/>
            <w:noWrap/>
            <w:hideMark/>
          </w:tcPr>
          <w:p w14:paraId="7B8BBFC8" w14:textId="77777777" w:rsidR="006E59DA" w:rsidRPr="00053439" w:rsidRDefault="006E59DA" w:rsidP="00C4006C">
            <w:pPr>
              <w:jc w:val="center"/>
              <w:rPr>
                <w:i/>
                <w:iCs/>
                <w:sz w:val="20"/>
                <w:szCs w:val="20"/>
              </w:rPr>
            </w:pPr>
            <w:r w:rsidRPr="00053439">
              <w:rPr>
                <w:i/>
                <w:iCs/>
                <w:sz w:val="20"/>
                <w:szCs w:val="20"/>
              </w:rPr>
              <w:t>set16</w:t>
            </w:r>
          </w:p>
        </w:tc>
        <w:tc>
          <w:tcPr>
            <w:tcW w:w="615" w:type="pct"/>
            <w:tcBorders>
              <w:top w:val="nil"/>
              <w:left w:val="nil"/>
              <w:bottom w:val="nil"/>
              <w:right w:val="nil"/>
            </w:tcBorders>
            <w:shd w:val="clear" w:color="auto" w:fill="auto"/>
            <w:noWrap/>
            <w:vAlign w:val="bottom"/>
          </w:tcPr>
          <w:p w14:paraId="3B4968E6"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4A022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99785BF" w14:textId="77777777" w:rsidTr="00C4006C">
        <w:trPr>
          <w:trHeight w:val="290"/>
        </w:trPr>
        <w:tc>
          <w:tcPr>
            <w:tcW w:w="1011" w:type="pct"/>
            <w:noWrap/>
            <w:vAlign w:val="bottom"/>
            <w:hideMark/>
          </w:tcPr>
          <w:p w14:paraId="00D8D413" w14:textId="77777777" w:rsidR="006E59DA" w:rsidRPr="00053439" w:rsidRDefault="006E59DA" w:rsidP="00C4006C">
            <w:pPr>
              <w:rPr>
                <w:sz w:val="20"/>
                <w:szCs w:val="20"/>
              </w:rPr>
            </w:pPr>
            <w:r w:rsidRPr="00053439">
              <w:rPr>
                <w:sz w:val="20"/>
                <w:szCs w:val="20"/>
              </w:rPr>
              <w:t> </w:t>
            </w:r>
          </w:p>
        </w:tc>
        <w:tc>
          <w:tcPr>
            <w:tcW w:w="2258" w:type="pct"/>
            <w:noWrap/>
            <w:hideMark/>
          </w:tcPr>
          <w:p w14:paraId="194C83B8" w14:textId="77777777" w:rsidR="006E59DA" w:rsidRPr="00053439" w:rsidRDefault="006E59DA" w:rsidP="00C4006C">
            <w:pPr>
              <w:rPr>
                <w:sz w:val="20"/>
                <w:szCs w:val="20"/>
              </w:rPr>
            </w:pPr>
            <w:r w:rsidRPr="00053439">
              <w:rPr>
                <w:sz w:val="20"/>
                <w:szCs w:val="20"/>
              </w:rPr>
              <w:t>Staphylococcal exotoxin 18</w:t>
            </w:r>
          </w:p>
        </w:tc>
        <w:tc>
          <w:tcPr>
            <w:tcW w:w="502" w:type="pct"/>
            <w:noWrap/>
            <w:hideMark/>
          </w:tcPr>
          <w:p w14:paraId="2765E0C5" w14:textId="77777777" w:rsidR="006E59DA" w:rsidRPr="00053439" w:rsidRDefault="006E59DA" w:rsidP="00C4006C">
            <w:pPr>
              <w:jc w:val="center"/>
              <w:rPr>
                <w:i/>
                <w:iCs/>
                <w:sz w:val="20"/>
                <w:szCs w:val="20"/>
              </w:rPr>
            </w:pPr>
            <w:r w:rsidRPr="00053439">
              <w:rPr>
                <w:i/>
                <w:iCs/>
                <w:sz w:val="20"/>
                <w:szCs w:val="20"/>
              </w:rPr>
              <w:t>set18</w:t>
            </w:r>
          </w:p>
        </w:tc>
        <w:tc>
          <w:tcPr>
            <w:tcW w:w="615" w:type="pct"/>
            <w:tcBorders>
              <w:top w:val="nil"/>
              <w:left w:val="nil"/>
              <w:bottom w:val="nil"/>
              <w:right w:val="nil"/>
            </w:tcBorders>
            <w:shd w:val="clear" w:color="auto" w:fill="auto"/>
            <w:noWrap/>
            <w:vAlign w:val="bottom"/>
          </w:tcPr>
          <w:p w14:paraId="0A6CAA04"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5C31F61"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C9FD27E" w14:textId="77777777" w:rsidTr="00C4006C">
        <w:trPr>
          <w:trHeight w:val="290"/>
        </w:trPr>
        <w:tc>
          <w:tcPr>
            <w:tcW w:w="1011" w:type="pct"/>
            <w:noWrap/>
            <w:vAlign w:val="bottom"/>
            <w:hideMark/>
          </w:tcPr>
          <w:p w14:paraId="34F2C6BE" w14:textId="77777777" w:rsidR="006E59DA" w:rsidRPr="00053439" w:rsidRDefault="006E59DA" w:rsidP="00C4006C">
            <w:pPr>
              <w:rPr>
                <w:sz w:val="20"/>
                <w:szCs w:val="20"/>
              </w:rPr>
            </w:pPr>
            <w:r w:rsidRPr="00053439">
              <w:rPr>
                <w:sz w:val="20"/>
                <w:szCs w:val="20"/>
              </w:rPr>
              <w:t> </w:t>
            </w:r>
          </w:p>
        </w:tc>
        <w:tc>
          <w:tcPr>
            <w:tcW w:w="2258" w:type="pct"/>
            <w:noWrap/>
            <w:hideMark/>
          </w:tcPr>
          <w:p w14:paraId="60BF3AC1" w14:textId="77777777" w:rsidR="006E59DA" w:rsidRPr="00053439" w:rsidRDefault="006E59DA" w:rsidP="00C4006C">
            <w:pPr>
              <w:rPr>
                <w:sz w:val="20"/>
                <w:szCs w:val="20"/>
              </w:rPr>
            </w:pPr>
            <w:r w:rsidRPr="00053439">
              <w:rPr>
                <w:sz w:val="20"/>
                <w:szCs w:val="20"/>
              </w:rPr>
              <w:t>Staphylococcal exotoxin 20</w:t>
            </w:r>
          </w:p>
        </w:tc>
        <w:tc>
          <w:tcPr>
            <w:tcW w:w="502" w:type="pct"/>
            <w:noWrap/>
            <w:hideMark/>
          </w:tcPr>
          <w:p w14:paraId="233DEA80" w14:textId="77777777" w:rsidR="006E59DA" w:rsidRPr="00053439" w:rsidRDefault="006E59DA" w:rsidP="00C4006C">
            <w:pPr>
              <w:jc w:val="center"/>
              <w:rPr>
                <w:i/>
                <w:iCs/>
                <w:sz w:val="20"/>
                <w:szCs w:val="20"/>
              </w:rPr>
            </w:pPr>
            <w:r w:rsidRPr="00053439">
              <w:rPr>
                <w:i/>
                <w:iCs/>
                <w:sz w:val="20"/>
                <w:szCs w:val="20"/>
              </w:rPr>
              <w:t>set20</w:t>
            </w:r>
          </w:p>
        </w:tc>
        <w:tc>
          <w:tcPr>
            <w:tcW w:w="615" w:type="pct"/>
            <w:tcBorders>
              <w:top w:val="nil"/>
              <w:left w:val="nil"/>
              <w:bottom w:val="nil"/>
              <w:right w:val="nil"/>
            </w:tcBorders>
            <w:shd w:val="clear" w:color="auto" w:fill="auto"/>
            <w:noWrap/>
            <w:vAlign w:val="bottom"/>
          </w:tcPr>
          <w:p w14:paraId="1959ED58" w14:textId="77777777" w:rsidR="006E59DA" w:rsidRPr="00053439" w:rsidRDefault="006E59DA" w:rsidP="00C4006C">
            <w:pPr>
              <w:jc w:val="center"/>
              <w:rPr>
                <w:sz w:val="20"/>
                <w:szCs w:val="20"/>
              </w:rPr>
            </w:pPr>
            <w:r w:rsidRPr="00053439">
              <w:rPr>
                <w:color w:val="000000"/>
                <w:sz w:val="20"/>
                <w:szCs w:val="20"/>
              </w:rPr>
              <w:t>13 (86.7)</w:t>
            </w:r>
          </w:p>
        </w:tc>
        <w:tc>
          <w:tcPr>
            <w:tcW w:w="614" w:type="pct"/>
            <w:tcBorders>
              <w:top w:val="nil"/>
              <w:left w:val="nil"/>
              <w:bottom w:val="nil"/>
              <w:right w:val="nil"/>
            </w:tcBorders>
            <w:shd w:val="clear" w:color="auto" w:fill="auto"/>
            <w:noWrap/>
            <w:vAlign w:val="bottom"/>
          </w:tcPr>
          <w:p w14:paraId="29F30F54" w14:textId="77777777" w:rsidR="006E59DA" w:rsidRPr="00053439" w:rsidRDefault="006E59DA" w:rsidP="00C4006C">
            <w:pPr>
              <w:jc w:val="center"/>
              <w:rPr>
                <w:sz w:val="20"/>
                <w:szCs w:val="20"/>
              </w:rPr>
            </w:pPr>
            <w:r w:rsidRPr="00053439">
              <w:rPr>
                <w:color w:val="000000"/>
                <w:sz w:val="20"/>
                <w:szCs w:val="20"/>
              </w:rPr>
              <w:t>10 (66.7)</w:t>
            </w:r>
          </w:p>
        </w:tc>
      </w:tr>
      <w:tr w:rsidR="006E59DA" w:rsidRPr="00053439" w14:paraId="2BD520C0" w14:textId="77777777" w:rsidTr="00C4006C">
        <w:trPr>
          <w:trHeight w:val="290"/>
        </w:trPr>
        <w:tc>
          <w:tcPr>
            <w:tcW w:w="1011" w:type="pct"/>
            <w:noWrap/>
            <w:vAlign w:val="bottom"/>
            <w:hideMark/>
          </w:tcPr>
          <w:p w14:paraId="4A5B28D4" w14:textId="77777777" w:rsidR="006E59DA" w:rsidRPr="00053439" w:rsidRDefault="006E59DA" w:rsidP="00C4006C">
            <w:pPr>
              <w:rPr>
                <w:sz w:val="20"/>
                <w:szCs w:val="20"/>
              </w:rPr>
            </w:pPr>
            <w:r w:rsidRPr="00053439">
              <w:rPr>
                <w:sz w:val="20"/>
                <w:szCs w:val="20"/>
              </w:rPr>
              <w:t> </w:t>
            </w:r>
          </w:p>
        </w:tc>
        <w:tc>
          <w:tcPr>
            <w:tcW w:w="2258" w:type="pct"/>
            <w:noWrap/>
            <w:hideMark/>
          </w:tcPr>
          <w:p w14:paraId="263A2D00" w14:textId="77777777" w:rsidR="006E59DA" w:rsidRPr="00053439" w:rsidRDefault="006E59DA" w:rsidP="00C4006C">
            <w:pPr>
              <w:rPr>
                <w:sz w:val="20"/>
                <w:szCs w:val="20"/>
              </w:rPr>
            </w:pPr>
            <w:r w:rsidRPr="00053439">
              <w:rPr>
                <w:sz w:val="20"/>
                <w:szCs w:val="20"/>
              </w:rPr>
              <w:t>Staphylococcal exotoxin 21</w:t>
            </w:r>
          </w:p>
        </w:tc>
        <w:tc>
          <w:tcPr>
            <w:tcW w:w="502" w:type="pct"/>
            <w:noWrap/>
            <w:hideMark/>
          </w:tcPr>
          <w:p w14:paraId="20DD26A1" w14:textId="77777777" w:rsidR="006E59DA" w:rsidRPr="00053439" w:rsidRDefault="006E59DA" w:rsidP="00C4006C">
            <w:pPr>
              <w:jc w:val="center"/>
              <w:rPr>
                <w:i/>
                <w:iCs/>
                <w:sz w:val="20"/>
                <w:szCs w:val="20"/>
              </w:rPr>
            </w:pPr>
            <w:r w:rsidRPr="00053439">
              <w:rPr>
                <w:i/>
                <w:iCs/>
                <w:sz w:val="20"/>
                <w:szCs w:val="20"/>
              </w:rPr>
              <w:t>set21</w:t>
            </w:r>
          </w:p>
        </w:tc>
        <w:tc>
          <w:tcPr>
            <w:tcW w:w="615" w:type="pct"/>
            <w:tcBorders>
              <w:top w:val="nil"/>
              <w:left w:val="nil"/>
              <w:bottom w:val="nil"/>
              <w:right w:val="nil"/>
            </w:tcBorders>
            <w:shd w:val="clear" w:color="auto" w:fill="auto"/>
            <w:noWrap/>
            <w:vAlign w:val="bottom"/>
          </w:tcPr>
          <w:p w14:paraId="5F1FA8DB"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5C9DC681"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6ADC7E08" w14:textId="77777777" w:rsidTr="00C4006C">
        <w:trPr>
          <w:trHeight w:val="290"/>
        </w:trPr>
        <w:tc>
          <w:tcPr>
            <w:tcW w:w="1011" w:type="pct"/>
            <w:noWrap/>
            <w:vAlign w:val="bottom"/>
            <w:hideMark/>
          </w:tcPr>
          <w:p w14:paraId="2A563015" w14:textId="77777777" w:rsidR="006E59DA" w:rsidRPr="00053439" w:rsidRDefault="006E59DA" w:rsidP="00C4006C">
            <w:pPr>
              <w:rPr>
                <w:sz w:val="20"/>
                <w:szCs w:val="20"/>
              </w:rPr>
            </w:pPr>
            <w:r w:rsidRPr="00053439">
              <w:rPr>
                <w:sz w:val="20"/>
                <w:szCs w:val="20"/>
              </w:rPr>
              <w:t> </w:t>
            </w:r>
          </w:p>
        </w:tc>
        <w:tc>
          <w:tcPr>
            <w:tcW w:w="2258" w:type="pct"/>
            <w:noWrap/>
            <w:hideMark/>
          </w:tcPr>
          <w:p w14:paraId="477F504C" w14:textId="77777777" w:rsidR="006E59DA" w:rsidRPr="00053439" w:rsidRDefault="006E59DA" w:rsidP="00C4006C">
            <w:pPr>
              <w:rPr>
                <w:sz w:val="20"/>
                <w:szCs w:val="20"/>
              </w:rPr>
            </w:pPr>
            <w:r w:rsidRPr="00053439">
              <w:rPr>
                <w:sz w:val="20"/>
                <w:szCs w:val="20"/>
              </w:rPr>
              <w:t>Staphylococcal exotoxin 26</w:t>
            </w:r>
          </w:p>
        </w:tc>
        <w:tc>
          <w:tcPr>
            <w:tcW w:w="502" w:type="pct"/>
            <w:noWrap/>
            <w:hideMark/>
          </w:tcPr>
          <w:p w14:paraId="7A385610" w14:textId="77777777" w:rsidR="006E59DA" w:rsidRPr="00053439" w:rsidRDefault="006E59DA" w:rsidP="00C4006C">
            <w:pPr>
              <w:jc w:val="center"/>
              <w:rPr>
                <w:i/>
                <w:iCs/>
                <w:sz w:val="20"/>
                <w:szCs w:val="20"/>
              </w:rPr>
            </w:pPr>
            <w:r w:rsidRPr="00053439">
              <w:rPr>
                <w:i/>
                <w:iCs/>
                <w:sz w:val="20"/>
                <w:szCs w:val="20"/>
              </w:rPr>
              <w:t>set26</w:t>
            </w:r>
          </w:p>
        </w:tc>
        <w:tc>
          <w:tcPr>
            <w:tcW w:w="615" w:type="pct"/>
            <w:tcBorders>
              <w:top w:val="nil"/>
              <w:left w:val="nil"/>
              <w:bottom w:val="nil"/>
              <w:right w:val="nil"/>
            </w:tcBorders>
            <w:shd w:val="clear" w:color="auto" w:fill="auto"/>
            <w:noWrap/>
            <w:vAlign w:val="bottom"/>
          </w:tcPr>
          <w:p w14:paraId="5E4A979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A5D4AA"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C36CCCB" w14:textId="77777777" w:rsidTr="00C4006C">
        <w:trPr>
          <w:trHeight w:val="290"/>
        </w:trPr>
        <w:tc>
          <w:tcPr>
            <w:tcW w:w="1011" w:type="pct"/>
            <w:noWrap/>
            <w:vAlign w:val="bottom"/>
            <w:hideMark/>
          </w:tcPr>
          <w:p w14:paraId="27DBF7E9" w14:textId="77777777" w:rsidR="006E59DA" w:rsidRPr="00053439" w:rsidRDefault="006E59DA" w:rsidP="00C4006C">
            <w:pPr>
              <w:rPr>
                <w:sz w:val="20"/>
                <w:szCs w:val="20"/>
              </w:rPr>
            </w:pPr>
            <w:r w:rsidRPr="00053439">
              <w:rPr>
                <w:sz w:val="20"/>
                <w:szCs w:val="20"/>
              </w:rPr>
              <w:t> </w:t>
            </w:r>
          </w:p>
        </w:tc>
        <w:tc>
          <w:tcPr>
            <w:tcW w:w="2258" w:type="pct"/>
            <w:noWrap/>
            <w:hideMark/>
          </w:tcPr>
          <w:p w14:paraId="3CC27AFD" w14:textId="77777777" w:rsidR="006E59DA" w:rsidRPr="00053439" w:rsidRDefault="006E59DA" w:rsidP="00C4006C">
            <w:pPr>
              <w:rPr>
                <w:sz w:val="20"/>
                <w:szCs w:val="20"/>
              </w:rPr>
            </w:pPr>
            <w:r w:rsidRPr="00053439">
              <w:rPr>
                <w:sz w:val="20"/>
                <w:szCs w:val="20"/>
              </w:rPr>
              <w:t>Staphylococcal exotoxin 3</w:t>
            </w:r>
          </w:p>
        </w:tc>
        <w:tc>
          <w:tcPr>
            <w:tcW w:w="502" w:type="pct"/>
            <w:noWrap/>
            <w:hideMark/>
          </w:tcPr>
          <w:p w14:paraId="0BF5117B" w14:textId="77777777" w:rsidR="006E59DA" w:rsidRPr="00053439" w:rsidRDefault="006E59DA" w:rsidP="00C4006C">
            <w:pPr>
              <w:jc w:val="center"/>
              <w:rPr>
                <w:i/>
                <w:iCs/>
                <w:sz w:val="20"/>
                <w:szCs w:val="20"/>
              </w:rPr>
            </w:pPr>
            <w:r w:rsidRPr="00053439">
              <w:rPr>
                <w:i/>
                <w:iCs/>
                <w:sz w:val="20"/>
                <w:szCs w:val="20"/>
              </w:rPr>
              <w:t>set3</w:t>
            </w:r>
          </w:p>
        </w:tc>
        <w:tc>
          <w:tcPr>
            <w:tcW w:w="615" w:type="pct"/>
            <w:tcBorders>
              <w:top w:val="nil"/>
              <w:left w:val="nil"/>
              <w:bottom w:val="nil"/>
              <w:right w:val="nil"/>
            </w:tcBorders>
            <w:shd w:val="clear" w:color="auto" w:fill="auto"/>
            <w:noWrap/>
            <w:vAlign w:val="bottom"/>
          </w:tcPr>
          <w:p w14:paraId="53AC5FC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6E3CCDC"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D036C55" w14:textId="77777777" w:rsidTr="00C4006C">
        <w:trPr>
          <w:trHeight w:val="290"/>
        </w:trPr>
        <w:tc>
          <w:tcPr>
            <w:tcW w:w="1011" w:type="pct"/>
            <w:noWrap/>
            <w:vAlign w:val="bottom"/>
            <w:hideMark/>
          </w:tcPr>
          <w:p w14:paraId="1D5B5C6B" w14:textId="77777777" w:rsidR="006E59DA" w:rsidRPr="00053439" w:rsidRDefault="006E59DA" w:rsidP="00C4006C">
            <w:pPr>
              <w:rPr>
                <w:sz w:val="20"/>
                <w:szCs w:val="20"/>
              </w:rPr>
            </w:pPr>
            <w:r w:rsidRPr="00053439">
              <w:rPr>
                <w:sz w:val="20"/>
                <w:szCs w:val="20"/>
              </w:rPr>
              <w:t> </w:t>
            </w:r>
          </w:p>
        </w:tc>
        <w:tc>
          <w:tcPr>
            <w:tcW w:w="2258" w:type="pct"/>
            <w:noWrap/>
            <w:hideMark/>
          </w:tcPr>
          <w:p w14:paraId="54F53216" w14:textId="77777777" w:rsidR="006E59DA" w:rsidRPr="00053439" w:rsidRDefault="006E59DA" w:rsidP="00C4006C">
            <w:pPr>
              <w:rPr>
                <w:sz w:val="20"/>
                <w:szCs w:val="20"/>
              </w:rPr>
            </w:pPr>
            <w:r w:rsidRPr="00053439">
              <w:rPr>
                <w:sz w:val="20"/>
                <w:szCs w:val="20"/>
              </w:rPr>
              <w:t>Staphylococcal exotoxin 30</w:t>
            </w:r>
          </w:p>
        </w:tc>
        <w:tc>
          <w:tcPr>
            <w:tcW w:w="502" w:type="pct"/>
            <w:noWrap/>
            <w:hideMark/>
          </w:tcPr>
          <w:p w14:paraId="5D8F5F31" w14:textId="77777777" w:rsidR="006E59DA" w:rsidRPr="00053439" w:rsidRDefault="006E59DA" w:rsidP="00C4006C">
            <w:pPr>
              <w:jc w:val="center"/>
              <w:rPr>
                <w:i/>
                <w:iCs/>
                <w:sz w:val="20"/>
                <w:szCs w:val="20"/>
              </w:rPr>
            </w:pPr>
            <w:r w:rsidRPr="00053439">
              <w:rPr>
                <w:i/>
                <w:iCs/>
                <w:sz w:val="20"/>
                <w:szCs w:val="20"/>
              </w:rPr>
              <w:t>set30</w:t>
            </w:r>
          </w:p>
        </w:tc>
        <w:tc>
          <w:tcPr>
            <w:tcW w:w="615" w:type="pct"/>
            <w:tcBorders>
              <w:top w:val="nil"/>
              <w:left w:val="nil"/>
              <w:bottom w:val="nil"/>
              <w:right w:val="nil"/>
            </w:tcBorders>
            <w:shd w:val="clear" w:color="auto" w:fill="auto"/>
            <w:noWrap/>
            <w:vAlign w:val="bottom"/>
          </w:tcPr>
          <w:p w14:paraId="6043B58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09847B3"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6688523" w14:textId="77777777" w:rsidTr="00C4006C">
        <w:trPr>
          <w:trHeight w:val="290"/>
        </w:trPr>
        <w:tc>
          <w:tcPr>
            <w:tcW w:w="1011" w:type="pct"/>
            <w:noWrap/>
            <w:vAlign w:val="bottom"/>
            <w:hideMark/>
          </w:tcPr>
          <w:p w14:paraId="575FA53C" w14:textId="77777777" w:rsidR="006E59DA" w:rsidRPr="00053439" w:rsidRDefault="006E59DA" w:rsidP="00C4006C">
            <w:pPr>
              <w:rPr>
                <w:sz w:val="20"/>
                <w:szCs w:val="20"/>
              </w:rPr>
            </w:pPr>
            <w:r w:rsidRPr="00053439">
              <w:rPr>
                <w:sz w:val="20"/>
                <w:szCs w:val="20"/>
              </w:rPr>
              <w:t> </w:t>
            </w:r>
          </w:p>
        </w:tc>
        <w:tc>
          <w:tcPr>
            <w:tcW w:w="2258" w:type="pct"/>
            <w:noWrap/>
            <w:hideMark/>
          </w:tcPr>
          <w:p w14:paraId="0B52DD05" w14:textId="77777777" w:rsidR="006E59DA" w:rsidRPr="00053439" w:rsidRDefault="006E59DA" w:rsidP="00C4006C">
            <w:pPr>
              <w:rPr>
                <w:b/>
                <w:bCs/>
                <w:sz w:val="20"/>
                <w:szCs w:val="20"/>
              </w:rPr>
            </w:pPr>
            <w:r w:rsidRPr="00053439">
              <w:rPr>
                <w:b/>
                <w:bCs/>
                <w:sz w:val="20"/>
                <w:szCs w:val="20"/>
              </w:rPr>
              <w:t>Staphylococcal exotoxin 34*</w:t>
            </w:r>
          </w:p>
        </w:tc>
        <w:tc>
          <w:tcPr>
            <w:tcW w:w="502" w:type="pct"/>
            <w:noWrap/>
            <w:hideMark/>
          </w:tcPr>
          <w:p w14:paraId="04F5C3B7" w14:textId="77777777" w:rsidR="006E59DA" w:rsidRPr="00053439" w:rsidRDefault="006E59DA" w:rsidP="00C4006C">
            <w:pPr>
              <w:jc w:val="center"/>
              <w:rPr>
                <w:i/>
                <w:iCs/>
                <w:sz w:val="20"/>
                <w:szCs w:val="20"/>
              </w:rPr>
            </w:pPr>
            <w:r w:rsidRPr="00053439">
              <w:rPr>
                <w:i/>
                <w:iCs/>
                <w:sz w:val="20"/>
                <w:szCs w:val="20"/>
              </w:rPr>
              <w:t>set34</w:t>
            </w:r>
          </w:p>
        </w:tc>
        <w:tc>
          <w:tcPr>
            <w:tcW w:w="615" w:type="pct"/>
            <w:tcBorders>
              <w:top w:val="nil"/>
              <w:left w:val="nil"/>
              <w:bottom w:val="nil"/>
              <w:right w:val="nil"/>
            </w:tcBorders>
            <w:shd w:val="clear" w:color="auto" w:fill="auto"/>
            <w:noWrap/>
            <w:vAlign w:val="bottom"/>
          </w:tcPr>
          <w:p w14:paraId="6361EE1D"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EF8B5F0"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260EBD3" w14:textId="77777777" w:rsidTr="00C4006C">
        <w:trPr>
          <w:trHeight w:val="290"/>
        </w:trPr>
        <w:tc>
          <w:tcPr>
            <w:tcW w:w="1011" w:type="pct"/>
            <w:noWrap/>
            <w:vAlign w:val="bottom"/>
            <w:hideMark/>
          </w:tcPr>
          <w:p w14:paraId="52C87E75" w14:textId="77777777" w:rsidR="006E59DA" w:rsidRPr="00053439" w:rsidRDefault="006E59DA" w:rsidP="00C4006C">
            <w:pPr>
              <w:rPr>
                <w:sz w:val="20"/>
                <w:szCs w:val="20"/>
              </w:rPr>
            </w:pPr>
            <w:r w:rsidRPr="00053439">
              <w:rPr>
                <w:sz w:val="20"/>
                <w:szCs w:val="20"/>
              </w:rPr>
              <w:t> </w:t>
            </w:r>
          </w:p>
        </w:tc>
        <w:tc>
          <w:tcPr>
            <w:tcW w:w="2258" w:type="pct"/>
            <w:noWrap/>
            <w:hideMark/>
          </w:tcPr>
          <w:p w14:paraId="70A83A2C" w14:textId="77777777" w:rsidR="006E59DA" w:rsidRPr="00053439" w:rsidRDefault="006E59DA" w:rsidP="00C4006C">
            <w:pPr>
              <w:rPr>
                <w:sz w:val="20"/>
                <w:szCs w:val="20"/>
              </w:rPr>
            </w:pPr>
            <w:r w:rsidRPr="00053439">
              <w:rPr>
                <w:sz w:val="20"/>
                <w:szCs w:val="20"/>
              </w:rPr>
              <w:t>Staphylococcal exotoxin 40</w:t>
            </w:r>
          </w:p>
        </w:tc>
        <w:tc>
          <w:tcPr>
            <w:tcW w:w="502" w:type="pct"/>
            <w:noWrap/>
            <w:hideMark/>
          </w:tcPr>
          <w:p w14:paraId="00CCAADD" w14:textId="77777777" w:rsidR="006E59DA" w:rsidRPr="00053439" w:rsidRDefault="006E59DA" w:rsidP="00C4006C">
            <w:pPr>
              <w:jc w:val="center"/>
              <w:rPr>
                <w:i/>
                <w:iCs/>
                <w:sz w:val="20"/>
                <w:szCs w:val="20"/>
              </w:rPr>
            </w:pPr>
            <w:r w:rsidRPr="00053439">
              <w:rPr>
                <w:i/>
                <w:iCs/>
                <w:sz w:val="20"/>
                <w:szCs w:val="20"/>
              </w:rPr>
              <w:t>set40</w:t>
            </w:r>
          </w:p>
        </w:tc>
        <w:tc>
          <w:tcPr>
            <w:tcW w:w="615" w:type="pct"/>
            <w:tcBorders>
              <w:top w:val="nil"/>
              <w:left w:val="nil"/>
              <w:bottom w:val="nil"/>
              <w:right w:val="nil"/>
            </w:tcBorders>
            <w:shd w:val="clear" w:color="auto" w:fill="auto"/>
            <w:noWrap/>
            <w:vAlign w:val="bottom"/>
          </w:tcPr>
          <w:p w14:paraId="46C3A3F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75559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D4B01A4" w14:textId="77777777" w:rsidTr="00C4006C">
        <w:trPr>
          <w:trHeight w:val="290"/>
        </w:trPr>
        <w:tc>
          <w:tcPr>
            <w:tcW w:w="1011" w:type="pct"/>
            <w:noWrap/>
            <w:vAlign w:val="bottom"/>
            <w:hideMark/>
          </w:tcPr>
          <w:p w14:paraId="3B43EE6C" w14:textId="77777777" w:rsidR="006E59DA" w:rsidRPr="00053439" w:rsidRDefault="006E59DA" w:rsidP="00C4006C">
            <w:pPr>
              <w:rPr>
                <w:sz w:val="20"/>
                <w:szCs w:val="20"/>
              </w:rPr>
            </w:pPr>
            <w:r w:rsidRPr="00053439">
              <w:rPr>
                <w:sz w:val="20"/>
                <w:szCs w:val="20"/>
              </w:rPr>
              <w:t> </w:t>
            </w:r>
          </w:p>
        </w:tc>
        <w:tc>
          <w:tcPr>
            <w:tcW w:w="2258" w:type="pct"/>
            <w:noWrap/>
            <w:hideMark/>
          </w:tcPr>
          <w:p w14:paraId="381E66DF" w14:textId="77777777" w:rsidR="006E59DA" w:rsidRPr="00053439" w:rsidRDefault="006E59DA" w:rsidP="00C4006C">
            <w:pPr>
              <w:rPr>
                <w:sz w:val="20"/>
                <w:szCs w:val="20"/>
              </w:rPr>
            </w:pPr>
            <w:r w:rsidRPr="00053439">
              <w:rPr>
                <w:sz w:val="20"/>
                <w:szCs w:val="20"/>
              </w:rPr>
              <w:t>Staphylococcal exotoxin 6</w:t>
            </w:r>
          </w:p>
        </w:tc>
        <w:tc>
          <w:tcPr>
            <w:tcW w:w="502" w:type="pct"/>
            <w:noWrap/>
            <w:hideMark/>
          </w:tcPr>
          <w:p w14:paraId="015D575A" w14:textId="77777777" w:rsidR="006E59DA" w:rsidRPr="00053439" w:rsidRDefault="006E59DA" w:rsidP="00C4006C">
            <w:pPr>
              <w:jc w:val="center"/>
              <w:rPr>
                <w:i/>
                <w:iCs/>
                <w:sz w:val="20"/>
                <w:szCs w:val="20"/>
              </w:rPr>
            </w:pPr>
            <w:r w:rsidRPr="00053439">
              <w:rPr>
                <w:i/>
                <w:iCs/>
                <w:sz w:val="20"/>
                <w:szCs w:val="20"/>
              </w:rPr>
              <w:t>set6</w:t>
            </w:r>
          </w:p>
        </w:tc>
        <w:tc>
          <w:tcPr>
            <w:tcW w:w="615" w:type="pct"/>
            <w:tcBorders>
              <w:top w:val="nil"/>
              <w:left w:val="nil"/>
              <w:bottom w:val="nil"/>
              <w:right w:val="nil"/>
            </w:tcBorders>
            <w:shd w:val="clear" w:color="auto" w:fill="auto"/>
            <w:noWrap/>
            <w:vAlign w:val="bottom"/>
          </w:tcPr>
          <w:p w14:paraId="74ECBF1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96C5D7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BD37D96" w14:textId="77777777" w:rsidTr="00C4006C">
        <w:trPr>
          <w:trHeight w:val="300"/>
        </w:trPr>
        <w:tc>
          <w:tcPr>
            <w:tcW w:w="1011" w:type="pct"/>
            <w:noWrap/>
            <w:vAlign w:val="bottom"/>
            <w:hideMark/>
          </w:tcPr>
          <w:p w14:paraId="118AAEC6" w14:textId="77777777" w:rsidR="006E59DA" w:rsidRPr="00053439" w:rsidRDefault="006E59DA" w:rsidP="00C4006C">
            <w:pPr>
              <w:rPr>
                <w:sz w:val="20"/>
                <w:szCs w:val="20"/>
              </w:rPr>
            </w:pPr>
            <w:r w:rsidRPr="00053439">
              <w:rPr>
                <w:sz w:val="20"/>
                <w:szCs w:val="20"/>
              </w:rPr>
              <w:t> </w:t>
            </w:r>
          </w:p>
        </w:tc>
        <w:tc>
          <w:tcPr>
            <w:tcW w:w="2258" w:type="pct"/>
            <w:noWrap/>
            <w:hideMark/>
          </w:tcPr>
          <w:p w14:paraId="105F8C44" w14:textId="77777777" w:rsidR="006E59DA" w:rsidRPr="00053439" w:rsidRDefault="006E59DA" w:rsidP="00C4006C">
            <w:pPr>
              <w:rPr>
                <w:sz w:val="20"/>
                <w:szCs w:val="20"/>
              </w:rPr>
            </w:pPr>
            <w:r w:rsidRPr="00053439">
              <w:rPr>
                <w:sz w:val="20"/>
                <w:szCs w:val="20"/>
              </w:rPr>
              <w:t>Staphylococcal exotoxin 8</w:t>
            </w:r>
          </w:p>
        </w:tc>
        <w:tc>
          <w:tcPr>
            <w:tcW w:w="502" w:type="pct"/>
            <w:noWrap/>
            <w:hideMark/>
          </w:tcPr>
          <w:p w14:paraId="3C94D83B" w14:textId="77777777" w:rsidR="006E59DA" w:rsidRPr="00053439" w:rsidRDefault="006E59DA" w:rsidP="00C4006C">
            <w:pPr>
              <w:jc w:val="center"/>
              <w:rPr>
                <w:i/>
                <w:iCs/>
                <w:sz w:val="20"/>
                <w:szCs w:val="20"/>
              </w:rPr>
            </w:pPr>
            <w:r w:rsidRPr="00053439">
              <w:rPr>
                <w:i/>
                <w:iCs/>
                <w:sz w:val="20"/>
                <w:szCs w:val="20"/>
              </w:rPr>
              <w:t>set8</w:t>
            </w:r>
          </w:p>
        </w:tc>
        <w:tc>
          <w:tcPr>
            <w:tcW w:w="615" w:type="pct"/>
            <w:tcBorders>
              <w:top w:val="nil"/>
              <w:left w:val="nil"/>
              <w:bottom w:val="nil"/>
              <w:right w:val="nil"/>
            </w:tcBorders>
            <w:shd w:val="clear" w:color="auto" w:fill="auto"/>
            <w:noWrap/>
            <w:vAlign w:val="bottom"/>
          </w:tcPr>
          <w:p w14:paraId="35382CDF"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471E2DE5"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2DF0DFBF" w14:textId="77777777" w:rsidTr="00C4006C">
        <w:trPr>
          <w:trHeight w:val="290"/>
        </w:trPr>
        <w:tc>
          <w:tcPr>
            <w:tcW w:w="1011" w:type="pct"/>
            <w:noWrap/>
            <w:vAlign w:val="bottom"/>
          </w:tcPr>
          <w:p w14:paraId="2B85C3B4" w14:textId="77777777" w:rsidR="006E59DA" w:rsidRPr="00053439" w:rsidRDefault="006E59DA" w:rsidP="00C4006C">
            <w:pPr>
              <w:jc w:val="center"/>
              <w:rPr>
                <w:i/>
                <w:iCs/>
                <w:sz w:val="20"/>
                <w:szCs w:val="20"/>
              </w:rPr>
            </w:pPr>
            <w:r w:rsidRPr="00053439">
              <w:rPr>
                <w:i/>
                <w:iCs/>
                <w:sz w:val="20"/>
                <w:szCs w:val="20"/>
              </w:rPr>
              <w:t xml:space="preserve">Toxins: Phenol             soluble </w:t>
            </w:r>
            <w:proofErr w:type="spellStart"/>
            <w:r w:rsidRPr="00053439">
              <w:rPr>
                <w:i/>
                <w:iCs/>
                <w:sz w:val="20"/>
                <w:szCs w:val="20"/>
              </w:rPr>
              <w:t>modulins</w:t>
            </w:r>
            <w:proofErr w:type="spellEnd"/>
          </w:p>
        </w:tc>
        <w:tc>
          <w:tcPr>
            <w:tcW w:w="2258" w:type="pct"/>
            <w:noWrap/>
          </w:tcPr>
          <w:p w14:paraId="45B18C8F" w14:textId="77777777" w:rsidR="006E59DA" w:rsidRPr="00053439" w:rsidRDefault="006E59DA" w:rsidP="00C4006C">
            <w:pPr>
              <w:rPr>
                <w:sz w:val="20"/>
                <w:szCs w:val="20"/>
              </w:rPr>
            </w:pPr>
          </w:p>
        </w:tc>
        <w:tc>
          <w:tcPr>
            <w:tcW w:w="502" w:type="pct"/>
            <w:noWrap/>
          </w:tcPr>
          <w:p w14:paraId="476A1E51" w14:textId="77777777" w:rsidR="006E59DA" w:rsidRPr="00053439" w:rsidRDefault="006E59DA" w:rsidP="00C4006C">
            <w:pPr>
              <w:jc w:val="center"/>
              <w:rPr>
                <w:i/>
                <w:iCs/>
                <w:sz w:val="20"/>
                <w:szCs w:val="20"/>
              </w:rPr>
            </w:pPr>
          </w:p>
        </w:tc>
        <w:tc>
          <w:tcPr>
            <w:tcW w:w="615" w:type="pct"/>
            <w:noWrap/>
          </w:tcPr>
          <w:p w14:paraId="4D19F77F" w14:textId="77777777" w:rsidR="006E59DA" w:rsidRPr="00053439" w:rsidRDefault="006E59DA" w:rsidP="00C4006C">
            <w:pPr>
              <w:jc w:val="center"/>
              <w:rPr>
                <w:sz w:val="20"/>
                <w:szCs w:val="20"/>
              </w:rPr>
            </w:pPr>
          </w:p>
        </w:tc>
        <w:tc>
          <w:tcPr>
            <w:tcW w:w="614" w:type="pct"/>
            <w:noWrap/>
          </w:tcPr>
          <w:p w14:paraId="78389674" w14:textId="77777777" w:rsidR="006E59DA" w:rsidRPr="00053439" w:rsidRDefault="006E59DA" w:rsidP="00C4006C">
            <w:pPr>
              <w:jc w:val="center"/>
              <w:rPr>
                <w:sz w:val="20"/>
                <w:szCs w:val="20"/>
              </w:rPr>
            </w:pPr>
          </w:p>
        </w:tc>
      </w:tr>
      <w:tr w:rsidR="006E59DA" w:rsidRPr="00053439" w14:paraId="7C18B282" w14:textId="77777777" w:rsidTr="00C4006C">
        <w:trPr>
          <w:trHeight w:val="290"/>
        </w:trPr>
        <w:tc>
          <w:tcPr>
            <w:tcW w:w="1011" w:type="pct"/>
            <w:noWrap/>
            <w:vAlign w:val="bottom"/>
            <w:hideMark/>
          </w:tcPr>
          <w:p w14:paraId="0CC462C1" w14:textId="77777777" w:rsidR="006E59DA" w:rsidRPr="00053439" w:rsidRDefault="006E59DA" w:rsidP="00C4006C">
            <w:pPr>
              <w:rPr>
                <w:sz w:val="20"/>
                <w:szCs w:val="20"/>
              </w:rPr>
            </w:pPr>
          </w:p>
        </w:tc>
        <w:tc>
          <w:tcPr>
            <w:tcW w:w="2258" w:type="pct"/>
            <w:noWrap/>
            <w:hideMark/>
          </w:tcPr>
          <w:p w14:paraId="650D3AB6"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47924596" w14:textId="77777777" w:rsidR="006E59DA" w:rsidRPr="00053439" w:rsidRDefault="006E59DA" w:rsidP="00C4006C">
            <w:pPr>
              <w:jc w:val="center"/>
              <w:rPr>
                <w:i/>
                <w:iCs/>
                <w:sz w:val="20"/>
                <w:szCs w:val="20"/>
              </w:rPr>
            </w:pPr>
            <w:r w:rsidRPr="00053439">
              <w:rPr>
                <w:i/>
                <w:iCs/>
                <w:sz w:val="20"/>
                <w:szCs w:val="20"/>
              </w:rPr>
              <w:t>PSMB1</w:t>
            </w:r>
          </w:p>
        </w:tc>
        <w:tc>
          <w:tcPr>
            <w:tcW w:w="615" w:type="pct"/>
            <w:tcBorders>
              <w:top w:val="nil"/>
              <w:left w:val="nil"/>
              <w:bottom w:val="nil"/>
              <w:right w:val="nil"/>
            </w:tcBorders>
            <w:shd w:val="clear" w:color="auto" w:fill="auto"/>
            <w:noWrap/>
            <w:vAlign w:val="bottom"/>
          </w:tcPr>
          <w:p w14:paraId="518473C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15B0697"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2054D3B" w14:textId="77777777" w:rsidTr="00C4006C">
        <w:trPr>
          <w:trHeight w:val="290"/>
        </w:trPr>
        <w:tc>
          <w:tcPr>
            <w:tcW w:w="1011" w:type="pct"/>
            <w:noWrap/>
            <w:vAlign w:val="bottom"/>
            <w:hideMark/>
          </w:tcPr>
          <w:p w14:paraId="5A851565" w14:textId="77777777" w:rsidR="006E59DA" w:rsidRPr="00053439" w:rsidRDefault="006E59DA" w:rsidP="00C4006C">
            <w:pPr>
              <w:rPr>
                <w:sz w:val="20"/>
                <w:szCs w:val="20"/>
              </w:rPr>
            </w:pPr>
            <w:r w:rsidRPr="00053439">
              <w:rPr>
                <w:sz w:val="20"/>
                <w:szCs w:val="20"/>
              </w:rPr>
              <w:t> </w:t>
            </w:r>
          </w:p>
        </w:tc>
        <w:tc>
          <w:tcPr>
            <w:tcW w:w="2258" w:type="pct"/>
            <w:noWrap/>
            <w:hideMark/>
          </w:tcPr>
          <w:p w14:paraId="3E929A62"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19398183" w14:textId="77777777" w:rsidR="006E59DA" w:rsidRPr="00053439" w:rsidRDefault="006E59DA" w:rsidP="00C4006C">
            <w:pPr>
              <w:jc w:val="center"/>
              <w:rPr>
                <w:i/>
                <w:iCs/>
                <w:sz w:val="20"/>
                <w:szCs w:val="20"/>
              </w:rPr>
            </w:pPr>
            <w:r w:rsidRPr="00053439">
              <w:rPr>
                <w:i/>
                <w:iCs/>
                <w:sz w:val="20"/>
                <w:szCs w:val="20"/>
              </w:rPr>
              <w:t>PSMB2</w:t>
            </w:r>
          </w:p>
        </w:tc>
        <w:tc>
          <w:tcPr>
            <w:tcW w:w="615" w:type="pct"/>
            <w:tcBorders>
              <w:top w:val="nil"/>
              <w:left w:val="nil"/>
              <w:bottom w:val="nil"/>
              <w:right w:val="nil"/>
            </w:tcBorders>
            <w:shd w:val="clear" w:color="auto" w:fill="auto"/>
            <w:noWrap/>
            <w:vAlign w:val="bottom"/>
          </w:tcPr>
          <w:p w14:paraId="4E2A453F"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F66BD"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1311903" w14:textId="77777777" w:rsidTr="00C4006C">
        <w:trPr>
          <w:trHeight w:val="290"/>
        </w:trPr>
        <w:tc>
          <w:tcPr>
            <w:tcW w:w="1011" w:type="pct"/>
            <w:noWrap/>
            <w:vAlign w:val="bottom"/>
            <w:hideMark/>
          </w:tcPr>
          <w:p w14:paraId="3070B1D7" w14:textId="77777777" w:rsidR="006E59DA" w:rsidRPr="00053439" w:rsidRDefault="006E59DA" w:rsidP="00C4006C">
            <w:pPr>
              <w:jc w:val="right"/>
              <w:rPr>
                <w:sz w:val="20"/>
                <w:szCs w:val="20"/>
              </w:rPr>
            </w:pPr>
            <w:r w:rsidRPr="00053439">
              <w:rPr>
                <w:sz w:val="20"/>
                <w:szCs w:val="20"/>
              </w:rPr>
              <w:t> </w:t>
            </w:r>
          </w:p>
        </w:tc>
        <w:tc>
          <w:tcPr>
            <w:tcW w:w="2258" w:type="pct"/>
            <w:noWrap/>
            <w:hideMark/>
          </w:tcPr>
          <w:p w14:paraId="6E636409"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601B2CA" w14:textId="77777777" w:rsidR="006E59DA" w:rsidRPr="00053439" w:rsidRDefault="006E59DA" w:rsidP="00C4006C">
            <w:pPr>
              <w:jc w:val="center"/>
              <w:rPr>
                <w:i/>
                <w:iCs/>
                <w:sz w:val="20"/>
                <w:szCs w:val="20"/>
              </w:rPr>
            </w:pPr>
            <w:r w:rsidRPr="00053439">
              <w:rPr>
                <w:i/>
                <w:iCs/>
                <w:sz w:val="20"/>
                <w:szCs w:val="20"/>
              </w:rPr>
              <w:t>PSMB3</w:t>
            </w:r>
          </w:p>
        </w:tc>
        <w:tc>
          <w:tcPr>
            <w:tcW w:w="615" w:type="pct"/>
            <w:tcBorders>
              <w:top w:val="nil"/>
              <w:left w:val="nil"/>
              <w:bottom w:val="nil"/>
              <w:right w:val="nil"/>
            </w:tcBorders>
            <w:shd w:val="clear" w:color="auto" w:fill="auto"/>
            <w:noWrap/>
            <w:vAlign w:val="bottom"/>
          </w:tcPr>
          <w:p w14:paraId="3A34E399"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A0C33EF"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9A20F08" w14:textId="77777777" w:rsidTr="00C4006C">
        <w:trPr>
          <w:trHeight w:val="290"/>
        </w:trPr>
        <w:tc>
          <w:tcPr>
            <w:tcW w:w="1011" w:type="pct"/>
            <w:noWrap/>
            <w:vAlign w:val="bottom"/>
            <w:hideMark/>
          </w:tcPr>
          <w:p w14:paraId="339962FB" w14:textId="77777777" w:rsidR="006E59DA" w:rsidRPr="00053439" w:rsidRDefault="006E59DA" w:rsidP="00C4006C">
            <w:pPr>
              <w:rPr>
                <w:sz w:val="20"/>
                <w:szCs w:val="20"/>
              </w:rPr>
            </w:pPr>
            <w:r w:rsidRPr="00053439">
              <w:rPr>
                <w:sz w:val="20"/>
                <w:szCs w:val="20"/>
              </w:rPr>
              <w:t> </w:t>
            </w:r>
          </w:p>
        </w:tc>
        <w:tc>
          <w:tcPr>
            <w:tcW w:w="2258" w:type="pct"/>
            <w:noWrap/>
            <w:hideMark/>
          </w:tcPr>
          <w:p w14:paraId="1E76F753"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54FAF136" w14:textId="77777777" w:rsidR="006E59DA" w:rsidRPr="00053439" w:rsidRDefault="006E59DA" w:rsidP="00C4006C">
            <w:pPr>
              <w:jc w:val="center"/>
              <w:rPr>
                <w:i/>
                <w:iCs/>
                <w:sz w:val="20"/>
                <w:szCs w:val="20"/>
              </w:rPr>
            </w:pPr>
            <w:r w:rsidRPr="00053439">
              <w:rPr>
                <w:i/>
                <w:iCs/>
                <w:sz w:val="20"/>
                <w:szCs w:val="20"/>
              </w:rPr>
              <w:t>PSMB4</w:t>
            </w:r>
          </w:p>
        </w:tc>
        <w:tc>
          <w:tcPr>
            <w:tcW w:w="615" w:type="pct"/>
            <w:tcBorders>
              <w:top w:val="nil"/>
              <w:left w:val="nil"/>
              <w:bottom w:val="nil"/>
              <w:right w:val="nil"/>
            </w:tcBorders>
            <w:shd w:val="clear" w:color="auto" w:fill="auto"/>
            <w:noWrap/>
            <w:vAlign w:val="bottom"/>
          </w:tcPr>
          <w:p w14:paraId="3A04781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87FCB2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065B731" w14:textId="77777777" w:rsidTr="00C4006C">
        <w:trPr>
          <w:trHeight w:val="290"/>
        </w:trPr>
        <w:tc>
          <w:tcPr>
            <w:tcW w:w="1011" w:type="pct"/>
            <w:noWrap/>
            <w:vAlign w:val="bottom"/>
            <w:hideMark/>
          </w:tcPr>
          <w:p w14:paraId="19277AA7" w14:textId="77777777" w:rsidR="006E59DA" w:rsidRPr="00053439" w:rsidRDefault="006E59DA" w:rsidP="00C4006C">
            <w:pPr>
              <w:rPr>
                <w:sz w:val="20"/>
                <w:szCs w:val="20"/>
              </w:rPr>
            </w:pPr>
            <w:r w:rsidRPr="00053439">
              <w:rPr>
                <w:sz w:val="20"/>
                <w:szCs w:val="20"/>
              </w:rPr>
              <w:t> </w:t>
            </w:r>
          </w:p>
        </w:tc>
        <w:tc>
          <w:tcPr>
            <w:tcW w:w="2258" w:type="pct"/>
            <w:noWrap/>
            <w:hideMark/>
          </w:tcPr>
          <w:p w14:paraId="1A991CDB"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EF4BC45" w14:textId="77777777" w:rsidR="006E59DA" w:rsidRPr="00053439" w:rsidRDefault="006E59DA" w:rsidP="00C4006C">
            <w:pPr>
              <w:jc w:val="center"/>
              <w:rPr>
                <w:i/>
                <w:iCs/>
                <w:sz w:val="20"/>
                <w:szCs w:val="20"/>
              </w:rPr>
            </w:pPr>
            <w:r w:rsidRPr="00053439">
              <w:rPr>
                <w:i/>
                <w:iCs/>
                <w:sz w:val="20"/>
                <w:szCs w:val="20"/>
              </w:rPr>
              <w:t>PSMB5</w:t>
            </w:r>
          </w:p>
        </w:tc>
        <w:tc>
          <w:tcPr>
            <w:tcW w:w="615" w:type="pct"/>
            <w:tcBorders>
              <w:top w:val="nil"/>
              <w:left w:val="nil"/>
              <w:bottom w:val="nil"/>
              <w:right w:val="nil"/>
            </w:tcBorders>
            <w:shd w:val="clear" w:color="auto" w:fill="auto"/>
            <w:noWrap/>
            <w:vAlign w:val="bottom"/>
          </w:tcPr>
          <w:p w14:paraId="0DE7A48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A03D8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AA2ED61" w14:textId="77777777" w:rsidTr="00C4006C">
        <w:trPr>
          <w:trHeight w:val="300"/>
        </w:trPr>
        <w:tc>
          <w:tcPr>
            <w:tcW w:w="1011" w:type="pct"/>
            <w:noWrap/>
            <w:vAlign w:val="bottom"/>
            <w:hideMark/>
          </w:tcPr>
          <w:p w14:paraId="1931A766" w14:textId="77777777" w:rsidR="006E59DA" w:rsidRPr="00053439" w:rsidRDefault="006E59DA" w:rsidP="00C4006C">
            <w:pPr>
              <w:rPr>
                <w:sz w:val="20"/>
                <w:szCs w:val="20"/>
              </w:rPr>
            </w:pPr>
            <w:r w:rsidRPr="00053439">
              <w:rPr>
                <w:sz w:val="20"/>
                <w:szCs w:val="20"/>
              </w:rPr>
              <w:t> </w:t>
            </w:r>
          </w:p>
        </w:tc>
        <w:tc>
          <w:tcPr>
            <w:tcW w:w="2258" w:type="pct"/>
            <w:noWrap/>
            <w:hideMark/>
          </w:tcPr>
          <w:p w14:paraId="20EFAA4E"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2565394C" w14:textId="77777777" w:rsidR="006E59DA" w:rsidRPr="00053439" w:rsidRDefault="006E59DA" w:rsidP="00C4006C">
            <w:pPr>
              <w:jc w:val="center"/>
              <w:rPr>
                <w:i/>
                <w:iCs/>
                <w:sz w:val="20"/>
                <w:szCs w:val="20"/>
              </w:rPr>
            </w:pPr>
            <w:r w:rsidRPr="00053439">
              <w:rPr>
                <w:i/>
                <w:iCs/>
                <w:sz w:val="20"/>
                <w:szCs w:val="20"/>
              </w:rPr>
              <w:t>PSMB6</w:t>
            </w:r>
          </w:p>
        </w:tc>
        <w:tc>
          <w:tcPr>
            <w:tcW w:w="615" w:type="pct"/>
            <w:tcBorders>
              <w:top w:val="nil"/>
              <w:left w:val="nil"/>
              <w:bottom w:val="nil"/>
              <w:right w:val="nil"/>
            </w:tcBorders>
            <w:shd w:val="clear" w:color="auto" w:fill="auto"/>
            <w:noWrap/>
            <w:vAlign w:val="bottom"/>
          </w:tcPr>
          <w:p w14:paraId="3753CC9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4DD58C3"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620F6D9" w14:textId="77777777" w:rsidTr="00C4006C">
        <w:trPr>
          <w:trHeight w:val="300"/>
        </w:trPr>
        <w:tc>
          <w:tcPr>
            <w:tcW w:w="1011" w:type="pct"/>
            <w:noWrap/>
            <w:vAlign w:val="bottom"/>
          </w:tcPr>
          <w:p w14:paraId="37799973" w14:textId="77777777" w:rsidR="006E59DA" w:rsidRPr="00053439" w:rsidRDefault="006E59DA" w:rsidP="00C4006C">
            <w:pPr>
              <w:jc w:val="right"/>
              <w:rPr>
                <w:i/>
                <w:iCs/>
                <w:sz w:val="20"/>
                <w:szCs w:val="20"/>
              </w:rPr>
            </w:pPr>
            <w:r w:rsidRPr="00053439">
              <w:rPr>
                <w:i/>
                <w:iCs/>
                <w:sz w:val="20"/>
                <w:szCs w:val="20"/>
              </w:rPr>
              <w:t>Toxins: Hemolysins</w:t>
            </w:r>
          </w:p>
        </w:tc>
        <w:tc>
          <w:tcPr>
            <w:tcW w:w="2258" w:type="pct"/>
            <w:noWrap/>
          </w:tcPr>
          <w:p w14:paraId="4F00AA3E" w14:textId="77777777" w:rsidR="006E59DA" w:rsidRPr="00053439" w:rsidRDefault="006E59DA" w:rsidP="00C4006C">
            <w:pPr>
              <w:rPr>
                <w:sz w:val="20"/>
                <w:szCs w:val="20"/>
              </w:rPr>
            </w:pPr>
          </w:p>
        </w:tc>
        <w:tc>
          <w:tcPr>
            <w:tcW w:w="502" w:type="pct"/>
            <w:noWrap/>
          </w:tcPr>
          <w:p w14:paraId="678FE1B7" w14:textId="77777777" w:rsidR="006E59DA" w:rsidRPr="00053439" w:rsidRDefault="006E59DA" w:rsidP="00C4006C">
            <w:pPr>
              <w:jc w:val="center"/>
              <w:rPr>
                <w:i/>
                <w:iCs/>
                <w:sz w:val="20"/>
                <w:szCs w:val="20"/>
              </w:rPr>
            </w:pPr>
          </w:p>
        </w:tc>
        <w:tc>
          <w:tcPr>
            <w:tcW w:w="615" w:type="pct"/>
            <w:tcBorders>
              <w:top w:val="nil"/>
              <w:left w:val="nil"/>
              <w:bottom w:val="nil"/>
              <w:right w:val="nil"/>
            </w:tcBorders>
            <w:shd w:val="clear" w:color="auto" w:fill="auto"/>
            <w:noWrap/>
            <w:vAlign w:val="bottom"/>
          </w:tcPr>
          <w:p w14:paraId="15D3177A" w14:textId="77777777" w:rsidR="006E59DA" w:rsidRPr="00053439" w:rsidRDefault="006E59DA" w:rsidP="00C4006C">
            <w:pPr>
              <w:jc w:val="center"/>
              <w:rPr>
                <w:sz w:val="20"/>
                <w:szCs w:val="20"/>
              </w:rPr>
            </w:pPr>
          </w:p>
        </w:tc>
        <w:tc>
          <w:tcPr>
            <w:tcW w:w="614" w:type="pct"/>
            <w:tcBorders>
              <w:top w:val="nil"/>
              <w:left w:val="nil"/>
              <w:bottom w:val="nil"/>
              <w:right w:val="nil"/>
            </w:tcBorders>
            <w:shd w:val="clear" w:color="auto" w:fill="auto"/>
            <w:noWrap/>
            <w:vAlign w:val="bottom"/>
          </w:tcPr>
          <w:p w14:paraId="5E386FAC" w14:textId="77777777" w:rsidR="006E59DA" w:rsidRPr="00053439" w:rsidRDefault="006E59DA" w:rsidP="00C4006C">
            <w:pPr>
              <w:jc w:val="center"/>
              <w:rPr>
                <w:sz w:val="20"/>
                <w:szCs w:val="20"/>
              </w:rPr>
            </w:pPr>
          </w:p>
        </w:tc>
      </w:tr>
      <w:tr w:rsidR="006E59DA" w:rsidRPr="00053439" w14:paraId="61AC829C" w14:textId="77777777" w:rsidTr="00C4006C">
        <w:trPr>
          <w:trHeight w:val="300"/>
        </w:trPr>
        <w:tc>
          <w:tcPr>
            <w:tcW w:w="1011" w:type="pct"/>
            <w:noWrap/>
            <w:vAlign w:val="bottom"/>
            <w:hideMark/>
          </w:tcPr>
          <w:p w14:paraId="29AAA2BF" w14:textId="77777777" w:rsidR="006E59DA" w:rsidRPr="00053439" w:rsidRDefault="006E59DA" w:rsidP="00C4006C">
            <w:pPr>
              <w:rPr>
                <w:sz w:val="20"/>
                <w:szCs w:val="20"/>
              </w:rPr>
            </w:pPr>
          </w:p>
        </w:tc>
        <w:tc>
          <w:tcPr>
            <w:tcW w:w="2258" w:type="pct"/>
            <w:noWrap/>
            <w:hideMark/>
          </w:tcPr>
          <w:p w14:paraId="123250E8" w14:textId="77777777" w:rsidR="006E59DA" w:rsidRPr="00053439" w:rsidRDefault="006E59DA" w:rsidP="00C4006C">
            <w:pPr>
              <w:rPr>
                <w:sz w:val="20"/>
                <w:szCs w:val="20"/>
              </w:rPr>
            </w:pPr>
            <w:r w:rsidRPr="00053439">
              <w:rPr>
                <w:sz w:val="20"/>
                <w:szCs w:val="20"/>
              </w:rPr>
              <w:t>β-hemolysin</w:t>
            </w:r>
          </w:p>
        </w:tc>
        <w:tc>
          <w:tcPr>
            <w:tcW w:w="502" w:type="pct"/>
            <w:noWrap/>
            <w:hideMark/>
          </w:tcPr>
          <w:p w14:paraId="2F568DC1" w14:textId="77777777" w:rsidR="006E59DA" w:rsidRPr="00053439" w:rsidRDefault="006E59DA" w:rsidP="00C4006C">
            <w:pPr>
              <w:jc w:val="center"/>
              <w:rPr>
                <w:i/>
                <w:iCs/>
                <w:sz w:val="20"/>
                <w:szCs w:val="20"/>
              </w:rPr>
            </w:pPr>
            <w:proofErr w:type="spellStart"/>
            <w:r w:rsidRPr="00053439">
              <w:rPr>
                <w:i/>
                <w:iCs/>
                <w:sz w:val="20"/>
                <w:szCs w:val="20"/>
              </w:rPr>
              <w:t>hlb</w:t>
            </w:r>
            <w:proofErr w:type="spellEnd"/>
          </w:p>
        </w:tc>
        <w:tc>
          <w:tcPr>
            <w:tcW w:w="615" w:type="pct"/>
            <w:tcBorders>
              <w:top w:val="nil"/>
              <w:left w:val="nil"/>
              <w:bottom w:val="nil"/>
              <w:right w:val="nil"/>
            </w:tcBorders>
            <w:shd w:val="clear" w:color="auto" w:fill="auto"/>
            <w:noWrap/>
            <w:vAlign w:val="bottom"/>
          </w:tcPr>
          <w:p w14:paraId="2688E4CE"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CBE757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97FB470" w14:textId="77777777" w:rsidTr="00C4006C">
        <w:trPr>
          <w:trHeight w:val="300"/>
        </w:trPr>
        <w:tc>
          <w:tcPr>
            <w:tcW w:w="1011" w:type="pct"/>
            <w:noWrap/>
            <w:vAlign w:val="bottom"/>
          </w:tcPr>
          <w:p w14:paraId="321B7F9A" w14:textId="77777777" w:rsidR="006E59DA" w:rsidRPr="00053439" w:rsidRDefault="006E59DA" w:rsidP="00C4006C">
            <w:pPr>
              <w:jc w:val="right"/>
              <w:rPr>
                <w:i/>
                <w:iCs/>
                <w:sz w:val="20"/>
                <w:szCs w:val="20"/>
              </w:rPr>
            </w:pPr>
            <w:r w:rsidRPr="00053439">
              <w:rPr>
                <w:i/>
                <w:iCs/>
                <w:sz w:val="20"/>
                <w:szCs w:val="20"/>
              </w:rPr>
              <w:t>Toxins: Exfoliative toxins</w:t>
            </w:r>
          </w:p>
        </w:tc>
        <w:tc>
          <w:tcPr>
            <w:tcW w:w="2258" w:type="pct"/>
            <w:noWrap/>
          </w:tcPr>
          <w:p w14:paraId="63FB041F" w14:textId="77777777" w:rsidR="006E59DA" w:rsidRPr="00053439" w:rsidRDefault="006E59DA" w:rsidP="00C4006C">
            <w:pPr>
              <w:rPr>
                <w:sz w:val="20"/>
                <w:szCs w:val="20"/>
              </w:rPr>
            </w:pPr>
          </w:p>
        </w:tc>
        <w:tc>
          <w:tcPr>
            <w:tcW w:w="502" w:type="pct"/>
            <w:noWrap/>
          </w:tcPr>
          <w:p w14:paraId="2FD9F68C" w14:textId="77777777" w:rsidR="006E59DA" w:rsidRPr="00053439" w:rsidRDefault="006E59DA" w:rsidP="00C4006C">
            <w:pPr>
              <w:jc w:val="center"/>
              <w:rPr>
                <w:i/>
                <w:iCs/>
                <w:sz w:val="20"/>
                <w:szCs w:val="20"/>
              </w:rPr>
            </w:pPr>
          </w:p>
        </w:tc>
        <w:tc>
          <w:tcPr>
            <w:tcW w:w="615" w:type="pct"/>
            <w:noWrap/>
          </w:tcPr>
          <w:p w14:paraId="57D4382B" w14:textId="77777777" w:rsidR="006E59DA" w:rsidRPr="00053439" w:rsidRDefault="006E59DA" w:rsidP="00C4006C">
            <w:pPr>
              <w:jc w:val="center"/>
              <w:rPr>
                <w:sz w:val="20"/>
                <w:szCs w:val="20"/>
              </w:rPr>
            </w:pPr>
          </w:p>
        </w:tc>
        <w:tc>
          <w:tcPr>
            <w:tcW w:w="614" w:type="pct"/>
            <w:noWrap/>
          </w:tcPr>
          <w:p w14:paraId="037BA543" w14:textId="77777777" w:rsidR="006E59DA" w:rsidRPr="00053439" w:rsidRDefault="006E59DA" w:rsidP="00C4006C">
            <w:pPr>
              <w:jc w:val="center"/>
              <w:rPr>
                <w:sz w:val="20"/>
                <w:szCs w:val="20"/>
              </w:rPr>
            </w:pPr>
          </w:p>
        </w:tc>
      </w:tr>
      <w:tr w:rsidR="006E59DA" w:rsidRPr="00053439" w14:paraId="74FE363D" w14:textId="77777777" w:rsidTr="00C4006C">
        <w:trPr>
          <w:trHeight w:val="300"/>
        </w:trPr>
        <w:tc>
          <w:tcPr>
            <w:tcW w:w="1011" w:type="pct"/>
            <w:noWrap/>
            <w:vAlign w:val="bottom"/>
            <w:hideMark/>
          </w:tcPr>
          <w:p w14:paraId="7339EFE5" w14:textId="77777777" w:rsidR="006E59DA" w:rsidRPr="00053439" w:rsidRDefault="006E59DA" w:rsidP="00C4006C">
            <w:pPr>
              <w:rPr>
                <w:sz w:val="20"/>
                <w:szCs w:val="20"/>
              </w:rPr>
            </w:pPr>
          </w:p>
        </w:tc>
        <w:tc>
          <w:tcPr>
            <w:tcW w:w="2258" w:type="pct"/>
            <w:noWrap/>
            <w:hideMark/>
          </w:tcPr>
          <w:p w14:paraId="10B521C6" w14:textId="77777777" w:rsidR="006E59DA" w:rsidRPr="00053439" w:rsidRDefault="006E59DA" w:rsidP="00C4006C">
            <w:pPr>
              <w:rPr>
                <w:sz w:val="20"/>
                <w:szCs w:val="20"/>
              </w:rPr>
            </w:pPr>
            <w:r w:rsidRPr="00053439">
              <w:rPr>
                <w:sz w:val="20"/>
                <w:szCs w:val="20"/>
              </w:rPr>
              <w:t>Exfoliative toxin type c</w:t>
            </w:r>
          </w:p>
        </w:tc>
        <w:tc>
          <w:tcPr>
            <w:tcW w:w="502" w:type="pct"/>
            <w:noWrap/>
            <w:hideMark/>
          </w:tcPr>
          <w:p w14:paraId="0FDD6CE5" w14:textId="77777777" w:rsidR="006E59DA" w:rsidRPr="00053439" w:rsidRDefault="006E59DA" w:rsidP="00C4006C">
            <w:pPr>
              <w:jc w:val="center"/>
              <w:rPr>
                <w:i/>
                <w:iCs/>
                <w:sz w:val="20"/>
                <w:szCs w:val="20"/>
              </w:rPr>
            </w:pPr>
            <w:proofErr w:type="spellStart"/>
            <w:r w:rsidRPr="00053439">
              <w:rPr>
                <w:i/>
                <w:iCs/>
                <w:sz w:val="20"/>
                <w:szCs w:val="20"/>
              </w:rPr>
              <w:t>etc</w:t>
            </w:r>
            <w:proofErr w:type="spellEnd"/>
          </w:p>
        </w:tc>
        <w:tc>
          <w:tcPr>
            <w:tcW w:w="615" w:type="pct"/>
            <w:tcBorders>
              <w:top w:val="nil"/>
              <w:left w:val="nil"/>
              <w:bottom w:val="nil"/>
              <w:right w:val="nil"/>
            </w:tcBorders>
            <w:shd w:val="clear" w:color="auto" w:fill="auto"/>
            <w:noWrap/>
            <w:vAlign w:val="bottom"/>
          </w:tcPr>
          <w:p w14:paraId="3CA73700"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5F5E27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20EC36B" w14:textId="77777777" w:rsidTr="00C4006C">
        <w:trPr>
          <w:trHeight w:val="290"/>
        </w:trPr>
        <w:tc>
          <w:tcPr>
            <w:tcW w:w="1011" w:type="pct"/>
            <w:noWrap/>
            <w:vAlign w:val="bottom"/>
          </w:tcPr>
          <w:p w14:paraId="5773ACC8" w14:textId="77777777" w:rsidR="006E59DA" w:rsidRPr="00053439" w:rsidRDefault="006E59DA" w:rsidP="00C4006C">
            <w:pPr>
              <w:jc w:val="right"/>
              <w:rPr>
                <w:i/>
                <w:iCs/>
                <w:sz w:val="20"/>
                <w:szCs w:val="20"/>
              </w:rPr>
            </w:pPr>
            <w:r w:rsidRPr="00053439">
              <w:rPr>
                <w:i/>
                <w:iCs/>
                <w:sz w:val="20"/>
                <w:szCs w:val="20"/>
              </w:rPr>
              <w:t>Toxins: Secretion system</w:t>
            </w:r>
          </w:p>
        </w:tc>
        <w:tc>
          <w:tcPr>
            <w:tcW w:w="2258" w:type="pct"/>
            <w:noWrap/>
          </w:tcPr>
          <w:p w14:paraId="0BB860C8" w14:textId="77777777" w:rsidR="006E59DA" w:rsidRPr="00053439" w:rsidRDefault="006E59DA" w:rsidP="00C4006C">
            <w:pPr>
              <w:rPr>
                <w:sz w:val="20"/>
                <w:szCs w:val="20"/>
              </w:rPr>
            </w:pPr>
          </w:p>
        </w:tc>
        <w:tc>
          <w:tcPr>
            <w:tcW w:w="502" w:type="pct"/>
            <w:noWrap/>
          </w:tcPr>
          <w:p w14:paraId="3B659041" w14:textId="77777777" w:rsidR="006E59DA" w:rsidRPr="00053439" w:rsidRDefault="006E59DA" w:rsidP="00C4006C">
            <w:pPr>
              <w:jc w:val="center"/>
              <w:rPr>
                <w:i/>
                <w:iCs/>
                <w:sz w:val="20"/>
                <w:szCs w:val="20"/>
              </w:rPr>
            </w:pPr>
          </w:p>
        </w:tc>
        <w:tc>
          <w:tcPr>
            <w:tcW w:w="615" w:type="pct"/>
            <w:noWrap/>
          </w:tcPr>
          <w:p w14:paraId="425BDEE9" w14:textId="77777777" w:rsidR="006E59DA" w:rsidRPr="00053439" w:rsidRDefault="006E59DA" w:rsidP="00C4006C">
            <w:pPr>
              <w:jc w:val="center"/>
              <w:rPr>
                <w:sz w:val="20"/>
                <w:szCs w:val="20"/>
              </w:rPr>
            </w:pPr>
          </w:p>
        </w:tc>
        <w:tc>
          <w:tcPr>
            <w:tcW w:w="614" w:type="pct"/>
            <w:noWrap/>
          </w:tcPr>
          <w:p w14:paraId="59836D8E" w14:textId="77777777" w:rsidR="006E59DA" w:rsidRPr="00053439" w:rsidRDefault="006E59DA" w:rsidP="00C4006C">
            <w:pPr>
              <w:jc w:val="center"/>
              <w:rPr>
                <w:sz w:val="20"/>
                <w:szCs w:val="20"/>
              </w:rPr>
            </w:pPr>
          </w:p>
        </w:tc>
      </w:tr>
      <w:tr w:rsidR="006E59DA" w:rsidRPr="00053439" w14:paraId="5F16DF6C" w14:textId="77777777" w:rsidTr="00C4006C">
        <w:trPr>
          <w:trHeight w:val="290"/>
        </w:trPr>
        <w:tc>
          <w:tcPr>
            <w:tcW w:w="1011" w:type="pct"/>
            <w:noWrap/>
            <w:vAlign w:val="bottom"/>
            <w:hideMark/>
          </w:tcPr>
          <w:p w14:paraId="2B6BA9C1" w14:textId="77777777" w:rsidR="006E59DA" w:rsidRPr="00053439" w:rsidRDefault="006E59DA" w:rsidP="00C4006C">
            <w:pPr>
              <w:rPr>
                <w:sz w:val="20"/>
                <w:szCs w:val="20"/>
              </w:rPr>
            </w:pPr>
          </w:p>
        </w:tc>
        <w:tc>
          <w:tcPr>
            <w:tcW w:w="2258" w:type="pct"/>
            <w:noWrap/>
            <w:hideMark/>
          </w:tcPr>
          <w:p w14:paraId="5C5C0856"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51B8A00F" w14:textId="77777777" w:rsidR="006E59DA" w:rsidRPr="00053439" w:rsidRDefault="006E59DA" w:rsidP="00C4006C">
            <w:pPr>
              <w:jc w:val="center"/>
              <w:rPr>
                <w:i/>
                <w:iCs/>
                <w:sz w:val="20"/>
                <w:szCs w:val="20"/>
              </w:rPr>
            </w:pPr>
            <w:proofErr w:type="spellStart"/>
            <w:r w:rsidRPr="00053439">
              <w:rPr>
                <w:i/>
                <w:iCs/>
                <w:sz w:val="20"/>
                <w:szCs w:val="20"/>
              </w:rPr>
              <w:t>esaA</w:t>
            </w:r>
            <w:proofErr w:type="spellEnd"/>
          </w:p>
        </w:tc>
        <w:tc>
          <w:tcPr>
            <w:tcW w:w="615" w:type="pct"/>
            <w:tcBorders>
              <w:top w:val="nil"/>
              <w:left w:val="nil"/>
              <w:bottom w:val="nil"/>
              <w:right w:val="nil"/>
            </w:tcBorders>
            <w:shd w:val="clear" w:color="auto" w:fill="auto"/>
            <w:noWrap/>
            <w:vAlign w:val="bottom"/>
          </w:tcPr>
          <w:p w14:paraId="32E150F7"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8EBF4B1"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96EC3F2" w14:textId="77777777" w:rsidTr="00C4006C">
        <w:trPr>
          <w:trHeight w:val="290"/>
        </w:trPr>
        <w:tc>
          <w:tcPr>
            <w:tcW w:w="1011" w:type="pct"/>
            <w:noWrap/>
            <w:vAlign w:val="bottom"/>
            <w:hideMark/>
          </w:tcPr>
          <w:p w14:paraId="0B862A20" w14:textId="77777777" w:rsidR="006E59DA" w:rsidRPr="00053439" w:rsidRDefault="006E59DA" w:rsidP="00C4006C">
            <w:pPr>
              <w:rPr>
                <w:sz w:val="20"/>
                <w:szCs w:val="20"/>
              </w:rPr>
            </w:pPr>
            <w:r w:rsidRPr="00053439">
              <w:rPr>
                <w:sz w:val="20"/>
                <w:szCs w:val="20"/>
              </w:rPr>
              <w:t> </w:t>
            </w:r>
          </w:p>
        </w:tc>
        <w:tc>
          <w:tcPr>
            <w:tcW w:w="2258" w:type="pct"/>
            <w:noWrap/>
            <w:hideMark/>
          </w:tcPr>
          <w:p w14:paraId="350AB2B7"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7676ECF2" w14:textId="77777777" w:rsidR="006E59DA" w:rsidRPr="00053439" w:rsidRDefault="006E59DA" w:rsidP="00C4006C">
            <w:pPr>
              <w:jc w:val="center"/>
              <w:rPr>
                <w:i/>
                <w:iCs/>
                <w:sz w:val="20"/>
                <w:szCs w:val="20"/>
              </w:rPr>
            </w:pPr>
            <w:proofErr w:type="spellStart"/>
            <w:r w:rsidRPr="00053439">
              <w:rPr>
                <w:i/>
                <w:iCs/>
                <w:sz w:val="20"/>
                <w:szCs w:val="20"/>
              </w:rPr>
              <w:t>esaB</w:t>
            </w:r>
            <w:proofErr w:type="spellEnd"/>
          </w:p>
        </w:tc>
        <w:tc>
          <w:tcPr>
            <w:tcW w:w="615" w:type="pct"/>
            <w:tcBorders>
              <w:top w:val="nil"/>
              <w:left w:val="nil"/>
              <w:bottom w:val="nil"/>
              <w:right w:val="nil"/>
            </w:tcBorders>
            <w:shd w:val="clear" w:color="auto" w:fill="auto"/>
            <w:noWrap/>
            <w:vAlign w:val="bottom"/>
          </w:tcPr>
          <w:p w14:paraId="4B6CF14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D712A41"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7555183E" w14:textId="77777777" w:rsidTr="00C4006C">
        <w:trPr>
          <w:trHeight w:val="290"/>
        </w:trPr>
        <w:tc>
          <w:tcPr>
            <w:tcW w:w="1011" w:type="pct"/>
            <w:noWrap/>
            <w:vAlign w:val="bottom"/>
            <w:hideMark/>
          </w:tcPr>
          <w:p w14:paraId="59600DEE" w14:textId="77777777" w:rsidR="006E59DA" w:rsidRPr="00053439" w:rsidRDefault="006E59DA" w:rsidP="00C4006C">
            <w:pPr>
              <w:rPr>
                <w:sz w:val="20"/>
                <w:szCs w:val="20"/>
              </w:rPr>
            </w:pPr>
            <w:r w:rsidRPr="00053439">
              <w:rPr>
                <w:sz w:val="20"/>
                <w:szCs w:val="20"/>
              </w:rPr>
              <w:t> </w:t>
            </w:r>
          </w:p>
        </w:tc>
        <w:tc>
          <w:tcPr>
            <w:tcW w:w="2258" w:type="pct"/>
            <w:noWrap/>
            <w:hideMark/>
          </w:tcPr>
          <w:p w14:paraId="55033655"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774830AB" w14:textId="77777777" w:rsidR="006E59DA" w:rsidRPr="00053439" w:rsidRDefault="006E59DA" w:rsidP="00C4006C">
            <w:pPr>
              <w:jc w:val="center"/>
              <w:rPr>
                <w:i/>
                <w:iCs/>
                <w:sz w:val="20"/>
                <w:szCs w:val="20"/>
              </w:rPr>
            </w:pPr>
            <w:proofErr w:type="spellStart"/>
            <w:r w:rsidRPr="00053439">
              <w:rPr>
                <w:i/>
                <w:iCs/>
                <w:sz w:val="20"/>
                <w:szCs w:val="20"/>
              </w:rPr>
              <w:t>essA</w:t>
            </w:r>
            <w:proofErr w:type="spellEnd"/>
          </w:p>
        </w:tc>
        <w:tc>
          <w:tcPr>
            <w:tcW w:w="615" w:type="pct"/>
            <w:tcBorders>
              <w:top w:val="nil"/>
              <w:left w:val="nil"/>
              <w:bottom w:val="nil"/>
              <w:right w:val="nil"/>
            </w:tcBorders>
            <w:shd w:val="clear" w:color="auto" w:fill="auto"/>
            <w:noWrap/>
            <w:vAlign w:val="bottom"/>
          </w:tcPr>
          <w:p w14:paraId="27800F80"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6DF733E"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18A58E08" w14:textId="77777777" w:rsidTr="00C4006C">
        <w:trPr>
          <w:trHeight w:val="290"/>
        </w:trPr>
        <w:tc>
          <w:tcPr>
            <w:tcW w:w="1011" w:type="pct"/>
            <w:noWrap/>
            <w:vAlign w:val="bottom"/>
            <w:hideMark/>
          </w:tcPr>
          <w:p w14:paraId="5C8FF324" w14:textId="77777777" w:rsidR="006E59DA" w:rsidRPr="00053439" w:rsidRDefault="006E59DA" w:rsidP="00C4006C">
            <w:pPr>
              <w:rPr>
                <w:sz w:val="20"/>
                <w:szCs w:val="20"/>
              </w:rPr>
            </w:pPr>
            <w:r w:rsidRPr="00053439">
              <w:rPr>
                <w:sz w:val="20"/>
                <w:szCs w:val="20"/>
              </w:rPr>
              <w:t> </w:t>
            </w:r>
          </w:p>
        </w:tc>
        <w:tc>
          <w:tcPr>
            <w:tcW w:w="2258" w:type="pct"/>
            <w:noWrap/>
            <w:hideMark/>
          </w:tcPr>
          <w:p w14:paraId="196F8638"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667CD986" w14:textId="77777777" w:rsidR="006E59DA" w:rsidRPr="00053439" w:rsidRDefault="006E59DA" w:rsidP="00C4006C">
            <w:pPr>
              <w:jc w:val="center"/>
              <w:rPr>
                <w:i/>
                <w:iCs/>
                <w:sz w:val="20"/>
                <w:szCs w:val="20"/>
              </w:rPr>
            </w:pPr>
            <w:proofErr w:type="spellStart"/>
            <w:r w:rsidRPr="00053439">
              <w:rPr>
                <w:i/>
                <w:iCs/>
                <w:sz w:val="20"/>
                <w:szCs w:val="20"/>
              </w:rPr>
              <w:t>essB</w:t>
            </w:r>
            <w:proofErr w:type="spellEnd"/>
          </w:p>
        </w:tc>
        <w:tc>
          <w:tcPr>
            <w:tcW w:w="615" w:type="pct"/>
            <w:tcBorders>
              <w:top w:val="nil"/>
              <w:left w:val="nil"/>
              <w:bottom w:val="nil"/>
              <w:right w:val="nil"/>
            </w:tcBorders>
            <w:shd w:val="clear" w:color="auto" w:fill="auto"/>
            <w:noWrap/>
            <w:vAlign w:val="bottom"/>
          </w:tcPr>
          <w:p w14:paraId="5EB1D8F2"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7DCB200"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44D4AD66" w14:textId="77777777" w:rsidTr="00C4006C">
        <w:trPr>
          <w:trHeight w:val="290"/>
        </w:trPr>
        <w:tc>
          <w:tcPr>
            <w:tcW w:w="1011" w:type="pct"/>
            <w:noWrap/>
            <w:vAlign w:val="bottom"/>
            <w:hideMark/>
          </w:tcPr>
          <w:p w14:paraId="22468F31" w14:textId="77777777" w:rsidR="006E59DA" w:rsidRPr="00053439" w:rsidRDefault="006E59DA" w:rsidP="00C4006C">
            <w:pPr>
              <w:rPr>
                <w:sz w:val="20"/>
                <w:szCs w:val="20"/>
              </w:rPr>
            </w:pPr>
            <w:r w:rsidRPr="00053439">
              <w:rPr>
                <w:sz w:val="20"/>
                <w:szCs w:val="20"/>
              </w:rPr>
              <w:t> </w:t>
            </w:r>
          </w:p>
        </w:tc>
        <w:tc>
          <w:tcPr>
            <w:tcW w:w="2258" w:type="pct"/>
            <w:noWrap/>
            <w:hideMark/>
          </w:tcPr>
          <w:p w14:paraId="07F00CD1"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1F286261" w14:textId="77777777" w:rsidR="006E59DA" w:rsidRPr="00053439" w:rsidRDefault="006E59DA" w:rsidP="00C4006C">
            <w:pPr>
              <w:jc w:val="center"/>
              <w:rPr>
                <w:i/>
                <w:iCs/>
                <w:sz w:val="20"/>
                <w:szCs w:val="20"/>
              </w:rPr>
            </w:pPr>
            <w:proofErr w:type="spellStart"/>
            <w:r w:rsidRPr="00053439">
              <w:rPr>
                <w:i/>
                <w:iCs/>
                <w:sz w:val="20"/>
                <w:szCs w:val="20"/>
              </w:rPr>
              <w:t>essC</w:t>
            </w:r>
            <w:proofErr w:type="spellEnd"/>
          </w:p>
        </w:tc>
        <w:tc>
          <w:tcPr>
            <w:tcW w:w="615" w:type="pct"/>
            <w:tcBorders>
              <w:top w:val="nil"/>
              <w:left w:val="nil"/>
              <w:bottom w:val="nil"/>
              <w:right w:val="nil"/>
            </w:tcBorders>
            <w:shd w:val="clear" w:color="auto" w:fill="auto"/>
            <w:noWrap/>
            <w:vAlign w:val="bottom"/>
          </w:tcPr>
          <w:p w14:paraId="6B52DC6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4DE7252"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52ADCE67" w14:textId="77777777" w:rsidTr="00C4006C">
        <w:trPr>
          <w:trHeight w:val="300"/>
        </w:trPr>
        <w:tc>
          <w:tcPr>
            <w:tcW w:w="1011" w:type="pct"/>
            <w:noWrap/>
            <w:vAlign w:val="bottom"/>
            <w:hideMark/>
          </w:tcPr>
          <w:p w14:paraId="2E0CF454" w14:textId="77777777" w:rsidR="006E59DA" w:rsidRPr="00053439" w:rsidRDefault="006E59DA" w:rsidP="00C4006C">
            <w:pPr>
              <w:rPr>
                <w:sz w:val="20"/>
                <w:szCs w:val="20"/>
              </w:rPr>
            </w:pPr>
            <w:r w:rsidRPr="00053439">
              <w:rPr>
                <w:sz w:val="20"/>
                <w:szCs w:val="20"/>
              </w:rPr>
              <w:t> </w:t>
            </w:r>
          </w:p>
        </w:tc>
        <w:tc>
          <w:tcPr>
            <w:tcW w:w="2258" w:type="pct"/>
            <w:noWrap/>
            <w:hideMark/>
          </w:tcPr>
          <w:p w14:paraId="4205FEED"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7B119DB7" w14:textId="77777777" w:rsidR="006E59DA" w:rsidRPr="00053439" w:rsidRDefault="006E59DA" w:rsidP="00C4006C">
            <w:pPr>
              <w:jc w:val="center"/>
              <w:rPr>
                <w:i/>
                <w:iCs/>
                <w:sz w:val="20"/>
                <w:szCs w:val="20"/>
              </w:rPr>
            </w:pPr>
            <w:proofErr w:type="spellStart"/>
            <w:r w:rsidRPr="00053439">
              <w:rPr>
                <w:i/>
                <w:iCs/>
                <w:sz w:val="20"/>
                <w:szCs w:val="20"/>
              </w:rPr>
              <w:t>esxA</w:t>
            </w:r>
            <w:proofErr w:type="spellEnd"/>
          </w:p>
        </w:tc>
        <w:tc>
          <w:tcPr>
            <w:tcW w:w="615" w:type="pct"/>
            <w:tcBorders>
              <w:top w:val="nil"/>
              <w:left w:val="nil"/>
              <w:bottom w:val="nil"/>
              <w:right w:val="nil"/>
            </w:tcBorders>
            <w:shd w:val="clear" w:color="auto" w:fill="auto"/>
            <w:noWrap/>
            <w:vAlign w:val="bottom"/>
          </w:tcPr>
          <w:p w14:paraId="6DDC6A97"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BF21F76" w14:textId="77777777" w:rsidR="006E59DA" w:rsidRPr="00053439" w:rsidRDefault="006E59DA" w:rsidP="00C4006C">
            <w:pPr>
              <w:jc w:val="center"/>
              <w:rPr>
                <w:sz w:val="20"/>
                <w:szCs w:val="20"/>
              </w:rPr>
            </w:pPr>
            <w:r w:rsidRPr="00053439">
              <w:rPr>
                <w:color w:val="000000"/>
                <w:sz w:val="20"/>
                <w:szCs w:val="20"/>
              </w:rPr>
              <w:t>2 (13.3)</w:t>
            </w:r>
          </w:p>
        </w:tc>
      </w:tr>
    </w:tbl>
    <w:p w14:paraId="46EBF879" w14:textId="77777777" w:rsidR="00B60A6F" w:rsidRDefault="00B60A6F">
      <w:pPr>
        <w:rPr>
          <w:bCs/>
          <w:sz w:val="20"/>
          <w:szCs w:val="20"/>
        </w:rPr>
      </w:pPr>
      <w:r>
        <w:br w:type="page"/>
      </w:r>
    </w:p>
    <w:p w14:paraId="6BCC3C48" w14:textId="4B14C4F3" w:rsidR="0013729C" w:rsidRPr="00F2586A" w:rsidRDefault="0013729C" w:rsidP="0013729C">
      <w:pPr>
        <w:pStyle w:val="ChapSub"/>
      </w:pPr>
      <w:bookmarkStart w:id="136" w:name="_Toc174382619"/>
      <w:r>
        <w:lastRenderedPageBreak/>
        <w:t>4</w:t>
      </w:r>
      <w:r w:rsidRPr="00F2586A">
        <w:t>.</w:t>
      </w:r>
      <w:r w:rsidR="00013EA9">
        <w:t>10</w:t>
      </w:r>
      <w:r w:rsidRPr="00F2586A">
        <w:t xml:space="preserve"> </w:t>
      </w:r>
      <w:r w:rsidR="00013EA9">
        <w:t>Figures</w:t>
      </w:r>
      <w:bookmarkEnd w:id="136"/>
    </w:p>
    <w:p w14:paraId="284BBCE9" w14:textId="77777777" w:rsidR="00013EA9" w:rsidRPr="00E73462" w:rsidRDefault="00013EA9" w:rsidP="00013EA9">
      <w:r w:rsidRPr="00E73462">
        <w:rPr>
          <w:noProof/>
        </w:rPr>
        <w:drawing>
          <wp:inline distT="0" distB="0" distL="0" distR="0" wp14:anchorId="5FA6E6D4" wp14:editId="20F22B0F">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7C9AF49B" w14:textId="79EA634E" w:rsidR="00013EA9" w:rsidRPr="004D44B9" w:rsidRDefault="00013EA9" w:rsidP="004D44B9">
      <w:pPr>
        <w:pStyle w:val="FigCap1"/>
        <w:rPr>
          <w:sz w:val="24"/>
          <w:szCs w:val="24"/>
        </w:rPr>
      </w:pPr>
      <w:bookmarkStart w:id="137" w:name="_Toc174383557"/>
      <w:r w:rsidRPr="004D44B9">
        <w:rPr>
          <w:bCs w:val="0"/>
          <w:sz w:val="24"/>
          <w:szCs w:val="24"/>
        </w:rPr>
        <w:t>Figure 4.1</w:t>
      </w:r>
      <w:r w:rsidRPr="004D44B9">
        <w:rPr>
          <w:b/>
          <w:sz w:val="24"/>
          <w:szCs w:val="24"/>
        </w:rPr>
        <w:t xml:space="preserve"> </w:t>
      </w:r>
      <w:r w:rsidRPr="004D44B9">
        <w:rPr>
          <w:sz w:val="24"/>
          <w:szCs w:val="24"/>
        </w:rPr>
        <w:t xml:space="preserve">Example of dendrogram of the RAPD fingerprints of 13 </w:t>
      </w:r>
      <w:r w:rsidRPr="004D44B9">
        <w:rPr>
          <w:i/>
          <w:iCs/>
          <w:sz w:val="24"/>
          <w:szCs w:val="24"/>
        </w:rPr>
        <w:t xml:space="preserve">Staphylococcus chromogenes </w:t>
      </w:r>
      <w:r w:rsidRPr="004D44B9">
        <w:rPr>
          <w:sz w:val="24"/>
          <w:szCs w:val="24"/>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bookmarkEnd w:id="137"/>
    </w:p>
    <w:p w14:paraId="6D6E2769" w14:textId="35EAD1D8" w:rsidR="004A2E55" w:rsidRDefault="004A2E55">
      <w:r>
        <w:br w:type="page"/>
      </w:r>
    </w:p>
    <w:p w14:paraId="0C811820" w14:textId="77777777" w:rsidR="004A2E55" w:rsidRDefault="004A2E55" w:rsidP="00013EA9"/>
    <w:p w14:paraId="4ECB6F50" w14:textId="77777777" w:rsidR="004A2E55" w:rsidRPr="00E73462" w:rsidRDefault="004A2E55" w:rsidP="004A2E55">
      <w:r w:rsidRPr="00E73462">
        <w:rPr>
          <w:noProof/>
        </w:rPr>
        <mc:AlternateContent>
          <mc:Choice Requires="wpg">
            <w:drawing>
              <wp:inline distT="0" distB="0" distL="0" distR="0" wp14:anchorId="1E94D207" wp14:editId="4E4A2585">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31">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1D5B85E3"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4822A063"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260D8648"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49DE0873"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1E94D207" id="Group 9" o:spid="_x0000_s1026" style="width:344.15pt;height:229.9pt;mso-position-horizontal-relative:char;mso-position-vertical-relative:line" coordorigin="-739" coordsize="67594,41398"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skeGIMBQAAoREAAA4AAABkcnMvZTJvRG9jLnhtbNRYW4+bOBR+X2n/A+Ld&#10;jW9gjGamIgSqStXuaNrVPhPiJKgBs4ZMMq363/fYkGSu28t2u9NIITbGx+fyne+ccPZyX2+8a2W6&#10;SjfnPnmBfU81pV5Uzerc/+NdjiLf6/qiWRQb3ahz/0Z1/suLX38527WxonqtNwtlPBDSdPGuPffX&#10;fd/Gk0lXrlVddC90qxpYXGpTFz1MzWqyMMUOpNebCcU4nOy0WbRGl6rr4O5sWPQvnPzlUpX978tl&#10;p3pvc+6Dbr27Gned2+vk4qyIV6Zo11U5qlF8gxZ1UTVw6FHUrOgLb2uqB6LqqjS608v+RanriV4u&#10;q1I5G8Aagu9Z88robetsWcW7VXt0E7j2np++WWz52/Wl8aoFxA7c0xQ1xMgd60lnj9r3b7reWgaj&#10;waKPeU6nQZZzlMMIcTzlaJpxiXLKooyKPKUs/GR3kzAujSp6wMbrxcG7JPwy7cc4W7/wifOvU/Nj&#10;FIQpoXmGoqmA03nIUcIZRnAuj7KMhEIkn2xcJ07nw6+zYrJrV7Ez2QLEDV+Z9m17aeB5e2M1zKy9&#10;+6Wp7S/EyNs7wNwcAWN9UcJNzgSOGPW9EtaoJDICLzpIlWvAnd2HBJMs8L3T5nKdjdtDEUhuF+12&#10;TpiMIjFqPpzu9D3q1FZlDN/RkTB64MjPpwvs6rdG+aOQ+otk1IV5v20RILaFYM6rTdXfuOyDIFul&#10;muvLqrw0w+QWogSXTEQBDg/Igsfs6R45rYzQemYgS7DkPJ/NUBIIicI8yBFPGUMMQpzy6VSKAD8J&#10;MuuSEWSHoXWP1xq1VOZKbcCJ1+pKddUHyDbs8gwefKPL953X6HRdNCuVdC2QF6SlA8RtOYBoO73j&#10;9PmmavNqs/GM7v+s+vXbddGCbOJk28Ux3sB895jjEcgMrDTT5bZWTT/QrHFa66ZbV23neyZW9VwB&#10;a5jXi+GQx4iCRgnGkk5RGuAUiEJkKJFcIIEzwTGPSErSgSh4vO0UOKDYzNrqyBT8gbaP8twtpsAj&#10;U1wXju+fYIEiti6xyOtMeQVuttWBsQgy0XqcMApVC1wFKcl9D+oEYSRwgYAdvVF9ubaSbRQOjh+w&#10;3wGTPMIdDzngQCCfZYAibk3Xv1K6Bvh0oJ0BdV1Ui2vImcHAwyOjToMWTj1Q0RIb1NbuAAGYfZlb&#10;bWV9rCo5bIEKVuztZA8CKjA/lZF3YORU773AqfsYPv7fQkJYRuRUBCiZZQnCIcUoEyRCSQqEzWBB&#10;zoInc/xo/NEPtop4/R4sHpPWPvIEICgjhERQcIH3JdQ3NlaNAywIaEM4YM8WhiCkVNytC1+JiiJu&#10;tGUHi5aTVnbU7+d7uGuHc724AQt20Aud+91f28JWCdNvUu1SycK60cm218vKwe60Z5QKEPtBWKOE&#10;QaUMOTkWlgPWwmeKtVmGI8GCABExi6Bv4ikSJMiQlBGlecgFo//UtIyJ9q+xRkMZMUKHFuUW2Ai0&#10;IQPYJNAyD+40Id8VbEOraeWf8PNTYA7SVUJTwIIHmBPPFHNpkKfQp1AkcR6iPJxBj5xRjsR0CvlD&#10;wZ7w6R7GRufYKLvh1/BbgHFAAEaW3whl8AnvYY5gZnvlH0JwDnMO9D8b5miIGRPMenL4a3bgueiZ&#10;Ym6aRFmaZxGKcmj2ZhiqK02zAPEkCbEUGcsz/h/VVIc56NIs5qiE4hA94Dno7OSPxBz7vjzn/g3C&#10;ewCot3deNNyeu1p8erNy8TcAAAD//wMAUEsDBBQABgAIAAAAIQBsZlfuugAAACIBAAAZAAAAZHJz&#10;L19yZWxzL2Uyb0RvYy54bWwucmVsc4SPywrCMBBF94L/EGZv07oQkabdiNCt6AcMyaQNNg+SKPbv&#10;DbhREFzOvdxzmLZ/2pk9KCbjnYCmqoGRk14ZNwq4Xk6bPbCU0SmcvSMBCyXou/WqPdOMuYzSZEJi&#10;heKSgCnncOA8yYkspsoHcqXRPlrM5YwjDyhvOBLf1vWOx08GdF9MNigBcVANsMsSivk/22ttJB29&#10;vFty+YeCG1vcBYhxpCzAkjL4DpsqG62Bdy3/+qx7AQAA//8DAFBLAwQUAAYACAAAACEA/migp90A&#10;AAAFAQAADwAAAGRycy9kb3ducmV2LnhtbEyPQWvCQBCF74X+h2UK3uomtUqaZiMiticpVAXpbcyO&#10;STA7G7JrEv99t720l4HHe7z3TbYcTSN66lxtWUE8jUAQF1bXXCo47N8eExDOI2tsLJOCGzlY5vd3&#10;GabaDvxJ/c6XIpSwS1FB5X2bSumKigy6qW2Jg3e2nUEfZFdK3eEQyk0jn6JoIQ3WHBYqbGldUXHZ&#10;XY2C9wGH1Sze9NvLeX372s8/jtuYlJo8jKtXEJ5G/xeGH/yADnlgOtkraycaBeER/3uDt0iSGYiT&#10;guf5SwIyz+R/+vwbAAD//wMAUEsDBAoAAAAAAAAAIQAMe0x3wPkVAMD5FQAVAAAAZHJzL21lZGlh&#10;L2ltYWdlMS50aWZmSUkqAAj5FQ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ZmAAA6kNv/////////////////////&#10;////25A6AABmtv///////////////////////////////////////7ZmAAAAAAAAAAAAAAAAAAAA&#10;AAAAAAA6kNv/////////////////////////////////////////////////////////////////&#10;////////////////////////////////////////////////////////////////////////////&#10;////////////////////////////////////////////////////////////////////////////&#10;////////////////////////////////////////////////////////////////////////////&#10;////////////////////////////////////////////////////////////////////////////&#10;////////////////////////////////////////////////////////////////////////////&#10;////////////////////////////////////////////////////////////////////////////&#10;////////////////////////////////////////////////////////////////////////////&#10;////////////////////////////////////////////////////////////////////////////&#10;////////////////////////////////////////////////////////////////////////////&#10;////////////////////////////////////////////////////////////////////////////&#10;////////////////////////////////////////////////////////////////////////////&#10;////////////////////////////////////////////////////////////////////////////&#10;////////////////////////////////////////////////////////////////////////////&#10;/////////////////////////////////////////////////////////7ZmAAA6kNv/////////&#10;////////////////25A6AABmtv///////////////////////////////////////7ZmAAAAAAAA&#10;AAAAAAAAAAAAAAAAAAA6kNv/////////////////////////////////////////////////////&#10;////////////////////////////////////////////////////////////////////////////&#10;////////////////////////////////////////////////////////////////////////////&#10;////////////////////////////////////////////////////////////////////////////&#10;////////////////////////////////////////////////////////////////////////////&#10;////////////////////////////////////////////////////////////////////////////&#10;////////////////////////////////////////////////////////////////////////////&#10;////////////////////////////////////////////////////////////////////////////&#10;////////////////////////////////////////////////////////////////////////////&#10;////////////////////////////////////////////////////////////////////////////&#10;////////////////////////////////////////////////////////////////////////////&#10;////////////////////////////////////////////////////////////////////////////&#10;////////////////////////////////////////////////////////////////////////////&#10;////////////////////////////////////////////////////////////////////////////&#10;////////////////////////////////////////////////////////////////////////////&#10;////////////////////////////////////////////////////////////////////////////&#10;////////////////////////////////////////////////////////////////////////////&#10;////////////////////////////////////////////////////////////////////////////&#10;////////////////////////////////////////////////////////////////////////////&#10;////////////////////////////////////////////////////////////////////////////&#10;////////////////////////////////////////////////////////////////////////////&#10;////////////////////////////////////////////////////////////////////////////&#10;////////////////////////////////////////////////////////////////////////////&#10;////////////////////////////////////////////////////////////////////////////&#10;/////////////////////////////////////////////////////7ZmAAA6kNv/////////////&#10;////////////25A6AABmtv//////////////////////////////////////////////////////&#10;//////+2ZgAAADqQ2///////////////////////////////////////////////////////////&#10;////////////////////////////////////////////////////////////////////////////&#10;////////////////////////////////////////////////////////////////////////////&#10;////////////////////////////////////////////////////////////////////////////&#10;////////////////////////////////////////////////////////////////////////////&#10;////////////////////////////////////////////////////////////////////////////&#10;////////////////////////////////////////////////////////////////////////////&#10;////////////////////////////////////////////////////////////////////////////&#10;////////////////////////////////////////////////////////////////////////////&#10;////////////////////////////////////////////////////////////////////////////&#10;////////////////////////////////////////////////////////////////////////////&#10;////////////////////////////////////////////////////////////////////////////&#10;////////////////////////////////////////////////////////////////////////////&#10;////////////////////////////////////////////////////////////////////////////&#10;/////////////////////////////////////////////////////////////////7ZmAAA6kNv/&#10;////////////////////////25A6AABmtv//////////////////////////////////////////&#10;//////////////////+2ZgAAADqQ2///////////////////////////////////////////////&#10;////////////////////////////////////////////////////////////////////////////&#10;////////////////////////////////////////////////////////////////////////////&#10;////////////////////////////////////////////////////////////////////////////&#10;////////////////////////////////////////////////////////////////////////////&#10;////////////////////////////////////////////////////////////////////////////&#10;////////////////////////////////////////////////////////////////////////////&#10;////////////////////////////////////////////////////////////////////////////&#10;////////////////////////////////////////////////////////////////////////////&#10;////////////////////////////////////////////////////////////////////////////&#10;////////////////////////////////////////////////////////////////////////////&#10;////////////////////////////////////////////////////////////////////////////&#10;////////////////////////////////////////////////////////////////////////////&#10;////////////////////////////////////////////////////////////////////////////&#10;////////////////////////////////////////////////////////////////////////////&#10;////////////////////////////////////////////////////////////////////////////&#10;////////////////////////////////////////////////////////////////////////////&#10;////////////////////////////////////////////////////////////////////////////&#10;////////////////////////////////////////////////////////////////////////////&#10;////////////////////////////////////////////////////////////////////////////&#10;////////////////////////////////////////////////////////////////////////////&#10;////////////////////////////////////////////////////////////////////////////&#10;////////////////////////////////////////////////////////////////////////////&#10;////////////////////////////////////////////////////////////////////////////&#10;/////////////////////////////////////////////////////////////7ZmAAA6kNv/////&#10;////////////////////25A6AABmtv//////////////////////////////////////////////&#10;////////////tmYAAAA6kNv/////////////////////////////////////////////////////&#10;////////////////////////////////////////////////////////////////////////////&#10;////////////////////////////////////////////////////////////////////////////&#10;////////////////////////////////////////////////////////////////////////////&#10;////////////////////////////////////////////////////////////////////////////&#10;////////////////////////////////////////////////////////////////////////////&#10;////////////////////////////////////////////////////////////////////////////&#10;////////////////////////////////////////////////////////////////////////////&#10;////////////////////////////////////////////////////////////////////////////&#10;////////////////////////////////////////////////////////////////////////////&#10;////////////////////////////////////////////////////////////////////////////&#10;////////////////////////////////////////////////////////////////////////////&#10;////////////////////////////////////////////////////////////////////////////&#10;////////////////////////////////////////////////////////////////////////////&#10;/////////////////////////////////////////////////////////////////////////7Zm&#10;AAA6kNv/////////////////////////25A6AABmtv//////////////////////////////////&#10;////////////////////////tmYAAAA6kNv///////////////////////////////////////+2&#10;ZgAAOpDb////////////////////////////////////////////////////////////////////&#10;////////////////////////////////////////////////////////////////////////////&#10;////////////////////////////////////////////////////////////////////////////&#10;////////////////////////////////////////////////////////////////////////////&#10;////////////////////////////////////////////////////////////////////////////&#10;////////////////////////////////////////////////////////////////////////////&#10;////////////////////////////////////////////////////////////////////////////&#10;////////////////////////////////////////////////////////////////////////////&#10;////////////////////////////////////////////////////////////////////////////&#10;////////////////////////////////////////////////////////////////////////////&#10;////////////////////////////////////////////////////////////////////////////&#10;////////////////////////////////////////////////////////////////////////////&#10;////////////////////////////////////////////////////////////////////////////&#10;////////////////////////////////////////////////////////////////////////////&#10;////////////////////////////////////////////////////////////////////////////&#10;////////////////////////////////////////////////////////////////////////////&#10;////////////////////////////////////////////////////////////////////////////&#10;////////////////////////////////////////////////////////////////////////////&#10;////////////////////////////////////////////////////////////////////////////&#10;////////////////////////////////////////////////////////////////////////////&#10;////////////////////////////////////////////////////////////////////////////&#10;////////////////////////////////////////////////////////////////////////////&#10;////////////////////////////////////////////////////////////////////////////&#10;/////////////////////////////////////////////////////////////////////7ZmAAA6&#10;kJBmAAAAAAAAAAA6kNv/////////25A6AABmtv////////+2ZgAAAAAAAAAAAAAAOpDb////////&#10;/////////////////9uQOgAAOpDb////////////////////////////////////////////////&#10;////////////////////////////////////////////////////////////////////////////&#10;////////////////////////////////////////////////////////////////////////////&#10;////////////////////////////////////////////////////////////////////////////&#10;////////////////////////////////////////////////////////////////////////////&#10;////////////////////////////////////////////////////////////////////////////&#10;////////////////////////////////////////////////////////////////////////////&#10;////////////////////////////////////////////////////////////////////////////&#10;////////////////////////////////////////////////////////////////////////////&#10;////////////////////////////////////////////////////////////////////////////&#10;////////////////////////////////////////////////////////////////////////////&#10;////////////////////////////////////////////////////////////////////////////&#10;////////////////////////////////////////////////////////////////////////////&#10;////////////////////////////////////////////////////////////////////////////&#10;////////////////////////////////////////////////////////////////////////////&#10;/////7ZmAAA6kJBmAAAAAAAAAAA6kNv/////////25A6AABmtv////////+2ZgAAAAAAAAAAAAAA&#10;OpDb/////////////////////////9uQOgAAOpDb////////////////////////////////////&#10;//////+2ZgAAOpDb////////////////////////////////////////////////////////////&#10;////////////////////////////////////////////////////////////////////////////&#10;////////////////////////////////////////////////////////////////////////////&#10;////////////////////////////////////////////////////////////////////////////&#10;////////////////////////////////////////////////////////////////////////////&#10;////////////////////////////////////////////////////////////////////////////&#10;////////////////////////////////////////////////////////////////////////////&#10;////////////////////////////////////////////////////////////////////////////&#10;////////////////////////////////////////////////////////////////////////////&#10;////////////////////////////////////////////////////////////////////////////&#10;////////////////////////////////////////////////////////////////////////////&#10;////////////////////////////////////////////////////////////////////////////&#10;////////////////////////////////////////////////////////////////////////////&#10;////////////////////////////////////////////////////////////////////////////&#10;////////////////////////////////////////////////////////////////////////////&#10;////////////////////////////////////////////////////////////////////////////&#10;////////////////////////////////////////////////////////////////////////////&#10;////////////////////////////////////////////////////////////////////////////&#10;////////////////////////////////////////////////////////////////////////////&#10;////////////////////////////////////////////////////////////////////////////&#10;////////////////////////////////////////////////////////////////////////////&#10;////////////////////////////////////////////////////////////////////////////&#10;////////////////////////////////////////////////////////////////////////////&#10;////////////////////////////////////////////////////////////////////////////&#10;/7ZmAAAAAABmtv//////25A6AAA6kNv/////25A6AABmtv////+2ZgAAOpDb/////////9uQOgAA&#10;Zrb////////////////////bkDoAADqQ2///////////////////////////////////////////&#10;////////////////////////////////////////////////////////////////////////////&#10;////////////////////////////////////////////////////////////////////////////&#10;////////////////////////////////////////////////////////////////////////////&#10;////////////////////////////////////////////////////////////////////////////&#10;////////////////////////////////////////////////////////////////////////////&#10;////////////////////////////////////////////////////////////////////////////&#10;////////////////////////////////////////////////////////////////////////////&#10;////////////////////////////////////////////////////////////////////////////&#10;////////////////////////////////////////////////////////////////////////////&#10;////////////////////////////////////////////////////////////////////////////&#10;////////////////////////////////////////////////////////////////////////////&#10;////////////////////////////////////////////////////////////////////////////&#10;////////////////////////////////////////////////////////////////////////////&#10;////////////////////////////////////////////////////////////////////////////&#10;/////////////7ZmAAAAAABmtv//////25A6AAA6kNv/////25A6AABmtv////+2ZgAAOpDb////&#10;/////9uQOgAAZrb////////////////////bkDoAADqQ2///////////////////////////////&#10;//////////////+2ZgAAOpDb////////////////////////////////////////////////////&#10;////////////////////////////////////////////////////////////////////////////&#10;////////////////////////////////////////////////////////////////////////////&#10;////////////////////////////////////////////////////////////////////////////&#10;////////////////////////////////////////////////////////////////////////////&#10;////////////////////////////////////////////////////////////////////////////&#10;////////////////////////////////////////////////////////////////////////////&#10;////////////////////////////////////////////////////////////////////////////&#10;////////////////////////////////////////////////////////////////////////////&#10;////////////////////////////////////////////////////////////////////////////&#10;////////////////////////////////////////////////////////////////////////////&#10;////////////////////////////////////////////////////////////////////////////&#10;////////////////////////////////////////////////////////////////////////////&#10;////////////////////////////////////////////////////////////////////////////&#10;////////////////////////////////////////////////////////////////////////////&#10;////////////////////////////////////////////////////////////////////////////&#10;////////////////////////////////////////////////////////////////////////////&#10;////////////////////////////////////////////////////////////////////////////&#10;////////////////////////////////////////////////////////////////////////////&#10;////////////////////////////////////////////////////////////////////////////&#10;////////////////////////////////////////////////////////////////////////////&#10;////////////////////////////////////////////////////////////////////////////&#10;////////////////////////////////////////////////////////////////////////////&#10;////////////////////////////////////////////////////////////////////////////&#10;/////////7ZmAAAAZrb////////////bkDoAAGa2////25A6AABmtv//25A6AABmtv//////////&#10;///bkDoAAGa2////////////////25A6AAA6kNv/////////////////////////////////////&#10;////////////////////////////////////////////////////////////////////////////&#10;////////////////////////////////////////////////////////////////////////////&#10;////////////////////////////////////////////////////////////////////////////&#10;////////////////////////////////////////////////////////////////////////////&#10;////////////////////////////////////////////////////////////////////////////&#10;////////////////////////////////////////////////////////////////////////////&#10;////////////////////////////////////////////////////////////////////////////&#10;////////////////////////////////////////////////////////////////////////////&#10;////////////////////////////////////////////////////////////////////////////&#10;////////////////////////////////////////////////////////////////////////////&#10;////////////////////////////////////////////////////////////////////////////&#10;////////////////////////////////////////////////////////////////////////////&#10;////////////////////////////////////////////////////////////////////////////&#10;////////////////////////////////////////////////////////////////////////////&#10;/////////////////////7ZmAAAAZrb////////////bkDoAAGa2////25A6AABmtv//25A6AABm&#10;tv/////////////bkDoAAGa2////////////////25A6AAA6kNv/////////////////////////&#10;/////////7ZmAAAAAAAAAAAAAAAAAAAAAAAAAAAAADqQ2///////////////////////////////&#10;////////////////////////////////////////////////////////////////////////////&#10;////////////////////////////////////////////////////////////////////////////&#10;////////////////////////////////////////////////////////////////////////////&#10;////////////////////////////////////////////////////////////////////////////&#10;////////////////////////////////////////////////////////////////////////////&#10;////////////////////////////////////////////////////////////////////////////&#10;////////////////////////////////////////////////////////////////////////////&#10;////////////////////////////////////////////////////////////////////////////&#10;////////////////////////////////////////////////////////////////////////////&#10;////////////////////////////////////////////////////////////////////////////&#10;////////////////////////////////////////////////////////////////////////////&#10;////////////////////////////////////////////////////////////////////////////&#10;////////////////////////////////////////////////////////////////////////////&#10;////////////////////////////////////////////////////////////////////////////&#10;////////////////////////////////////////////////////////////////////////////&#10;////////////////////////////////////////////////////////////////////////////&#10;////////////////////////////////////////////////////////////////////////////&#10;////////////////////////////////////////////////////////////////////////////&#10;////////////////////////////////////////////////////////////////////////////&#10;////////////////////////////////////////////////////////////////////////////&#10;////////////////////////////////////////////////////////////////////////////&#10;////////////////////////////////////////////////////////////////////////////&#10;////////////////////////////////////////////////////////////////////////////&#10;/////////////////7ZmAABmtv//////////////25A6AABmtv//25A6AABmtv//////////////&#10;/9uQOgAAAAAAAAAAAGa2/////////////9uQOgAAOpDb////////////////////////////////&#10;////////////////////////////////////////////////////////////////////////////&#10;////////////////////////////////////////////////////////////////////////////&#10;////////////////////////////////////////////////////////////////////////////&#10;////////////////////////////////////////////////////////////////////////////&#10;////////////////////////////////////////////////////////////////////////////&#10;////////////////////////////////////////////////////////////////////////////&#10;////////////////////////////////////////////////////////////////////////////&#10;////////////////////////////////////////////////////////////////////////////&#10;////////////////////////////////////////////////////////////////////////////&#10;////////////////////////////////////////////////////////////////////////////&#10;////////////////////////////////////////////////////////////////////////////&#10;////////////////////////////////////////////////////////////////////////////&#10;////////////////////////////////////////////////////////////////////////////&#10;////////////////////////////////////////////////////////////////////////////&#10;/////////////////////////////7ZmAABmtv//////////////25A6AABmtv//25A6AABmtv//&#10;/////////////9uQOgAAAAAAAAAAAGa2/////////////9uQOgAAOpDb////////////////////&#10;//////////////////////////////+2ZgAAOpDb////////////////////////////////////&#10;////////////////////////////////////////////////////////////////////////////&#10;////////////////////////////////////////////////////////////////////////////&#10;////////////////////////////////////////////////////////////////////////////&#10;////////////////////////////////////////////////////////////////////////////&#10;////////////////////////////////////////////////////////////////////////////&#10;////////////////////////////////////////////////////////////////////////////&#10;////////////////////////////////////////////////////////////////////////////&#10;////////////////////////////////////////////////////////////////////////////&#10;////////////////////////////////////////////////////////////////////////////&#10;////////////////////////////////////////////////////////////////////////////&#10;////////////////////////////////////////////////////////////////////////////&#10;////////////////////////////////////////////////////////////////////////////&#10;////////////////////////////////////////////////////////////////////////////&#10;////////////////////////////////////////////////////////////////////////////&#10;////////////////////////////////////////////////////////////////////////////&#10;////////////////////////////////////////////////////////////////////////////&#10;////////////////////////////////////////////////////////////////////////////&#10;////////////////////////////////////////////////////////////////////////////&#10;////////////////////////////////////////////////////////////////////////////&#10;////////////////////////////////////////////////////////////////////////////&#10;////////////////////////////////////////////////////////////////////////////&#10;////////////////////////////////////////////////////////////////////////////&#10;////////////////////////////////////////////////////////////////////////////&#10;/////////////////////////7ZmAABmtv//////////////25A6AABmtv//25A6AABmtv////+2&#10;ZgAAAAAAAAAAAGa2///bkDoAAGa2///////////bkDoAADqQ2///////////////////////////&#10;///////////bkDoAAAAAAAAAAAAAAAA6kNv/////////////////////////////////////////&#10;////////////////////////////////////////////////////////////////////////////&#10;////////////////////////////////////////////////////////////////////////////&#10;////////////////////////////////////////////////////////////////////////////&#10;////////////////////////////////////////////////////////////////////////////&#10;////////////////////////////////////////////////////////////////////////////&#10;////////////////////////////////////////////////////////////////////////////&#10;////////////////////////////////////////////////////////////////////////////&#10;////////////////////////////////////////////////////////////////////////////&#10;////////////////////////////////////////////////////////////////////////////&#10;////////////////////////////////////////////////////////////////////////////&#10;////////////////////////////////////////////////////////////////////////////&#10;////////////////////////////////////////////////////////////////////////////&#10;////////////////////////////////////////////////////////////////////////////&#10;/////////////////////////////////////7ZmAABmtv//////////////25A6AABmtv//25A6&#10;AABmtv////+2ZgAAAAAAAAAAAGa2///bkDoAAGa2///////////bkDoAADqQ2///////////////&#10;//////////////////////////////////////+2ZgAAOpDb////////////////////////////&#10;////////////////////////////////////////////////////////////////////////////&#10;////////////////////////////////////////////////////////////////////////////&#10;////////////////////////////////////////////////////////////////////////////&#10;////////////////////////////////////////////////////////////////////////////&#10;////////////////////////////////////////////////////////////////////////////&#10;////////////////////////////////////////////////////////////////////////////&#10;////////////////////////////////////////////////////////////////////////////&#10;////////////////////////////////////////////////////////////////////////////&#10;////////////////////////////////////////////////////////////////////////////&#10;////////////////////////////////////////////////////////////////////////////&#10;////////////////////////////////////////////////////////////////////////////&#10;////////////////////////////////////////////////////////////////////////////&#10;////////////////////////////////////////////////////////////////////////////&#10;////////////////////////////////////////////////////////////////////////////&#10;////////////////////////////////////////////////////////////////////////////&#10;////////////////////////////////////////////////////////////////////////////&#10;////////////////////////////////////////////////////////////////////////////&#10;////////////////////////////////////////////////////////////////////////////&#10;////////////////////////////////////////////////////////////////////////////&#10;////////////////////////////////////////////////////////////////////////////&#10;////////////////////////////////////////////////////////////////////////////&#10;////////////////////////////////////////////////////////////////////////////&#10;////////////////////////////////////////////////////////////////////////////&#10;/////////////////////////////////7ZmAABmtv//////////////tmYAADqQ2///25A6AABm&#10;tv//tmYAAAA6kNv////////////bkDoAAGa2////////25A6AAA6kNv/////////////////////&#10;////////////////////////////////////////////////////////////////////////////&#10;////////////////////////////////////////////////////////////////////////////&#10;////////////////////////////////////////////////////////////////////////////&#10;////////////////////////////////////////////////////////////////////////////&#10;////////////////////////////////////////////////////////////////////////////&#10;////////////////////////////////////////////////////////////////////////////&#10;////////////////////////////////////////////////////////////////////////////&#10;////////////////////////////////////////////////////////////////////////////&#10;////////////////////////////////////////////////////////////////////////////&#10;////////////////////////////////////////////////////////////////////////////&#10;////////////////////////////////////////////////////////////////////////////&#10;////////////////////////////////////////////////////////////////////////////&#10;////////////////////////////////////////////////////////////////////////////&#10;////////////////////////////////////////////////////////////////////////////&#10;/////////////////////////////////////////////7ZmAABmtv//////////////tmYAADqQ&#10;2///25A6AABmtv//tmYAAAA6kNv////////////bkDoAAGa2////////25A6AAA6kNv/////////&#10;//////////////////////////////////////////////+2ZgAAOpDb////////////////////&#10;////////////////////////////////////////////////////////////////////////////&#10;////////////////////////////////////////////////////////////////////////////&#10;////////////////////////////////////////////////////////////////////////////&#10;////////////////////////////////////////////////////////////////////////////&#10;////////////////////////////////////////////////////////////////////////////&#10;////////////////////////////////////////////////////////////////////////////&#10;////////////////////////////////////////////////////////////////////////////&#10;////////////////////////////////////////////////////////////////////////////&#10;////////////////////////////////////////////////////////////////////////////&#10;////////////////////////////////////////////////////////////////////////////&#10;////////////////////////////////////////////////////////////////////////////&#10;////////////////////////////////////////////////////////////////////////////&#10;////////////////////////////////////////////////////////////////////////////&#10;////////////////////////////////////////////////////////////////////////////&#10;////////////////////////////////////////////////////////////////////////////&#10;////////////////////////////////////////////////////////////////////////////&#10;////////////////////////////////////////////////////////////////////////////&#10;////////////////////////////////////////////////////////////////////////////&#10;////////////////////////////////////////////////////////////////////////////&#10;////////////////////////////////////////////////////////////////////////////&#10;////////////////////////////////////////////////////////////////////////////&#10;////////////////////////////////////////////////////////////////////////////&#10;////////////////////////////////////////////////////////////////////////////&#10;/////////////////////////////////////////7ZmAAA6kNv////////////bkDoAAGa2////&#10;25A6AABmtv//tmYAADqQ2////////////9uQOgAAAGa2//////+2ZgAAAGa2////////////////&#10;////////////////////////////////////////////////////////////////////////////&#10;////////////////////////////////////////////////////////////////////////////&#10;////////////////////////////////////////////////////////////////////////////&#10;////////////////////////////////////////////////////////////////////////////&#10;////////////////////////////////////////////////////////////////////////////&#10;////////////////////////////////////////////////////////////////////////////&#10;////////////////////////////////////////////////////////////////////////////&#10;////////////////////////////////////////////////////////////////////////////&#10;////////////////////////////////////////////////////////////////////////////&#10;////////////////////////////////////////////////////////////////////////////&#10;////////////////////////////////////////////////////////////////////////////&#10;////////////////////////////////////////////////////////////////////////////&#10;////////////////////////////////////////////////////////////////////////////&#10;////////////////////////////////////////////////////////////////////////////&#10;/////////////////////////////////////////////////////7ZmAAA6kNv////////////b&#10;kDoAAGa2////25A6AABmtv//tmYAADqQ2////////////9uQOgAAAGa2//////+2ZgAAAGa2////&#10;////////////////////////////////////////////////////////////////////////////&#10;////////////////////////////////////////////////////////////////////////////&#10;////////////////////////////////////////////////////////////////////////////&#10;////////////////////////////////////////////////////////////////////////////&#10;////////////////////////////////////////////////////////////////////////////&#10;////////////////////////////////////////////////////////////////////////////&#10;////////////////////////////////////////////////////////////////////////////&#10;////////////////////////////////////////////////////////////////////////////&#10;////////////////////////////////////////////////////////////////////////////&#10;////////////////////////////////////////////////////////////////////////////&#10;////////////////////////////////////////////////////////////////////////////&#10;////////////////////////////////////////////////////////////////////////////&#10;////////////////////////////////////////////////////////////////////////////&#10;////////////////////////////////////////////////////////////////////////////&#10;////////////////////////////////////////////////////////////////////////////&#10;////////////////////////////////////////////////////////////////////////////&#10;////////////////////////////////////////////////////////////////////////////&#10;////////////////////////////////////////////////////////////////////////////&#10;////////////////////////////////////////////////////////////////////////////&#10;////////////////////////////////////////////////////////////////////////////&#10;////////////////////////////////////////////////////////////////////////////&#10;////////////////////////////////////////////////////////////////////////////&#10;////////////////////////////////////////////////////////////////////////////&#10;////////////////////////////////////////////////////////////////////////////&#10;/////////////////////////////////////////////////7ZmAAAAADqQ2///////25A6AAA6&#10;kNv/////25A6AABmtv//25A6AAAAZrb////////bkDoAAAAAAGa2////tmYAAABmtv//////////&#10;////////////////////////////////////////////////////////////////////////////&#10;////////////////////////////////////////////////////////////////////////////&#10;////////////////////////////////////////////////////////////////////////////&#10;////////////////////////////////////////////////////////////////////////////&#10;////////////////////////////////////////////////////////////////////////////&#10;////////////////////////////////////////////////////////////////////////////&#10;////////////////////////////////////////////////////////////////////////////&#10;////////////////////////////////////////////////////////////////////////////&#10;////////////////////////////////////////////////////////////////////////////&#10;////////////////////////////////////////////////////////////////////////////&#10;////////////////////////////////////////////////////////////////////////////&#10;////////////////////////////////////////////////////////////////////////////&#10;////////////////////////////////////////////////////////////////////////////&#10;////////////////////////////////////////////////////////////////////////////&#10;/////////////////////////////////////////////////////////////7ZmAAAAADqQ2///&#10;////25A6AAA6kNv/////25A6AABmtv//25A6AAAAZrb////////bkDoAAAAAAGa2////tmYAAABm&#10;tv//////////////////////////////////////////////////////////////////////////&#10;////////////////////////////////////////////////////////////////////////////&#10;////////////////////////////////////////////////////////////////////////////&#10;////////////////////////////////////////////////////////////////////////////&#10;////////////////////////////////////////////////////////////////////////////&#10;////////////////////////////////////////////////////////////////////////////&#10;////////////////////////////////////////////////////////////////////////////&#10;////////////////////////////////////////////////////////////////////////////&#10;////////////////////////////////////////////////////////////////////////////&#10;////////////////////////////////////////////////////////////////////////////&#10;////////////////////////////////////////////////////////////////////////////&#10;////////////////////////////////////////////////////////////////////////////&#10;////////////////////////////////////////////////////////////////////////////&#10;////////////////////////////////////////////////////////////////////////////&#10;////////////////////////////////////////////////////////////////////////////&#10;////////////////////////////////////////////////////////////////////////////&#10;////////////////////////////////////////////////////////////////////////////&#10;////////////////////////////////////////////////////////////////////////////&#10;////////////////////////////////////////////////////////////////////////////&#10;////////////////////////////////////////////////////////////////////////////&#10;////////////////////////////////////////////////////////////////////////////&#10;////////////////////////////////////////////////////////////////////////////&#10;////////////////////////////////////////////////////////////////////////////&#10;////////////////////////////////////////////////////////////////////////////&#10;/////////////////////////////////////////////////////////7ZmAABmtrZmAAAAAAAA&#10;AAA6kNv/////////25A6AABmtv//////tmYAAAAAAAAAAAAAOpDbtmYAADqQ2/+2ZgAAAAAAAAAA&#10;AAAAAAAAAAAAAAAAAAAAZrb/////////////////////////////////////////////////////&#10;////////////////////////////////////////////////////////////////////////////&#10;////////////////////////////////////////////////////////////////////////////&#10;////////////////////////////////////////////////////////////////////////////&#10;////////////////////////////////////////////////////////////////////////////&#10;////////////////////////////////////////////////////////////////////////////&#10;////////////////////////////////////////////////////////////////////////////&#10;////////////////////////////////////////////////////////////////////////////&#10;////////////////////////////////////////////////////////////////////////////&#10;////////////////////////////////////////////////////////////////////////////&#10;////////////////////////////////////////////////////////////////////////////&#10;////////////////////////////////////////////////////////////////////////////&#10;////////////////////////////////////////////////////////////////////////////&#10;////////////////////////////////////////////////////////////////////////////&#10;/////////////////////////////////////////////////////////////////////7ZmAABm&#10;trZmAAAAAAAAAAA6kNv/////////25A6AABmtv//////tmYAAAAAAAAAAAAAOpDbtmYAADqQ2/+2&#10;ZgAAAAAAAAAAAAAAAAAAAAAAAAAAAAAAZrb/////////////////////////////////////////&#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9uQOgAAAAAAAAAAAAAAAAAAAAAAAAAAAGa2&#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2ZgAAAGa2////////////////////&#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7ZmAAA6kNv/////////////&#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7ZmAAA6kNv/////&#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9uQOgAA&#10;Zrb/////////////////////////////////////////////////////////////////////////&#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25A6AABmtv//////////////////////////////////////////////////////////////&#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7Zm&#10;AAAAAAAAAAAAAAAAAAAAAAAAAAAAAAAAAAAAAAAAAAAAAGa2////////////////////////////&#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7ZmAAAAAAAAAAAAAAAAAAAAAAAAAAAAAAAAAAAAAABm&#10;tv////////////////////////////////////////////////////////////////////////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tmYAAAA6kNv////////////bkDoAAABm&#10;tv//25A6AAA6kNv/////////////////////////////////////////////////////////////&#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9uQOgAAZrb/////////////////&#10;//+2ZgAAOpDb///bkDoAOpDb////////////////////////////////////////////////////&#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7ZmAAA6kNv/////////&#10;///////////bkDoAAGa2///bkDoAAGa2////////////////////////////////////////////&#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9uQOgAAZrb/&#10;//////////////////+2ZgAAOpDb///bkDoAAGa2////////////////////////////////////&#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tmYAAAA6kNv////////////bkDoAAABmtv///9uQOgAAZrb/////////////////////////////&#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7ZmAAAAAAAAAAAAAAAAAGa2/////9uQOgAAOpDb////////////////////////&#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7ZmAAAAOpDb/7ZmAAAAAAAAAAAAAAAAAAAAAAAAAAAAAAAAAGa2&#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7ZmAAAAAAAAAAAAAAAAAAAAAAAA&#10;AAAAAAAAAAAAAAAAAAAAAGa2////////////////////////////////////////////////////&#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25A6AABmtv//////////////////////////////////////////////////////////////////&#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25A6AABmtv//////////////////////////////////////////////////////////&#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10;////////////////25A6AABmtv//////////////////////////////////////////////////&#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25A6AABmtv//////////////////////////////////////////&#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25A6AABmtv//////////////////////////////////&#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25A6AABmtv//////////////////////////&#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25A6AABmtv//////////////////&#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25A6AABmtv//////////&#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7ZmAAAAAAAAAAAAAAAAAAAAAAAAAAAA&#10;AAAAAAAAAAAAAAAAAGa2////////////////////////////////////////////////////////&#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7Zm&#10;AAAAAAAAOpDb////////////////////////////////////////////////////////////////&#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bkDoAAAAAAAAAAAAAOpDb////////////////////////////////////////////&#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bkDoAAAAAAAAAAAAAOpDb////////////////////////&#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2ZgAAAAAAAAAAAAAAZrb/////////&#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bkDoAAAAAAAAAAABmtv//////tmYAAAAA&#10;Zrb/////////////////////////////////////////////////////////////////////////&#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25A6AAAAAAAAAAAAZrb/////////////////&#10;///bkDoAAGa2////////////////////////////////////////////////////////////////&#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7ZmAAAAADqQ2///////////////////&#10;///////////bkDoAAGa2////////////////////////////////////////////////////////&#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9uQOgBmtv//////&#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7ZmAAA6&#10;kNv/////////////////////////////////////////////////////////////////////////&#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9uQOgA6kNv/////////////////////////////////////////////////////////////////&#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25A6ADqQ2///////////////////////////////////////////////////////&#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7ZmAAAAAAAAAAAAAAAAAAAAAAAAAAAAAAAAAGa2////////////////////&#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25A6AAAAAAAAAAAAAAAAADqQ2///&#10;////////////////////////////////////////////////////////////////////////////&#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tmYAAAA6kNv////////////b&#10;kDoAAABmtv//////////////////////////////////////////////////////////////////&#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9uQOgAAZrb/////////&#10;//////////+2ZgAAOpDb////////////////////////////////////////////////////////&#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7ZmAAA6kNv/&#10;///////////////////bkDoAAGa2////////////////////////////////////////////////&#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9uQ&#10;OgAAZrb///////////////////+2ZgAAOpDb////////////////////////////////////////&#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tmYAAAA6kNv////////////bkDoAAABmtv//////////////////////////////////&#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25A6AAAAAAAAAAAAAAAAADqQ2///////////////////////////////&#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7ZmAAAAAAAAAAAAAAAAAAAAAAAAAAAAAAAAAAAA&#10;AABmtv//////////////////////////////////////////////////////////////////////&#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tmYAAAA6kNv////////////bkDoA&#10;AABmtv//25A6AAA6kNv/////////////////////////////////////////////////////////&#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9uQOgAAZrb/////////////&#10;//////+2ZgAAOpDb///bkDoAOpDb////////////////////////////////////////////////&#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7ZmAAA6kNv/////&#10;///////////////bkDoAAGa2///bkDoAAGa2////////////////////////////////////////&#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9uQOgAA&#10;Zrb///////////////////+2ZgAAOpDb///bkDoAAGa2////////////////////////////////&#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tmYAAAA6kNv////////////bkDoAAABmtv///9uQOgAAZrb/////////////////////////&#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7ZmAAAAAAAAAAAAAAAAAGa2/////9uQOgAAOpDb////////////////////&#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7ZmAAAAAAAAOpDb/9uQOgA6kNv/////////&#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tmYAADqQ2//bkDoAOpDb////25A6AAA6&#10;kNv/////////////////////////////////////////////////////////////////////////&#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9uQOgA6kNv////bkDoAOpDb////&#10;///bkDoAOpDb////////////////////////////////////////////////////////////////&#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7ZmAAA6kNv////bkDoA&#10;OpDb///////bkDoAAGa2////////////////////////////////////////////////////////&#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9uQOgAAZrb/&#10;///bkDoAOpDb//////+2ZgAAOpDb////////////////////////////////////////////////&#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tmYAAABmtv/bkDoAOpDb///bkDoAAABmtv//////////////////////////////////////////&#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7ZmAAAAAAAAAAAAAAAAADqQ2///////////////////////////////////////&#10;////////////////////////////////////////////////////////////////////////////&#10;////////////////////////////////////////////////////////////////////////////&#10;//////////////////////////////////////////////////////////////////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10;////////////////////////////////////////////////////////////////////////////&#10;////////////////////////////////////////////////////////////////////////////&#10;////////////////////////////////////////////////////////////////////////////&#10;////////////////////////////////////////////////////////////////////////////&#10;////////////////////////////////////////////////////////////////////////////&#10;////////////////////////////////////////////////////////////////////////////&#10;////////////////////////////////////////////////////////////////////////////&#10;////////////////////////////////////////////////////////////////////////////&#10;////////////////////////////////////////////////////////////////////////////&#10;////////////////////////////////////////////////////////////////////////////&#10;////////////////////////////////////////////////////////////////////////////&#10;////////////////////////////////////////////////////////////////////////////&#10;////////////////////////////////////////////////////////////////////////////&#10;////////////////////////////////////////////////////////////////////////////&#10;////////////////////////////////////////////////////////////////////////////&#10;////////////////////////////////////////////////////////////////////////////&#10;////////////////////////////////////////////////////////////////////////////&#10;////////////////////////////////////////////////////////////////////////////&#10;////////////////////////////////////////////////////////////////////////////&#10;////////////////////////////////////////////////////////////////////////////&#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10;////////////////////////////////////////////////////////////////////////////&#10;////////////////////////////////////////////////////////////////////////////&#10;////////////////////////////////////////////////////////////////////////////&#10;////////////////////////////////////////////////////////////////////////////&#10;////////////////////////////////////////////////////////////////////////////&#10;////////////////////////////////////////////////////////////////////////////&#10;////////////////////////////////////////////////////////////////////////////&#10;////////////////////////////////////////////////////////////////////////////&#10;////////////////////////////////////////////////////////////////////////////&#10;////////////////////////////////////////////////////////////////////////////&#10;////////////////////////////////////////////////////////////////////////////&#10;////////////////////////////////////////////////////////////////////////////&#10;////////////////////////////////////////////////////////////////////////////&#10;////////////////////////////////////////////////////////////////////////////&#10;////////////////////////////////////////////////////////////////////////////&#10;////////////////////////////////////////////////////////////////////////////&#10;////////////////////////////////////////////////////////////////////////////&#10;////////////////////////////////////////////////////////////////////////////&#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7ZmADqQ2//////////////////////bkDoAAGa2////////&#10;////////////////////////////////////////////////////////////////////////////&#10;////////////////////////////////////////////////////////////////////////////&#10;////////////////////////////////////////////////////////////////////////////&#10;////////////////////////////////////////////////////////////////////////////&#10;////////////////////////////////////////////////////////////////////////////&#10;////////////////////////////////////////////////////////////////////////////&#10;////////////////////////////////////////////////////////////////////////////&#10;////////////////////////////////////////////////////////////////////////////&#10;////////////////////////////////////////////////////////////////////////////&#10;////////////////////////////////////////////////////////////////////////////&#10;////////////////////////////////////////////////////////////////////////////&#10;////////////////////////////////////////////////////////////////////////////&#10;////////////////////////////////////////////////////////////////////////////&#10;////////////////////////////////////////////////////////////////////////////&#10;////////////////////////////////////////////////////////////////////////////&#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7ZmADqQ2//////////////////////bkDoAAGa2&#10;////////////////////////////////////////////////////////////////////////////&#10;////////////////////////////////////////////////////////////////////////////&#10;////////////////////////////////////////////////////////////////////////////&#10;////////////////////////////////////////////////////////////////////////////&#10;////////////////////////////////////////////////////////////////////////////&#10;////////////////////////////////////////////////////////////////////////////&#10;////////////////////////////////////////////////////////////////////////////&#10;////////////////////////////////////////////////////////////////////////////&#10;////////////////////////////////////////////////////////////////////////////&#10;////////////////////////////////////////////////////////////////////////////&#10;////////////////////////////////////////////////////////////////////////////&#10;////////////////////////////////////////////////////////////////////////////&#10;////////////////////////////////////////////////////////////////////////////&#10;////////////////////////////////////////////////////////////////////////////&#10;////////////////////////////////////////////////////////////////////////////&#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9uQOgAAAAAAAAAAAAAAAAAAAAAAAAAAAAAAAAAAAAAA&#10;AAA6kNv/////////////////////////////////////////////////////////////////////&#10;////////////////////////////////////////////////////////////////////////////&#10;////////////////////////////////////////////////////////////////////////////&#10;////////////////////////////////////////////////////////////////////////////&#10;////////////////////////////////////////////////////////////////////////////&#10;////////////////////////////////////////////////////////////////////////////&#10;////////////////////////////////////////////////////////////////////////////&#10;////////////////////////////////////////////////////////////////////////////&#10;////////////////////////////////////////////////////////////////////////////&#10;////////////////////////////////////////////////////////////////////////////&#10;////////////////////////////////////////////////////////////////////////////&#10;////////////////////////////////////////////////////////////////////////////&#10;////////////////////////////////////////////////////////////////////////////&#10;////////////////////////////////////////////////////////////////////////////&#10;////////////////////////////////////////////////////////////////////////////&#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7ZmADqQ2///////////////&#10;////////////////////////////////////////////////////////////////////////////&#10;////////////////////////////////////////////////////////////////////////////&#10;////////////////////////////////////////////////////////////////////////////&#10;////////////////////////////////////////////////////////////////////////////&#10;////////////////////////////////////////////////////////////////////////////&#10;////////////////////////////////////////////////////////////////////////////&#10;////////////////////////////////////////////////////////////////////////////&#10;////////////////////////////////////////////////////////////////////////////&#10;////////////////////////////////////////////////////////////////////////////&#10;////////////////////////////////////////////////////////////////////////////&#10;////////////////////////////////////////////////////////////////////////////&#10;////////////////////////////////////////////////////////////////////////////&#10;////////////////////////////////////////////////////////////////////////////&#10;////////////////////////////////////////////////////////////////////////////&#10;////////////////////////////////////////////////////////////////////////////&#10;////////////////////////////////////////////////////////////////////////////&#10;////////////////////////////////////////////////////////////////////////////&#10;////////////////////////////////////////////////////////////////////////////&#10;////////////////////////////////////////////////////////////////////////////&#10;////////////////////////////////////////////////////////////////////////////&#10;////////////////////////////////////////////////////////////////////////////&#10;////////////////////////////////////////////////////////////////////////////&#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10;////////////////////////////////////////////////////////////////////////////&#10;////////////////////////////////////////////////////////////////////////////&#10;////////////////////////////////////////////////////////////////////////////&#10;////////////////////////////////////////////////////////////////////////////&#10;////////////////////////////////////////////////////////////////////////////&#10;////////////////////////////////////////////////////////////////////////////&#10;////////////////////////////////////////////////////////////////////////////&#10;////////////////////////////////////////////////////////////////////////////&#10;////////////////////////////////////////////////////////////////////////////&#10;////////////////////////////////////////////////////////////////////////////&#10;////////////////////////////////////////////////////////////////////////////&#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7Zm&#10;AAAAAAAAAAAAAAAAAAAAAAAAAAAAAGa2////////////////////////////////////////////&#10;////////////////////////////////////////////////////////////////////////////&#10;////////////////////////////////////////////////////////////////////////////&#10;//////////////////////////////////////////////////////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2ZgAAOpDb///bkDoAZrb/////25A6ADqQ2///////////////////////////////////////&#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7ZmAAA6kNv/////tmYAOpDb///////bkDoAZrb/////////////////////////////&#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7ZmAAA6kNv/////25A6AGa2////////25A6AGa2////////////////////&#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9uQOgA6kNv//////7ZmADqQ2///////25A6AGa2////////////&#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bkDoAAGa2//////+2ZgA6kNv////bkDoAOpDb////&#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2ZgAAOpDb/////7ZmAAAAAAAAAGa2&#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2ZgAA&#10;OpDb////////tmYAAABmtv//////////////////////////////////////////////////////&#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b&#10;kDoAAGa2////////////////25A6AAA6kNv/////////////////////////////////////////&#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7ZmAAA6kNv////////////////////bkDoAOpDb////////////////////////////////&#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7ZmAAA6kNv////////////////////bkDoAAGa2////////////////////////&#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9uQOgAAZrb///////////////////+2ZgAAOpDb////////////////&#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tmYAAAA6kNv////////////bkDoAAABmtv//////////&#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7ZmAAAAAAAAAAAAAAAAAGa2////////&#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9uQOgAAZrb/////////////25A6AAA6kNv/////////////////////&#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7ZmAAAAOpDb/////////////////////7ZmAAAAOpDb////////&#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2ZgAAOpDb/////////////////////////////7ZmAAA6&#10;kNv/////////////////////////////////////////////////////////////////////////&#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9uQOgA6kNv/////////////////////////////&#10;///bkDoAOpDb////////////////////////////////////////////////////////////////&#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7ZmAABmtv//////////////////////&#10;////////////tmYAAGa2////////////////////////////////////////////////////////&#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7ZmAAA6kNv/////////////&#10;///////////////////bkDoAAGa2////////////////////////////////////////////////&#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2ZgAAZrb/////&#10;//////////////////////////+2ZgAAOpDb////////////////////////////////////////&#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25A6&#10;AABmtv//////////////////////////25A6AABmtv//////////////////////////////////&#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tmYAAAA6kNv////////////////bkDoAAAA6kNv/////////////////////////////&#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9uQOgAAAAAAAAAAAAAAAAAAZrb/////////////////////////////&#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9uQOgAAZrb/////////////25A6AAA6kNv/&#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7ZmAAAAOpDb////////////////////&#10;/7ZmAAAAOpDb////////////////////////////////////////////////////////////////&#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2ZgAAOpDb////////////////&#10;/////////////7ZmAAA6kNv/////////////////////////////////////////////////////&#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9uQOgA6kNv/////////&#10;///////////////////////bkDoAOpDb////////////////////////////////////////////&#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7ZmAABmtv//&#10;////////////////////////////////tmYAAGa2////////////////////////////////////&#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7Zm&#10;AAA6kNv////////////////////////////////bkDoAAGa2////////////////////////////&#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2ZgAAZrb///////////////////////////////+2ZgAAOpDb////////////////////&#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25A6AABmtv//////////////////////////25A6AABmtv//////////////&#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tmYAAAA6kNv////////////////bkDoAAAA6kNv/////////&#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9uQOgAAAAAAAAAAAAAAAAAAZrb/////////&#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25A6AAAAZrb/////&#10;////tmYAAAAAAAAAADqQ2///////////////////////////////////////////////////////&#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25A6AAA6kNv/&#10;////////tmYAAABmtv//////tmYAAABmtv//////////////////////////////////////////&#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2ZgAA&#10;OpDb//////////+2ZgAAAGa2//////////+2ZgAAZrb/////////////////////////////////&#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9uQOgA6kNv//////////9uQOgAAZrb////////////bkDoAAGa2////////////////////////&#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7ZmAAA6kNv//////////7ZmAAA6kNv////////////bkDoAAGa2////////////////&#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10;////////////////////////////////////////////////////////////////////////////&#10;////////////////////////////////////////////////////////////////////////////&#10;////////////////////////////////////////////////////////////////////////////&#10;////////////////////////////////////////////////////////////////////////////&#10;////////////////////////////////////////////////////////////////////////////&#10;/////////////////7ZmAAA6kNv/////////25A6AABmtv////////////+2ZgAAOpDb////////&#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10;////////////////////////////////////////////////////////////////////////////&#10;////////////////////////////////////////////////////////////////////////////&#10;////////////////////////////////////////////////////////////////////////////&#10;////////////////////////////////////////////////////////////////////////////&#10;////////////////////////////////////////////////////////////////////////////&#10;////////////////////////////////////////////////////////////////////////////&#10;//////////////////////////+2ZgAAZrb////////bkDoAADqQ2////////////7ZmAAAAZrb/&#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10;////////////////////////////////////////////////////////////////////////////&#10;////////////////////////////////////////////////////////////////////////////&#10;////////////////////////////////////////////////////////////////////////////&#10;////////////////////////////////////////////////////////////////////////////&#10;////////////////////////////////////////////////////////////////////////////&#10;////////////////////////////////////////////////////////////////////////////&#10;////////////////////////////////////tmYAADqQ2////9uQOgAAOpDb/////////9uQOgAA&#10;AGa2////////////////////////////////////////////////////////////////////////&#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10;////////////////////////////////////////////////////////////////////////////&#10;////////////////////////////////////////////////////////////////////////////&#10;////////////////////////////////////////////////////////////////////////////&#10;////////////////////////////////////////////////////////////////////////////&#10;////////////////////////////////////////////////////////////////////////////&#10;////////////////////////////////////////////////////////////////////////////&#10;////////////////////////////////////////////////tmYAAAAAAAAAOpDb////////tmYA&#10;AAAAZrb/////////////////////////////////////////////////////////////////////&#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10;////////////////////////////////////////////////////////////////////////////&#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10;////////////////////////////////////////////////////////////////////////////&#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10;////////////////////////////////////////////////////////////////////////////&#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10;////////////////////////////////////////////////////////////////////////////&#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7ZmAAAAAAAAAGa2////////////////////////////////////////////////////////&#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2ZgAAAAAAAAAAAAAAAAAAAAAAAAAAAAAAAGa2////////////////////////&#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7ZmAAAAAGa2////////////////&#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25A6AAAAAAAAAAAAADqQ2///////////&#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25A6AAAAAAAAAAAAADqQ2///////////////&#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7ZmAAAAAGa2////////////////////&#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9uQOgAAAAAAAAAAAGa2&#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9uQOgAAAAAAAAAAOpDb////////////////////////////////////////////////////////&#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7ZmAAAAAGa2////////////////////////////////////////////&#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7ZmAAAAAAAAAAAAAAAAAAAAAAAAAAAAAAAAAGa2////////////////////////////////////&#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7ZmAAAAAAAAADqQ2///////////////////////////////////////////////////&#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25A6AAAAAAAAAAAAAAAAADqQ2///////////////////&#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tmYAAAA6kNv////////////bkDoAAABmtv//////&#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9uQOgAAZrb///////////////////+2ZgAA&#10;OpDb//////////////////////////////////////////////////////////////////////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7ZmAAA6kNv/////////////////&#10;///bkDoAAGa2////////////////////////////////////////////////////////////////&#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9uQOgAAZrb/////////&#10;//////////+2ZgAAOpDb////////////////////////////////////////////////////////&#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tmYAAAA6&#10;kNv////////////bkDoAAABmtv//////////////////////////////////////////////////&#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25A6AAAAAAAAAAAAAAAAADqQ2///////////////////////////////////////////////&#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bkDoAAGa2////////////////&#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bkDoAAGa2////////&#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bkDoAAGa2&#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b&#10;kDoAAGa2////////////////////////////////////////////////////////////////////&#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bkDoAAGa2////////////////////////////////////////////////////////////&#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bkDoAAGa2////////////////////////////////////////////////////&#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7ZmAAAAAAAAAAAAAAAA&#10;AAAAAAAAAAAAAAAAAAAAAAAAAAAAAGa2////////////////////////////////////////////&#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NAAABAwABAAAAIAMAAAEBAwABAAAAWAIAAAIB&#10;AwADAAAAuvkVAAMBAwABAAAAAQAAAAYBAwABAAAAAgAAABEBBAABAAAACAAAABIBAwABAAAAAQAA&#10;ABUBAwABAAAAAwAAABcBBAABAAAAAPkVABoBBQABAAAAqvkVABsBBQABAAAAsvkVABwBAwABAAAA&#10;AQAAACgBAwABAAAAAgAAAAAAAABkAAAAAQAAAGQAAAABAAAACAAIAAgAUEsBAi0AFAAGAAgAAAAh&#10;ACLtDhwJAQAAFQIAABMAAAAAAAAAAAAAAAAAAAAAAFtDb250ZW50X1R5cGVzXS54bWxQSwECLQAU&#10;AAYACAAAACEAOP0h/9YAAACUAQAACwAAAAAAAAAAAAAAAAA6AQAAX3JlbHMvLnJlbHNQSwECLQAU&#10;AAYACAAAACEAqyR4YgwFAAChEQAADgAAAAAAAAAAAAAAAAA5AgAAZHJzL2Uyb0RvYy54bWxQSwEC&#10;LQAUAAYACAAAACEAbGZX7roAAAAiAQAAGQAAAAAAAAAAAAAAAABxBwAAZHJzL19yZWxzL2Uyb0Rv&#10;Yy54bWwucmVsc1BLAQItABQABgAIAAAAIQD+aKCn3QAAAAUBAAAPAAAAAAAAAAAAAAAAAGIIAABk&#10;cnMvZG93bnJldi54bWxQSwECLQAKAAAAAAAAACEADHtMd8D5FQDA+RUAFQAAAAAAAAAAAAAAAABs&#10;CQAAZHJzL21lZGlhL2ltYWdlMS50aWZmUEsFBgAAAAAGAAYAfQEAAF8DF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gaQxwAAAOMAAAAPAAAAZHJzL2Rvd25yZXYueG1sRE9LTwIx&#10;EL6b+B+aMeEmraCAC4UYE1SOPAIcx+2wu3E73WwrXf69NSHhON97ZovO1uJMra8ca3jqKxDEuTMV&#10;Fxp22+XjBIQPyAZrx6ThQh4W8/u7GWbGRV7TeRMKkULYZ6ihDKHJpPR5SRZ93zXEiTu51mJIZ1tI&#10;02JM4baWA6VG0mLFqaHEht5Lyn82v1bDcVVdqPum5cchqmPxuY17HkStew/d2xREoC7cxFf3l0nz&#10;x8+vw/HkRY3g/6cEgJz/AQAA//8DAFBLAQItABQABgAIAAAAIQDb4fbL7gAAAIUBAAATAAAAAAAA&#10;AAAAAAAAAAAAAABbQ29udGVudF9UeXBlc10ueG1sUEsBAi0AFAAGAAgAAAAhAFr0LFu/AAAAFQEA&#10;AAsAAAAAAAAAAAAAAAAAHwEAAF9yZWxzLy5yZWxzUEsBAi0AFAAGAAgAAAAhAPBuBpDHAAAA4wAA&#10;AA8AAAAAAAAAAAAAAAAABwIAAGRycy9kb3ducmV2LnhtbFBLBQYAAAAAAwADALcAAAD7AgAAAAA=&#10;">
                  <v:imagedata r:id="rId32" o:title="" croptop="7424f" cropbottom="8619f" cropleft="2218f" cropright="2709f"/>
                  <v:path arrowok="t"/>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1D5B85E3"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4822A063"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260D8648"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49DE0873"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v:textbox>
                </v:shape>
                <w10:anchorlock/>
              </v:group>
            </w:pict>
          </mc:Fallback>
        </mc:AlternateContent>
      </w:r>
    </w:p>
    <w:p w14:paraId="6D7A2A0D" w14:textId="77777777" w:rsidR="004A2E55" w:rsidRPr="00E73462" w:rsidRDefault="004A2E55" w:rsidP="004A2E55">
      <w:pPr>
        <w:rPr>
          <w:b/>
          <w:bCs/>
        </w:rPr>
      </w:pPr>
    </w:p>
    <w:p w14:paraId="02AC1456" w14:textId="297E8A75" w:rsidR="004A2E55" w:rsidRPr="00CC2E67" w:rsidRDefault="004A2E55" w:rsidP="00CC2E67">
      <w:pPr>
        <w:pStyle w:val="FigCap1"/>
        <w:rPr>
          <w:color w:val="000000"/>
          <w:sz w:val="24"/>
          <w:szCs w:val="24"/>
        </w:rPr>
      </w:pPr>
      <w:bookmarkStart w:id="138" w:name="_Toc174383558"/>
      <w:r w:rsidRPr="00CC2E67">
        <w:rPr>
          <w:bCs w:val="0"/>
          <w:sz w:val="24"/>
          <w:szCs w:val="24"/>
        </w:rPr>
        <w:t>Figure 4.2</w:t>
      </w:r>
      <w:r w:rsidRPr="00CC2E67">
        <w:rPr>
          <w:b/>
          <w:sz w:val="24"/>
          <w:szCs w:val="24"/>
        </w:rPr>
        <w:t xml:space="preserve"> </w:t>
      </w:r>
      <w:r w:rsidRPr="00CC2E67">
        <w:rPr>
          <w:sz w:val="24"/>
          <w:szCs w:val="24"/>
        </w:rPr>
        <w:t xml:space="preserve">Carriage of the </w:t>
      </w:r>
      <w:proofErr w:type="spellStart"/>
      <w:r w:rsidRPr="00CC2E67">
        <w:rPr>
          <w:i/>
          <w:iCs/>
          <w:sz w:val="24"/>
          <w:szCs w:val="24"/>
        </w:rPr>
        <w:t>blaZ</w:t>
      </w:r>
      <w:proofErr w:type="spellEnd"/>
      <w:r w:rsidRPr="00CC2E67">
        <w:rPr>
          <w:i/>
          <w:iCs/>
          <w:sz w:val="24"/>
          <w:szCs w:val="24"/>
        </w:rPr>
        <w:t xml:space="preserve"> </w:t>
      </w:r>
      <w:r w:rsidRPr="00CC2E67">
        <w:rPr>
          <w:sz w:val="24"/>
          <w:szCs w:val="24"/>
        </w:rPr>
        <w:t xml:space="preserve">gene (encoding for the production of β-lactamase) for 30 </w:t>
      </w:r>
      <w:r w:rsidRPr="00CC2E67">
        <w:rPr>
          <w:i/>
          <w:iCs/>
          <w:sz w:val="24"/>
          <w:szCs w:val="24"/>
        </w:rPr>
        <w:t>Staphylococcus chromogenes</w:t>
      </w:r>
      <w:r w:rsidRPr="00CC2E67">
        <w:rPr>
          <w:sz w:val="24"/>
          <w:szCs w:val="24"/>
        </w:rPr>
        <w:t xml:space="preserve"> isolates from subclinical bovine intramammary infections by SCC category. </w:t>
      </w:r>
      <w:r w:rsidRPr="00CC2E67">
        <w:rPr>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bookmarkEnd w:id="138"/>
    </w:p>
    <w:p w14:paraId="26239AD5" w14:textId="77777777" w:rsidR="00C124E9" w:rsidRDefault="00C124E9" w:rsidP="0013729C">
      <w:pPr>
        <w:spacing w:line="480" w:lineRule="auto"/>
        <w:rPr>
          <w:b/>
          <w:bCs/>
        </w:rPr>
        <w:sectPr w:rsidR="00C124E9" w:rsidSect="00C3780C">
          <w:footerReference w:type="default" r:id="rId33"/>
          <w:pgSz w:w="12240" w:h="15840"/>
          <w:pgMar w:top="1440" w:right="1440" w:bottom="1440" w:left="2160" w:header="720" w:footer="1440" w:gutter="0"/>
          <w:cols w:space="720"/>
          <w:docGrid w:linePitch="360"/>
        </w:sectPr>
      </w:pPr>
    </w:p>
    <w:p w14:paraId="7DD5670F" w14:textId="77777777" w:rsidR="00C124E9" w:rsidRPr="00E73462" w:rsidRDefault="00C124E9" w:rsidP="00C124E9">
      <w:r w:rsidRPr="00E73462">
        <w:rPr>
          <w:noProof/>
        </w:rPr>
        <w:lastRenderedPageBreak/>
        <w:drawing>
          <wp:inline distT="0" distB="0" distL="0" distR="0" wp14:anchorId="65E1D791" wp14:editId="2417CE8A">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7EDFAC4C" w14:textId="4F94E91A" w:rsidR="00C124E9" w:rsidRPr="00AB5A96" w:rsidRDefault="00C124E9" w:rsidP="00AB5A96">
      <w:pPr>
        <w:pStyle w:val="FigCap1"/>
        <w:rPr>
          <w:sz w:val="24"/>
          <w:szCs w:val="24"/>
        </w:rPr>
      </w:pPr>
      <w:bookmarkStart w:id="139" w:name="_Toc174383559"/>
      <w:r w:rsidRPr="00AB5A96">
        <w:rPr>
          <w:bCs w:val="0"/>
          <w:sz w:val="24"/>
          <w:szCs w:val="24"/>
        </w:rPr>
        <w:t>Figure 4.3</w:t>
      </w:r>
      <w:r w:rsidRPr="00AB5A96">
        <w:rPr>
          <w:b/>
          <w:sz w:val="24"/>
          <w:szCs w:val="24"/>
        </w:rPr>
        <w:t xml:space="preserve"> </w:t>
      </w:r>
      <w:r w:rsidRPr="00AB5A96">
        <w:rPr>
          <w:sz w:val="24"/>
          <w:szCs w:val="24"/>
        </w:rPr>
        <w:t xml:space="preserve">Distributions of putative virulence genes for 30 </w:t>
      </w:r>
      <w:r w:rsidRPr="00AB5A96">
        <w:rPr>
          <w:i/>
          <w:iCs/>
          <w:sz w:val="24"/>
          <w:szCs w:val="24"/>
        </w:rPr>
        <w:t>Staphylococcus chromogenes</w:t>
      </w:r>
      <w:r w:rsidRPr="00AB5A96">
        <w:rPr>
          <w:sz w:val="24"/>
          <w:szCs w:val="24"/>
        </w:rPr>
        <w:t xml:space="preserve"> isolates from subclinical bovine intramammary infections by virulence type. Isolates of the same strain type (ST; determined by </w:t>
      </w:r>
      <w:proofErr w:type="spellStart"/>
      <w:r w:rsidRPr="00AB5A96">
        <w:rPr>
          <w:sz w:val="24"/>
          <w:szCs w:val="24"/>
        </w:rPr>
        <w:t>multilocus</w:t>
      </w:r>
      <w:proofErr w:type="spellEnd"/>
      <w:r w:rsidRPr="00AB5A96">
        <w:rPr>
          <w:sz w:val="24"/>
          <w:szCs w:val="24"/>
        </w:rPr>
        <w:t xml:space="preserve"> sequence typing) are listed sequentially. Scheme for grouping putative virulence genes by type adapted from Naushad et al., 2019</w:t>
      </w:r>
      <w:bookmarkEnd w:id="139"/>
    </w:p>
    <w:p w14:paraId="6471923C" w14:textId="77777777" w:rsidR="001F09B6" w:rsidRDefault="009C5A08" w:rsidP="009C5A08">
      <w:pPr>
        <w:rPr>
          <w:b/>
          <w:bCs/>
        </w:rPr>
        <w:sectPr w:rsidR="001F09B6" w:rsidSect="00C124E9">
          <w:pgSz w:w="15840" w:h="12240" w:orient="landscape"/>
          <w:pgMar w:top="2160" w:right="1440" w:bottom="1440" w:left="1440" w:header="720" w:footer="1440" w:gutter="0"/>
          <w:cols w:space="720"/>
          <w:docGrid w:linePitch="360"/>
        </w:sectPr>
      </w:pPr>
      <w:r>
        <w:rPr>
          <w:b/>
          <w:bCs/>
        </w:rPr>
        <w:br w:type="page"/>
      </w:r>
    </w:p>
    <w:p w14:paraId="68CA6783" w14:textId="34C53A54" w:rsidR="009C5A08" w:rsidRDefault="009C5A08" w:rsidP="009C5A08">
      <w:pPr>
        <w:pStyle w:val="ChapterNum"/>
        <w:ind w:left="0"/>
      </w:pPr>
      <w:bookmarkStart w:id="140" w:name="_Toc174382620"/>
      <w:r w:rsidRPr="0041351C">
        <w:lastRenderedPageBreak/>
        <w:t xml:space="preserve">CHAPTER </w:t>
      </w:r>
      <w:r>
        <w:t>5</w:t>
      </w:r>
      <w:r w:rsidRPr="0041351C">
        <w:t xml:space="preserve">: </w:t>
      </w:r>
      <w:r w:rsidR="00752C45" w:rsidRPr="00752C45">
        <w:rPr>
          <w:caps/>
        </w:rPr>
        <w:t>Species-specific prevalence of intramammary pathogens causing subclinical mastitis on organic dairy farms in Vermont using different facility types</w:t>
      </w:r>
      <w:bookmarkEnd w:id="140"/>
    </w:p>
    <w:p w14:paraId="37F1ECF3" w14:textId="77777777" w:rsidR="009C5A08" w:rsidRDefault="009C5A08" w:rsidP="009C5A08">
      <w:pPr>
        <w:pStyle w:val="ChapterNum"/>
        <w:ind w:left="0"/>
        <w:rPr>
          <w:highlight w:val="yellow"/>
        </w:rPr>
      </w:pPr>
    </w:p>
    <w:p w14:paraId="39FF7948" w14:textId="77777777" w:rsidR="00752C45" w:rsidRPr="00604EDE" w:rsidRDefault="00752C45" w:rsidP="00752C4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18DC8990" w14:textId="77777777" w:rsidR="00752C45" w:rsidRDefault="00752C45" w:rsidP="00752C45">
      <w:pPr>
        <w:spacing w:line="480" w:lineRule="auto"/>
        <w:jc w:val="both"/>
        <w:rPr>
          <w:vertAlign w:val="superscript"/>
        </w:rPr>
      </w:pPr>
    </w:p>
    <w:p w14:paraId="5F961AF3" w14:textId="77777777" w:rsidR="00752C45" w:rsidRPr="000A2836" w:rsidRDefault="00752C45" w:rsidP="00752C45">
      <w:pPr>
        <w:spacing w:line="480" w:lineRule="auto"/>
        <w:jc w:val="both"/>
      </w:pPr>
      <w:r w:rsidRPr="000A2836">
        <w:rPr>
          <w:vertAlign w:val="superscript"/>
        </w:rPr>
        <w:t xml:space="preserve">1 </w:t>
      </w:r>
      <w:r w:rsidRPr="000A2836">
        <w:t>Department of Animal and Veterinary Sciences, University of Vermont, Burlington, VT 05405</w:t>
      </w:r>
    </w:p>
    <w:p w14:paraId="1C94BA9D" w14:textId="77777777" w:rsidR="00752C45" w:rsidRPr="000A2836" w:rsidRDefault="00752C45" w:rsidP="00752C4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10C7E6D0" w14:textId="77777777" w:rsidR="00752C45" w:rsidRPr="000A2836" w:rsidRDefault="00752C45" w:rsidP="00752C45">
      <w:pPr>
        <w:spacing w:line="480" w:lineRule="auto"/>
        <w:jc w:val="both"/>
      </w:pPr>
      <w:r w:rsidRPr="000A2836">
        <w:t>Corresponding author: John Barlow</w:t>
      </w:r>
    </w:p>
    <w:p w14:paraId="5FEE81DE" w14:textId="77777777" w:rsidR="00752C45" w:rsidRPr="00604EDE" w:rsidRDefault="00752C45" w:rsidP="00752C45">
      <w:pPr>
        <w:spacing w:line="480" w:lineRule="auto"/>
        <w:jc w:val="both"/>
      </w:pPr>
      <w:r w:rsidRPr="00604EDE">
        <w:t xml:space="preserve">Department of Animal and Veterinary Sciences, </w:t>
      </w:r>
    </w:p>
    <w:p w14:paraId="5BF9065A" w14:textId="77777777" w:rsidR="00752C45" w:rsidRPr="00604EDE" w:rsidRDefault="00752C45" w:rsidP="00752C45">
      <w:pPr>
        <w:spacing w:line="480" w:lineRule="auto"/>
        <w:jc w:val="both"/>
      </w:pPr>
      <w:r w:rsidRPr="00604EDE">
        <w:t xml:space="preserve">202 Terrill Building, </w:t>
      </w:r>
    </w:p>
    <w:p w14:paraId="7B758954" w14:textId="77777777" w:rsidR="00752C45" w:rsidRPr="00604EDE" w:rsidRDefault="00752C45" w:rsidP="00752C45">
      <w:pPr>
        <w:spacing w:line="480" w:lineRule="auto"/>
        <w:jc w:val="both"/>
      </w:pPr>
      <w:r w:rsidRPr="00604EDE">
        <w:t xml:space="preserve">University of Vermont, </w:t>
      </w:r>
    </w:p>
    <w:p w14:paraId="6722452A" w14:textId="77777777" w:rsidR="00752C45" w:rsidRPr="00604EDE" w:rsidRDefault="00752C45" w:rsidP="00752C45">
      <w:pPr>
        <w:spacing w:line="480" w:lineRule="auto"/>
        <w:jc w:val="both"/>
      </w:pPr>
      <w:r w:rsidRPr="00604EDE">
        <w:t>Burlington, VT 05405</w:t>
      </w:r>
    </w:p>
    <w:p w14:paraId="28C43A98" w14:textId="77777777" w:rsidR="00752C45" w:rsidRPr="00752C45" w:rsidRDefault="00752C45" w:rsidP="00752C45">
      <w:pPr>
        <w:spacing w:line="480" w:lineRule="auto"/>
        <w:jc w:val="both"/>
      </w:pPr>
      <w:r w:rsidRPr="00752C45">
        <w:t>Phone: 802-656-1395</w:t>
      </w:r>
    </w:p>
    <w:p w14:paraId="0B08A6FF" w14:textId="77777777" w:rsidR="00752C45" w:rsidRPr="00752C45" w:rsidRDefault="00752C45" w:rsidP="00752C45">
      <w:pPr>
        <w:pStyle w:val="ListParagraph"/>
        <w:spacing w:line="480" w:lineRule="auto"/>
        <w:ind w:left="0"/>
        <w:rPr>
          <w:rStyle w:val="Hyperlink"/>
          <w:rFonts w:ascii="Times New Roman" w:hAnsi="Times New Roman" w:cs="Times New Roman"/>
          <w:sz w:val="24"/>
          <w:szCs w:val="24"/>
        </w:rPr>
      </w:pPr>
      <w:r w:rsidRPr="00752C45">
        <w:rPr>
          <w:rFonts w:ascii="Times New Roman" w:hAnsi="Times New Roman" w:cs="Times New Roman"/>
          <w:sz w:val="24"/>
          <w:szCs w:val="24"/>
        </w:rPr>
        <w:t xml:space="preserve">Email: </w:t>
      </w:r>
      <w:hyperlink r:id="rId35" w:history="1">
        <w:r w:rsidRPr="00752C45">
          <w:rPr>
            <w:rStyle w:val="Hyperlink"/>
            <w:rFonts w:ascii="Times New Roman" w:hAnsi="Times New Roman" w:cs="Times New Roman"/>
            <w:sz w:val="24"/>
            <w:szCs w:val="24"/>
          </w:rPr>
          <w:t>john.barlow@uvm.edu</w:t>
        </w:r>
      </w:hyperlink>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141" w:name="_Toc174382621"/>
      <w:r>
        <w:rPr>
          <w:rStyle w:val="Emphasis"/>
          <w:bCs/>
          <w:i w:val="0"/>
          <w:iCs w:val="0"/>
          <w:color w:val="0E101A"/>
        </w:rPr>
        <w:lastRenderedPageBreak/>
        <w:t xml:space="preserve">5.1 </w:t>
      </w:r>
      <w:r w:rsidRPr="004D1766">
        <w:rPr>
          <w:rStyle w:val="Emphasis"/>
          <w:bCs/>
          <w:i w:val="0"/>
          <w:iCs w:val="0"/>
          <w:color w:val="0E101A"/>
        </w:rPr>
        <w:t>Abstract</w:t>
      </w:r>
      <w:bookmarkEnd w:id="141"/>
    </w:p>
    <w:p w14:paraId="21E8EA5C" w14:textId="2B07AD91" w:rsidR="009C5A08" w:rsidRPr="00117AEE" w:rsidRDefault="00FE45EE" w:rsidP="009C5A08">
      <w:pPr>
        <w:autoSpaceDE w:val="0"/>
        <w:autoSpaceDN w:val="0"/>
        <w:adjustRightInd w:val="0"/>
        <w:spacing w:line="480" w:lineRule="auto"/>
        <w:ind w:firstLine="720"/>
        <w:jc w:val="both"/>
        <w:rPr>
          <w:rStyle w:val="Emphasis"/>
          <w:i w:val="0"/>
          <w:iCs w:val="0"/>
        </w:rPr>
      </w:pPr>
      <w:r w:rsidRPr="00FE45EE">
        <w:t>A longitudinal study was undertaken to characterize the prevalence of intramammary infections (IMI) caused by different microorganisms on 10 small</w:t>
      </w:r>
      <w:commentRangeStart w:id="142"/>
      <w:r w:rsidRPr="00FE45EE">
        <w:t>-</w:t>
      </w:r>
      <w:commentRangeEnd w:id="142"/>
      <w:r w:rsidR="00B12C27">
        <w:rPr>
          <w:rStyle w:val="CommentReference"/>
          <w:rFonts w:asciiTheme="minorHAnsi" w:eastAsiaTheme="minorEastAsia" w:hAnsiTheme="minorHAnsi" w:cstheme="minorBidi"/>
        </w:rPr>
        <w:commentReference w:id="142"/>
      </w:r>
      <w:r w:rsidRPr="00FE45EE">
        <w:t xml:space="preserve">midsize organic farms in Vermont (US), both for farms using tiestalls and farms using bedded packs. Most IMI were caused by non-aureus staphylococci. At the species level, </w:t>
      </w:r>
      <w:r w:rsidRPr="00560BA7">
        <w:rPr>
          <w:i/>
          <w:rPrChange w:id="143" w:author="Sandra Godden" w:date="2024-08-18T16:44:00Z">
            <w:rPr/>
          </w:rPrChange>
        </w:rPr>
        <w:t>Staph. chromogenes</w:t>
      </w:r>
      <w:r w:rsidRPr="00FE45EE">
        <w:t xml:space="preserve"> was the leading cause of IMI, followed by </w:t>
      </w:r>
      <w:r w:rsidRPr="00560BA7">
        <w:rPr>
          <w:i/>
          <w:rPrChange w:id="144" w:author="Sandra Godden" w:date="2024-08-18T16:45:00Z">
            <w:rPr/>
          </w:rPrChange>
        </w:rPr>
        <w:t xml:space="preserve">Strep. </w:t>
      </w:r>
      <w:proofErr w:type="spellStart"/>
      <w:r w:rsidRPr="00560BA7">
        <w:rPr>
          <w:i/>
          <w:rPrChange w:id="145" w:author="Sandra Godden" w:date="2024-08-18T16:45:00Z">
            <w:rPr/>
          </w:rPrChange>
        </w:rPr>
        <w:t>uberis</w:t>
      </w:r>
      <w:proofErr w:type="spellEnd"/>
      <w:r w:rsidRPr="00FE45EE">
        <w:t xml:space="preserve"> and </w:t>
      </w:r>
      <w:commentRangeStart w:id="146"/>
      <w:r w:rsidRPr="00560BA7">
        <w:rPr>
          <w:i/>
          <w:rPrChange w:id="147" w:author="Sandra Godden" w:date="2024-08-18T16:45:00Z">
            <w:rPr/>
          </w:rPrChange>
        </w:rPr>
        <w:t>Staph. aureus</w:t>
      </w:r>
      <w:commentRangeEnd w:id="146"/>
      <w:r w:rsidR="00560BA7">
        <w:rPr>
          <w:rStyle w:val="CommentReference"/>
          <w:rFonts w:asciiTheme="minorHAnsi" w:eastAsiaTheme="minorEastAsia" w:hAnsiTheme="minorHAnsi" w:cstheme="minorBidi"/>
        </w:rPr>
        <w:commentReference w:id="146"/>
      </w:r>
      <w:r w:rsidRPr="00FE45EE">
        <w:t>. The observed diversity of species was similar to the limited research previously describing pathogen-specific prevalence of IMI on organic farms. Quarter-level prevalence of IMI by pathogen was similar between bedded pack and tiestall farms in the study</w:t>
      </w:r>
      <w:r w:rsidR="009C5A08" w:rsidRPr="00CE67C9">
        <w:t>.</w:t>
      </w:r>
    </w:p>
    <w:p w14:paraId="7F739440" w14:textId="1AD106AE" w:rsidR="009C5A08" w:rsidRPr="00117AEE" w:rsidRDefault="009C5A08" w:rsidP="009C5A08">
      <w:pPr>
        <w:pStyle w:val="ChapSub"/>
        <w:rPr>
          <w:rStyle w:val="Emphasis"/>
          <w:b w:val="0"/>
          <w:bCs/>
          <w:i w:val="0"/>
          <w:iCs w:val="0"/>
          <w:color w:val="0E101A"/>
        </w:rPr>
      </w:pPr>
      <w:bookmarkStart w:id="148" w:name="_Toc174382622"/>
      <w:r>
        <w:rPr>
          <w:rStyle w:val="Emphasis"/>
          <w:bCs/>
          <w:i w:val="0"/>
          <w:iCs w:val="0"/>
          <w:color w:val="0E101A"/>
        </w:rPr>
        <w:t xml:space="preserve">5.2 </w:t>
      </w:r>
      <w:r w:rsidR="00E1762C" w:rsidRPr="00E1762C">
        <w:rPr>
          <w:rStyle w:val="Emphasis"/>
          <w:bCs/>
          <w:i w:val="0"/>
          <w:iCs w:val="0"/>
          <w:color w:val="0E101A"/>
        </w:rPr>
        <w:t>Introduction, Methods, and Results</w:t>
      </w:r>
      <w:bookmarkEnd w:id="148"/>
    </w:p>
    <w:p w14:paraId="7D84F733" w14:textId="77777777" w:rsidR="00E1762C" w:rsidRPr="00E1762C" w:rsidRDefault="00E1762C" w:rsidP="00E1762C">
      <w:pPr>
        <w:pStyle w:val="BodyTextIndent"/>
      </w:pPr>
      <w:r w:rsidRPr="00E1762C">
        <w:t>In May 2024, the US sold over 63 million kg of organic whole milk, a 20.2% increase from 2023 (USDA-AMS, 2024). Although ranked 19</w:t>
      </w:r>
      <w:r w:rsidRPr="00E1762C">
        <w:rPr>
          <w:vertAlign w:val="superscript"/>
        </w:rPr>
        <w:t>th</w:t>
      </w:r>
      <w:r w:rsidRPr="00E1762C">
        <w:t xml:space="preserve"> in overall milk production, dairy farming is an incredibly important part of Vermont’s agricultural sector; dairy comprised 65% of the state’s total farm sales in 2023, the highest in the US (Progressive Dairy, 2024). In 2021 (most current USDA Certified Organic Survey), Vermont had 147 organic dairy farms, which made over 85 million kg of fluid milk, worth over $59 million (USDA, 2022).</w:t>
      </w:r>
    </w:p>
    <w:p w14:paraId="710C6D97" w14:textId="032C34A4" w:rsidR="00E1762C" w:rsidRPr="00E1762C" w:rsidRDefault="00E1762C" w:rsidP="00E1762C">
      <w:pPr>
        <w:pStyle w:val="BodyTextIndent"/>
      </w:pPr>
      <w:r w:rsidRPr="00E1762C">
        <w:t xml:space="preserve">Differences in both management practices and herd characteristics exist between organic and conventional dairies. Organic farms were found to be smaller, produce less milk, </w:t>
      </w:r>
      <w:ins w:id="149" w:author="Julie M. Smith (she/her)" w:date="2024-08-22T17:30:00Z">
        <w:r w:rsidR="00B12C27">
          <w:t xml:space="preserve">be </w:t>
        </w:r>
      </w:ins>
      <w:r w:rsidRPr="00E1762C">
        <w:t>more likely to house cows in tiestalls (TS; vs. freestalls, FS), and exhibit</w:t>
      </w:r>
      <w:del w:id="150" w:author="Julie M. Smith (she/her)" w:date="2024-08-22T17:30:00Z">
        <w:r w:rsidRPr="00E1762C" w:rsidDel="00B12C27">
          <w:delText>ed</w:delText>
        </w:r>
      </w:del>
      <w:r w:rsidRPr="00E1762C">
        <w:t xml:space="preserve"> differences in how cows were fed and watered (Zwald et al., 2004). When farms were matched for size, cows on organic farms were older, fed less grain, and produced less milk </w:t>
      </w:r>
      <w:r w:rsidRPr="00E1762C">
        <w:lastRenderedPageBreak/>
        <w:t>(</w:t>
      </w:r>
      <w:proofErr w:type="spellStart"/>
      <w:r w:rsidRPr="00E1762C">
        <w:t>Stiglbauer</w:t>
      </w:r>
      <w:proofErr w:type="spellEnd"/>
      <w:r w:rsidRPr="00E1762C">
        <w:t xml:space="preserve"> et al., 2013). Perhaps the most significant difference between conventional and organic dairies in the US is that antibiotics are not allowed for use on organic farms (USDA, 2024). Antibiotics are a significant component of mastitis control and treatment on conventional farms, leaving limited available options for organic dairy producers to effectively control mastitis (Ruegg, 2009; NMC, 2019). Although this could potentially result in worse overall udder health on organic farms vs. conventional farms, the differences between the two systems are not clear-cut. At the bulk tank milk level, organic farms were more likely to be positive for </w:t>
      </w:r>
      <w:r w:rsidRPr="00E1762C">
        <w:rPr>
          <w:i/>
          <w:iCs/>
        </w:rPr>
        <w:t>Staphylococcus aureus,</w:t>
      </w:r>
      <w:r w:rsidRPr="00E1762C">
        <w:t xml:space="preserve"> but less likely to have an increased colony count (</w:t>
      </w:r>
      <w:proofErr w:type="spellStart"/>
      <w:r w:rsidRPr="00E1762C">
        <w:t>Stiglbauer</w:t>
      </w:r>
      <w:proofErr w:type="spellEnd"/>
      <w:r w:rsidRPr="00E1762C">
        <w:t xml:space="preserve"> et al., 2013), whereas conflicting findings have been reported for somatic cell count (SCC) (Cicconi-Hogan et al., 2014; Levison et al., 2016). At the cow level, some work found SCC was higher on organic farms (Zwald et al., 2004), while others found no difference (</w:t>
      </w:r>
      <w:proofErr w:type="spellStart"/>
      <w:r w:rsidRPr="00E1762C">
        <w:t>Hardeng</w:t>
      </w:r>
      <w:proofErr w:type="spellEnd"/>
      <w:r w:rsidRPr="00E1762C">
        <w:t xml:space="preserve"> and Edge, 2001; Mullen et al., 2013). A lower level of clinical mastitis has been reported for organic dairies (Hamilton et al., 2006; Richert et al., 2013; Levison et al., 2016), although this difference disappeared in Valle et al. (2007) when controlling for lower milk production by organic cows. While some research found no difference (Mullen et al., 2013), Pol and Ruegg (2007) found that the prevalence of most mastitis pathogens (except </w:t>
      </w:r>
      <w:r w:rsidRPr="00E1762C">
        <w:rPr>
          <w:i/>
          <w:iCs/>
        </w:rPr>
        <w:t>Staph. aureus</w:t>
      </w:r>
      <w:r w:rsidRPr="00E1762C">
        <w:t>) differed between organic and conventional farms in the US. Overall, research suggests that differences in mastitis epidemiology may exist between conventional and organic dairy farms.</w:t>
      </w:r>
    </w:p>
    <w:p w14:paraId="04D522AF" w14:textId="77777777" w:rsidR="00E1762C" w:rsidRPr="00E1762C" w:rsidRDefault="00E1762C" w:rsidP="00E1762C">
      <w:pPr>
        <w:pStyle w:val="BodyTextIndent"/>
      </w:pPr>
      <w:r w:rsidRPr="00E1762C">
        <w:t xml:space="preserve">Organic dairy producers with small-midsize farms in the Northeastern US have expressed interest in bedded pack systems (BP) as an option to house cows during the non-grazing season, as these facilities integrate well with pasture-based farm systems (Andrews </w:t>
      </w:r>
      <w:r w:rsidRPr="00E1762C">
        <w:lastRenderedPageBreak/>
        <w:t xml:space="preserve">et al., 2021). Additionally, state and federal agencies in the US are providing financial incentives to build these structures as part of manure management practices which improve water quality and contribute to soil conservation (USDA-NRCS). Currently, most organic dairies in Vermont use a TS to house their animals while not on pasture (Andrews et al., 2021). As interest in BP grow among organic farmers, it is important to understand any udder health implications for farms using this facility type. Given the continued increase in demand for organic dairy products and the importance of organic dairies to Vermont, a longitudinal study was undertaken to describe the diversity of species causing IMI on organic dairy farms in the state. The specific objectives of the project were to characterize the prevalence of IMI caused by different microorganisms for 10 small-midsize organic farms in Vermont, both for farms using TS and farms using </w:t>
      </w:r>
      <w:commentRangeStart w:id="151"/>
      <w:r w:rsidRPr="00E1762C">
        <w:t>BP</w:t>
      </w:r>
      <w:commentRangeEnd w:id="151"/>
      <w:r w:rsidR="00560BA7">
        <w:rPr>
          <w:rStyle w:val="CommentReference"/>
          <w:rFonts w:asciiTheme="minorHAnsi" w:eastAsiaTheme="minorEastAsia" w:hAnsiTheme="minorHAnsi" w:cstheme="minorBidi"/>
        </w:rPr>
        <w:commentReference w:id="151"/>
      </w:r>
      <w:r w:rsidRPr="00E1762C">
        <w:t xml:space="preserve">. </w:t>
      </w:r>
    </w:p>
    <w:p w14:paraId="7FA04B8B" w14:textId="2E8F588B" w:rsidR="00E1762C" w:rsidRPr="00E1762C" w:rsidRDefault="00E1762C" w:rsidP="00E1762C">
      <w:pPr>
        <w:pStyle w:val="BodyTextIndent"/>
      </w:pPr>
      <w:r w:rsidRPr="00E1762C">
        <w:t xml:space="preserve">Enrolled farms were a non-probability subsample of certified organic dairies which had participated in previous studies and milked 35-120 cows. The study was carried out Winter 2019-2020, </w:t>
      </w:r>
      <w:commentRangeStart w:id="152"/>
      <w:r w:rsidRPr="00E1762C">
        <w:t>with 5 herds enrolled using a TS bedded with shavings/sawdust to house lactating dairy cows, and 5 herds using a BP</w:t>
      </w:r>
      <w:commentRangeEnd w:id="152"/>
      <w:r w:rsidR="00560BA7">
        <w:rPr>
          <w:rStyle w:val="CommentReference"/>
          <w:rFonts w:asciiTheme="minorHAnsi" w:eastAsiaTheme="minorEastAsia" w:hAnsiTheme="minorHAnsi" w:cstheme="minorBidi"/>
        </w:rPr>
        <w:commentReference w:id="152"/>
      </w:r>
      <w:r w:rsidRPr="00E1762C">
        <w:t>. The inclusive term “bedded pack” encompasses both aerobically composting bedded packs and deep bedded packs, and was defined as an enclosed loose housing facility deeply bedded with organic material (Jeffrey et al., 2024). Approximately 35 cows in early- to mid-lactation were enrolled from each herd. For 8 herds with DHIA data, cows were stratified by SCC, parity, and DIM, then randomly selected across these variables. All cows were sampled in 1 herd with ~35 lactating cows, and for the remaining herd</w:t>
      </w:r>
      <w:commentRangeStart w:id="153"/>
      <w:ins w:id="154" w:author="Julie M. Smith (she/her)" w:date="2024-08-22T17:34:00Z">
        <w:r w:rsidR="00B12C27">
          <w:t>s</w:t>
        </w:r>
        <w:commentRangeEnd w:id="153"/>
        <w:r w:rsidR="00B12C27">
          <w:rPr>
            <w:rStyle w:val="CommentReference"/>
            <w:rFonts w:asciiTheme="minorHAnsi" w:eastAsiaTheme="minorEastAsia" w:hAnsiTheme="minorHAnsi" w:cstheme="minorBidi"/>
          </w:rPr>
          <w:commentReference w:id="153"/>
        </w:r>
      </w:ins>
      <w:r w:rsidRPr="00E1762C">
        <w:t xml:space="preserve"> the producer generated a list of 35 cows in early lactation. Cows unable to be sampled at a follow-up visit were replaced with another </w:t>
      </w:r>
      <w:r w:rsidRPr="00E1762C">
        <w:lastRenderedPageBreak/>
        <w:t>lactating cow in the herd (dictated by convenience). At each farm visit, duplicate quarter-</w:t>
      </w:r>
      <w:proofErr w:type="spellStart"/>
      <w:r w:rsidRPr="00E1762C">
        <w:t>milk</w:t>
      </w:r>
      <w:proofErr w:type="spellEnd"/>
      <w:r w:rsidRPr="00E1762C">
        <w:t xml:space="preserve"> samples were aseptically collected from each lactating quarter immediately before milking for all enrolled cows according to NMC guidelines </w:t>
      </w:r>
      <w:ins w:id="155" w:author="Julie M. Smith (she/her)" w:date="2024-08-22T17:34:00Z">
        <w:r w:rsidR="00B12C27">
          <w:t>(</w:t>
        </w:r>
      </w:ins>
      <w:r w:rsidRPr="00E1762C">
        <w:t xml:space="preserve">NMC, 2017). </w:t>
      </w:r>
    </w:p>
    <w:p w14:paraId="437F07A3" w14:textId="085FE446" w:rsidR="00E1762C" w:rsidRPr="00E1762C" w:rsidRDefault="00E1762C" w:rsidP="00E1762C">
      <w:pPr>
        <w:pStyle w:val="BodyTextIndent"/>
      </w:pPr>
      <w:r w:rsidRPr="00E1762C">
        <w:t>Standard aerobic bacteriological culture of quarter-</w:t>
      </w:r>
      <w:proofErr w:type="spellStart"/>
      <w:r w:rsidRPr="00E1762C">
        <w:t>milk</w:t>
      </w:r>
      <w:proofErr w:type="spellEnd"/>
      <w:r w:rsidRPr="00E1762C">
        <w:t xml:space="preserve"> was performed in duplicate to identify bacterial species present according to NMC guidelines </w:t>
      </w:r>
      <w:ins w:id="156" w:author="Julie M. Smith (she/her)" w:date="2024-08-22T17:34:00Z">
        <w:r w:rsidR="00B12C27">
          <w:t>(</w:t>
        </w:r>
      </w:ins>
      <w:r w:rsidRPr="00E1762C">
        <w:t>NMC, 2017). Aerobic culture results of both samples were then used together to determine the overall bacteriological status of each quarter-</w:t>
      </w:r>
      <w:proofErr w:type="spellStart"/>
      <w:r w:rsidRPr="00E1762C">
        <w:t>milk</w:t>
      </w:r>
      <w:proofErr w:type="spellEnd"/>
      <w:r w:rsidRPr="00E1762C">
        <w:t xml:space="preserve">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 1 of the 2 samples had more than 2 morphologically distinct isolates growing on a plate; 5) and “indeterminate,”  when the set of quarter-</w:t>
      </w:r>
      <w:proofErr w:type="spellStart"/>
      <w:r w:rsidRPr="00E1762C">
        <w:t>milk</w:t>
      </w:r>
      <w:proofErr w:type="spellEnd"/>
      <w:r w:rsidRPr="00E1762C">
        <w:t xml:space="preserve"> samples did not meet the criteria for any of the previous categories (e.g., missing duplicate). Quarter-day observations were included in this study when the bacteriological status of a quarter on a given day could be determined. </w:t>
      </w:r>
    </w:p>
    <w:p w14:paraId="7B54C0AB" w14:textId="5AFC099D" w:rsidR="00E1762C" w:rsidRPr="00E1762C" w:rsidRDefault="00E1762C" w:rsidP="00E1762C">
      <w:pPr>
        <w:pStyle w:val="BodyTextIndent"/>
      </w:pPr>
      <w:r w:rsidRPr="00E1762C">
        <w:t>Isolates from both pure and mixed culture quarter-</w:t>
      </w:r>
      <w:proofErr w:type="spellStart"/>
      <w:r w:rsidRPr="00E1762C">
        <w:t>milk</w:t>
      </w:r>
      <w:proofErr w:type="spellEnd"/>
      <w:r w:rsidRPr="00E1762C">
        <w:t xml:space="preserve"> samples were then identified to species or genus using MALDI-TOF mass spectrometry (</w:t>
      </w:r>
      <w:proofErr w:type="spellStart"/>
      <w:r w:rsidRPr="00E1762C">
        <w:t>Microflex</w:t>
      </w:r>
      <w:proofErr w:type="spellEnd"/>
      <w:r w:rsidRPr="00E1762C">
        <w:t xml:space="preserve">, Bruker </w:t>
      </w:r>
      <w:proofErr w:type="spellStart"/>
      <w:r w:rsidRPr="00E1762C">
        <w:t>Daltonics</w:t>
      </w:r>
      <w:proofErr w:type="spellEnd"/>
      <w:r w:rsidRPr="00E1762C">
        <w:t xml:space="preserve">). The protocol for identifying bacterial isolates with MALDI-TOF mass spectrometry has been described previously </w:t>
      </w:r>
      <w:r w:rsidR="00352F1F" w:rsidRPr="00E1762C">
        <w:t>in Haw</w:t>
      </w:r>
      <w:r w:rsidRPr="00E1762C">
        <w:t xml:space="preserve"> et al. (2024). For isolates unable to be identified with MALDI-TOF, other identification methods were used (colony morphology, </w:t>
      </w:r>
      <w:r w:rsidRPr="00E1762C">
        <w:lastRenderedPageBreak/>
        <w:t xml:space="preserve">catalase reaction, Gram stain, PCR-based amplicon sequencing for 16S rRNA or </w:t>
      </w:r>
      <w:proofErr w:type="spellStart"/>
      <w:r w:rsidRPr="00E1762C">
        <w:rPr>
          <w:i/>
          <w:iCs/>
        </w:rPr>
        <w:t>rpob</w:t>
      </w:r>
      <w:proofErr w:type="spellEnd"/>
      <w:r w:rsidRPr="00E1762C">
        <w:t xml:space="preserve"> gene). Using the bacteriological status and species identification, a quarter-day IMI status was assigned to each quarter observation: 1) “healthy,” when there was no significant growth; 2) “single pathogen infection,” when ≥ 100 CFU/mL of a particular pathogen was identified in pure culture on both plates (interpretation in series; Dohoo et al., 2011); 3) “mixed infection,” when ≥ 100 CFU/mL of 2 different pathogens were identified in mixed culture on both plates; and 4) “unknown” if the sample status had been identified as contaminated or indeterminate as previously described. A quarter-day observation was included in the final data set if the IMI status was classified as healthy, single pathogen infection, or mixed infection.</w:t>
      </w:r>
    </w:p>
    <w:p w14:paraId="7D7052C2" w14:textId="6E19ABA5" w:rsidR="00E1762C" w:rsidRPr="00E1762C" w:rsidRDefault="00E1762C" w:rsidP="00E1762C">
      <w:pPr>
        <w:pStyle w:val="BodyTextIndent"/>
      </w:pPr>
      <w:commentRangeStart w:id="157"/>
      <w:r w:rsidRPr="00E1762C">
        <w:t xml:space="preserve">Quarter-day IMI status, cow information, visit, and herd data were organized into a spreadsheet and imported into the R Statistical Programming Environment (R Development Core Team, 2023) for analysis. The quarter-level prevalence for each farm visit was calculated by dividing the number of quarters infected with a particular pathogen (or grouping of similar pathogens) by the total number of sampled quarters at risk where IMI status could be determined for that farm visit. </w:t>
      </w:r>
      <w:commentRangeEnd w:id="157"/>
      <w:r w:rsidR="00937271">
        <w:rPr>
          <w:rStyle w:val="CommentReference"/>
          <w:rFonts w:asciiTheme="minorHAnsi" w:eastAsiaTheme="minorEastAsia" w:hAnsiTheme="minorHAnsi" w:cstheme="minorBidi"/>
        </w:rPr>
        <w:commentReference w:id="157"/>
      </w:r>
      <w:r w:rsidRPr="00E1762C">
        <w:t xml:space="preserve">Median and range of quarter-level prevalence for each herd was then calculated using all consecutive visits to a particular farm. </w:t>
      </w:r>
      <w:commentRangeStart w:id="158"/>
      <w:r w:rsidRPr="00E1762C">
        <w:t xml:space="preserve">Median and range of quarter-level prevalence </w:t>
      </w:r>
      <w:ins w:id="159" w:author="Sandra Godden" w:date="2024-08-18T16:49:00Z">
        <w:r w:rsidR="00560BA7">
          <w:t xml:space="preserve">of IMI </w:t>
        </w:r>
      </w:ins>
      <w:r w:rsidRPr="00E1762C">
        <w:t>for tiestalls and bedded packs were calculated over all 15 visits to each facility type, respectively. Overall median and range of quarter-level prevalence were calculated using all 30 visits to the 10 farms</w:t>
      </w:r>
      <w:commentRangeEnd w:id="158"/>
      <w:r w:rsidR="001A6E0A">
        <w:rPr>
          <w:rStyle w:val="CommentReference"/>
          <w:rFonts w:asciiTheme="minorHAnsi" w:eastAsiaTheme="minorEastAsia" w:hAnsiTheme="minorHAnsi" w:cstheme="minorBidi"/>
        </w:rPr>
        <w:commentReference w:id="158"/>
      </w:r>
      <w:r w:rsidRPr="00E1762C">
        <w:t>.</w:t>
      </w:r>
    </w:p>
    <w:p w14:paraId="5923D961" w14:textId="77777777" w:rsidR="00E1762C" w:rsidRPr="00E1762C" w:rsidRDefault="00E1762C" w:rsidP="00E1762C">
      <w:pPr>
        <w:pStyle w:val="BodyTextIndent"/>
      </w:pPr>
      <w:r w:rsidRPr="00E1762C">
        <w:t xml:space="preserve">Median herd size was 70 lactating cows (range: 44-105) of various breeds, with a median rolling herd average of 13,250 lbs. (range: 10,675-21,204 lbs.). Three visits were </w:t>
      </w:r>
      <w:r w:rsidRPr="00E1762C">
        <w:lastRenderedPageBreak/>
        <w:t>completed at 8 farms, 1 herd was sampled twice, and 1 was sampled 4 times before interruption by the COVID-19 pandemic. Mean days elapsed between farm visits was 33.6 (median: 34; range: 27-43). Of the 5 enrolled BP farms, 2 were composting BP, cultivating the pack twice a day to encourage aerobic decomposition of sawdust or shavings (</w:t>
      </w:r>
      <w:commentRangeStart w:id="160"/>
      <w:r w:rsidRPr="00E1762C">
        <w:t>The Dairyland Initiative, 2024; Bewley et al., 2017</w:t>
      </w:r>
      <w:commentRangeEnd w:id="160"/>
      <w:r w:rsidR="00193D23">
        <w:rPr>
          <w:rStyle w:val="CommentReference"/>
          <w:rFonts w:asciiTheme="minorHAnsi" w:eastAsiaTheme="minorEastAsia" w:hAnsiTheme="minorHAnsi" w:cstheme="minorBidi"/>
        </w:rPr>
        <w:commentReference w:id="160"/>
      </w:r>
      <w:r w:rsidRPr="00E1762C">
        <w:t xml:space="preserve">). Two BP used a “traditional” or “deep bedded pack” system, where large volumes of dry straw or hay was added to bedding that accumulated over the 6-8 months cows were housed indoors (The Dairyland Initiative, 2024; Bewley et al., 2017). The remaining BP bedded with straw and woodchips and cultivated every 48 hrs., adding chopped hay and woodchips each time. </w:t>
      </w:r>
    </w:p>
    <w:p w14:paraId="4F5756A6" w14:textId="172C0F0E" w:rsidR="00E1762C" w:rsidRPr="00E1762C" w:rsidRDefault="00E1762C" w:rsidP="00E1762C">
      <w:pPr>
        <w:pStyle w:val="BodyTextIndent"/>
      </w:pPr>
      <w:r w:rsidRPr="00E1762C">
        <w:t xml:space="preserve">In total, 4,212 quarter-observations were collected from 1,536 quarters belonging to 384 cows </w:t>
      </w:r>
      <w:ins w:id="161" w:author="Julie M. Smith (she/her)" w:date="2024-08-22T17:54:00Z">
        <w:r w:rsidR="00193D23">
          <w:t xml:space="preserve">that </w:t>
        </w:r>
      </w:ins>
      <w:r w:rsidRPr="00E1762C">
        <w:t xml:space="preserve">were enrolled for at least 1 visit. Of these, 880 quarter-observations were excluded from further analyses: 34 did not meet definition of either having an IMI or being healthy; 88 were from non-functional mammary glands; 224 were excluded due to a sampling error; and </w:t>
      </w:r>
      <w:commentRangeStart w:id="162"/>
      <w:r w:rsidRPr="00E1762C">
        <w:t xml:space="preserve">534 were excluded because </w:t>
      </w:r>
      <w:commentRangeEnd w:id="162"/>
      <w:r w:rsidR="001A6E0A">
        <w:rPr>
          <w:rStyle w:val="CommentReference"/>
          <w:rFonts w:asciiTheme="minorHAnsi" w:eastAsiaTheme="minorEastAsia" w:hAnsiTheme="minorHAnsi" w:cstheme="minorBidi"/>
        </w:rPr>
        <w:commentReference w:id="162"/>
      </w:r>
      <w:r w:rsidRPr="00E1762C">
        <w:t>≥ 1 of the 2 duplicate quarter</w:t>
      </w:r>
      <w:ins w:id="163" w:author="Sandra Godden" w:date="2024-08-18T16:54:00Z">
        <w:r w:rsidR="001A6E0A">
          <w:t xml:space="preserve"> </w:t>
        </w:r>
      </w:ins>
      <w:r w:rsidRPr="00E1762C">
        <w:t xml:space="preserve">milk samples was contaminated. The final data set consisted of 3,332 quarter-observations (from 1,456 quarters of 382 cows) where the IMI status of the quarter could be determined. There were 2,290 quarter-observations from healthy quarters. The mean (median; range) </w:t>
      </w:r>
      <w:commentRangeStart w:id="164"/>
      <w:r w:rsidRPr="00E1762C">
        <w:t xml:space="preserve">number of cows included per herd </w:t>
      </w:r>
      <w:commentRangeEnd w:id="164"/>
      <w:r w:rsidR="00193D23">
        <w:rPr>
          <w:rStyle w:val="CommentReference"/>
          <w:rFonts w:asciiTheme="minorHAnsi" w:eastAsiaTheme="minorEastAsia" w:hAnsiTheme="minorHAnsi" w:cstheme="minorBidi"/>
        </w:rPr>
        <w:commentReference w:id="164"/>
      </w:r>
      <w:r w:rsidRPr="00E1762C">
        <w:t xml:space="preserve">was 38.2 (38; 35-41), quarters per cow was 3.8 (4; 1-4) and observations per quarter was 2.3 (2; 1-4). </w:t>
      </w:r>
    </w:p>
    <w:p w14:paraId="64A3F42C" w14:textId="1978CE67" w:rsidR="00E1762C" w:rsidRDefault="00E1762C" w:rsidP="00E1762C">
      <w:pPr>
        <w:pStyle w:val="BodyTextIndent"/>
      </w:pPr>
      <w:r w:rsidRPr="00E1762C">
        <w:t xml:space="preserve">There were 1,042 quarter-observations from quarters with an IMI at time of sampling: 953 with an IMI due to a single pathogen (28.6% of all quarter-observations), and 89 with a mixed infection (2.7% of all quarter-observations). The quarter-level </w:t>
      </w:r>
      <w:r w:rsidRPr="00E1762C">
        <w:lastRenderedPageBreak/>
        <w:t xml:space="preserve">prevalence of pathogens (or grouping of similar pathogens) causing intramammary infections by farm is presented in Table </w:t>
      </w:r>
      <w:r w:rsidR="00ED00FB">
        <w:t>5.</w:t>
      </w:r>
      <w:r w:rsidRPr="00E1762C">
        <w:t xml:space="preserve">1. </w:t>
      </w:r>
      <w:commentRangeStart w:id="165"/>
      <w:r w:rsidRPr="00E1762C">
        <w:t xml:space="preserve">Overall, the majority of IMI were caused by all NASM species combined (median prevalence of 20%). At the species level, </w:t>
      </w:r>
      <w:r w:rsidRPr="00E1762C">
        <w:rPr>
          <w:i/>
          <w:iCs/>
        </w:rPr>
        <w:t>Staph. chromogenes</w:t>
      </w:r>
      <w:r w:rsidRPr="00E1762C">
        <w:t xml:space="preserve"> was the leading cause of IMI (14.6%), followed by </w:t>
      </w:r>
      <w:r w:rsidRPr="00E1762C">
        <w:rPr>
          <w:i/>
          <w:iCs/>
        </w:rPr>
        <w:t xml:space="preserve">Strep. </w:t>
      </w:r>
      <w:proofErr w:type="spellStart"/>
      <w:r w:rsidRPr="00E1762C">
        <w:rPr>
          <w:i/>
          <w:iCs/>
        </w:rPr>
        <w:t>uberis</w:t>
      </w:r>
      <w:proofErr w:type="spellEnd"/>
      <w:r w:rsidRPr="00E1762C">
        <w:rPr>
          <w:i/>
          <w:iCs/>
        </w:rPr>
        <w:t xml:space="preserve"> </w:t>
      </w:r>
      <w:r w:rsidRPr="00E1762C">
        <w:t xml:space="preserve">(3.4%), </w:t>
      </w:r>
      <w:r w:rsidRPr="00E1762C">
        <w:rPr>
          <w:i/>
          <w:iCs/>
        </w:rPr>
        <w:t>Staph. aureus</w:t>
      </w:r>
      <w:r w:rsidRPr="00E1762C">
        <w:t xml:space="preserve"> (3.2%), and </w:t>
      </w:r>
      <w:r w:rsidRPr="00E1762C">
        <w:rPr>
          <w:i/>
          <w:iCs/>
        </w:rPr>
        <w:t xml:space="preserve">Staph. </w:t>
      </w:r>
      <w:proofErr w:type="spellStart"/>
      <w:r w:rsidRPr="00E1762C">
        <w:rPr>
          <w:i/>
          <w:iCs/>
        </w:rPr>
        <w:t>haemolyticus</w:t>
      </w:r>
      <w:proofErr w:type="spellEnd"/>
      <w:r w:rsidRPr="00E1762C">
        <w:rPr>
          <w:i/>
          <w:iCs/>
        </w:rPr>
        <w:t xml:space="preserve"> </w:t>
      </w:r>
      <w:r w:rsidRPr="00E1762C">
        <w:t xml:space="preserve">(1.3%). </w:t>
      </w:r>
      <w:commentRangeEnd w:id="165"/>
      <w:r w:rsidR="00937271">
        <w:rPr>
          <w:rStyle w:val="CommentReference"/>
          <w:rFonts w:asciiTheme="minorHAnsi" w:eastAsiaTheme="minorEastAsia" w:hAnsiTheme="minorHAnsi" w:cstheme="minorBidi"/>
        </w:rPr>
        <w:commentReference w:id="165"/>
      </w:r>
    </w:p>
    <w:p w14:paraId="0921F5BC" w14:textId="38FFCA94" w:rsidR="009A00A2" w:rsidRPr="00117AEE" w:rsidRDefault="009A00A2" w:rsidP="009A00A2">
      <w:pPr>
        <w:pStyle w:val="ChapSub"/>
        <w:rPr>
          <w:rStyle w:val="Emphasis"/>
          <w:b w:val="0"/>
          <w:bCs/>
          <w:i w:val="0"/>
          <w:iCs w:val="0"/>
          <w:color w:val="0E101A"/>
        </w:rPr>
      </w:pPr>
      <w:bookmarkStart w:id="166" w:name="_Toc174382623"/>
      <w:r>
        <w:rPr>
          <w:rStyle w:val="Emphasis"/>
          <w:bCs/>
          <w:i w:val="0"/>
          <w:iCs w:val="0"/>
          <w:color w:val="0E101A"/>
        </w:rPr>
        <w:t>5.3 Discussion</w:t>
      </w:r>
      <w:bookmarkEnd w:id="166"/>
    </w:p>
    <w:p w14:paraId="36978D81" w14:textId="77777777" w:rsidR="009A00A2" w:rsidRPr="009A00A2" w:rsidRDefault="009A00A2" w:rsidP="009A00A2">
      <w:pPr>
        <w:pStyle w:val="BodyTextIndent"/>
        <w:rPr>
          <w:b/>
          <w:bCs/>
          <w:i/>
          <w:iCs/>
        </w:rPr>
      </w:pPr>
      <w:r w:rsidRPr="009A00A2">
        <w:rPr>
          <w:i/>
          <w:iCs/>
        </w:rPr>
        <w:t>Staphylococcus</w:t>
      </w:r>
      <w:r w:rsidRPr="009A00A2">
        <w:t xml:space="preserve"> were the dominant organisms causing IMI in this population of farms, with the largest proportion of IMI caused by non-aureus staphylococci and mammaliicocci (NASM). The median NASM prevalence in the current study is similar to previous studies reporting a quarter-level prevalence of 26% in Canada (</w:t>
      </w:r>
      <w:proofErr w:type="spellStart"/>
      <w:r w:rsidRPr="009A00A2">
        <w:t>Condas</w:t>
      </w:r>
      <w:proofErr w:type="spellEnd"/>
      <w:r w:rsidRPr="009A00A2">
        <w:t xml:space="preserve"> et al., 2017) and 21% in Belgium (</w:t>
      </w:r>
      <w:proofErr w:type="spellStart"/>
      <w:r w:rsidRPr="009A00A2">
        <w:t>Valckenier</w:t>
      </w:r>
      <w:proofErr w:type="spellEnd"/>
      <w:r w:rsidRPr="009A00A2">
        <w:t xml:space="preserve"> et al., 2020), although higher than 1 US study (11%, Rowe et al., 2019) and lower than another Belgian study (33%; </w:t>
      </w:r>
      <w:proofErr w:type="spellStart"/>
      <w:r w:rsidRPr="009A00A2">
        <w:t>Wuytack</w:t>
      </w:r>
      <w:proofErr w:type="spellEnd"/>
      <w:r w:rsidRPr="009A00A2">
        <w:t xml:space="preserve"> et al., 2020). </w:t>
      </w:r>
      <w:r w:rsidRPr="009A00A2">
        <w:rPr>
          <w:i/>
          <w:iCs/>
        </w:rPr>
        <w:t xml:space="preserve">Staph. chromogenes </w:t>
      </w:r>
      <w:r w:rsidRPr="009A00A2">
        <w:t xml:space="preserve">was the most frequently identified species, consistent with other studies from both conventional (De Visscher et al., 2016; </w:t>
      </w:r>
      <w:proofErr w:type="spellStart"/>
      <w:r w:rsidRPr="009A00A2">
        <w:t>Condas</w:t>
      </w:r>
      <w:proofErr w:type="spellEnd"/>
      <w:r w:rsidRPr="009A00A2">
        <w:t xml:space="preserve"> et al., 2017; Rowe et al., 2019; </w:t>
      </w:r>
      <w:proofErr w:type="spellStart"/>
      <w:r w:rsidRPr="009A00A2">
        <w:t>Wuytack</w:t>
      </w:r>
      <w:proofErr w:type="spellEnd"/>
      <w:r w:rsidRPr="009A00A2">
        <w:t xml:space="preserve"> et al., 2020) and organic (Peña-Mosca et al., 2023) herds in various countries. In agreement with Peña-Mosca et al. (2023), the second most frequently isolated </w:t>
      </w:r>
      <w:r w:rsidRPr="009A00A2">
        <w:rPr>
          <w:i/>
          <w:iCs/>
        </w:rPr>
        <w:t xml:space="preserve">Staph. </w:t>
      </w:r>
      <w:r w:rsidRPr="009A00A2">
        <w:t xml:space="preserve">species was </w:t>
      </w:r>
      <w:r w:rsidRPr="009A00A2">
        <w:rPr>
          <w:i/>
          <w:iCs/>
        </w:rPr>
        <w:t xml:space="preserve">Staph. aureus. </w:t>
      </w:r>
      <w:r w:rsidRPr="009A00A2">
        <w:t>However, the q</w:t>
      </w:r>
      <w:commentRangeStart w:id="167"/>
      <w:r w:rsidRPr="009A00A2">
        <w:t xml:space="preserve">uarter-level prevalence </w:t>
      </w:r>
      <w:commentRangeEnd w:id="167"/>
      <w:r w:rsidR="001A6E0A">
        <w:rPr>
          <w:rStyle w:val="CommentReference"/>
          <w:rFonts w:asciiTheme="minorHAnsi" w:eastAsiaTheme="minorEastAsia" w:hAnsiTheme="minorHAnsi" w:cstheme="minorBidi"/>
        </w:rPr>
        <w:commentReference w:id="167"/>
      </w:r>
      <w:r w:rsidRPr="009A00A2">
        <w:t xml:space="preserve">observed in the current study was much </w:t>
      </w:r>
      <w:commentRangeStart w:id="168"/>
      <w:r w:rsidRPr="009A00A2">
        <w:t>lower</w:t>
      </w:r>
      <w:commentRangeEnd w:id="168"/>
      <w:r w:rsidR="001A6E0A">
        <w:rPr>
          <w:rStyle w:val="CommentReference"/>
          <w:rFonts w:asciiTheme="minorHAnsi" w:eastAsiaTheme="minorEastAsia" w:hAnsiTheme="minorHAnsi" w:cstheme="minorBidi"/>
        </w:rPr>
        <w:commentReference w:id="168"/>
      </w:r>
      <w:r w:rsidRPr="009A00A2">
        <w:t xml:space="preserve"> than the 13.6% reported for the second post-partum sampling of the 5 organic farms in Peña-Mosca et al. (2023). A similar distribution pattern of NASM was observed in both the current study and Peña-Mosca et al. (2023), where a diverse number of species were identified but the prevalence of non-</w:t>
      </w:r>
      <w:r w:rsidRPr="009A00A2">
        <w:rPr>
          <w:i/>
          <w:iCs/>
        </w:rPr>
        <w:t>chromogenes</w:t>
      </w:r>
      <w:r w:rsidRPr="009A00A2">
        <w:t xml:space="preserve"> IMI was low. </w:t>
      </w:r>
      <w:r w:rsidRPr="009A00A2">
        <w:rPr>
          <w:i/>
          <w:iCs/>
        </w:rPr>
        <w:t xml:space="preserve">Staph. </w:t>
      </w:r>
      <w:proofErr w:type="spellStart"/>
      <w:r w:rsidRPr="009A00A2">
        <w:rPr>
          <w:i/>
          <w:iCs/>
        </w:rPr>
        <w:t>haemolyticus</w:t>
      </w:r>
      <w:proofErr w:type="spellEnd"/>
      <w:r w:rsidRPr="009A00A2">
        <w:rPr>
          <w:i/>
          <w:iCs/>
        </w:rPr>
        <w:t xml:space="preserve"> </w:t>
      </w:r>
      <w:r w:rsidRPr="009A00A2">
        <w:t xml:space="preserve">was found at almost twice the quarter-level prevalence in the </w:t>
      </w:r>
      <w:r w:rsidRPr="009A00A2">
        <w:lastRenderedPageBreak/>
        <w:t xml:space="preserve">current study when compared to Peña-Mosca et al. (2023) (1.3% vs. 0.7%, respectively). While Peña-Mosca et al. (2023) found </w:t>
      </w:r>
      <w:r w:rsidRPr="009A00A2">
        <w:rPr>
          <w:i/>
          <w:iCs/>
        </w:rPr>
        <w:t xml:space="preserve">Strep. </w:t>
      </w:r>
      <w:proofErr w:type="spellStart"/>
      <w:r w:rsidRPr="009A00A2">
        <w:rPr>
          <w:i/>
          <w:iCs/>
        </w:rPr>
        <w:t>dysgalactiae</w:t>
      </w:r>
      <w:proofErr w:type="spellEnd"/>
      <w:r w:rsidRPr="009A00A2">
        <w:rPr>
          <w:i/>
          <w:iCs/>
        </w:rPr>
        <w:t xml:space="preserve"> </w:t>
      </w:r>
      <w:r w:rsidRPr="009A00A2">
        <w:t xml:space="preserve">to be the dominant streptococcal species vs. </w:t>
      </w:r>
      <w:r w:rsidRPr="009A00A2">
        <w:rPr>
          <w:i/>
          <w:iCs/>
        </w:rPr>
        <w:t xml:space="preserve">Strep. </w:t>
      </w:r>
      <w:proofErr w:type="spellStart"/>
      <w:r w:rsidRPr="009A00A2">
        <w:rPr>
          <w:i/>
          <w:iCs/>
        </w:rPr>
        <w:t>uberis</w:t>
      </w:r>
      <w:proofErr w:type="spellEnd"/>
      <w:r w:rsidRPr="009A00A2">
        <w:t xml:space="preserve"> (quarter-level prevalence of 4.2% and 0.5% respectively for their second post-partum samples), the relative distribution of these 2 species was reversed in the current study (0.4% for </w:t>
      </w:r>
      <w:r w:rsidRPr="009A00A2">
        <w:rPr>
          <w:i/>
          <w:iCs/>
        </w:rPr>
        <w:t xml:space="preserve">Strep. </w:t>
      </w:r>
      <w:proofErr w:type="spellStart"/>
      <w:r w:rsidRPr="009A00A2">
        <w:rPr>
          <w:i/>
          <w:iCs/>
        </w:rPr>
        <w:t>dysgalactiae</w:t>
      </w:r>
      <w:proofErr w:type="spellEnd"/>
      <w:r w:rsidRPr="009A00A2">
        <w:t xml:space="preserve"> and 3.4% for </w:t>
      </w:r>
      <w:r w:rsidRPr="009A00A2">
        <w:rPr>
          <w:i/>
          <w:iCs/>
        </w:rPr>
        <w:t xml:space="preserve">Strep. </w:t>
      </w:r>
      <w:proofErr w:type="spellStart"/>
      <w:r w:rsidRPr="009A00A2">
        <w:rPr>
          <w:i/>
          <w:iCs/>
        </w:rPr>
        <w:t>uberis</w:t>
      </w:r>
      <w:proofErr w:type="spellEnd"/>
      <w:r w:rsidRPr="009A00A2">
        <w:t xml:space="preserve">). </w:t>
      </w:r>
    </w:p>
    <w:p w14:paraId="6F1C5DA9" w14:textId="77777777" w:rsidR="009A00A2" w:rsidRPr="009A00A2" w:rsidRDefault="009A00A2" w:rsidP="009A00A2">
      <w:pPr>
        <w:pStyle w:val="BodyTextIndent"/>
      </w:pPr>
      <w:r w:rsidRPr="009A00A2">
        <w:t xml:space="preserve">Farms from the current study exhibited a large amount of variation in quarter-level prevalence of </w:t>
      </w:r>
      <w:r w:rsidRPr="009A00A2">
        <w:rPr>
          <w:i/>
          <w:iCs/>
        </w:rPr>
        <w:t xml:space="preserve">Corynebacterium </w:t>
      </w:r>
      <w:r w:rsidRPr="009A00A2">
        <w:t xml:space="preserve">spp. The median prevalence in the current study (0.9%) is similar to a large US study (1.16%; Rowe et al., 2019) and lower than that reported by a large Canadian study of fresh cows (3.2% in first-calf heifers, 4.7% multiparous cows; Naqvi et al., 2018). Three farms in the current study had no </w:t>
      </w:r>
      <w:r w:rsidRPr="009A00A2">
        <w:rPr>
          <w:i/>
          <w:iCs/>
        </w:rPr>
        <w:t xml:space="preserve">Corynebacterium </w:t>
      </w:r>
      <w:r w:rsidRPr="009A00A2">
        <w:t xml:space="preserve">spp. isolated from subclinical IMI over all farm visits, 5 had a prevalence ranging from 0.4-4%, 1 TS had a prevalence of 7.5%, and 1 BP had a prevalence of 11.5%. Similar findings have been reported by other studies describing subclinical IMI by pathogen on organic dairies. In a comparison of 7 organic and 7 conventional herds, Mullen et al. (2013) report that percentages of quarters infected with </w:t>
      </w:r>
      <w:r w:rsidRPr="009A00A2">
        <w:rPr>
          <w:i/>
          <w:iCs/>
        </w:rPr>
        <w:t>Corynebacterium</w:t>
      </w:r>
      <w:r w:rsidRPr="009A00A2">
        <w:t xml:space="preserve"> spp. showed high variability for the organic farms, ranging from 0 to 63.5%. Peña-Mosca et al. (2023) also found a relatively high proportion of quarters infected with </w:t>
      </w:r>
      <w:r w:rsidRPr="009A00A2">
        <w:rPr>
          <w:i/>
          <w:iCs/>
        </w:rPr>
        <w:t xml:space="preserve">Corynebacterium </w:t>
      </w:r>
      <w:r w:rsidRPr="009A00A2">
        <w:t xml:space="preserve">spp. (2.8-5.4% for various sampling periods post-partum). Research exploring risk factors associated with </w:t>
      </w:r>
      <w:r w:rsidRPr="009A00A2">
        <w:rPr>
          <w:i/>
          <w:iCs/>
        </w:rPr>
        <w:t>Corynebacterium</w:t>
      </w:r>
      <w:r w:rsidRPr="009A00A2">
        <w:t xml:space="preserve"> spp. may identify whether organic farms exhibit a wider range of prevalence for these pathogens, or if this observed herd-level variability is seen in both conventional and organic farms.</w:t>
      </w:r>
    </w:p>
    <w:p w14:paraId="2E420765" w14:textId="77777777" w:rsidR="009A00A2" w:rsidRPr="009A00A2" w:rsidRDefault="009A00A2" w:rsidP="009A00A2">
      <w:pPr>
        <w:pStyle w:val="BodyTextIndent"/>
      </w:pPr>
      <w:r w:rsidRPr="009A00A2">
        <w:lastRenderedPageBreak/>
        <w:t xml:space="preserve">Research describing the pathogen-specific prevalence of subclinical mastitis is limited for farms using BP, but Fávero et al. (2015) observed that </w:t>
      </w:r>
      <w:r w:rsidRPr="009A00A2">
        <w:rPr>
          <w:i/>
          <w:iCs/>
        </w:rPr>
        <w:t>Corynebacterium</w:t>
      </w:r>
      <w:r w:rsidRPr="009A00A2">
        <w:t xml:space="preserve"> spp. were the most common cause of subclinical IMI in a study of 3 BP farms in Brazil, followed by coagulase-negative </w:t>
      </w:r>
      <w:r w:rsidRPr="009A00A2">
        <w:rPr>
          <w:i/>
          <w:iCs/>
        </w:rPr>
        <w:t>Staph.</w:t>
      </w:r>
      <w:r w:rsidRPr="009A00A2">
        <w:t xml:space="preserve"> Similar to the current study, Freu et al. (2023) report </w:t>
      </w:r>
      <w:r w:rsidRPr="009A00A2">
        <w:rPr>
          <w:i/>
          <w:iCs/>
        </w:rPr>
        <w:t>Staph. chromogenes</w:t>
      </w:r>
      <w:r w:rsidRPr="009A00A2">
        <w:t xml:space="preserve"> was the dominant cause of subclinical IMI for 7 herds using BP in Brazil. Quarter-level prevalence of </w:t>
      </w:r>
      <w:r w:rsidRPr="009A00A2">
        <w:rPr>
          <w:i/>
          <w:iCs/>
        </w:rPr>
        <w:t>Staph. chromogenes</w:t>
      </w:r>
      <w:r w:rsidRPr="009A00A2">
        <w:t xml:space="preserve"> in that study was 24.9%, followed distantly by </w:t>
      </w:r>
      <w:r w:rsidRPr="009A00A2">
        <w:rPr>
          <w:i/>
          <w:iCs/>
        </w:rPr>
        <w:t xml:space="preserve">Strep. agalactiae </w:t>
      </w:r>
      <w:r w:rsidRPr="009A00A2">
        <w:t>(5.4%)</w:t>
      </w:r>
      <w:r w:rsidRPr="009A00A2">
        <w:rPr>
          <w:i/>
          <w:iCs/>
        </w:rPr>
        <w:t xml:space="preserve"> </w:t>
      </w:r>
      <w:r w:rsidRPr="009A00A2">
        <w:t xml:space="preserve">and </w:t>
      </w:r>
      <w:r w:rsidRPr="009A00A2">
        <w:rPr>
          <w:i/>
          <w:iCs/>
        </w:rPr>
        <w:t xml:space="preserve">Staph. aureus </w:t>
      </w:r>
      <w:r w:rsidRPr="009A00A2">
        <w:t xml:space="preserve">(4.1%). For the BP in the current study, the second-most common pathogen identified was </w:t>
      </w:r>
      <w:r w:rsidRPr="009A00A2">
        <w:rPr>
          <w:i/>
          <w:iCs/>
        </w:rPr>
        <w:t xml:space="preserve">Strep. </w:t>
      </w:r>
      <w:proofErr w:type="spellStart"/>
      <w:r w:rsidRPr="009A00A2">
        <w:rPr>
          <w:i/>
          <w:iCs/>
        </w:rPr>
        <w:t>uberis</w:t>
      </w:r>
      <w:proofErr w:type="spellEnd"/>
      <w:r w:rsidRPr="009A00A2">
        <w:t xml:space="preserve">, followed by </w:t>
      </w:r>
      <w:r w:rsidRPr="009A00A2">
        <w:rPr>
          <w:i/>
          <w:iCs/>
        </w:rPr>
        <w:t xml:space="preserve">Staph. </w:t>
      </w:r>
      <w:proofErr w:type="spellStart"/>
      <w:r w:rsidRPr="009A00A2">
        <w:rPr>
          <w:i/>
          <w:iCs/>
        </w:rPr>
        <w:t>haemolyticus</w:t>
      </w:r>
      <w:proofErr w:type="spellEnd"/>
      <w:r w:rsidRPr="009A00A2">
        <w:rPr>
          <w:i/>
          <w:iCs/>
        </w:rPr>
        <w:t>.</w:t>
      </w:r>
      <w:r w:rsidRPr="009A00A2">
        <w:t xml:space="preserve"> No </w:t>
      </w:r>
      <w:r w:rsidRPr="009A00A2">
        <w:rPr>
          <w:i/>
          <w:iCs/>
        </w:rPr>
        <w:t>Strep. agalactiae</w:t>
      </w:r>
      <w:r w:rsidRPr="009A00A2">
        <w:t xml:space="preserve"> was found in the current study. A number of NASM species were identified which were unique to TS in the current study, including </w:t>
      </w:r>
      <w:proofErr w:type="spellStart"/>
      <w:r w:rsidRPr="009A00A2">
        <w:rPr>
          <w:i/>
          <w:iCs/>
        </w:rPr>
        <w:t>Mammaliicoccus</w:t>
      </w:r>
      <w:proofErr w:type="spellEnd"/>
      <w:r w:rsidRPr="009A00A2">
        <w:rPr>
          <w:i/>
          <w:iCs/>
        </w:rPr>
        <w:t xml:space="preserve"> </w:t>
      </w:r>
      <w:proofErr w:type="spellStart"/>
      <w:r w:rsidRPr="009A00A2">
        <w:rPr>
          <w:i/>
          <w:iCs/>
        </w:rPr>
        <w:t>sciuri</w:t>
      </w:r>
      <w:proofErr w:type="spellEnd"/>
      <w:r w:rsidRPr="009A00A2">
        <w:rPr>
          <w:i/>
          <w:iCs/>
        </w:rPr>
        <w:t xml:space="preserve">, Staph. auricularis, Staph. capitis, Staph. </w:t>
      </w:r>
      <w:proofErr w:type="spellStart"/>
      <w:r w:rsidRPr="009A00A2">
        <w:rPr>
          <w:i/>
          <w:iCs/>
        </w:rPr>
        <w:t>cohnii</w:t>
      </w:r>
      <w:proofErr w:type="spellEnd"/>
      <w:r w:rsidRPr="009A00A2">
        <w:rPr>
          <w:i/>
          <w:iCs/>
        </w:rPr>
        <w:t xml:space="preserve">, M. </w:t>
      </w:r>
      <w:proofErr w:type="spellStart"/>
      <w:r w:rsidRPr="009A00A2">
        <w:rPr>
          <w:i/>
          <w:iCs/>
        </w:rPr>
        <w:t>fleurettii</w:t>
      </w:r>
      <w:proofErr w:type="spellEnd"/>
      <w:r w:rsidRPr="009A00A2">
        <w:rPr>
          <w:i/>
          <w:iCs/>
        </w:rPr>
        <w:t xml:space="preserve">, Staph. hominis, Staph. </w:t>
      </w:r>
      <w:proofErr w:type="spellStart"/>
      <w:r w:rsidRPr="009A00A2">
        <w:rPr>
          <w:i/>
          <w:iCs/>
        </w:rPr>
        <w:t>pseudintermedius</w:t>
      </w:r>
      <w:proofErr w:type="spellEnd"/>
      <w:r w:rsidRPr="009A00A2">
        <w:rPr>
          <w:i/>
          <w:iCs/>
        </w:rPr>
        <w:t>, Staph. saprophyticus,</w:t>
      </w:r>
      <w:r w:rsidRPr="009A00A2">
        <w:t xml:space="preserve"> and</w:t>
      </w:r>
      <w:r w:rsidRPr="009A00A2">
        <w:rPr>
          <w:i/>
          <w:iCs/>
        </w:rPr>
        <w:t xml:space="preserve"> M. </w:t>
      </w:r>
      <w:proofErr w:type="spellStart"/>
      <w:r w:rsidRPr="009A00A2">
        <w:rPr>
          <w:i/>
          <w:iCs/>
        </w:rPr>
        <w:t>vitilinus</w:t>
      </w:r>
      <w:proofErr w:type="spellEnd"/>
      <w:r w:rsidRPr="009A00A2">
        <w:rPr>
          <w:i/>
          <w:iCs/>
        </w:rPr>
        <w:t>.</w:t>
      </w:r>
      <w:r w:rsidRPr="009A00A2">
        <w:t xml:space="preserve"> In contrast, </w:t>
      </w:r>
      <w:r w:rsidRPr="009A00A2">
        <w:rPr>
          <w:i/>
          <w:iCs/>
        </w:rPr>
        <w:t xml:space="preserve">Staph. epidermidis, Staph. </w:t>
      </w:r>
      <w:proofErr w:type="spellStart"/>
      <w:r w:rsidRPr="009A00A2">
        <w:rPr>
          <w:i/>
          <w:iCs/>
        </w:rPr>
        <w:t>gallinarum</w:t>
      </w:r>
      <w:proofErr w:type="spellEnd"/>
      <w:r w:rsidRPr="009A00A2">
        <w:rPr>
          <w:i/>
          <w:iCs/>
        </w:rPr>
        <w:t xml:space="preserve">, </w:t>
      </w:r>
      <w:r w:rsidRPr="009A00A2">
        <w:t xml:space="preserve">and </w:t>
      </w:r>
      <w:r w:rsidRPr="009A00A2">
        <w:rPr>
          <w:i/>
          <w:iCs/>
        </w:rPr>
        <w:t xml:space="preserve">Staph. </w:t>
      </w:r>
      <w:proofErr w:type="spellStart"/>
      <w:r w:rsidRPr="009A00A2">
        <w:rPr>
          <w:i/>
          <w:iCs/>
        </w:rPr>
        <w:t>succinus</w:t>
      </w:r>
      <w:proofErr w:type="spellEnd"/>
      <w:r w:rsidRPr="009A00A2">
        <w:t xml:space="preserve"> were only isolated from IMI on BP. Work comparing NASM diversity between BP and TS is limited, but a study comparing bulk tank milk between sand-bedded FS and CBP also found that some species were unique to facility type. Adkins et al. (2022) observed a greater diversity of NASM species in bulk tank milk for FS, including </w:t>
      </w:r>
      <w:r w:rsidRPr="009A00A2">
        <w:rPr>
          <w:i/>
          <w:iCs/>
        </w:rPr>
        <w:t xml:space="preserve">Staph. capitis, Staph. </w:t>
      </w:r>
      <w:proofErr w:type="spellStart"/>
      <w:r w:rsidRPr="009A00A2">
        <w:rPr>
          <w:i/>
          <w:iCs/>
        </w:rPr>
        <w:t>cohnii</w:t>
      </w:r>
      <w:proofErr w:type="spellEnd"/>
      <w:r w:rsidRPr="009A00A2">
        <w:rPr>
          <w:i/>
          <w:iCs/>
        </w:rPr>
        <w:t xml:space="preserve">, Staph. </w:t>
      </w:r>
      <w:proofErr w:type="spellStart"/>
      <w:r w:rsidRPr="009A00A2">
        <w:rPr>
          <w:i/>
          <w:iCs/>
        </w:rPr>
        <w:t>gallinarum</w:t>
      </w:r>
      <w:proofErr w:type="spellEnd"/>
      <w:r w:rsidRPr="009A00A2">
        <w:rPr>
          <w:i/>
          <w:iCs/>
        </w:rPr>
        <w:t xml:space="preserve">, Staph. hominis, Staph. </w:t>
      </w:r>
      <w:proofErr w:type="spellStart"/>
      <w:r w:rsidRPr="009A00A2">
        <w:rPr>
          <w:i/>
          <w:iCs/>
        </w:rPr>
        <w:t>hyicus</w:t>
      </w:r>
      <w:proofErr w:type="spellEnd"/>
      <w:r w:rsidRPr="009A00A2">
        <w:rPr>
          <w:i/>
          <w:iCs/>
        </w:rPr>
        <w:t xml:space="preserve">, </w:t>
      </w:r>
      <w:r w:rsidRPr="009A00A2">
        <w:t xml:space="preserve">and </w:t>
      </w:r>
      <w:r w:rsidRPr="009A00A2">
        <w:rPr>
          <w:i/>
          <w:iCs/>
        </w:rPr>
        <w:t xml:space="preserve">Staph. </w:t>
      </w:r>
      <w:proofErr w:type="spellStart"/>
      <w:r w:rsidRPr="009A00A2">
        <w:rPr>
          <w:i/>
          <w:iCs/>
        </w:rPr>
        <w:t>succinus</w:t>
      </w:r>
      <w:proofErr w:type="spellEnd"/>
      <w:r w:rsidRPr="009A00A2">
        <w:t xml:space="preserve">, while </w:t>
      </w:r>
      <w:r w:rsidRPr="009A00A2">
        <w:rPr>
          <w:i/>
          <w:iCs/>
        </w:rPr>
        <w:t xml:space="preserve">Staph. </w:t>
      </w:r>
      <w:proofErr w:type="spellStart"/>
      <w:r w:rsidRPr="009A00A2">
        <w:rPr>
          <w:i/>
          <w:iCs/>
        </w:rPr>
        <w:t>succinus</w:t>
      </w:r>
      <w:proofErr w:type="spellEnd"/>
      <w:r w:rsidRPr="009A00A2">
        <w:t xml:space="preserve"> was the only species unique to BP.</w:t>
      </w:r>
    </w:p>
    <w:p w14:paraId="36226FDB" w14:textId="35A5D04D" w:rsidR="00C600A7" w:rsidRDefault="009A00A2" w:rsidP="009A00A2">
      <w:pPr>
        <w:pStyle w:val="BodyTextIndent"/>
      </w:pPr>
      <w:r w:rsidRPr="009A00A2">
        <w:t>Overall, quarter-level prevalence of IMI by pathogen was similar between BP and TS in the current study. BP systems have a number of advantages, including a smaller initial investment when compared to a new FS or TS barn (</w:t>
      </w:r>
      <w:proofErr w:type="spellStart"/>
      <w:r w:rsidRPr="009A00A2">
        <w:t>Barberg</w:t>
      </w:r>
      <w:proofErr w:type="spellEnd"/>
      <w:r w:rsidRPr="009A00A2">
        <w:t xml:space="preserve"> et al., 2007a; Janni et </w:t>
      </w:r>
      <w:r w:rsidRPr="009A00A2">
        <w:lastRenderedPageBreak/>
        <w:t>al., 2007), although the cost year-over-year for bedding is substantial (Shane et al., 2010). BP are designed for cow comfort (</w:t>
      </w:r>
      <w:proofErr w:type="spellStart"/>
      <w:r w:rsidRPr="009A00A2">
        <w:t>Barberg</w:t>
      </w:r>
      <w:proofErr w:type="spellEnd"/>
      <w:r w:rsidRPr="009A00A2">
        <w:t xml:space="preserve"> et al., 2007b; Bewley et al., 2012), and prevalence of lameness, foot, and leg injuries in these systems has been found to be less than TS and FS (</w:t>
      </w:r>
      <w:proofErr w:type="spellStart"/>
      <w:r w:rsidRPr="009A00A2">
        <w:t>Barberg</w:t>
      </w:r>
      <w:proofErr w:type="spellEnd"/>
      <w:r w:rsidRPr="009A00A2">
        <w:t xml:space="preserve"> et al., 2007b). For producers considering a transition from outdated TS barns, </w:t>
      </w:r>
      <w:commentRangeStart w:id="169"/>
      <w:r w:rsidRPr="009A00A2">
        <w:t xml:space="preserve">BP may be a viable option for dairy cattle housing in the Northeastern US. </w:t>
      </w:r>
      <w:commentRangeEnd w:id="169"/>
      <w:r w:rsidR="005123BF">
        <w:rPr>
          <w:rStyle w:val="CommentReference"/>
          <w:rFonts w:asciiTheme="minorHAnsi" w:eastAsiaTheme="minorEastAsia" w:hAnsiTheme="minorHAnsi" w:cstheme="minorBidi"/>
        </w:rPr>
        <w:commentReference w:id="169"/>
      </w:r>
      <w:r w:rsidRPr="009A00A2">
        <w:t>However, more research is needed in order to compare these facility types with sufficient statistical power to account for herd-level effects.</w:t>
      </w:r>
    </w:p>
    <w:p w14:paraId="3534ECEB" w14:textId="77777777" w:rsidR="00C600A7" w:rsidRDefault="00C600A7">
      <w:r>
        <w:br w:type="page"/>
      </w:r>
    </w:p>
    <w:p w14:paraId="0B4A7D40" w14:textId="020C2392" w:rsidR="00C600A7" w:rsidRDefault="00C600A7" w:rsidP="00C600A7">
      <w:pPr>
        <w:pStyle w:val="ChapSub"/>
        <w:rPr>
          <w:rStyle w:val="Emphasis"/>
          <w:bCs/>
          <w:i w:val="0"/>
          <w:iCs w:val="0"/>
          <w:color w:val="0E101A"/>
        </w:rPr>
      </w:pPr>
      <w:bookmarkStart w:id="170" w:name="_Toc174382624"/>
      <w:r>
        <w:rPr>
          <w:rStyle w:val="Emphasis"/>
          <w:bCs/>
          <w:i w:val="0"/>
          <w:iCs w:val="0"/>
          <w:color w:val="0E101A"/>
        </w:rPr>
        <w:lastRenderedPageBreak/>
        <w:t>5.4 Declarations</w:t>
      </w:r>
      <w:bookmarkEnd w:id="170"/>
    </w:p>
    <w:p w14:paraId="6F138A3B"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Ethics approval and consent to participate</w:t>
      </w:r>
    </w:p>
    <w:p w14:paraId="5BAAFCA2"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49AAAECA" w14:textId="77777777" w:rsidR="00C600A7" w:rsidRPr="00C600A7" w:rsidRDefault="00C600A7" w:rsidP="00C600A7">
      <w:pPr>
        <w:spacing w:line="259" w:lineRule="auto"/>
        <w:rPr>
          <w:rFonts w:eastAsiaTheme="minorHAnsi" w:cstheme="minorBidi"/>
          <w:i/>
          <w:iCs/>
          <w:kern w:val="2"/>
          <w:szCs w:val="22"/>
          <w14:ligatures w14:val="standardContextual"/>
        </w:rPr>
      </w:pPr>
    </w:p>
    <w:p w14:paraId="3400505A"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Consent for publication</w:t>
      </w:r>
    </w:p>
    <w:p w14:paraId="0B1765CA"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1BA8A8BD" w14:textId="77777777" w:rsidR="00C600A7" w:rsidRPr="00C600A7" w:rsidRDefault="00C600A7" w:rsidP="00C600A7">
      <w:pPr>
        <w:spacing w:line="259" w:lineRule="auto"/>
        <w:rPr>
          <w:rFonts w:eastAsiaTheme="minorHAnsi" w:cstheme="minorBidi"/>
          <w:i/>
          <w:iCs/>
          <w:kern w:val="2"/>
          <w:szCs w:val="22"/>
          <w14:ligatures w14:val="standardContextual"/>
        </w:rPr>
      </w:pPr>
    </w:p>
    <w:p w14:paraId="305E108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Availability of data and materials</w:t>
      </w:r>
    </w:p>
    <w:p w14:paraId="23AD2240"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datasets used and/or analyzed during the current study are available from the corresponding author on reasonable request.</w:t>
      </w:r>
    </w:p>
    <w:p w14:paraId="4407B9DB" w14:textId="77777777" w:rsidR="00C600A7" w:rsidRPr="00C600A7" w:rsidRDefault="00C600A7" w:rsidP="00C600A7">
      <w:pPr>
        <w:spacing w:line="259" w:lineRule="auto"/>
        <w:rPr>
          <w:rFonts w:eastAsiaTheme="minorHAnsi" w:cstheme="minorBidi"/>
          <w:i/>
          <w:iCs/>
          <w:kern w:val="2"/>
          <w:szCs w:val="22"/>
          <w14:ligatures w14:val="standardContextual"/>
        </w:rPr>
      </w:pPr>
    </w:p>
    <w:p w14:paraId="7771E0C5"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Competing interests</w:t>
      </w:r>
    </w:p>
    <w:p w14:paraId="66C8DA14"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have not stated any conflicts of interest.</w:t>
      </w:r>
    </w:p>
    <w:p w14:paraId="42631C7D" w14:textId="77777777" w:rsidR="00C600A7" w:rsidRPr="00C600A7" w:rsidRDefault="00C600A7" w:rsidP="00C600A7">
      <w:pPr>
        <w:spacing w:line="259" w:lineRule="auto"/>
        <w:rPr>
          <w:rFonts w:eastAsiaTheme="minorHAnsi" w:cstheme="minorBidi"/>
          <w:i/>
          <w:iCs/>
          <w:kern w:val="2"/>
          <w:szCs w:val="22"/>
          <w14:ligatures w14:val="standardContextual"/>
        </w:rPr>
      </w:pPr>
    </w:p>
    <w:p w14:paraId="6F48BE7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Funding</w:t>
      </w:r>
    </w:p>
    <w:p w14:paraId="54C02AB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w:t>
      </w:r>
    </w:p>
    <w:p w14:paraId="6B333A3E" w14:textId="77777777" w:rsidR="00C600A7" w:rsidRPr="00C600A7" w:rsidRDefault="00C600A7" w:rsidP="00C600A7">
      <w:pPr>
        <w:spacing w:line="259" w:lineRule="auto"/>
        <w:rPr>
          <w:rFonts w:eastAsiaTheme="minorHAnsi" w:cstheme="minorBidi"/>
          <w:i/>
          <w:iCs/>
          <w:kern w:val="2"/>
          <w:szCs w:val="22"/>
          <w14:ligatures w14:val="standardContextual"/>
        </w:rPr>
      </w:pPr>
    </w:p>
    <w:p w14:paraId="274E4A38"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contributions</w:t>
      </w:r>
    </w:p>
    <w:p w14:paraId="01821D31"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Caitlin Jeffrey conceptualized the study, acquired funding, coordinated farm recruitment and sampling, conducted on-farm sample collection, managed and curated the data, conducted the data analysis, prepared data visualizations and presentation, wrote the original and final drafts. Pamela Adkins, conducted isolate species identification by MALDI-TOF. John Barlow conceptualized the study, acquired funding, supervised the research, conducted on-farm sample collection, reviewed and edited the manuscript.</w:t>
      </w:r>
    </w:p>
    <w:p w14:paraId="77A681EB" w14:textId="77777777" w:rsidR="00C600A7" w:rsidRPr="00C600A7" w:rsidRDefault="00C600A7" w:rsidP="00C600A7">
      <w:pPr>
        <w:spacing w:line="259" w:lineRule="auto"/>
        <w:rPr>
          <w:rFonts w:eastAsiaTheme="minorHAnsi" w:cstheme="minorBidi"/>
          <w:i/>
          <w:iCs/>
          <w:kern w:val="2"/>
          <w:szCs w:val="22"/>
          <w14:ligatures w14:val="standardContextual"/>
        </w:rPr>
      </w:pPr>
    </w:p>
    <w:p w14:paraId="49D2F927"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Acknowledgements</w:t>
      </w:r>
    </w:p>
    <w:p w14:paraId="3DAD1806"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w:t>
      </w:r>
    </w:p>
    <w:p w14:paraId="347F6344" w14:textId="77777777" w:rsidR="00C600A7" w:rsidRPr="00C600A7" w:rsidRDefault="00C600A7" w:rsidP="00C600A7">
      <w:pPr>
        <w:spacing w:line="259" w:lineRule="auto"/>
        <w:rPr>
          <w:rFonts w:eastAsiaTheme="minorHAnsi" w:cstheme="minorBidi"/>
          <w:i/>
          <w:iCs/>
          <w:kern w:val="2"/>
          <w:szCs w:val="22"/>
          <w14:ligatures w14:val="standardContextual"/>
        </w:rPr>
      </w:pPr>
    </w:p>
    <w:p w14:paraId="160FED50"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lastRenderedPageBreak/>
        <w:t>Authors' information</w:t>
      </w:r>
    </w:p>
    <w:p w14:paraId="7C0FE61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29A2ECD2" w14:textId="77777777" w:rsidR="00C600A7" w:rsidRPr="00117AEE" w:rsidRDefault="00C600A7" w:rsidP="00C600A7">
      <w:pPr>
        <w:pStyle w:val="ChapSub"/>
        <w:rPr>
          <w:rStyle w:val="Emphasis"/>
          <w:b w:val="0"/>
          <w:bCs/>
          <w:i w:val="0"/>
          <w:iCs w:val="0"/>
          <w:color w:val="0E101A"/>
        </w:rPr>
      </w:pPr>
    </w:p>
    <w:p w14:paraId="54C3A086" w14:textId="6A720F7A" w:rsidR="009C5A08" w:rsidRPr="00CE67C9" w:rsidRDefault="009C5A08" w:rsidP="009C5A08">
      <w:pPr>
        <w:pStyle w:val="ChapSub"/>
      </w:pPr>
      <w:bookmarkStart w:id="171" w:name="_Toc174382625"/>
      <w:r>
        <w:t>5</w:t>
      </w:r>
      <w:r w:rsidRPr="00B76322">
        <w:t>.</w:t>
      </w:r>
      <w:r w:rsidR="00C600A7">
        <w:t>5</w:t>
      </w:r>
      <w:r w:rsidRPr="00B76322">
        <w:t xml:space="preserve"> References</w:t>
      </w:r>
      <w:bookmarkEnd w:id="171"/>
    </w:p>
    <w:p w14:paraId="2C9330E7" w14:textId="77777777" w:rsidR="00C600A7" w:rsidRPr="008315CF" w:rsidRDefault="00C600A7" w:rsidP="00C600A7">
      <w:pPr>
        <w:pStyle w:val="EndNoteBibliography"/>
        <w:spacing w:after="360"/>
        <w:jc w:val="both"/>
      </w:pPr>
      <w:r w:rsidRPr="008315CF">
        <w:t>Adkins, P. R. F., L. M. Placheta, M. R. Borchers, J. M. Bewley, and J. R. Middleton. 2022. Distribution of staphylococcal and mammaliicoccal species from compost-bedded pack or sand-bedded freestall dairy farms. J Dairy Sci 105(7):6261-6270.</w:t>
      </w:r>
    </w:p>
    <w:p w14:paraId="25C7E822" w14:textId="77777777" w:rsidR="00C600A7" w:rsidRPr="008315CF" w:rsidRDefault="00C600A7" w:rsidP="00C600A7">
      <w:pPr>
        <w:pStyle w:val="EndNoteBibliography"/>
        <w:spacing w:after="360"/>
        <w:jc w:val="both"/>
      </w:pPr>
      <w:r w:rsidRPr="008315CF">
        <w:t>Andrews, T., C. E. Jeffrey, R. E. Gilker, D. A. Neher, and J. W. Barlow. 2021. Design and implementation of a survey quantifying winter housing and bedding types used on Vermont organic dairy farms. J. Dairy Sci. 104(7):8326-8337.</w:t>
      </w:r>
    </w:p>
    <w:p w14:paraId="01212E82" w14:textId="77777777" w:rsidR="00C600A7" w:rsidRPr="008315CF" w:rsidRDefault="00C600A7" w:rsidP="00C600A7">
      <w:pPr>
        <w:pStyle w:val="EndNoteBibliography"/>
        <w:spacing w:after="360"/>
        <w:jc w:val="both"/>
      </w:pPr>
      <w:r w:rsidRPr="008315CF">
        <w:t>Barberg, A., M. Endres, and K. Janni. 2007a. Compost Dairy Barns in Minnesota: A Descriptive Study. Applied Engineering in Agriculture 23:231-238.</w:t>
      </w:r>
    </w:p>
    <w:p w14:paraId="7101CFA5" w14:textId="77777777" w:rsidR="00C600A7" w:rsidRPr="008315CF" w:rsidRDefault="00C600A7" w:rsidP="00C600A7">
      <w:pPr>
        <w:pStyle w:val="EndNoteBibliography"/>
        <w:spacing w:after="360"/>
        <w:jc w:val="both"/>
      </w:pPr>
      <w:r w:rsidRPr="008315CF">
        <w:t>Barberg, A. E., M. I. Endres, J. A. Salfer, and J. K. Reneau. 2007b. Performance and welfare of dairy cows in an alternative housing system in Minnesota. J Dairy Sci 90(3):1575-1583.</w:t>
      </w:r>
    </w:p>
    <w:p w14:paraId="6D87E367" w14:textId="77777777" w:rsidR="00C600A7" w:rsidRPr="008315CF" w:rsidRDefault="00C600A7" w:rsidP="00C600A7">
      <w:pPr>
        <w:pStyle w:val="EndNoteBibliography"/>
        <w:spacing w:after="360"/>
        <w:jc w:val="both"/>
      </w:pPr>
      <w:r w:rsidRPr="008315CF">
        <w:t>Bewley, J., J. Taraba, G. Day, R. Black, and F. Damasceno. 2012. Compost Bedded Pack Barn Design: Features and Management Considerations. University of Kentucky Cooperative Extension Service Publication ID.</w:t>
      </w:r>
    </w:p>
    <w:p w14:paraId="112BD28B" w14:textId="77777777" w:rsidR="00C600A7" w:rsidRPr="008315CF" w:rsidRDefault="00C600A7" w:rsidP="00C600A7">
      <w:pPr>
        <w:pStyle w:val="EndNoteBibliography"/>
        <w:spacing w:after="360"/>
        <w:jc w:val="both"/>
      </w:pPr>
      <w:r w:rsidRPr="008315CF">
        <w:t>Bewley, J. M., L. M. Robertson, and E. A. Eckelkamp. 2017. A 100-Year Review: Lactating dairy cattle housing management. J. Dairy Sci. 100(12):10418-10431.</w:t>
      </w:r>
    </w:p>
    <w:p w14:paraId="5938D62B" w14:textId="77777777" w:rsidR="00C600A7" w:rsidRPr="008315CF" w:rsidRDefault="00C600A7" w:rsidP="00C600A7">
      <w:pPr>
        <w:pStyle w:val="EndNoteBibliography"/>
        <w:spacing w:after="360"/>
        <w:jc w:val="both"/>
      </w:pPr>
      <w:r w:rsidRPr="008315CF">
        <w:t xml:space="preserve">Cicconi-Hogan, K. M., N. Belomestnykh, M. Gamroth, P. L. Ruegg, L. Tikofsky, and Y. H. Schukken. 2014. Short communication: Prevalence of methicillin resistance in coagulase-negative staphylococci and </w:t>
      </w:r>
      <w:r w:rsidRPr="002050F3">
        <w:rPr>
          <w:i/>
          <w:iCs/>
        </w:rPr>
        <w:t>Staphylococcus aureus</w:t>
      </w:r>
      <w:r w:rsidRPr="008315CF">
        <w:t xml:space="preserve"> isolated from bulk milk on organic and conventional dairy farms in the United States. J Dairy Sci 97(5):2959-2964.</w:t>
      </w:r>
    </w:p>
    <w:p w14:paraId="747D07E2" w14:textId="77777777" w:rsidR="00C600A7" w:rsidRPr="008315CF" w:rsidRDefault="00C600A7" w:rsidP="00C600A7">
      <w:pPr>
        <w:pStyle w:val="EndNoteBibliography"/>
        <w:spacing w:after="360"/>
        <w:jc w:val="both"/>
      </w:pPr>
      <w:r w:rsidRPr="008315CF">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7BA46840" w14:textId="77777777" w:rsidR="00C600A7" w:rsidRPr="008315CF" w:rsidRDefault="00C600A7" w:rsidP="00C600A7">
      <w:pPr>
        <w:pStyle w:val="EndNoteBibliography"/>
        <w:spacing w:after="360"/>
      </w:pPr>
      <w:r w:rsidRPr="008315CF">
        <w:t xml:space="preserve">The Dairyland Initiative: School of Veterinary Medicine, Univeristy of Wisconsin-Madison. Housing Module: Adult Cow Housing, Bedded Packs. University of Wisconsin-Madison. Accessed March 18, 2024. </w:t>
      </w:r>
      <w:r w:rsidRPr="00491A27">
        <w:lastRenderedPageBreak/>
        <w:t>https://thedairylandinitiative.vetmed.wisc.edu/home/housing-module/adult-cow-housing/bedded-pack/</w:t>
      </w:r>
      <w:r w:rsidRPr="008315CF">
        <w:t>.</w:t>
      </w:r>
    </w:p>
    <w:p w14:paraId="6D4068E4" w14:textId="77777777" w:rsidR="00C600A7" w:rsidRPr="008315CF" w:rsidRDefault="00C600A7" w:rsidP="00C600A7">
      <w:pPr>
        <w:pStyle w:val="EndNoteBibliography"/>
        <w:spacing w:after="360"/>
        <w:jc w:val="both"/>
      </w:pPr>
      <w:r w:rsidRPr="008315CF">
        <w:t>De Visscher, A., S. Piepers, F. Haesebrouck, and S. De Vliegher. 2016. Intramammary infection with coagulase-negative staphylococci at parturition: Species-specific prevalence, risk factors, and effect on udder health. J Dairy Sci 99(8):6457-6469.</w:t>
      </w:r>
    </w:p>
    <w:p w14:paraId="5B04E697" w14:textId="77777777" w:rsidR="00C600A7" w:rsidRPr="008315CF" w:rsidRDefault="00C600A7" w:rsidP="00C600A7">
      <w:pPr>
        <w:pStyle w:val="EndNoteBibliography"/>
        <w:spacing w:after="360"/>
        <w:jc w:val="both"/>
      </w:pPr>
      <w:r w:rsidRPr="008315CF">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60F211E" w14:textId="77777777" w:rsidR="00C600A7" w:rsidRPr="008315CF" w:rsidRDefault="00C600A7" w:rsidP="00C600A7">
      <w:pPr>
        <w:pStyle w:val="EndNoteBibliography"/>
        <w:spacing w:after="360"/>
        <w:jc w:val="both"/>
      </w:pPr>
      <w:r w:rsidRPr="008315CF">
        <w:t>Fávero, S., F. V. R. Portilho, A. C. R. Oliveira, H. Langoni, and J. C. F. Pantoja. 2015. Factors associated with mastitis epidemiologic indexes, animal hygiene, and bulk milk bacterial concentrations in dairy herds housed on compost bedding. Livestock Science 181:220-230.</w:t>
      </w:r>
    </w:p>
    <w:p w14:paraId="6D767C2C" w14:textId="77777777" w:rsidR="00C600A7" w:rsidRPr="008315CF" w:rsidRDefault="00C600A7" w:rsidP="00C600A7">
      <w:pPr>
        <w:pStyle w:val="EndNoteBibliography"/>
        <w:spacing w:after="360"/>
        <w:jc w:val="both"/>
      </w:pPr>
      <w:r w:rsidRPr="008315CF">
        <w:t>Freu, G., B. L. Garcia, T. Tomazi, G. S. Di Leo, L. S. Gheller, V. Bronzo, P. Moroni, and M. V. Dos Santos. 2023. Association between Mastitis Occurrence in Dairy Cows and Bedding Characteristics of Compost-Bedded Pack Barns. Pathogens. doi:10.3390/pathogens12040583.</w:t>
      </w:r>
    </w:p>
    <w:p w14:paraId="7586A2FC" w14:textId="77777777" w:rsidR="00C600A7" w:rsidRPr="008315CF" w:rsidRDefault="00C600A7" w:rsidP="00C600A7">
      <w:pPr>
        <w:pStyle w:val="EndNoteBibliography"/>
        <w:spacing w:after="360"/>
        <w:jc w:val="both"/>
      </w:pPr>
      <w:r w:rsidRPr="008315CF">
        <w:t>Hamilton, C., U. Emanuelson, K. Forslund, I. Hansson, and T. Ekman. 2006. Mastitis and related management factors in certified organic dairy herds in Sweden. Acta Vet Scand 48(1):11.</w:t>
      </w:r>
    </w:p>
    <w:p w14:paraId="49279941" w14:textId="77777777" w:rsidR="00C600A7" w:rsidRPr="008315CF" w:rsidRDefault="00C600A7" w:rsidP="00C600A7">
      <w:pPr>
        <w:pStyle w:val="EndNoteBibliography"/>
        <w:spacing w:after="360"/>
        <w:jc w:val="both"/>
      </w:pPr>
      <w:r w:rsidRPr="008315CF">
        <w:t>Hardeng, F. and V. L. Edge. 2001. Mastitis, Ketosis, and Milk Fever in 31 Organic and 93 Conventional Norwegian Dairy Herds. J. Dairy Sci. 84(12):2673-2679.</w:t>
      </w:r>
    </w:p>
    <w:p w14:paraId="0F2F2842" w14:textId="77777777" w:rsidR="00C600A7" w:rsidRPr="008315CF" w:rsidRDefault="00C600A7" w:rsidP="00C600A7">
      <w:pPr>
        <w:pStyle w:val="EndNoteBibliography"/>
        <w:spacing w:after="360"/>
        <w:jc w:val="both"/>
      </w:pPr>
      <w:r w:rsidRPr="008315CF">
        <w:t>Haw, S. R., P. R. F. Adkins, V. Bernier Gosselin, S. E. Poock, and J. R. Middleton. 2024. Intramammary infections in lactating Jersey cows: Prevalence of microbial organisms and association with milk somatic cell count and persistence of infection. J. Dairy Sci. 107(5):3157-3167.</w:t>
      </w:r>
    </w:p>
    <w:p w14:paraId="1F28370F" w14:textId="77777777" w:rsidR="00C600A7" w:rsidRPr="008315CF" w:rsidRDefault="00C600A7" w:rsidP="00C600A7">
      <w:pPr>
        <w:pStyle w:val="EndNoteBibliography"/>
        <w:spacing w:after="360"/>
        <w:jc w:val="both"/>
      </w:pPr>
      <w:r w:rsidRPr="008315CF">
        <w:t>Janni, K., M. Endres, J. Reneau, and W. Schoper. 2007. Compost Dairy Barn Layout and Management Recommendations. Applied Engineering in Agriculture 23(1):97-102.</w:t>
      </w:r>
    </w:p>
    <w:p w14:paraId="64D4EE13" w14:textId="77777777" w:rsidR="00C600A7" w:rsidRPr="008315CF" w:rsidRDefault="00C600A7" w:rsidP="00C600A7">
      <w:pPr>
        <w:pStyle w:val="EndNoteBibliography"/>
        <w:spacing w:after="360"/>
        <w:jc w:val="both"/>
      </w:pPr>
      <w:r w:rsidRPr="008315CF">
        <w:t>Jeffrey, C. E., T. Andrews, S. M. Godden, D. A. Neher, and J. W. Barlow. 2024. Relationship Between Facility Type and Bulk Tank Milk Bacteriology, Udder Health, Udder Hygiene, and Milk Production on Vermont Organic Dairy Farms. J. Dairy Sci.</w:t>
      </w:r>
    </w:p>
    <w:p w14:paraId="57BE2E82" w14:textId="77777777" w:rsidR="00C600A7" w:rsidRPr="008315CF" w:rsidRDefault="00C600A7" w:rsidP="00C600A7">
      <w:pPr>
        <w:pStyle w:val="EndNoteBibliography"/>
        <w:spacing w:after="360"/>
        <w:jc w:val="both"/>
      </w:pPr>
      <w:r w:rsidRPr="008315CF">
        <w:lastRenderedPageBreak/>
        <w:t>Levison, L. J., E. K. Miller-Cushon, A. L. Tucker, R. Bergeron, K. E. Leslie, H. W. Barkema, and T. J. DeVries. 2016. Incidence rate of pathogen-specific clinical mastitis on conventional and organic Canadian dairy farms. J Dairy Sci 99(2):1341-1350.</w:t>
      </w:r>
    </w:p>
    <w:p w14:paraId="360B28BD" w14:textId="77777777" w:rsidR="00C600A7" w:rsidRPr="008315CF" w:rsidRDefault="00C600A7" w:rsidP="00C600A7">
      <w:pPr>
        <w:pStyle w:val="EndNoteBibliography"/>
        <w:spacing w:after="360"/>
        <w:jc w:val="both"/>
      </w:pPr>
      <w:r w:rsidRPr="008315CF">
        <w:t xml:space="preserve">Lücken, A., N. Wente, Y. Zhang, S. Woudstra, and V. Krömker. 2021. </w:t>
      </w:r>
      <w:r w:rsidRPr="00981A50">
        <w:rPr>
          <w:i/>
          <w:iCs/>
        </w:rPr>
        <w:t>Corynebacteria</w:t>
      </w:r>
      <w:r w:rsidRPr="008315CF">
        <w:t xml:space="preserve"> in Bovine Quarter Milk Samples-Species and Somatic Cell Counts. Pathogens 10(7).</w:t>
      </w:r>
    </w:p>
    <w:p w14:paraId="6526A9A2" w14:textId="77777777" w:rsidR="00C600A7" w:rsidRPr="008315CF" w:rsidRDefault="00C600A7" w:rsidP="00C600A7">
      <w:pPr>
        <w:pStyle w:val="EndNoteBibliography"/>
        <w:spacing w:after="360"/>
        <w:jc w:val="both"/>
      </w:pPr>
      <w:r w:rsidRPr="008315CF">
        <w:t>Mullen, K. A. E., L. G. Sparks, R. L. Lyman, S. P. Washburn, and K. L. Anderson. 2013. Comparisons of milk quality on North Carolina organic and conventional dairies. J. Dairy Sci. 96(10):6753-6762.</w:t>
      </w:r>
    </w:p>
    <w:p w14:paraId="174696ED" w14:textId="77777777" w:rsidR="00C600A7" w:rsidRPr="008315CF" w:rsidRDefault="00C600A7" w:rsidP="00C600A7">
      <w:pPr>
        <w:pStyle w:val="EndNoteBibliography"/>
        <w:spacing w:after="360"/>
        <w:jc w:val="both"/>
      </w:pPr>
      <w:r w:rsidRPr="008315CF">
        <w:t>Naqvi, S. A., J. De Buck, S. Dufour, and H. W. Barkema. 2018. Udder health in Canadian dairy heifers during early lactation. J. Dairy Sci. 101(4):3233-3247.</w:t>
      </w:r>
    </w:p>
    <w:p w14:paraId="0A18CB3B" w14:textId="77777777" w:rsidR="00C600A7" w:rsidRPr="008315CF" w:rsidRDefault="00C600A7" w:rsidP="00C600A7">
      <w:pPr>
        <w:pStyle w:val="EndNoteBibliography"/>
      </w:pPr>
      <w:r w:rsidRPr="008315CF">
        <w:t>National Mastitis Council. 2019. Mastitis Control on Organic Dairies in the United States</w:t>
      </w:r>
      <w:r>
        <w:t xml:space="preserve"> </w:t>
      </w:r>
      <w:r w:rsidRPr="008315CF">
        <w:t xml:space="preserve">Fact Sheet. Accessed July 19, 2024. </w:t>
      </w:r>
      <w:r w:rsidRPr="00491A27">
        <w:t>https://www.nmconline.org/wp-content/uploads/2019/02/final-mastitis-control-on-organic-dairies-in-the-us-for-nmc-posted-Feb.-2019.pdf</w:t>
      </w:r>
      <w:r w:rsidRPr="008315CF">
        <w:t>.</w:t>
      </w:r>
    </w:p>
    <w:p w14:paraId="743954B2" w14:textId="77777777" w:rsidR="00C600A7" w:rsidRPr="008315CF" w:rsidRDefault="00C600A7" w:rsidP="00C600A7">
      <w:pPr>
        <w:pStyle w:val="EndNoteBibliography"/>
        <w:spacing w:after="360"/>
        <w:jc w:val="both"/>
      </w:pPr>
      <w:r w:rsidRPr="008315CF">
        <w:t>NMC (National Mastitis Council). 2017. Laboratory Handbook on Bovine Mastitis. Third ed. National Mastitis Council, Inc., New Prague, MI.</w:t>
      </w:r>
    </w:p>
    <w:p w14:paraId="56732EB1" w14:textId="77777777" w:rsidR="00C600A7" w:rsidRPr="008315CF" w:rsidRDefault="00C600A7" w:rsidP="00C600A7">
      <w:pPr>
        <w:pStyle w:val="EndNoteBibliography"/>
        <w:spacing w:after="360"/>
        <w:jc w:val="both"/>
      </w:pPr>
      <w:r w:rsidRPr="008315CF">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BD32A39" w14:textId="77777777" w:rsidR="00C600A7" w:rsidRPr="008315CF" w:rsidRDefault="00C600A7" w:rsidP="00C600A7">
      <w:pPr>
        <w:pStyle w:val="EndNoteBibliography"/>
        <w:spacing w:after="360"/>
        <w:jc w:val="both"/>
      </w:pPr>
      <w:r w:rsidRPr="008315CF">
        <w:t>Pol, M. and P. L. Ruegg. 2007. Relationship between antimicrobial drug usage and antimicrobial susceptibility of gram-positive mastitis pathogens. J Dairy Sci 90(1):262-273.</w:t>
      </w:r>
    </w:p>
    <w:p w14:paraId="0F079218" w14:textId="77777777" w:rsidR="00C600A7" w:rsidRPr="008315CF" w:rsidRDefault="00C600A7" w:rsidP="00C600A7">
      <w:pPr>
        <w:pStyle w:val="EndNoteBibliography"/>
        <w:spacing w:after="360"/>
      </w:pPr>
      <w:r w:rsidRPr="008315CF">
        <w:t xml:space="preserve">Progressive Dairy. 2023. U.S. Dairy Statistics. Accessed July 19, 2024. </w:t>
      </w:r>
      <w:r w:rsidRPr="00491A27">
        <w:t>https://www.progressivepublish.com/downloads/2024/general/2023-pd-stats-lowres.pdf</w:t>
      </w:r>
      <w:r w:rsidRPr="008315CF">
        <w:t>.</w:t>
      </w:r>
    </w:p>
    <w:p w14:paraId="307C5DD7" w14:textId="77777777" w:rsidR="00C600A7" w:rsidRPr="008315CF" w:rsidRDefault="00C600A7" w:rsidP="00C600A7">
      <w:pPr>
        <w:pStyle w:val="EndNoteBibliography"/>
        <w:spacing w:after="360"/>
        <w:jc w:val="both"/>
      </w:pPr>
      <w:r w:rsidRPr="008315CF">
        <w:t>R Development Core Team. 2023. R: A Language and Environment for Statistical Computing. R Foundation for Statistical Computing, Vienna, Austria.</w:t>
      </w:r>
    </w:p>
    <w:p w14:paraId="2E28C0A5" w14:textId="77777777" w:rsidR="00C600A7" w:rsidRPr="008315CF" w:rsidRDefault="00C600A7" w:rsidP="00C600A7">
      <w:pPr>
        <w:pStyle w:val="EndNoteBibliography"/>
        <w:spacing w:after="360"/>
        <w:jc w:val="both"/>
      </w:pPr>
      <w:r w:rsidRPr="008315CF">
        <w:t>Richert, R. M., K. M. Cicconi, M. J. Gamroth, Y. H. Schukken, K. E. Stiglbauer, and P. L. Ruegg. 2013. Risk factors for clinical mastitis, ketosis, and pneumonia in dairy cattle on organic and small conventional farms in the United States. J Dairy Sci 96(7):4269-4285.</w:t>
      </w:r>
    </w:p>
    <w:p w14:paraId="6C7354FA" w14:textId="77777777" w:rsidR="00C600A7" w:rsidRPr="008315CF" w:rsidRDefault="00C600A7" w:rsidP="00C600A7">
      <w:pPr>
        <w:pStyle w:val="EndNoteBibliography"/>
        <w:spacing w:after="360"/>
        <w:jc w:val="both"/>
      </w:pPr>
      <w:r w:rsidRPr="008315CF">
        <w:lastRenderedPageBreak/>
        <w:t>Rowe, S. M., S. M. Godden, E. Royster, J. Timmerman, B. A. Crooker, and M. Boyle. 2019. Cross-sectional study of the relationships among bedding materials, bedding bacteria counts, and intramammary infection in late-lactation dairy cows. J Dairy Sci 102(12):11384-11400.</w:t>
      </w:r>
    </w:p>
    <w:p w14:paraId="1F8FEF43" w14:textId="77777777" w:rsidR="00C600A7" w:rsidRPr="008315CF" w:rsidRDefault="00C600A7" w:rsidP="00C600A7">
      <w:pPr>
        <w:pStyle w:val="EndNoteBibliography"/>
        <w:spacing w:after="360"/>
        <w:jc w:val="both"/>
      </w:pPr>
      <w:r w:rsidRPr="008315CF">
        <w:t>Ruegg, P. L. 2009. Management of mastitis on organic and conventional dairy farms. J Anim Sci 87(13 Suppl):43-55.</w:t>
      </w:r>
    </w:p>
    <w:p w14:paraId="6FDA9B4E" w14:textId="77777777" w:rsidR="00C600A7" w:rsidRPr="008315CF" w:rsidRDefault="00C600A7" w:rsidP="00C600A7">
      <w:pPr>
        <w:pStyle w:val="EndNoteBibliography"/>
        <w:spacing w:after="360"/>
        <w:jc w:val="both"/>
      </w:pPr>
      <w:r w:rsidRPr="008315CF">
        <w:t>Shane, E., M. Endres, and K. Janni. 2010. Alternative Bedding Materials for Compost Bedded Pack Barns in Minnesota: A Descriptive Study. Applied Engineering in Agriculture 26:465-473.</w:t>
      </w:r>
    </w:p>
    <w:p w14:paraId="3084E17E" w14:textId="77777777" w:rsidR="00C600A7" w:rsidRPr="008315CF" w:rsidRDefault="00C600A7" w:rsidP="00C600A7">
      <w:pPr>
        <w:pStyle w:val="EndNoteBibliography"/>
        <w:spacing w:after="360"/>
        <w:jc w:val="both"/>
      </w:pPr>
      <w:r w:rsidRPr="008315CF">
        <w:t>Stiglbauer, K. E., K. M. Cicconi-Hogan, R. Richert, Y. H. Schukken, P. L. Ruegg, and M. Gamroth. 2013. Assessment of herd management on organic and conventional dairy farms in the United States. J. Dairy Sci. 96(2):1290-1300.</w:t>
      </w:r>
    </w:p>
    <w:p w14:paraId="74CB76D0" w14:textId="77777777" w:rsidR="00C600A7" w:rsidRPr="008315CF" w:rsidRDefault="00C600A7" w:rsidP="00C600A7">
      <w:pPr>
        <w:pStyle w:val="EndNoteBibliography"/>
        <w:spacing w:after="360"/>
      </w:pPr>
      <w:r w:rsidRPr="008315CF">
        <w:t xml:space="preserve">USDA-AMS. 2024. Agricultural Marketing Service, Dairy Market News: U.S. Organic Dairy Fluid Overview. Accessed July 19, 2024. </w:t>
      </w:r>
      <w:r w:rsidRPr="00491A27">
        <w:t>https://www.ams.usda.gov/mnreports/ams_1594.pdf</w:t>
      </w:r>
      <w:r w:rsidRPr="008315CF">
        <w:t>.</w:t>
      </w:r>
    </w:p>
    <w:p w14:paraId="3C99F3D0" w14:textId="77777777" w:rsidR="00C600A7" w:rsidRPr="008315CF" w:rsidRDefault="00C600A7" w:rsidP="00C600A7">
      <w:pPr>
        <w:pStyle w:val="EndNoteBibliography"/>
        <w:spacing w:after="360"/>
        <w:jc w:val="both"/>
      </w:pPr>
      <w:r w:rsidRPr="008315CF">
        <w:t xml:space="preserve">USDA-NRCS. (U.S. Department of Agriculture: Natural Resources Conservation Service). NRCS Climate-Smart Mitigation Activities. Accessed Dec. 14, 2023. </w:t>
      </w:r>
      <w:r w:rsidRPr="00491A27">
        <w:t>https://www.nrcs.usda.gov/conservation-basics/natural-resource-concerns/climate/climate-smart-mitigation-activities</w:t>
      </w:r>
      <w:r w:rsidRPr="008315CF">
        <w:t>.</w:t>
      </w:r>
    </w:p>
    <w:p w14:paraId="792B3BEA" w14:textId="77777777" w:rsidR="00C600A7" w:rsidRPr="008315CF" w:rsidRDefault="00C600A7" w:rsidP="00C600A7">
      <w:pPr>
        <w:pStyle w:val="EndNoteBibliography"/>
        <w:spacing w:after="360"/>
        <w:jc w:val="both"/>
      </w:pPr>
      <w:r w:rsidRPr="008315CF">
        <w:t xml:space="preserve">USDA. 2022. Certified Organic Survey, 2021 Summary. Accessed Nov. 10, 2023. </w:t>
      </w:r>
      <w:r w:rsidRPr="00491A27">
        <w:t>https://downloads.usda.library.cornell.edu/usda-esmis/files/zg64tk92g/2z10z137s/bn99bh97r/cenorg22.pdf</w:t>
      </w:r>
      <w:r w:rsidRPr="008315CF">
        <w:t>.</w:t>
      </w:r>
    </w:p>
    <w:p w14:paraId="0AA6798C" w14:textId="77777777" w:rsidR="00C600A7" w:rsidRPr="008315CF" w:rsidRDefault="00C600A7" w:rsidP="00C600A7">
      <w:pPr>
        <w:pStyle w:val="EndNoteBibliography"/>
        <w:spacing w:after="360"/>
        <w:jc w:val="both"/>
      </w:pPr>
      <w:r w:rsidRPr="008315CF">
        <w:t xml:space="preserve">Valckenier, D., S. Piepers, A. De Visscher, and S. De Vliegher. 2020. The effect of intramammary infection in early lactation with non-aureus staphylococci in general and </w:t>
      </w:r>
      <w:r w:rsidRPr="00B65C08">
        <w:rPr>
          <w:i/>
          <w:iCs/>
        </w:rPr>
        <w:t>Staphylococcus chromogenes</w:t>
      </w:r>
      <w:r w:rsidRPr="008315CF">
        <w:t xml:space="preserve"> specifically on quarter milk somatic cell count and quarter milk yield. J Dairy Sci 103(1):768-782.</w:t>
      </w:r>
    </w:p>
    <w:p w14:paraId="2F9194F3" w14:textId="77777777" w:rsidR="00C600A7" w:rsidRPr="008315CF" w:rsidRDefault="00C600A7" w:rsidP="00C600A7">
      <w:pPr>
        <w:pStyle w:val="EndNoteBibliography"/>
        <w:spacing w:after="360"/>
        <w:jc w:val="both"/>
      </w:pPr>
      <w:r w:rsidRPr="008315CF">
        <w:t>Valle, P. S., G. Lien, O. Flaten, M. Koesling, and M. Ebbesvik. 2007. Herd health and health management in organic versus conventional dairy herds in Norway. Livestock Science 112(1):123-132.</w:t>
      </w:r>
    </w:p>
    <w:p w14:paraId="7F0C04BE" w14:textId="77777777" w:rsidR="00C600A7" w:rsidRPr="008315CF" w:rsidRDefault="00C600A7" w:rsidP="00C600A7">
      <w:pPr>
        <w:pStyle w:val="EndNoteBibliography"/>
        <w:spacing w:after="360"/>
        <w:jc w:val="both"/>
      </w:pPr>
      <w:r w:rsidRPr="008315CF">
        <w:t>Wuytack, A., A. De Visscher, S. Piepers, F. Boyen, F. Haesebrouck, and S. De Vliegher. 2020. Distribution of non-aureus staphylococci from quarter milk, teat apices, and rectal feces of dairy cows, and their virulence potential. J Dairy Sci 103(11):10658-10675.</w:t>
      </w:r>
    </w:p>
    <w:p w14:paraId="17AC89BD" w14:textId="0B1EDE65" w:rsidR="009C5A08" w:rsidRDefault="00C600A7" w:rsidP="00C600A7">
      <w:pPr>
        <w:jc w:val="both"/>
        <w:rPr>
          <w:rFonts w:eastAsiaTheme="minorHAnsi"/>
          <w:noProof/>
          <w:szCs w:val="22"/>
        </w:rPr>
      </w:pPr>
      <w:r w:rsidRPr="008315CF">
        <w:lastRenderedPageBreak/>
        <w:t xml:space="preserve">Zwald, A. G., P. L. Ruegg, J. B. </w:t>
      </w:r>
      <w:proofErr w:type="spellStart"/>
      <w:r w:rsidRPr="008315CF">
        <w:t>Kaneene</w:t>
      </w:r>
      <w:proofErr w:type="spellEnd"/>
      <w:r w:rsidRPr="008315CF">
        <w:t>, L. D. Warnick, S. J. Wells, C. Fossler, and L. W. Halbert. 2004. Management Practices and Reported Antimicrobial Usage on Conventional and Organic Dairy Farms. J. Dairy Sci. 87(1):191-201.</w:t>
      </w:r>
    </w:p>
    <w:p w14:paraId="6693D6ED" w14:textId="77777777" w:rsidR="009E4232" w:rsidRDefault="00B82AC7">
      <w:pPr>
        <w:sectPr w:rsidR="009E4232" w:rsidSect="001F09B6">
          <w:pgSz w:w="12240" w:h="15840"/>
          <w:pgMar w:top="1440" w:right="1440" w:bottom="1440" w:left="2160" w:header="720" w:footer="1440" w:gutter="0"/>
          <w:cols w:space="720"/>
          <w:docGrid w:linePitch="360"/>
        </w:sectPr>
      </w:pPr>
      <w:r>
        <w:br w:type="page"/>
      </w:r>
    </w:p>
    <w:p w14:paraId="414E2ECC" w14:textId="2DCFD8D4" w:rsidR="009C5A08" w:rsidRPr="00AE60A8" w:rsidRDefault="00B82AC7" w:rsidP="009C5A08">
      <w:pPr>
        <w:pStyle w:val="ChapSub"/>
      </w:pPr>
      <w:bookmarkStart w:id="172" w:name="_Toc174382626"/>
      <w:r>
        <w:lastRenderedPageBreak/>
        <w:t>5</w:t>
      </w:r>
      <w:r w:rsidR="009C5A08">
        <w:t>.</w:t>
      </w:r>
      <w:r w:rsidR="009E4232">
        <w:t>6</w:t>
      </w:r>
      <w:r w:rsidR="009C5A08">
        <w:t xml:space="preserve"> </w:t>
      </w:r>
      <w:r w:rsidR="009E4232">
        <w:t>Tables</w:t>
      </w:r>
      <w:bookmarkEnd w:id="172"/>
    </w:p>
    <w:tbl>
      <w:tblPr>
        <w:tblW w:w="5000" w:type="pct"/>
        <w:tblLayout w:type="fixed"/>
        <w:tblLook w:val="04A0" w:firstRow="1" w:lastRow="0" w:firstColumn="1" w:lastColumn="0" w:noHBand="0" w:noVBand="1"/>
      </w:tblPr>
      <w:tblGrid>
        <w:gridCol w:w="263"/>
        <w:gridCol w:w="277"/>
        <w:gridCol w:w="1812"/>
        <w:gridCol w:w="816"/>
        <w:gridCol w:w="816"/>
        <w:gridCol w:w="816"/>
        <w:gridCol w:w="816"/>
        <w:gridCol w:w="816"/>
        <w:gridCol w:w="816"/>
        <w:gridCol w:w="816"/>
        <w:gridCol w:w="816"/>
        <w:gridCol w:w="816"/>
        <w:gridCol w:w="816"/>
        <w:gridCol w:w="816"/>
        <w:gridCol w:w="816"/>
        <w:gridCol w:w="816"/>
      </w:tblGrid>
      <w:tr w:rsidR="009E4232" w:rsidRPr="00AA40C1" w14:paraId="174B81C4" w14:textId="77777777" w:rsidTr="00C4006C">
        <w:trPr>
          <w:trHeight w:val="870"/>
        </w:trPr>
        <w:tc>
          <w:tcPr>
            <w:tcW w:w="12960" w:type="dxa"/>
            <w:gridSpan w:val="16"/>
            <w:tcBorders>
              <w:top w:val="nil"/>
              <w:left w:val="nil"/>
              <w:bottom w:val="nil"/>
              <w:right w:val="nil"/>
            </w:tcBorders>
            <w:shd w:val="clear" w:color="auto" w:fill="auto"/>
            <w:vAlign w:val="bottom"/>
          </w:tcPr>
          <w:p w14:paraId="2FDB9E0F" w14:textId="4D8F7654" w:rsidR="009E4232" w:rsidRPr="00AA40C1" w:rsidRDefault="009E4232" w:rsidP="003E06AC">
            <w:pPr>
              <w:pStyle w:val="TableCap1"/>
              <w:ind w:firstLine="0"/>
              <w:rPr>
                <w:rFonts w:eastAsia="Calibri"/>
                <w:szCs w:val="20"/>
              </w:rPr>
            </w:pPr>
            <w:bookmarkStart w:id="173" w:name="_Toc174383366"/>
            <w:r w:rsidRPr="003E06AC">
              <w:rPr>
                <w:color w:val="000000"/>
                <w:szCs w:val="20"/>
              </w:rPr>
              <w:t xml:space="preserve">Table </w:t>
            </w:r>
            <w:r w:rsidR="00E719D1" w:rsidRPr="003E06AC">
              <w:rPr>
                <w:color w:val="000000"/>
                <w:szCs w:val="20"/>
              </w:rPr>
              <w:t>5.</w:t>
            </w:r>
            <w:r w:rsidRPr="003E06AC">
              <w:rPr>
                <w:color w:val="000000"/>
                <w:szCs w:val="20"/>
              </w:rPr>
              <w:t>1</w:t>
            </w:r>
            <w:r w:rsidRPr="00AA40C1">
              <w:rPr>
                <w:color w:val="000000"/>
                <w:szCs w:val="20"/>
              </w:rPr>
              <w:t xml:space="preserve"> Quarter-level prevalence of pathogens </w:t>
            </w:r>
            <w:r w:rsidRPr="00AA40C1">
              <w:rPr>
                <w:rFonts w:eastAsia="Calibri"/>
                <w:szCs w:val="20"/>
              </w:rPr>
              <w:t xml:space="preserve">(or grouping of similar pathogens) </w:t>
            </w:r>
            <w:r w:rsidRPr="00AA40C1">
              <w:rPr>
                <w:color w:val="000000"/>
                <w:szCs w:val="20"/>
              </w:rPr>
              <w:t xml:space="preserve">causing intramammary infections [median (range)] by farm, stratified by facility type. </w:t>
            </w:r>
            <w:r w:rsidRPr="00AA40C1">
              <w:rPr>
                <w:rFonts w:eastAsia="Calibri"/>
                <w:szCs w:val="20"/>
              </w:rPr>
              <w:t>3,332 q</w:t>
            </w:r>
            <w:r w:rsidRPr="00AA40C1">
              <w:rPr>
                <w:szCs w:val="20"/>
              </w:rPr>
              <w:t>uarter-level observations were collected</w:t>
            </w:r>
            <w:r w:rsidRPr="00AA40C1">
              <w:rPr>
                <w:rFonts w:eastAsia="Calibri"/>
                <w:szCs w:val="20"/>
              </w:rPr>
              <w:t xml:space="preserve"> from </w:t>
            </w:r>
            <w:r w:rsidRPr="00AA40C1">
              <w:rPr>
                <w:szCs w:val="20"/>
              </w:rPr>
              <w:t>1,456 quarters belonging to 382 cows</w:t>
            </w:r>
            <w:r w:rsidRPr="00AA40C1">
              <w:rPr>
                <w:rFonts w:eastAsia="Calibri"/>
                <w:szCs w:val="20"/>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bookmarkEnd w:id="173"/>
            <w:r w:rsidRPr="00AA40C1">
              <w:rPr>
                <w:rFonts w:eastAsia="Calibri"/>
                <w:szCs w:val="20"/>
              </w:rPr>
              <w:t xml:space="preserve"> </w:t>
            </w:r>
          </w:p>
        </w:tc>
      </w:tr>
      <w:tr w:rsidR="009E4232" w:rsidRPr="00AA40C1" w14:paraId="32F5754E" w14:textId="77777777" w:rsidTr="00C4006C">
        <w:trPr>
          <w:trHeight w:val="567"/>
        </w:trPr>
        <w:tc>
          <w:tcPr>
            <w:tcW w:w="2352" w:type="dxa"/>
            <w:gridSpan w:val="3"/>
            <w:tcBorders>
              <w:top w:val="nil"/>
              <w:left w:val="nil"/>
              <w:bottom w:val="nil"/>
              <w:right w:val="nil"/>
            </w:tcBorders>
            <w:shd w:val="clear" w:color="auto" w:fill="auto"/>
            <w:vAlign w:val="bottom"/>
            <w:hideMark/>
          </w:tcPr>
          <w:p w14:paraId="46BDE749" w14:textId="77777777" w:rsidR="009E4232" w:rsidRPr="00AA40C1" w:rsidRDefault="009E4232" w:rsidP="00C4006C">
            <w:pPr>
              <w:rPr>
                <w:sz w:val="20"/>
                <w:szCs w:val="20"/>
              </w:rPr>
            </w:pPr>
          </w:p>
        </w:tc>
        <w:tc>
          <w:tcPr>
            <w:tcW w:w="816" w:type="dxa"/>
            <w:tcBorders>
              <w:top w:val="nil"/>
              <w:left w:val="nil"/>
              <w:bottom w:val="nil"/>
              <w:right w:val="nil"/>
            </w:tcBorders>
            <w:shd w:val="clear" w:color="auto" w:fill="auto"/>
            <w:vAlign w:val="bottom"/>
            <w:hideMark/>
          </w:tcPr>
          <w:p w14:paraId="7E5EC65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1</w:t>
            </w:r>
          </w:p>
        </w:tc>
        <w:tc>
          <w:tcPr>
            <w:tcW w:w="816" w:type="dxa"/>
            <w:tcBorders>
              <w:top w:val="nil"/>
              <w:left w:val="nil"/>
              <w:bottom w:val="nil"/>
              <w:right w:val="nil"/>
            </w:tcBorders>
            <w:shd w:val="clear" w:color="auto" w:fill="auto"/>
            <w:vAlign w:val="bottom"/>
            <w:hideMark/>
          </w:tcPr>
          <w:p w14:paraId="14ECDEB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2</w:t>
            </w:r>
          </w:p>
        </w:tc>
        <w:tc>
          <w:tcPr>
            <w:tcW w:w="816" w:type="dxa"/>
            <w:tcBorders>
              <w:top w:val="nil"/>
              <w:left w:val="nil"/>
              <w:bottom w:val="nil"/>
              <w:right w:val="nil"/>
            </w:tcBorders>
            <w:shd w:val="clear" w:color="auto" w:fill="auto"/>
            <w:vAlign w:val="bottom"/>
            <w:hideMark/>
          </w:tcPr>
          <w:p w14:paraId="5E29C35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3</w:t>
            </w:r>
          </w:p>
        </w:tc>
        <w:tc>
          <w:tcPr>
            <w:tcW w:w="816" w:type="dxa"/>
            <w:tcBorders>
              <w:top w:val="nil"/>
              <w:left w:val="nil"/>
              <w:bottom w:val="nil"/>
              <w:right w:val="nil"/>
            </w:tcBorders>
            <w:shd w:val="clear" w:color="auto" w:fill="auto"/>
            <w:vAlign w:val="bottom"/>
            <w:hideMark/>
          </w:tcPr>
          <w:p w14:paraId="0338A44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4</w:t>
            </w:r>
          </w:p>
        </w:tc>
        <w:tc>
          <w:tcPr>
            <w:tcW w:w="816" w:type="dxa"/>
            <w:tcBorders>
              <w:top w:val="nil"/>
              <w:left w:val="nil"/>
              <w:bottom w:val="nil"/>
              <w:right w:val="nil"/>
            </w:tcBorders>
            <w:shd w:val="clear" w:color="auto" w:fill="auto"/>
            <w:vAlign w:val="bottom"/>
            <w:hideMark/>
          </w:tcPr>
          <w:p w14:paraId="2F03C576"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5</w:t>
            </w:r>
          </w:p>
        </w:tc>
        <w:tc>
          <w:tcPr>
            <w:tcW w:w="816" w:type="dxa"/>
            <w:tcBorders>
              <w:top w:val="nil"/>
              <w:left w:val="nil"/>
              <w:bottom w:val="nil"/>
              <w:right w:val="nil"/>
            </w:tcBorders>
            <w:shd w:val="clear" w:color="auto" w:fill="auto"/>
            <w:vAlign w:val="bottom"/>
            <w:hideMark/>
          </w:tcPr>
          <w:p w14:paraId="3EBB0F25" w14:textId="77777777" w:rsidR="009E4232" w:rsidRPr="00AA40C1" w:rsidRDefault="009E4232" w:rsidP="00C4006C">
            <w:pPr>
              <w:jc w:val="center"/>
              <w:rPr>
                <w:color w:val="000000"/>
                <w:sz w:val="20"/>
                <w:szCs w:val="20"/>
              </w:rPr>
            </w:pPr>
            <w:r w:rsidRPr="00AA40C1">
              <w:rPr>
                <w:color w:val="000000"/>
                <w:sz w:val="20"/>
                <w:szCs w:val="20"/>
              </w:rPr>
              <w:t>TS avg.</w:t>
            </w:r>
          </w:p>
        </w:tc>
        <w:tc>
          <w:tcPr>
            <w:tcW w:w="816" w:type="dxa"/>
            <w:tcBorders>
              <w:top w:val="nil"/>
              <w:left w:val="nil"/>
              <w:bottom w:val="nil"/>
              <w:right w:val="nil"/>
            </w:tcBorders>
            <w:shd w:val="clear" w:color="auto" w:fill="auto"/>
            <w:vAlign w:val="bottom"/>
            <w:hideMark/>
          </w:tcPr>
          <w:p w14:paraId="2940CFAA"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1</w:t>
            </w:r>
          </w:p>
        </w:tc>
        <w:tc>
          <w:tcPr>
            <w:tcW w:w="816" w:type="dxa"/>
            <w:tcBorders>
              <w:top w:val="nil"/>
              <w:left w:val="nil"/>
              <w:bottom w:val="nil"/>
              <w:right w:val="nil"/>
            </w:tcBorders>
            <w:shd w:val="clear" w:color="auto" w:fill="auto"/>
            <w:vAlign w:val="bottom"/>
            <w:hideMark/>
          </w:tcPr>
          <w:p w14:paraId="366B82B4"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2</w:t>
            </w:r>
          </w:p>
        </w:tc>
        <w:tc>
          <w:tcPr>
            <w:tcW w:w="816" w:type="dxa"/>
            <w:tcBorders>
              <w:top w:val="nil"/>
              <w:left w:val="nil"/>
              <w:bottom w:val="nil"/>
              <w:right w:val="nil"/>
            </w:tcBorders>
            <w:shd w:val="clear" w:color="auto" w:fill="auto"/>
            <w:vAlign w:val="bottom"/>
            <w:hideMark/>
          </w:tcPr>
          <w:p w14:paraId="5581F3FA"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3</w:t>
            </w:r>
          </w:p>
        </w:tc>
        <w:tc>
          <w:tcPr>
            <w:tcW w:w="816" w:type="dxa"/>
            <w:tcBorders>
              <w:top w:val="nil"/>
              <w:left w:val="nil"/>
              <w:bottom w:val="nil"/>
              <w:right w:val="nil"/>
            </w:tcBorders>
            <w:shd w:val="clear" w:color="auto" w:fill="auto"/>
            <w:vAlign w:val="bottom"/>
            <w:hideMark/>
          </w:tcPr>
          <w:p w14:paraId="7579ADAF"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4</w:t>
            </w:r>
          </w:p>
        </w:tc>
        <w:tc>
          <w:tcPr>
            <w:tcW w:w="816" w:type="dxa"/>
            <w:tcBorders>
              <w:top w:val="nil"/>
              <w:left w:val="nil"/>
              <w:bottom w:val="nil"/>
              <w:right w:val="nil"/>
            </w:tcBorders>
            <w:shd w:val="clear" w:color="auto" w:fill="auto"/>
            <w:vAlign w:val="bottom"/>
            <w:hideMark/>
          </w:tcPr>
          <w:p w14:paraId="58091A0B"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5</w:t>
            </w:r>
          </w:p>
        </w:tc>
        <w:tc>
          <w:tcPr>
            <w:tcW w:w="816" w:type="dxa"/>
            <w:tcBorders>
              <w:top w:val="nil"/>
              <w:left w:val="nil"/>
              <w:bottom w:val="nil"/>
              <w:right w:val="nil"/>
            </w:tcBorders>
            <w:shd w:val="clear" w:color="auto" w:fill="auto"/>
            <w:vAlign w:val="bottom"/>
            <w:hideMark/>
          </w:tcPr>
          <w:p w14:paraId="7039016B" w14:textId="77777777" w:rsidR="009E4232" w:rsidRPr="00AA40C1" w:rsidRDefault="009E4232" w:rsidP="00C4006C">
            <w:pPr>
              <w:jc w:val="center"/>
              <w:rPr>
                <w:color w:val="000000"/>
                <w:sz w:val="20"/>
                <w:szCs w:val="20"/>
              </w:rPr>
            </w:pPr>
            <w:r w:rsidRPr="00AA40C1">
              <w:rPr>
                <w:color w:val="000000"/>
                <w:sz w:val="20"/>
                <w:szCs w:val="20"/>
              </w:rPr>
              <w:t>BP avg.</w:t>
            </w:r>
          </w:p>
        </w:tc>
        <w:tc>
          <w:tcPr>
            <w:tcW w:w="816" w:type="dxa"/>
            <w:tcBorders>
              <w:top w:val="nil"/>
              <w:left w:val="nil"/>
              <w:bottom w:val="nil"/>
              <w:right w:val="nil"/>
            </w:tcBorders>
            <w:shd w:val="clear" w:color="auto" w:fill="auto"/>
            <w:vAlign w:val="bottom"/>
            <w:hideMark/>
          </w:tcPr>
          <w:p w14:paraId="55F85583" w14:textId="77777777" w:rsidR="009E4232" w:rsidRPr="00AA40C1" w:rsidRDefault="009E4232" w:rsidP="00C4006C">
            <w:pPr>
              <w:jc w:val="center"/>
              <w:rPr>
                <w:color w:val="000000"/>
                <w:sz w:val="20"/>
                <w:szCs w:val="20"/>
              </w:rPr>
            </w:pPr>
            <w:r w:rsidRPr="00AA40C1">
              <w:rPr>
                <w:color w:val="000000"/>
                <w:sz w:val="20"/>
                <w:szCs w:val="20"/>
              </w:rPr>
              <w:t>Overall</w:t>
            </w:r>
          </w:p>
        </w:tc>
      </w:tr>
      <w:tr w:rsidR="009E4232" w:rsidRPr="00AA40C1" w14:paraId="33E9749E" w14:textId="77777777" w:rsidTr="00C4006C">
        <w:trPr>
          <w:trHeight w:val="290"/>
        </w:trPr>
        <w:tc>
          <w:tcPr>
            <w:tcW w:w="2352" w:type="dxa"/>
            <w:gridSpan w:val="3"/>
            <w:tcBorders>
              <w:top w:val="nil"/>
              <w:left w:val="nil"/>
              <w:bottom w:val="nil"/>
              <w:right w:val="nil"/>
            </w:tcBorders>
            <w:shd w:val="clear" w:color="auto" w:fill="auto"/>
            <w:vAlign w:val="bottom"/>
            <w:hideMark/>
          </w:tcPr>
          <w:p w14:paraId="0DA20EB3" w14:textId="77777777" w:rsidR="009E4232" w:rsidRPr="00AA40C1" w:rsidRDefault="009E4232" w:rsidP="00C4006C">
            <w:pPr>
              <w:rPr>
                <w:color w:val="000000"/>
                <w:sz w:val="20"/>
                <w:szCs w:val="20"/>
              </w:rPr>
            </w:pPr>
            <w:r w:rsidRPr="00AA40C1">
              <w:rPr>
                <w:color w:val="000000"/>
                <w:sz w:val="20"/>
                <w:szCs w:val="20"/>
              </w:rPr>
              <w:t>Num. farm visits</w:t>
            </w:r>
          </w:p>
        </w:tc>
        <w:tc>
          <w:tcPr>
            <w:tcW w:w="816" w:type="dxa"/>
            <w:tcBorders>
              <w:top w:val="nil"/>
              <w:left w:val="nil"/>
              <w:bottom w:val="nil"/>
              <w:right w:val="nil"/>
            </w:tcBorders>
            <w:shd w:val="clear" w:color="auto" w:fill="auto"/>
            <w:vAlign w:val="bottom"/>
            <w:hideMark/>
          </w:tcPr>
          <w:p w14:paraId="1D1AA8F2"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2CFFD12"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02C5503"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5FC613C7"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4CF1A244"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6CEAF6E6" w14:textId="77777777" w:rsidR="009E4232" w:rsidRPr="00AA40C1" w:rsidRDefault="009E4232" w:rsidP="00C4006C">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0D0EBA7D"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0914F44D" w14:textId="77777777" w:rsidR="009E4232" w:rsidRPr="00AA40C1" w:rsidRDefault="009E4232" w:rsidP="00C4006C">
            <w:pPr>
              <w:jc w:val="center"/>
              <w:rPr>
                <w:color w:val="000000"/>
                <w:sz w:val="20"/>
                <w:szCs w:val="20"/>
              </w:rPr>
            </w:pPr>
            <w:r w:rsidRPr="00AA40C1">
              <w:rPr>
                <w:color w:val="000000"/>
                <w:sz w:val="20"/>
                <w:szCs w:val="20"/>
              </w:rPr>
              <w:t>4</w:t>
            </w:r>
          </w:p>
        </w:tc>
        <w:tc>
          <w:tcPr>
            <w:tcW w:w="816" w:type="dxa"/>
            <w:tcBorders>
              <w:top w:val="nil"/>
              <w:left w:val="nil"/>
              <w:bottom w:val="nil"/>
              <w:right w:val="nil"/>
            </w:tcBorders>
            <w:shd w:val="clear" w:color="auto" w:fill="auto"/>
            <w:vAlign w:val="bottom"/>
            <w:hideMark/>
          </w:tcPr>
          <w:p w14:paraId="03ECEBDE"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33215879" w14:textId="77777777" w:rsidR="009E4232" w:rsidRPr="00AA40C1" w:rsidRDefault="009E4232" w:rsidP="00C4006C">
            <w:pPr>
              <w:jc w:val="center"/>
              <w:rPr>
                <w:color w:val="000000"/>
                <w:sz w:val="20"/>
                <w:szCs w:val="20"/>
              </w:rPr>
            </w:pPr>
            <w:r w:rsidRPr="00AA40C1">
              <w:rPr>
                <w:color w:val="000000"/>
                <w:sz w:val="20"/>
                <w:szCs w:val="20"/>
              </w:rPr>
              <w:t>2</w:t>
            </w:r>
          </w:p>
        </w:tc>
        <w:tc>
          <w:tcPr>
            <w:tcW w:w="816" w:type="dxa"/>
            <w:tcBorders>
              <w:top w:val="nil"/>
              <w:left w:val="nil"/>
              <w:bottom w:val="nil"/>
              <w:right w:val="nil"/>
            </w:tcBorders>
            <w:shd w:val="clear" w:color="auto" w:fill="auto"/>
            <w:vAlign w:val="bottom"/>
            <w:hideMark/>
          </w:tcPr>
          <w:p w14:paraId="214BF5F9"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7A280707" w14:textId="77777777" w:rsidR="009E4232" w:rsidRPr="00AA40C1" w:rsidRDefault="009E4232" w:rsidP="00C4006C">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6CA292DF" w14:textId="77777777" w:rsidR="009E4232" w:rsidRPr="00AA40C1" w:rsidRDefault="009E4232" w:rsidP="00C4006C">
            <w:pPr>
              <w:jc w:val="center"/>
              <w:rPr>
                <w:sz w:val="20"/>
                <w:szCs w:val="20"/>
              </w:rPr>
            </w:pPr>
            <w:r w:rsidRPr="00AA40C1">
              <w:rPr>
                <w:sz w:val="20"/>
                <w:szCs w:val="20"/>
              </w:rPr>
              <w:t>30</w:t>
            </w:r>
          </w:p>
        </w:tc>
      </w:tr>
      <w:tr w:rsidR="009E4232" w:rsidRPr="00AA40C1" w14:paraId="3C7F0132" w14:textId="77777777" w:rsidTr="00C4006C">
        <w:trPr>
          <w:trHeight w:val="290"/>
        </w:trPr>
        <w:tc>
          <w:tcPr>
            <w:tcW w:w="2352" w:type="dxa"/>
            <w:gridSpan w:val="3"/>
            <w:tcBorders>
              <w:top w:val="nil"/>
              <w:left w:val="nil"/>
              <w:bottom w:val="nil"/>
              <w:right w:val="nil"/>
            </w:tcBorders>
            <w:shd w:val="clear" w:color="auto" w:fill="auto"/>
            <w:noWrap/>
            <w:vAlign w:val="bottom"/>
          </w:tcPr>
          <w:p w14:paraId="1E2B91C4" w14:textId="77777777" w:rsidR="009E4232" w:rsidRPr="00AA40C1" w:rsidRDefault="009E4232" w:rsidP="00C4006C">
            <w:pPr>
              <w:rPr>
                <w:color w:val="000000"/>
                <w:sz w:val="20"/>
                <w:szCs w:val="20"/>
              </w:rPr>
            </w:pPr>
            <w:r w:rsidRPr="00AA40C1">
              <w:rPr>
                <w:color w:val="000000"/>
                <w:sz w:val="20"/>
                <w:szCs w:val="20"/>
              </w:rPr>
              <w:t>Pathogen</w:t>
            </w:r>
            <w:r>
              <w:rPr>
                <w:color w:val="000000"/>
                <w:sz w:val="20"/>
                <w:szCs w:val="20"/>
              </w:rPr>
              <w:t xml:space="preserve"> (group)</w:t>
            </w:r>
          </w:p>
        </w:tc>
        <w:tc>
          <w:tcPr>
            <w:tcW w:w="816" w:type="dxa"/>
            <w:tcBorders>
              <w:top w:val="nil"/>
              <w:left w:val="nil"/>
              <w:bottom w:val="nil"/>
              <w:right w:val="nil"/>
            </w:tcBorders>
            <w:shd w:val="clear" w:color="auto" w:fill="auto"/>
            <w:noWrap/>
            <w:vAlign w:val="bottom"/>
          </w:tcPr>
          <w:p w14:paraId="0883C0CE"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418865F1"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28BBB6DA"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44629D0A"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162F6C4A"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345A1CB0"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000B628F"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4FD0BA86"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159097D3"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671D4567"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68FC72C2"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37CB5D5C"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0FC966F2" w14:textId="77777777" w:rsidR="009E4232" w:rsidRPr="00AA40C1" w:rsidRDefault="009E4232" w:rsidP="00C4006C">
            <w:pPr>
              <w:jc w:val="center"/>
              <w:rPr>
                <w:color w:val="000000"/>
                <w:sz w:val="20"/>
                <w:szCs w:val="20"/>
              </w:rPr>
            </w:pPr>
          </w:p>
        </w:tc>
      </w:tr>
      <w:tr w:rsidR="009E4232" w:rsidRPr="00AA40C1" w14:paraId="45A94F88" w14:textId="77777777" w:rsidTr="00C4006C">
        <w:trPr>
          <w:trHeight w:val="290"/>
        </w:trPr>
        <w:tc>
          <w:tcPr>
            <w:tcW w:w="263" w:type="dxa"/>
            <w:tcBorders>
              <w:top w:val="nil"/>
              <w:left w:val="nil"/>
              <w:bottom w:val="nil"/>
              <w:right w:val="nil"/>
            </w:tcBorders>
            <w:shd w:val="clear" w:color="auto" w:fill="auto"/>
            <w:noWrap/>
            <w:vAlign w:val="bottom"/>
            <w:hideMark/>
          </w:tcPr>
          <w:p w14:paraId="6F5DA63D"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76BF7282" w14:textId="77777777" w:rsidR="009E4232" w:rsidRPr="00DF2CCB" w:rsidRDefault="009E4232" w:rsidP="00C4006C">
            <w:pPr>
              <w:rPr>
                <w:i/>
                <w:iCs/>
                <w:color w:val="000000"/>
                <w:sz w:val="20"/>
                <w:szCs w:val="20"/>
              </w:rPr>
            </w:pPr>
            <w:r w:rsidRPr="00DF2CCB">
              <w:rPr>
                <w:i/>
                <w:iCs/>
                <w:color w:val="000000"/>
                <w:sz w:val="20"/>
                <w:szCs w:val="20"/>
              </w:rPr>
              <w:t>Staphylococcus aureus</w:t>
            </w:r>
          </w:p>
        </w:tc>
        <w:tc>
          <w:tcPr>
            <w:tcW w:w="816" w:type="dxa"/>
            <w:tcBorders>
              <w:top w:val="nil"/>
              <w:left w:val="nil"/>
              <w:bottom w:val="nil"/>
              <w:right w:val="nil"/>
            </w:tcBorders>
            <w:shd w:val="clear" w:color="auto" w:fill="auto"/>
            <w:noWrap/>
          </w:tcPr>
          <w:p w14:paraId="2998EB46" w14:textId="77777777" w:rsidR="009E4232" w:rsidRPr="00DF2CCB" w:rsidRDefault="009E4232" w:rsidP="00C4006C">
            <w:pPr>
              <w:jc w:val="center"/>
              <w:rPr>
                <w:color w:val="000000"/>
                <w:sz w:val="20"/>
                <w:szCs w:val="20"/>
              </w:rPr>
            </w:pPr>
            <w:r w:rsidRPr="00DF2CCB">
              <w:rPr>
                <w:sz w:val="20"/>
                <w:szCs w:val="20"/>
              </w:rPr>
              <w:t>3.5 (3.1-4)</w:t>
            </w:r>
          </w:p>
        </w:tc>
        <w:tc>
          <w:tcPr>
            <w:tcW w:w="816" w:type="dxa"/>
            <w:tcBorders>
              <w:top w:val="nil"/>
              <w:left w:val="nil"/>
              <w:bottom w:val="nil"/>
              <w:right w:val="nil"/>
            </w:tcBorders>
            <w:shd w:val="clear" w:color="auto" w:fill="auto"/>
            <w:noWrap/>
          </w:tcPr>
          <w:p w14:paraId="6A86B49E" w14:textId="77777777" w:rsidR="009E4232" w:rsidRPr="00DF2CCB" w:rsidRDefault="009E4232" w:rsidP="00C4006C">
            <w:pPr>
              <w:jc w:val="center"/>
              <w:rPr>
                <w:color w:val="000000"/>
                <w:sz w:val="20"/>
                <w:szCs w:val="20"/>
              </w:rPr>
            </w:pPr>
            <w:r w:rsidRPr="00DF2CCB">
              <w:rPr>
                <w:sz w:val="20"/>
                <w:szCs w:val="20"/>
              </w:rPr>
              <w:t>1.9 (1.7-2.4)</w:t>
            </w:r>
          </w:p>
        </w:tc>
        <w:tc>
          <w:tcPr>
            <w:tcW w:w="816" w:type="dxa"/>
            <w:tcBorders>
              <w:top w:val="nil"/>
              <w:left w:val="nil"/>
              <w:bottom w:val="nil"/>
              <w:right w:val="nil"/>
            </w:tcBorders>
            <w:shd w:val="clear" w:color="auto" w:fill="auto"/>
            <w:noWrap/>
          </w:tcPr>
          <w:p w14:paraId="4CCC0995" w14:textId="77777777" w:rsidR="009E4232" w:rsidRPr="00DF2CCB" w:rsidRDefault="009E4232" w:rsidP="00C4006C">
            <w:pPr>
              <w:jc w:val="center"/>
              <w:rPr>
                <w:color w:val="000000"/>
                <w:sz w:val="20"/>
                <w:szCs w:val="20"/>
              </w:rPr>
            </w:pPr>
            <w:r w:rsidRPr="00DF2CCB">
              <w:rPr>
                <w:sz w:val="20"/>
                <w:szCs w:val="20"/>
              </w:rPr>
              <w:t>4 (3.4-4.1)</w:t>
            </w:r>
          </w:p>
        </w:tc>
        <w:tc>
          <w:tcPr>
            <w:tcW w:w="816" w:type="dxa"/>
            <w:tcBorders>
              <w:top w:val="nil"/>
              <w:left w:val="nil"/>
              <w:bottom w:val="nil"/>
              <w:right w:val="nil"/>
            </w:tcBorders>
            <w:shd w:val="clear" w:color="auto" w:fill="auto"/>
            <w:noWrap/>
          </w:tcPr>
          <w:p w14:paraId="4A988074" w14:textId="77777777" w:rsidR="009E4232" w:rsidRPr="00DF2CCB" w:rsidRDefault="009E4232" w:rsidP="00C4006C">
            <w:pPr>
              <w:jc w:val="center"/>
              <w:rPr>
                <w:color w:val="000000"/>
                <w:sz w:val="20"/>
                <w:szCs w:val="20"/>
              </w:rPr>
            </w:pPr>
            <w:r w:rsidRPr="00DF2CCB">
              <w:rPr>
                <w:sz w:val="20"/>
                <w:szCs w:val="20"/>
              </w:rPr>
              <w:t>3.5 (3.2-3.9)</w:t>
            </w:r>
          </w:p>
        </w:tc>
        <w:tc>
          <w:tcPr>
            <w:tcW w:w="816" w:type="dxa"/>
            <w:tcBorders>
              <w:top w:val="nil"/>
              <w:left w:val="nil"/>
              <w:bottom w:val="nil"/>
              <w:right w:val="nil"/>
            </w:tcBorders>
            <w:shd w:val="clear" w:color="auto" w:fill="auto"/>
            <w:noWrap/>
          </w:tcPr>
          <w:p w14:paraId="5784CE7C" w14:textId="77777777" w:rsidR="009E4232" w:rsidRPr="00DF2CCB" w:rsidRDefault="009E4232" w:rsidP="00C4006C">
            <w:pPr>
              <w:jc w:val="center"/>
              <w:rPr>
                <w:color w:val="000000"/>
                <w:sz w:val="20"/>
                <w:szCs w:val="20"/>
              </w:rPr>
            </w:pPr>
            <w:r w:rsidRPr="00DF2CCB">
              <w:rPr>
                <w:sz w:val="20"/>
                <w:szCs w:val="20"/>
              </w:rPr>
              <w:t>0.9 (0.9-1)</w:t>
            </w:r>
          </w:p>
        </w:tc>
        <w:tc>
          <w:tcPr>
            <w:tcW w:w="816" w:type="dxa"/>
            <w:tcBorders>
              <w:top w:val="nil"/>
              <w:left w:val="nil"/>
              <w:bottom w:val="nil"/>
              <w:right w:val="nil"/>
            </w:tcBorders>
            <w:shd w:val="clear" w:color="auto" w:fill="auto"/>
            <w:noWrap/>
          </w:tcPr>
          <w:p w14:paraId="1CF25DEA" w14:textId="77777777" w:rsidR="009E4232" w:rsidRPr="00DF2CCB" w:rsidRDefault="009E4232" w:rsidP="00C4006C">
            <w:pPr>
              <w:jc w:val="center"/>
              <w:rPr>
                <w:color w:val="000000"/>
                <w:sz w:val="20"/>
                <w:szCs w:val="20"/>
              </w:rPr>
            </w:pPr>
            <w:r w:rsidRPr="00DF2CCB">
              <w:rPr>
                <w:sz w:val="20"/>
                <w:szCs w:val="20"/>
              </w:rPr>
              <w:t>3.2 (0.9-4.1)</w:t>
            </w:r>
          </w:p>
        </w:tc>
        <w:tc>
          <w:tcPr>
            <w:tcW w:w="816" w:type="dxa"/>
            <w:tcBorders>
              <w:top w:val="nil"/>
              <w:left w:val="nil"/>
              <w:bottom w:val="nil"/>
              <w:right w:val="nil"/>
            </w:tcBorders>
            <w:shd w:val="clear" w:color="auto" w:fill="auto"/>
            <w:noWrap/>
          </w:tcPr>
          <w:p w14:paraId="19099EF2" w14:textId="77777777" w:rsidR="009E4232" w:rsidRPr="00DF2CCB" w:rsidRDefault="009E4232" w:rsidP="00C4006C">
            <w:pPr>
              <w:jc w:val="center"/>
              <w:rPr>
                <w:color w:val="000000"/>
                <w:sz w:val="20"/>
                <w:szCs w:val="20"/>
              </w:rPr>
            </w:pPr>
            <w:r w:rsidRPr="00DF2CCB">
              <w:rPr>
                <w:sz w:val="20"/>
                <w:szCs w:val="20"/>
              </w:rPr>
              <w:t>4.8 (4.7-8.4)</w:t>
            </w:r>
          </w:p>
        </w:tc>
        <w:tc>
          <w:tcPr>
            <w:tcW w:w="816" w:type="dxa"/>
            <w:tcBorders>
              <w:top w:val="nil"/>
              <w:left w:val="nil"/>
              <w:bottom w:val="nil"/>
              <w:right w:val="nil"/>
            </w:tcBorders>
            <w:shd w:val="clear" w:color="auto" w:fill="auto"/>
            <w:noWrap/>
          </w:tcPr>
          <w:p w14:paraId="21236197" w14:textId="77777777" w:rsidR="009E4232" w:rsidRPr="00DF2CCB" w:rsidRDefault="009E4232" w:rsidP="00C4006C">
            <w:pPr>
              <w:jc w:val="center"/>
              <w:rPr>
                <w:color w:val="000000"/>
                <w:sz w:val="20"/>
                <w:szCs w:val="20"/>
              </w:rPr>
            </w:pPr>
            <w:r w:rsidRPr="00DF2CCB">
              <w:rPr>
                <w:sz w:val="20"/>
                <w:szCs w:val="20"/>
              </w:rPr>
              <w:t>13.1 (11.7-14.1)</w:t>
            </w:r>
          </w:p>
        </w:tc>
        <w:tc>
          <w:tcPr>
            <w:tcW w:w="816" w:type="dxa"/>
            <w:tcBorders>
              <w:top w:val="nil"/>
              <w:left w:val="nil"/>
              <w:bottom w:val="nil"/>
              <w:right w:val="nil"/>
            </w:tcBorders>
            <w:shd w:val="clear" w:color="auto" w:fill="auto"/>
            <w:noWrap/>
          </w:tcPr>
          <w:p w14:paraId="65638FC1" w14:textId="77777777" w:rsidR="009E4232" w:rsidRPr="00DF2CCB" w:rsidRDefault="009E4232" w:rsidP="00C4006C">
            <w:pPr>
              <w:jc w:val="center"/>
              <w:rPr>
                <w:color w:val="000000"/>
                <w:sz w:val="20"/>
                <w:szCs w:val="20"/>
              </w:rPr>
            </w:pPr>
            <w:r w:rsidRPr="00DF2CCB">
              <w:rPr>
                <w:sz w:val="20"/>
                <w:szCs w:val="20"/>
              </w:rPr>
              <w:t>0.8 (0-2.6)</w:t>
            </w:r>
          </w:p>
        </w:tc>
        <w:tc>
          <w:tcPr>
            <w:tcW w:w="816" w:type="dxa"/>
            <w:tcBorders>
              <w:top w:val="nil"/>
              <w:left w:val="nil"/>
              <w:bottom w:val="nil"/>
              <w:right w:val="nil"/>
            </w:tcBorders>
            <w:shd w:val="clear" w:color="auto" w:fill="auto"/>
            <w:noWrap/>
          </w:tcPr>
          <w:p w14:paraId="378EDE44" w14:textId="77777777" w:rsidR="009E4232" w:rsidRPr="00DF2CCB" w:rsidRDefault="009E4232" w:rsidP="00C4006C">
            <w:pPr>
              <w:jc w:val="center"/>
              <w:rPr>
                <w:color w:val="000000"/>
                <w:sz w:val="20"/>
                <w:szCs w:val="20"/>
              </w:rPr>
            </w:pPr>
            <w:r w:rsidRPr="00DF2CCB">
              <w:rPr>
                <w:sz w:val="20"/>
                <w:szCs w:val="20"/>
              </w:rPr>
              <w:t>1.3 (0.9-1.7)</w:t>
            </w:r>
          </w:p>
        </w:tc>
        <w:tc>
          <w:tcPr>
            <w:tcW w:w="816" w:type="dxa"/>
            <w:tcBorders>
              <w:top w:val="nil"/>
              <w:left w:val="nil"/>
              <w:bottom w:val="nil"/>
              <w:right w:val="nil"/>
            </w:tcBorders>
            <w:shd w:val="clear" w:color="auto" w:fill="auto"/>
            <w:noWrap/>
          </w:tcPr>
          <w:p w14:paraId="7EF1B9E8" w14:textId="77777777" w:rsidR="009E4232" w:rsidRPr="00DF2CCB" w:rsidRDefault="009E4232" w:rsidP="00C4006C">
            <w:pPr>
              <w:jc w:val="center"/>
              <w:rPr>
                <w:color w:val="000000"/>
                <w:sz w:val="20"/>
                <w:szCs w:val="20"/>
              </w:rPr>
            </w:pPr>
            <w:r w:rsidRPr="00DF2CCB">
              <w:rPr>
                <w:sz w:val="20"/>
                <w:szCs w:val="20"/>
              </w:rPr>
              <w:t>0.8 (0-0.8)</w:t>
            </w:r>
          </w:p>
        </w:tc>
        <w:tc>
          <w:tcPr>
            <w:tcW w:w="816" w:type="dxa"/>
            <w:tcBorders>
              <w:top w:val="nil"/>
              <w:left w:val="nil"/>
              <w:bottom w:val="nil"/>
              <w:right w:val="nil"/>
            </w:tcBorders>
            <w:shd w:val="clear" w:color="auto" w:fill="auto"/>
            <w:noWrap/>
          </w:tcPr>
          <w:p w14:paraId="1A75E601" w14:textId="77777777" w:rsidR="009E4232" w:rsidRPr="00DF2CCB" w:rsidRDefault="009E4232" w:rsidP="00C4006C">
            <w:pPr>
              <w:jc w:val="center"/>
              <w:rPr>
                <w:color w:val="000000"/>
                <w:sz w:val="20"/>
                <w:szCs w:val="20"/>
              </w:rPr>
            </w:pPr>
            <w:r w:rsidRPr="00DF2CCB">
              <w:rPr>
                <w:sz w:val="20"/>
                <w:szCs w:val="20"/>
              </w:rPr>
              <w:t>2.6 (0-14.1)</w:t>
            </w:r>
          </w:p>
        </w:tc>
        <w:tc>
          <w:tcPr>
            <w:tcW w:w="816" w:type="dxa"/>
            <w:tcBorders>
              <w:top w:val="nil"/>
              <w:left w:val="nil"/>
              <w:bottom w:val="nil"/>
              <w:right w:val="nil"/>
            </w:tcBorders>
            <w:shd w:val="clear" w:color="auto" w:fill="auto"/>
            <w:noWrap/>
          </w:tcPr>
          <w:p w14:paraId="38057D6B" w14:textId="77777777" w:rsidR="009E4232" w:rsidRPr="00DF2CCB" w:rsidRDefault="009E4232" w:rsidP="00C4006C">
            <w:pPr>
              <w:jc w:val="center"/>
              <w:rPr>
                <w:color w:val="000000"/>
                <w:sz w:val="20"/>
                <w:szCs w:val="20"/>
              </w:rPr>
            </w:pPr>
            <w:r w:rsidRPr="00DF2CCB">
              <w:rPr>
                <w:sz w:val="20"/>
                <w:szCs w:val="20"/>
              </w:rPr>
              <w:t>3.2 (0-14.1)</w:t>
            </w:r>
          </w:p>
        </w:tc>
      </w:tr>
      <w:tr w:rsidR="009E4232" w:rsidRPr="00AA40C1" w14:paraId="34C9C507" w14:textId="77777777" w:rsidTr="00C4006C">
        <w:trPr>
          <w:trHeight w:val="290"/>
        </w:trPr>
        <w:tc>
          <w:tcPr>
            <w:tcW w:w="263" w:type="dxa"/>
            <w:tcBorders>
              <w:top w:val="nil"/>
              <w:left w:val="nil"/>
              <w:bottom w:val="nil"/>
              <w:right w:val="nil"/>
            </w:tcBorders>
            <w:shd w:val="clear" w:color="auto" w:fill="auto"/>
            <w:noWrap/>
            <w:vAlign w:val="bottom"/>
          </w:tcPr>
          <w:p w14:paraId="0B5CF032"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07777533" w14:textId="77777777" w:rsidR="009E4232" w:rsidRPr="00AA40C1" w:rsidRDefault="009E4232" w:rsidP="00C4006C">
            <w:pPr>
              <w:rPr>
                <w:color w:val="000000"/>
                <w:sz w:val="20"/>
                <w:szCs w:val="20"/>
              </w:rPr>
            </w:pPr>
            <w:r w:rsidRPr="00AA40C1">
              <w:rPr>
                <w:color w:val="000000"/>
                <w:sz w:val="20"/>
                <w:szCs w:val="20"/>
              </w:rPr>
              <w:t>Non-</w:t>
            </w:r>
            <w:r w:rsidRPr="00280567">
              <w:rPr>
                <w:i/>
                <w:iCs/>
                <w:color w:val="000000"/>
                <w:sz w:val="20"/>
                <w:szCs w:val="20"/>
              </w:rPr>
              <w:t>aureus</w:t>
            </w:r>
            <w:r w:rsidRPr="00AA40C1">
              <w:rPr>
                <w:color w:val="000000"/>
                <w:sz w:val="20"/>
                <w:szCs w:val="20"/>
              </w:rPr>
              <w:t xml:space="preserve"> staphylococci and mammaliicocci</w:t>
            </w:r>
          </w:p>
        </w:tc>
        <w:tc>
          <w:tcPr>
            <w:tcW w:w="816" w:type="dxa"/>
            <w:tcBorders>
              <w:top w:val="nil"/>
              <w:left w:val="nil"/>
              <w:bottom w:val="nil"/>
              <w:right w:val="nil"/>
            </w:tcBorders>
            <w:shd w:val="clear" w:color="auto" w:fill="auto"/>
            <w:noWrap/>
            <w:vAlign w:val="bottom"/>
          </w:tcPr>
          <w:p w14:paraId="0CD7E080" w14:textId="77777777" w:rsidR="009E4232" w:rsidRPr="00AA40C1" w:rsidRDefault="009E4232" w:rsidP="00C4006C">
            <w:pPr>
              <w:jc w:val="center"/>
              <w:rPr>
                <w:color w:val="000000"/>
                <w:sz w:val="20"/>
                <w:szCs w:val="20"/>
              </w:rPr>
            </w:pPr>
            <w:r w:rsidRPr="00AA40C1">
              <w:rPr>
                <w:color w:val="000000"/>
                <w:sz w:val="20"/>
                <w:szCs w:val="20"/>
              </w:rPr>
              <w:t>10 (9.7-10.4)</w:t>
            </w:r>
          </w:p>
        </w:tc>
        <w:tc>
          <w:tcPr>
            <w:tcW w:w="816" w:type="dxa"/>
            <w:tcBorders>
              <w:top w:val="nil"/>
              <w:left w:val="nil"/>
              <w:bottom w:val="nil"/>
              <w:right w:val="nil"/>
            </w:tcBorders>
            <w:shd w:val="clear" w:color="auto" w:fill="auto"/>
            <w:noWrap/>
            <w:vAlign w:val="bottom"/>
          </w:tcPr>
          <w:p w14:paraId="50CC401A" w14:textId="77777777" w:rsidR="009E4232" w:rsidRPr="00AA40C1" w:rsidRDefault="009E4232" w:rsidP="00C4006C">
            <w:pPr>
              <w:jc w:val="center"/>
              <w:rPr>
                <w:color w:val="000000"/>
                <w:sz w:val="20"/>
                <w:szCs w:val="20"/>
              </w:rPr>
            </w:pPr>
            <w:r w:rsidRPr="00AA40C1">
              <w:rPr>
                <w:color w:val="000000"/>
                <w:sz w:val="20"/>
                <w:szCs w:val="20"/>
              </w:rPr>
              <w:t>19.6 (16.7-23.2)</w:t>
            </w:r>
          </w:p>
        </w:tc>
        <w:tc>
          <w:tcPr>
            <w:tcW w:w="816" w:type="dxa"/>
            <w:tcBorders>
              <w:top w:val="nil"/>
              <w:left w:val="nil"/>
              <w:bottom w:val="nil"/>
              <w:right w:val="nil"/>
            </w:tcBorders>
            <w:shd w:val="clear" w:color="auto" w:fill="auto"/>
            <w:noWrap/>
            <w:vAlign w:val="bottom"/>
          </w:tcPr>
          <w:p w14:paraId="46C408BA" w14:textId="77777777" w:rsidR="009E4232" w:rsidRPr="00AA40C1" w:rsidRDefault="009E4232" w:rsidP="00C4006C">
            <w:pPr>
              <w:jc w:val="center"/>
              <w:rPr>
                <w:color w:val="000000"/>
                <w:sz w:val="20"/>
                <w:szCs w:val="20"/>
              </w:rPr>
            </w:pPr>
            <w:r w:rsidRPr="00AA40C1">
              <w:rPr>
                <w:color w:val="000000"/>
                <w:sz w:val="20"/>
                <w:szCs w:val="20"/>
              </w:rPr>
              <w:t>24 (22.3-25.6)</w:t>
            </w:r>
          </w:p>
        </w:tc>
        <w:tc>
          <w:tcPr>
            <w:tcW w:w="816" w:type="dxa"/>
            <w:tcBorders>
              <w:top w:val="nil"/>
              <w:left w:val="nil"/>
              <w:bottom w:val="nil"/>
              <w:right w:val="nil"/>
            </w:tcBorders>
            <w:shd w:val="clear" w:color="auto" w:fill="auto"/>
            <w:noWrap/>
            <w:vAlign w:val="bottom"/>
          </w:tcPr>
          <w:p w14:paraId="698F94E5" w14:textId="77777777" w:rsidR="009E4232" w:rsidRPr="00AA40C1" w:rsidRDefault="009E4232" w:rsidP="00C4006C">
            <w:pPr>
              <w:jc w:val="center"/>
              <w:rPr>
                <w:color w:val="000000"/>
                <w:sz w:val="20"/>
                <w:szCs w:val="20"/>
              </w:rPr>
            </w:pPr>
            <w:r w:rsidRPr="00AA40C1">
              <w:rPr>
                <w:color w:val="000000"/>
                <w:sz w:val="20"/>
                <w:szCs w:val="20"/>
              </w:rPr>
              <w:t>15.8 (14.2-18.5)</w:t>
            </w:r>
          </w:p>
        </w:tc>
        <w:tc>
          <w:tcPr>
            <w:tcW w:w="816" w:type="dxa"/>
            <w:tcBorders>
              <w:top w:val="nil"/>
              <w:left w:val="nil"/>
              <w:bottom w:val="nil"/>
              <w:right w:val="nil"/>
            </w:tcBorders>
            <w:shd w:val="clear" w:color="auto" w:fill="auto"/>
            <w:noWrap/>
            <w:vAlign w:val="bottom"/>
          </w:tcPr>
          <w:p w14:paraId="4450006A" w14:textId="77777777" w:rsidR="009E4232" w:rsidRPr="00AA40C1" w:rsidRDefault="009E4232" w:rsidP="00C4006C">
            <w:pPr>
              <w:jc w:val="center"/>
              <w:rPr>
                <w:color w:val="000000"/>
                <w:sz w:val="20"/>
                <w:szCs w:val="20"/>
              </w:rPr>
            </w:pPr>
            <w:r w:rsidRPr="00AA40C1">
              <w:rPr>
                <w:color w:val="000000"/>
                <w:sz w:val="20"/>
                <w:szCs w:val="20"/>
              </w:rPr>
              <w:t>20.4 (19-24.5)</w:t>
            </w:r>
          </w:p>
        </w:tc>
        <w:tc>
          <w:tcPr>
            <w:tcW w:w="816" w:type="dxa"/>
            <w:tcBorders>
              <w:top w:val="nil"/>
              <w:left w:val="nil"/>
              <w:bottom w:val="nil"/>
              <w:right w:val="nil"/>
            </w:tcBorders>
            <w:shd w:val="clear" w:color="auto" w:fill="auto"/>
            <w:noWrap/>
          </w:tcPr>
          <w:p w14:paraId="4C2CB993" w14:textId="77777777" w:rsidR="009E4232" w:rsidRPr="00AA40C1" w:rsidRDefault="009E4232" w:rsidP="00C4006C">
            <w:pPr>
              <w:jc w:val="center"/>
              <w:rPr>
                <w:color w:val="000000"/>
                <w:sz w:val="20"/>
                <w:szCs w:val="20"/>
              </w:rPr>
            </w:pPr>
            <w:r w:rsidRPr="00AA40C1">
              <w:rPr>
                <w:color w:val="000000"/>
                <w:sz w:val="20"/>
                <w:szCs w:val="20"/>
              </w:rPr>
              <w:t>19 (9.7-25.6)</w:t>
            </w:r>
          </w:p>
        </w:tc>
        <w:tc>
          <w:tcPr>
            <w:tcW w:w="816" w:type="dxa"/>
            <w:tcBorders>
              <w:top w:val="nil"/>
              <w:left w:val="nil"/>
              <w:bottom w:val="nil"/>
              <w:right w:val="nil"/>
            </w:tcBorders>
            <w:shd w:val="clear" w:color="auto" w:fill="auto"/>
            <w:noWrap/>
          </w:tcPr>
          <w:p w14:paraId="6AD818C9" w14:textId="77777777" w:rsidR="009E4232" w:rsidRPr="00AA40C1" w:rsidRDefault="009E4232" w:rsidP="00C4006C">
            <w:pPr>
              <w:jc w:val="center"/>
              <w:rPr>
                <w:color w:val="000000"/>
                <w:sz w:val="20"/>
                <w:szCs w:val="20"/>
              </w:rPr>
            </w:pPr>
            <w:r w:rsidRPr="00AA40C1">
              <w:rPr>
                <w:sz w:val="20"/>
                <w:szCs w:val="20"/>
              </w:rPr>
              <w:t>24.8 (21.9-39.8)</w:t>
            </w:r>
          </w:p>
        </w:tc>
        <w:tc>
          <w:tcPr>
            <w:tcW w:w="816" w:type="dxa"/>
            <w:tcBorders>
              <w:top w:val="nil"/>
              <w:left w:val="nil"/>
              <w:bottom w:val="nil"/>
              <w:right w:val="nil"/>
            </w:tcBorders>
            <w:shd w:val="clear" w:color="auto" w:fill="auto"/>
            <w:noWrap/>
          </w:tcPr>
          <w:p w14:paraId="7F3BD5CB" w14:textId="77777777" w:rsidR="009E4232" w:rsidRPr="00AA40C1" w:rsidRDefault="009E4232" w:rsidP="00C4006C">
            <w:pPr>
              <w:jc w:val="center"/>
              <w:rPr>
                <w:color w:val="000000"/>
                <w:sz w:val="20"/>
                <w:szCs w:val="20"/>
              </w:rPr>
            </w:pPr>
            <w:r w:rsidRPr="00AA40C1">
              <w:rPr>
                <w:sz w:val="20"/>
                <w:szCs w:val="20"/>
              </w:rPr>
              <w:t>14.1 (12.8-18.2)</w:t>
            </w:r>
          </w:p>
        </w:tc>
        <w:tc>
          <w:tcPr>
            <w:tcW w:w="816" w:type="dxa"/>
            <w:tcBorders>
              <w:top w:val="nil"/>
              <w:left w:val="nil"/>
              <w:bottom w:val="nil"/>
              <w:right w:val="nil"/>
            </w:tcBorders>
            <w:shd w:val="clear" w:color="auto" w:fill="auto"/>
            <w:noWrap/>
          </w:tcPr>
          <w:p w14:paraId="3585D9D6" w14:textId="77777777" w:rsidR="009E4232" w:rsidRPr="00AA40C1" w:rsidRDefault="009E4232" w:rsidP="00C4006C">
            <w:pPr>
              <w:jc w:val="center"/>
              <w:rPr>
                <w:color w:val="000000"/>
                <w:sz w:val="20"/>
                <w:szCs w:val="20"/>
              </w:rPr>
            </w:pPr>
            <w:r w:rsidRPr="00AA40C1">
              <w:rPr>
                <w:sz w:val="20"/>
                <w:szCs w:val="20"/>
              </w:rPr>
              <w:t>23.6 (21.9-25.5)</w:t>
            </w:r>
          </w:p>
        </w:tc>
        <w:tc>
          <w:tcPr>
            <w:tcW w:w="816" w:type="dxa"/>
            <w:tcBorders>
              <w:top w:val="nil"/>
              <w:left w:val="nil"/>
              <w:bottom w:val="nil"/>
              <w:right w:val="nil"/>
            </w:tcBorders>
            <w:shd w:val="clear" w:color="auto" w:fill="auto"/>
            <w:noWrap/>
          </w:tcPr>
          <w:p w14:paraId="6B02C1C7" w14:textId="77777777" w:rsidR="009E4232" w:rsidRPr="00AA40C1" w:rsidRDefault="009E4232" w:rsidP="00C4006C">
            <w:pPr>
              <w:jc w:val="center"/>
              <w:rPr>
                <w:color w:val="000000"/>
                <w:sz w:val="20"/>
                <w:szCs w:val="20"/>
              </w:rPr>
            </w:pPr>
            <w:r w:rsidRPr="00AA40C1">
              <w:rPr>
                <w:sz w:val="20"/>
                <w:szCs w:val="20"/>
              </w:rPr>
              <w:t>19.4 (17.6-21.1)</w:t>
            </w:r>
          </w:p>
        </w:tc>
        <w:tc>
          <w:tcPr>
            <w:tcW w:w="816" w:type="dxa"/>
            <w:tcBorders>
              <w:top w:val="nil"/>
              <w:left w:val="nil"/>
              <w:bottom w:val="nil"/>
              <w:right w:val="nil"/>
            </w:tcBorders>
            <w:shd w:val="clear" w:color="auto" w:fill="auto"/>
            <w:noWrap/>
          </w:tcPr>
          <w:p w14:paraId="63D0E3BB" w14:textId="77777777" w:rsidR="009E4232" w:rsidRPr="00AA40C1" w:rsidRDefault="009E4232" w:rsidP="00C4006C">
            <w:pPr>
              <w:jc w:val="center"/>
              <w:rPr>
                <w:color w:val="000000"/>
                <w:sz w:val="20"/>
                <w:szCs w:val="20"/>
              </w:rPr>
            </w:pPr>
            <w:r w:rsidRPr="00AA40C1">
              <w:rPr>
                <w:sz w:val="20"/>
                <w:szCs w:val="20"/>
              </w:rPr>
              <w:t>20.6 (19.4-22.4)</w:t>
            </w:r>
          </w:p>
        </w:tc>
        <w:tc>
          <w:tcPr>
            <w:tcW w:w="816" w:type="dxa"/>
            <w:tcBorders>
              <w:top w:val="nil"/>
              <w:left w:val="nil"/>
              <w:bottom w:val="nil"/>
              <w:right w:val="nil"/>
            </w:tcBorders>
            <w:shd w:val="clear" w:color="auto" w:fill="auto"/>
            <w:noWrap/>
          </w:tcPr>
          <w:p w14:paraId="5FBD6143" w14:textId="77777777" w:rsidR="009E4232" w:rsidRPr="00AA40C1" w:rsidRDefault="009E4232" w:rsidP="00C4006C">
            <w:pPr>
              <w:jc w:val="center"/>
              <w:rPr>
                <w:color w:val="000000"/>
                <w:sz w:val="20"/>
                <w:szCs w:val="20"/>
              </w:rPr>
            </w:pPr>
            <w:r w:rsidRPr="00AA40C1">
              <w:rPr>
                <w:color w:val="000000"/>
                <w:sz w:val="20"/>
                <w:szCs w:val="20"/>
              </w:rPr>
              <w:t>21.1 (12.8-39.8)</w:t>
            </w:r>
          </w:p>
        </w:tc>
        <w:tc>
          <w:tcPr>
            <w:tcW w:w="816" w:type="dxa"/>
            <w:tcBorders>
              <w:top w:val="nil"/>
              <w:left w:val="nil"/>
              <w:bottom w:val="nil"/>
              <w:right w:val="nil"/>
            </w:tcBorders>
            <w:shd w:val="clear" w:color="auto" w:fill="auto"/>
            <w:noWrap/>
          </w:tcPr>
          <w:p w14:paraId="7F49297E" w14:textId="77777777" w:rsidR="009E4232" w:rsidRPr="00AA40C1" w:rsidRDefault="009E4232" w:rsidP="00C4006C">
            <w:pPr>
              <w:jc w:val="center"/>
              <w:rPr>
                <w:color w:val="000000"/>
                <w:sz w:val="20"/>
                <w:szCs w:val="20"/>
              </w:rPr>
            </w:pPr>
            <w:r w:rsidRPr="00AA40C1">
              <w:rPr>
                <w:color w:val="000000"/>
                <w:sz w:val="20"/>
                <w:szCs w:val="20"/>
              </w:rPr>
              <w:t>20 (9.7-39.8)</w:t>
            </w:r>
          </w:p>
        </w:tc>
      </w:tr>
      <w:tr w:rsidR="009E4232" w:rsidRPr="00AA40C1" w14:paraId="55906274" w14:textId="77777777" w:rsidTr="00C4006C">
        <w:trPr>
          <w:trHeight w:val="290"/>
        </w:trPr>
        <w:tc>
          <w:tcPr>
            <w:tcW w:w="540" w:type="dxa"/>
            <w:gridSpan w:val="2"/>
            <w:tcBorders>
              <w:top w:val="nil"/>
              <w:left w:val="nil"/>
              <w:bottom w:val="nil"/>
              <w:right w:val="nil"/>
            </w:tcBorders>
            <w:shd w:val="clear" w:color="auto" w:fill="auto"/>
            <w:noWrap/>
            <w:vAlign w:val="bottom"/>
          </w:tcPr>
          <w:p w14:paraId="3B9879EE"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638A77E0" w14:textId="77777777" w:rsidR="009E4232" w:rsidRPr="00133108" w:rsidRDefault="009E4232" w:rsidP="00C4006C">
            <w:pPr>
              <w:rPr>
                <w:i/>
                <w:iCs/>
                <w:color w:val="000000"/>
                <w:sz w:val="20"/>
                <w:szCs w:val="20"/>
              </w:rPr>
            </w:pPr>
            <w:commentRangeStart w:id="174"/>
            <w:r w:rsidRPr="00133108">
              <w:rPr>
                <w:i/>
                <w:iCs/>
                <w:color w:val="000000"/>
                <w:sz w:val="20"/>
                <w:szCs w:val="20"/>
              </w:rPr>
              <w:t xml:space="preserve">Staphylococcus </w:t>
            </w:r>
            <w:proofErr w:type="spellStart"/>
            <w:r w:rsidRPr="00133108">
              <w:rPr>
                <w:i/>
                <w:iCs/>
                <w:color w:val="000000"/>
                <w:sz w:val="20"/>
                <w:szCs w:val="20"/>
              </w:rPr>
              <w:t>agnetis</w:t>
            </w:r>
            <w:proofErr w:type="spellEnd"/>
          </w:p>
        </w:tc>
        <w:tc>
          <w:tcPr>
            <w:tcW w:w="816" w:type="dxa"/>
            <w:tcBorders>
              <w:top w:val="nil"/>
              <w:left w:val="nil"/>
              <w:bottom w:val="nil"/>
              <w:right w:val="nil"/>
            </w:tcBorders>
            <w:shd w:val="clear" w:color="auto" w:fill="auto"/>
            <w:noWrap/>
            <w:vAlign w:val="bottom"/>
          </w:tcPr>
          <w:p w14:paraId="5225B31A" w14:textId="77777777" w:rsidR="009E4232" w:rsidRPr="00133108" w:rsidRDefault="009E4232" w:rsidP="00C4006C">
            <w:pPr>
              <w:jc w:val="center"/>
              <w:rPr>
                <w:color w:val="000000"/>
                <w:sz w:val="20"/>
                <w:szCs w:val="20"/>
              </w:rPr>
            </w:pPr>
            <w:r w:rsidRPr="00133108">
              <w:rPr>
                <w:color w:val="000000"/>
                <w:sz w:val="20"/>
                <w:szCs w:val="20"/>
              </w:rPr>
              <w:t>2 (1.8-2.1)</w:t>
            </w:r>
          </w:p>
        </w:tc>
        <w:tc>
          <w:tcPr>
            <w:tcW w:w="816" w:type="dxa"/>
            <w:tcBorders>
              <w:top w:val="nil"/>
              <w:left w:val="nil"/>
              <w:bottom w:val="nil"/>
              <w:right w:val="nil"/>
            </w:tcBorders>
            <w:shd w:val="clear" w:color="auto" w:fill="auto"/>
            <w:noWrap/>
            <w:vAlign w:val="bottom"/>
          </w:tcPr>
          <w:p w14:paraId="0B54C769" w14:textId="77777777" w:rsidR="009E4232" w:rsidRPr="00133108" w:rsidRDefault="009E4232" w:rsidP="00C4006C">
            <w:pPr>
              <w:jc w:val="center"/>
              <w:rPr>
                <w:color w:val="000000"/>
                <w:sz w:val="20"/>
                <w:szCs w:val="20"/>
              </w:rPr>
            </w:pPr>
            <w:r w:rsidRPr="00133108">
              <w:rPr>
                <w:color w:val="000000"/>
                <w:sz w:val="20"/>
                <w:szCs w:val="20"/>
              </w:rPr>
              <w:t>0 (0-0)</w:t>
            </w:r>
            <w:commentRangeEnd w:id="174"/>
            <w:r w:rsidR="00937271">
              <w:rPr>
                <w:rStyle w:val="CommentReference"/>
                <w:rFonts w:asciiTheme="minorHAnsi" w:eastAsiaTheme="minorEastAsia" w:hAnsiTheme="minorHAnsi" w:cstheme="minorBidi"/>
              </w:rPr>
              <w:commentReference w:id="174"/>
            </w:r>
          </w:p>
        </w:tc>
        <w:tc>
          <w:tcPr>
            <w:tcW w:w="816" w:type="dxa"/>
            <w:tcBorders>
              <w:top w:val="nil"/>
              <w:left w:val="nil"/>
              <w:bottom w:val="nil"/>
              <w:right w:val="nil"/>
            </w:tcBorders>
            <w:shd w:val="clear" w:color="auto" w:fill="auto"/>
            <w:noWrap/>
            <w:vAlign w:val="bottom"/>
          </w:tcPr>
          <w:p w14:paraId="4E72CE40" w14:textId="77777777" w:rsidR="009E4232" w:rsidRPr="00133108" w:rsidRDefault="009E4232" w:rsidP="00C4006C">
            <w:pPr>
              <w:jc w:val="center"/>
              <w:rPr>
                <w:color w:val="000000"/>
                <w:sz w:val="20"/>
                <w:szCs w:val="20"/>
              </w:rPr>
            </w:pPr>
            <w:r w:rsidRPr="00133108">
              <w:rPr>
                <w:color w:val="000000"/>
                <w:sz w:val="20"/>
                <w:szCs w:val="20"/>
              </w:rPr>
              <w:t>0 (0-0.8)</w:t>
            </w:r>
          </w:p>
        </w:tc>
        <w:tc>
          <w:tcPr>
            <w:tcW w:w="816" w:type="dxa"/>
            <w:tcBorders>
              <w:top w:val="nil"/>
              <w:left w:val="nil"/>
              <w:bottom w:val="nil"/>
              <w:right w:val="nil"/>
            </w:tcBorders>
            <w:shd w:val="clear" w:color="auto" w:fill="auto"/>
            <w:noWrap/>
            <w:vAlign w:val="bottom"/>
          </w:tcPr>
          <w:p w14:paraId="255F558D" w14:textId="77777777" w:rsidR="009E4232" w:rsidRPr="00133108" w:rsidRDefault="009E4232" w:rsidP="00C4006C">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5561D611" w14:textId="77777777" w:rsidR="009E4232" w:rsidRPr="00133108" w:rsidRDefault="009E4232" w:rsidP="00C4006C">
            <w:pPr>
              <w:jc w:val="center"/>
              <w:rPr>
                <w:color w:val="000000"/>
                <w:sz w:val="20"/>
                <w:szCs w:val="20"/>
              </w:rPr>
            </w:pPr>
            <w:r w:rsidRPr="00133108">
              <w:rPr>
                <w:color w:val="000000"/>
                <w:sz w:val="20"/>
                <w:szCs w:val="20"/>
              </w:rPr>
              <w:t>0 (0-0.9)</w:t>
            </w:r>
          </w:p>
        </w:tc>
        <w:tc>
          <w:tcPr>
            <w:tcW w:w="816" w:type="dxa"/>
            <w:tcBorders>
              <w:top w:val="nil"/>
              <w:left w:val="nil"/>
              <w:bottom w:val="nil"/>
              <w:right w:val="nil"/>
            </w:tcBorders>
            <w:shd w:val="clear" w:color="auto" w:fill="auto"/>
            <w:noWrap/>
            <w:vAlign w:val="center"/>
          </w:tcPr>
          <w:p w14:paraId="255E2DD5" w14:textId="77777777" w:rsidR="009E4232" w:rsidRPr="00133108" w:rsidRDefault="009E4232" w:rsidP="00C4006C">
            <w:pPr>
              <w:jc w:val="center"/>
              <w:rPr>
                <w:color w:val="000000"/>
                <w:sz w:val="20"/>
                <w:szCs w:val="20"/>
              </w:rPr>
            </w:pPr>
            <w:r w:rsidRPr="00133108">
              <w:rPr>
                <w:color w:val="000000"/>
                <w:sz w:val="20"/>
                <w:szCs w:val="20"/>
              </w:rPr>
              <w:t>0 (0-2.1)</w:t>
            </w:r>
          </w:p>
        </w:tc>
        <w:tc>
          <w:tcPr>
            <w:tcW w:w="816" w:type="dxa"/>
            <w:tcBorders>
              <w:top w:val="nil"/>
              <w:left w:val="nil"/>
              <w:bottom w:val="nil"/>
              <w:right w:val="nil"/>
            </w:tcBorders>
            <w:shd w:val="clear" w:color="auto" w:fill="auto"/>
            <w:noWrap/>
            <w:vAlign w:val="bottom"/>
          </w:tcPr>
          <w:p w14:paraId="29110E2F" w14:textId="77777777" w:rsidR="009E4232" w:rsidRPr="00133108" w:rsidRDefault="009E4232" w:rsidP="00C4006C">
            <w:pPr>
              <w:jc w:val="center"/>
              <w:rPr>
                <w:color w:val="000000"/>
                <w:sz w:val="20"/>
                <w:szCs w:val="20"/>
              </w:rPr>
            </w:pPr>
            <w:r w:rsidRPr="00133108">
              <w:rPr>
                <w:color w:val="000000"/>
                <w:sz w:val="20"/>
                <w:szCs w:val="20"/>
              </w:rPr>
              <w:t>2.4 (0.8-3.6)</w:t>
            </w:r>
          </w:p>
        </w:tc>
        <w:tc>
          <w:tcPr>
            <w:tcW w:w="816" w:type="dxa"/>
            <w:tcBorders>
              <w:top w:val="nil"/>
              <w:left w:val="nil"/>
              <w:bottom w:val="nil"/>
              <w:right w:val="nil"/>
            </w:tcBorders>
            <w:shd w:val="clear" w:color="auto" w:fill="auto"/>
            <w:noWrap/>
            <w:vAlign w:val="bottom"/>
          </w:tcPr>
          <w:p w14:paraId="0E59F7B2" w14:textId="77777777" w:rsidR="009E4232" w:rsidRPr="00133108" w:rsidRDefault="009E4232" w:rsidP="00C4006C">
            <w:pPr>
              <w:jc w:val="center"/>
              <w:rPr>
                <w:color w:val="000000"/>
                <w:sz w:val="20"/>
                <w:szCs w:val="20"/>
              </w:rPr>
            </w:pPr>
            <w:r w:rsidRPr="00133108">
              <w:rPr>
                <w:color w:val="000000"/>
                <w:sz w:val="20"/>
                <w:szCs w:val="20"/>
              </w:rPr>
              <w:t>1.1 (0-2)</w:t>
            </w:r>
          </w:p>
        </w:tc>
        <w:tc>
          <w:tcPr>
            <w:tcW w:w="816" w:type="dxa"/>
            <w:tcBorders>
              <w:top w:val="nil"/>
              <w:left w:val="nil"/>
              <w:bottom w:val="nil"/>
              <w:right w:val="nil"/>
            </w:tcBorders>
            <w:shd w:val="clear" w:color="auto" w:fill="auto"/>
            <w:noWrap/>
            <w:vAlign w:val="bottom"/>
          </w:tcPr>
          <w:p w14:paraId="2C801A3E" w14:textId="77777777" w:rsidR="009E4232" w:rsidRPr="00133108" w:rsidRDefault="009E4232" w:rsidP="00C4006C">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97B874D" w14:textId="77777777" w:rsidR="009E4232" w:rsidRPr="00133108" w:rsidRDefault="009E4232" w:rsidP="00C4006C">
            <w:pPr>
              <w:jc w:val="center"/>
              <w:rPr>
                <w:color w:val="000000"/>
                <w:sz w:val="20"/>
                <w:szCs w:val="20"/>
              </w:rPr>
            </w:pPr>
            <w:r w:rsidRPr="00133108">
              <w:rPr>
                <w:color w:val="000000"/>
                <w:sz w:val="20"/>
                <w:szCs w:val="20"/>
              </w:rPr>
              <w:t>0.9 (0.8-0.9)</w:t>
            </w:r>
          </w:p>
        </w:tc>
        <w:tc>
          <w:tcPr>
            <w:tcW w:w="816" w:type="dxa"/>
            <w:tcBorders>
              <w:top w:val="nil"/>
              <w:left w:val="nil"/>
              <w:bottom w:val="nil"/>
              <w:right w:val="nil"/>
            </w:tcBorders>
            <w:shd w:val="clear" w:color="auto" w:fill="auto"/>
            <w:noWrap/>
            <w:vAlign w:val="bottom"/>
          </w:tcPr>
          <w:p w14:paraId="23027974" w14:textId="77777777" w:rsidR="009E4232" w:rsidRPr="00133108" w:rsidRDefault="009E4232" w:rsidP="00C4006C">
            <w:pPr>
              <w:jc w:val="center"/>
              <w:rPr>
                <w:color w:val="000000"/>
                <w:sz w:val="20"/>
                <w:szCs w:val="20"/>
              </w:rPr>
            </w:pPr>
            <w:r w:rsidRPr="00133108">
              <w:rPr>
                <w:color w:val="000000"/>
                <w:sz w:val="20"/>
                <w:szCs w:val="20"/>
              </w:rPr>
              <w:t>0.8 (0.8-0.9)</w:t>
            </w:r>
          </w:p>
        </w:tc>
        <w:tc>
          <w:tcPr>
            <w:tcW w:w="816" w:type="dxa"/>
            <w:tcBorders>
              <w:top w:val="nil"/>
              <w:left w:val="nil"/>
              <w:bottom w:val="nil"/>
              <w:right w:val="nil"/>
            </w:tcBorders>
            <w:shd w:val="clear" w:color="auto" w:fill="auto"/>
            <w:noWrap/>
            <w:vAlign w:val="bottom"/>
          </w:tcPr>
          <w:p w14:paraId="30FA20DF" w14:textId="77777777" w:rsidR="009E4232" w:rsidRPr="00133108" w:rsidRDefault="009E4232" w:rsidP="00C4006C">
            <w:pPr>
              <w:jc w:val="center"/>
              <w:rPr>
                <w:color w:val="000000"/>
                <w:sz w:val="20"/>
                <w:szCs w:val="20"/>
              </w:rPr>
            </w:pPr>
            <w:r w:rsidRPr="00133108">
              <w:rPr>
                <w:color w:val="000000"/>
                <w:sz w:val="20"/>
                <w:szCs w:val="20"/>
              </w:rPr>
              <w:t>0.8 (0-3.6)</w:t>
            </w:r>
          </w:p>
        </w:tc>
        <w:tc>
          <w:tcPr>
            <w:tcW w:w="816" w:type="dxa"/>
            <w:tcBorders>
              <w:top w:val="nil"/>
              <w:left w:val="nil"/>
              <w:bottom w:val="nil"/>
              <w:right w:val="nil"/>
            </w:tcBorders>
            <w:shd w:val="clear" w:color="auto" w:fill="auto"/>
            <w:noWrap/>
            <w:vAlign w:val="bottom"/>
          </w:tcPr>
          <w:p w14:paraId="06CBDAAA" w14:textId="77777777" w:rsidR="009E4232" w:rsidRPr="00133108" w:rsidRDefault="009E4232" w:rsidP="00C4006C">
            <w:pPr>
              <w:jc w:val="center"/>
              <w:rPr>
                <w:color w:val="000000"/>
                <w:sz w:val="20"/>
                <w:szCs w:val="20"/>
              </w:rPr>
            </w:pPr>
            <w:r w:rsidRPr="00133108">
              <w:rPr>
                <w:color w:val="000000"/>
                <w:sz w:val="20"/>
                <w:szCs w:val="20"/>
              </w:rPr>
              <w:t>0.8 (0-3.6)</w:t>
            </w:r>
          </w:p>
        </w:tc>
      </w:tr>
      <w:tr w:rsidR="009E4232" w:rsidRPr="00AA40C1" w14:paraId="3F4D676C" w14:textId="77777777" w:rsidTr="00C4006C">
        <w:trPr>
          <w:trHeight w:val="290"/>
        </w:trPr>
        <w:tc>
          <w:tcPr>
            <w:tcW w:w="540" w:type="dxa"/>
            <w:gridSpan w:val="2"/>
            <w:tcBorders>
              <w:top w:val="nil"/>
              <w:left w:val="nil"/>
              <w:bottom w:val="nil"/>
              <w:right w:val="nil"/>
            </w:tcBorders>
            <w:shd w:val="clear" w:color="auto" w:fill="auto"/>
            <w:noWrap/>
            <w:vAlign w:val="bottom"/>
          </w:tcPr>
          <w:p w14:paraId="1F1DECE9"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A166848" w14:textId="77777777" w:rsidR="009E4232" w:rsidRPr="00AA40C1" w:rsidRDefault="009E4232" w:rsidP="00C4006C">
            <w:pPr>
              <w:rPr>
                <w:i/>
                <w:iCs/>
                <w:color w:val="000000"/>
                <w:sz w:val="20"/>
                <w:szCs w:val="20"/>
              </w:rPr>
            </w:pPr>
            <w:r w:rsidRPr="00AA40C1">
              <w:rPr>
                <w:i/>
                <w:iCs/>
                <w:color w:val="000000"/>
                <w:sz w:val="20"/>
                <w:szCs w:val="20"/>
              </w:rPr>
              <w:t>Staphylococcus auricularis</w:t>
            </w:r>
          </w:p>
        </w:tc>
        <w:tc>
          <w:tcPr>
            <w:tcW w:w="816" w:type="dxa"/>
            <w:tcBorders>
              <w:top w:val="nil"/>
              <w:left w:val="nil"/>
              <w:bottom w:val="nil"/>
              <w:right w:val="nil"/>
            </w:tcBorders>
            <w:shd w:val="clear" w:color="auto" w:fill="auto"/>
            <w:noWrap/>
            <w:vAlign w:val="bottom"/>
          </w:tcPr>
          <w:p w14:paraId="28AB707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075F8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9E96C8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F55BBF"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1CD8D0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5A7E278"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4A7CD6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8041B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65B3A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3AA64B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E67FC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C17B3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A1D3F7"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08DD5EEF" w14:textId="77777777" w:rsidTr="00C4006C">
        <w:trPr>
          <w:trHeight w:val="290"/>
        </w:trPr>
        <w:tc>
          <w:tcPr>
            <w:tcW w:w="540" w:type="dxa"/>
            <w:gridSpan w:val="2"/>
            <w:tcBorders>
              <w:top w:val="nil"/>
              <w:left w:val="nil"/>
              <w:bottom w:val="nil"/>
              <w:right w:val="nil"/>
            </w:tcBorders>
            <w:shd w:val="clear" w:color="auto" w:fill="auto"/>
            <w:noWrap/>
            <w:vAlign w:val="bottom"/>
          </w:tcPr>
          <w:p w14:paraId="1785790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76808609" w14:textId="77777777" w:rsidR="009E4232" w:rsidRPr="00AA40C1" w:rsidRDefault="009E4232" w:rsidP="00C4006C">
            <w:pPr>
              <w:rPr>
                <w:i/>
                <w:iCs/>
                <w:color w:val="000000"/>
                <w:sz w:val="20"/>
                <w:szCs w:val="20"/>
              </w:rPr>
            </w:pPr>
            <w:r w:rsidRPr="00AA40C1">
              <w:rPr>
                <w:i/>
                <w:iCs/>
                <w:color w:val="000000"/>
                <w:sz w:val="20"/>
                <w:szCs w:val="20"/>
              </w:rPr>
              <w:t>Staphylococcus capitis</w:t>
            </w:r>
          </w:p>
        </w:tc>
        <w:tc>
          <w:tcPr>
            <w:tcW w:w="816" w:type="dxa"/>
            <w:tcBorders>
              <w:top w:val="nil"/>
              <w:left w:val="nil"/>
              <w:bottom w:val="nil"/>
              <w:right w:val="nil"/>
            </w:tcBorders>
            <w:shd w:val="clear" w:color="auto" w:fill="auto"/>
            <w:noWrap/>
            <w:vAlign w:val="bottom"/>
          </w:tcPr>
          <w:p w14:paraId="3BA3039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CD056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F561D7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B40875"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16B5683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86CD030"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17BAE1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D2440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87B52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3E5EE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CACE4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058734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4A48F3"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627A18D8" w14:textId="77777777" w:rsidTr="00C4006C">
        <w:trPr>
          <w:trHeight w:val="290"/>
        </w:trPr>
        <w:tc>
          <w:tcPr>
            <w:tcW w:w="540" w:type="dxa"/>
            <w:gridSpan w:val="2"/>
            <w:tcBorders>
              <w:top w:val="nil"/>
              <w:left w:val="nil"/>
              <w:bottom w:val="nil"/>
              <w:right w:val="nil"/>
            </w:tcBorders>
            <w:shd w:val="clear" w:color="auto" w:fill="auto"/>
            <w:noWrap/>
            <w:vAlign w:val="bottom"/>
          </w:tcPr>
          <w:p w14:paraId="2F8FA35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479C9AC" w14:textId="77777777" w:rsidR="009E4232" w:rsidRPr="004F4BC7" w:rsidRDefault="009E4232" w:rsidP="00C4006C">
            <w:pPr>
              <w:rPr>
                <w:i/>
                <w:iCs/>
                <w:color w:val="000000"/>
                <w:sz w:val="20"/>
                <w:szCs w:val="20"/>
              </w:rPr>
            </w:pPr>
            <w:r w:rsidRPr="004F4BC7">
              <w:rPr>
                <w:i/>
                <w:iCs/>
                <w:color w:val="000000"/>
                <w:sz w:val="20"/>
                <w:szCs w:val="20"/>
              </w:rPr>
              <w:t>Staphylococcus chromogenes</w:t>
            </w:r>
          </w:p>
        </w:tc>
        <w:tc>
          <w:tcPr>
            <w:tcW w:w="816" w:type="dxa"/>
            <w:tcBorders>
              <w:top w:val="nil"/>
              <w:left w:val="nil"/>
              <w:bottom w:val="nil"/>
              <w:right w:val="nil"/>
            </w:tcBorders>
            <w:shd w:val="clear" w:color="auto" w:fill="auto"/>
            <w:noWrap/>
            <w:vAlign w:val="bottom"/>
          </w:tcPr>
          <w:p w14:paraId="3F3AA480" w14:textId="77777777" w:rsidR="009E4232" w:rsidRPr="004F4BC7" w:rsidRDefault="009E4232" w:rsidP="00C4006C">
            <w:pPr>
              <w:jc w:val="center"/>
              <w:rPr>
                <w:color w:val="000000"/>
                <w:sz w:val="20"/>
                <w:szCs w:val="20"/>
              </w:rPr>
            </w:pPr>
            <w:r w:rsidRPr="004F4BC7">
              <w:rPr>
                <w:color w:val="000000"/>
                <w:sz w:val="20"/>
                <w:szCs w:val="20"/>
              </w:rPr>
              <w:t>6 (5.3-6.3)</w:t>
            </w:r>
          </w:p>
        </w:tc>
        <w:tc>
          <w:tcPr>
            <w:tcW w:w="816" w:type="dxa"/>
            <w:tcBorders>
              <w:top w:val="nil"/>
              <w:left w:val="nil"/>
              <w:bottom w:val="nil"/>
              <w:right w:val="nil"/>
            </w:tcBorders>
            <w:shd w:val="clear" w:color="auto" w:fill="auto"/>
            <w:noWrap/>
            <w:vAlign w:val="bottom"/>
          </w:tcPr>
          <w:p w14:paraId="47C5943F" w14:textId="77777777" w:rsidR="009E4232" w:rsidRPr="004F4BC7" w:rsidRDefault="009E4232" w:rsidP="00C4006C">
            <w:pPr>
              <w:jc w:val="center"/>
              <w:rPr>
                <w:color w:val="000000"/>
                <w:sz w:val="20"/>
                <w:szCs w:val="20"/>
              </w:rPr>
            </w:pPr>
            <w:r w:rsidRPr="004F4BC7">
              <w:rPr>
                <w:color w:val="000000"/>
                <w:sz w:val="20"/>
                <w:szCs w:val="20"/>
              </w:rPr>
              <w:t>13.1 (11.7-15.9)</w:t>
            </w:r>
          </w:p>
        </w:tc>
        <w:tc>
          <w:tcPr>
            <w:tcW w:w="816" w:type="dxa"/>
            <w:tcBorders>
              <w:top w:val="nil"/>
              <w:left w:val="nil"/>
              <w:bottom w:val="nil"/>
              <w:right w:val="nil"/>
            </w:tcBorders>
            <w:shd w:val="clear" w:color="auto" w:fill="auto"/>
            <w:noWrap/>
            <w:vAlign w:val="bottom"/>
          </w:tcPr>
          <w:p w14:paraId="01D51540" w14:textId="77777777" w:rsidR="009E4232" w:rsidRPr="004F4BC7" w:rsidRDefault="009E4232" w:rsidP="00C4006C">
            <w:pPr>
              <w:jc w:val="center"/>
              <w:rPr>
                <w:color w:val="000000"/>
                <w:sz w:val="20"/>
                <w:szCs w:val="20"/>
              </w:rPr>
            </w:pPr>
            <w:r w:rsidRPr="004F4BC7">
              <w:rPr>
                <w:color w:val="000000"/>
                <w:sz w:val="20"/>
                <w:szCs w:val="20"/>
              </w:rPr>
              <w:t>16.2 (14.9-16.8)</w:t>
            </w:r>
          </w:p>
        </w:tc>
        <w:tc>
          <w:tcPr>
            <w:tcW w:w="816" w:type="dxa"/>
            <w:tcBorders>
              <w:top w:val="nil"/>
              <w:left w:val="nil"/>
              <w:bottom w:val="nil"/>
              <w:right w:val="nil"/>
            </w:tcBorders>
            <w:shd w:val="clear" w:color="auto" w:fill="auto"/>
            <w:noWrap/>
            <w:vAlign w:val="bottom"/>
          </w:tcPr>
          <w:p w14:paraId="669CDBFD" w14:textId="77777777" w:rsidR="009E4232" w:rsidRPr="004F4BC7" w:rsidRDefault="009E4232" w:rsidP="00C4006C">
            <w:pPr>
              <w:jc w:val="center"/>
              <w:rPr>
                <w:color w:val="000000"/>
                <w:sz w:val="20"/>
                <w:szCs w:val="20"/>
              </w:rPr>
            </w:pPr>
            <w:r w:rsidRPr="004F4BC7">
              <w:rPr>
                <w:color w:val="000000"/>
                <w:sz w:val="20"/>
                <w:szCs w:val="20"/>
              </w:rPr>
              <w:t>8.8 (7.1-8.9)</w:t>
            </w:r>
          </w:p>
        </w:tc>
        <w:tc>
          <w:tcPr>
            <w:tcW w:w="816" w:type="dxa"/>
            <w:tcBorders>
              <w:top w:val="nil"/>
              <w:left w:val="nil"/>
              <w:bottom w:val="nil"/>
              <w:right w:val="nil"/>
            </w:tcBorders>
            <w:shd w:val="clear" w:color="auto" w:fill="auto"/>
            <w:noWrap/>
            <w:vAlign w:val="bottom"/>
          </w:tcPr>
          <w:p w14:paraId="2AB06B68" w14:textId="77777777" w:rsidR="009E4232" w:rsidRPr="004F4BC7" w:rsidRDefault="009E4232" w:rsidP="00C4006C">
            <w:pPr>
              <w:jc w:val="center"/>
              <w:rPr>
                <w:color w:val="000000"/>
                <w:sz w:val="20"/>
                <w:szCs w:val="20"/>
              </w:rPr>
            </w:pPr>
            <w:r w:rsidRPr="004F4BC7">
              <w:rPr>
                <w:color w:val="000000"/>
                <w:sz w:val="20"/>
                <w:szCs w:val="20"/>
              </w:rPr>
              <w:t>15.5 (13.8-15.5)</w:t>
            </w:r>
          </w:p>
        </w:tc>
        <w:tc>
          <w:tcPr>
            <w:tcW w:w="816" w:type="dxa"/>
            <w:tcBorders>
              <w:top w:val="nil"/>
              <w:left w:val="nil"/>
              <w:bottom w:val="nil"/>
              <w:right w:val="nil"/>
            </w:tcBorders>
            <w:shd w:val="clear" w:color="auto" w:fill="auto"/>
            <w:noWrap/>
            <w:vAlign w:val="center"/>
          </w:tcPr>
          <w:p w14:paraId="4D152DE0" w14:textId="77777777" w:rsidR="009E4232" w:rsidRPr="004F4BC7" w:rsidRDefault="009E4232" w:rsidP="00C4006C">
            <w:pPr>
              <w:jc w:val="center"/>
              <w:rPr>
                <w:color w:val="000000"/>
                <w:sz w:val="20"/>
                <w:szCs w:val="20"/>
              </w:rPr>
            </w:pPr>
            <w:r w:rsidRPr="004F4BC7">
              <w:rPr>
                <w:color w:val="000000"/>
                <w:sz w:val="20"/>
                <w:szCs w:val="20"/>
              </w:rPr>
              <w:t>13.1 (5.3-16.8)</w:t>
            </w:r>
          </w:p>
        </w:tc>
        <w:tc>
          <w:tcPr>
            <w:tcW w:w="816" w:type="dxa"/>
            <w:tcBorders>
              <w:top w:val="nil"/>
              <w:left w:val="nil"/>
              <w:bottom w:val="nil"/>
              <w:right w:val="nil"/>
            </w:tcBorders>
            <w:shd w:val="clear" w:color="auto" w:fill="auto"/>
            <w:noWrap/>
            <w:vAlign w:val="bottom"/>
          </w:tcPr>
          <w:p w14:paraId="408DD3F3" w14:textId="77777777" w:rsidR="009E4232" w:rsidRPr="004F4BC7" w:rsidRDefault="009E4232" w:rsidP="00C4006C">
            <w:pPr>
              <w:jc w:val="center"/>
              <w:rPr>
                <w:color w:val="000000"/>
                <w:sz w:val="20"/>
                <w:szCs w:val="20"/>
              </w:rPr>
            </w:pPr>
            <w:r w:rsidRPr="004F4BC7">
              <w:rPr>
                <w:color w:val="000000"/>
                <w:sz w:val="20"/>
                <w:szCs w:val="20"/>
              </w:rPr>
              <w:t>15.2 (13.3-21.7)</w:t>
            </w:r>
          </w:p>
        </w:tc>
        <w:tc>
          <w:tcPr>
            <w:tcW w:w="816" w:type="dxa"/>
            <w:tcBorders>
              <w:top w:val="nil"/>
              <w:left w:val="nil"/>
              <w:bottom w:val="nil"/>
              <w:right w:val="nil"/>
            </w:tcBorders>
            <w:shd w:val="clear" w:color="auto" w:fill="auto"/>
            <w:noWrap/>
            <w:vAlign w:val="bottom"/>
          </w:tcPr>
          <w:p w14:paraId="1C08E87F" w14:textId="77777777" w:rsidR="009E4232" w:rsidRPr="004F4BC7" w:rsidRDefault="009E4232" w:rsidP="00C4006C">
            <w:pPr>
              <w:jc w:val="center"/>
              <w:rPr>
                <w:color w:val="000000"/>
                <w:sz w:val="20"/>
                <w:szCs w:val="20"/>
              </w:rPr>
            </w:pPr>
            <w:r w:rsidRPr="004F4BC7">
              <w:rPr>
                <w:color w:val="000000"/>
                <w:sz w:val="20"/>
                <w:szCs w:val="20"/>
              </w:rPr>
              <w:t>7.8 (6.5-10.1)</w:t>
            </w:r>
          </w:p>
        </w:tc>
        <w:tc>
          <w:tcPr>
            <w:tcW w:w="816" w:type="dxa"/>
            <w:tcBorders>
              <w:top w:val="nil"/>
              <w:left w:val="nil"/>
              <w:bottom w:val="nil"/>
              <w:right w:val="nil"/>
            </w:tcBorders>
            <w:shd w:val="clear" w:color="auto" w:fill="auto"/>
            <w:noWrap/>
            <w:vAlign w:val="bottom"/>
          </w:tcPr>
          <w:p w14:paraId="1CCC1419" w14:textId="77777777" w:rsidR="009E4232" w:rsidRPr="004F4BC7" w:rsidRDefault="009E4232" w:rsidP="00C4006C">
            <w:pPr>
              <w:jc w:val="center"/>
              <w:rPr>
                <w:color w:val="000000"/>
                <w:sz w:val="20"/>
                <w:szCs w:val="20"/>
              </w:rPr>
            </w:pPr>
            <w:r w:rsidRPr="004F4BC7">
              <w:rPr>
                <w:color w:val="000000"/>
                <w:sz w:val="20"/>
                <w:szCs w:val="20"/>
              </w:rPr>
              <w:t>19.5 (17.5-21.8)</w:t>
            </w:r>
          </w:p>
        </w:tc>
        <w:tc>
          <w:tcPr>
            <w:tcW w:w="816" w:type="dxa"/>
            <w:tcBorders>
              <w:top w:val="nil"/>
              <w:left w:val="nil"/>
              <w:bottom w:val="nil"/>
              <w:right w:val="nil"/>
            </w:tcBorders>
            <w:shd w:val="clear" w:color="auto" w:fill="auto"/>
            <w:noWrap/>
            <w:vAlign w:val="bottom"/>
          </w:tcPr>
          <w:p w14:paraId="5C2BD341" w14:textId="77777777" w:rsidR="009E4232" w:rsidRPr="004F4BC7" w:rsidRDefault="009E4232" w:rsidP="00C4006C">
            <w:pPr>
              <w:jc w:val="center"/>
              <w:rPr>
                <w:color w:val="000000"/>
                <w:sz w:val="20"/>
                <w:szCs w:val="20"/>
              </w:rPr>
            </w:pPr>
            <w:r w:rsidRPr="004F4BC7">
              <w:rPr>
                <w:color w:val="000000"/>
                <w:sz w:val="20"/>
                <w:szCs w:val="20"/>
              </w:rPr>
              <w:t>15.9 (14.3-17.4)</w:t>
            </w:r>
          </w:p>
        </w:tc>
        <w:tc>
          <w:tcPr>
            <w:tcW w:w="816" w:type="dxa"/>
            <w:tcBorders>
              <w:top w:val="nil"/>
              <w:left w:val="nil"/>
              <w:bottom w:val="nil"/>
              <w:right w:val="nil"/>
            </w:tcBorders>
            <w:shd w:val="clear" w:color="auto" w:fill="auto"/>
            <w:noWrap/>
            <w:vAlign w:val="bottom"/>
          </w:tcPr>
          <w:p w14:paraId="18544C18" w14:textId="77777777" w:rsidR="009E4232" w:rsidRPr="004F4BC7" w:rsidRDefault="009E4232" w:rsidP="00C4006C">
            <w:pPr>
              <w:jc w:val="center"/>
              <w:rPr>
                <w:color w:val="000000"/>
                <w:sz w:val="20"/>
                <w:szCs w:val="20"/>
              </w:rPr>
            </w:pPr>
            <w:r w:rsidRPr="004F4BC7">
              <w:rPr>
                <w:color w:val="000000"/>
                <w:sz w:val="20"/>
                <w:szCs w:val="20"/>
              </w:rPr>
              <w:t>16.8 (16.1-17.6)</w:t>
            </w:r>
          </w:p>
        </w:tc>
        <w:tc>
          <w:tcPr>
            <w:tcW w:w="816" w:type="dxa"/>
            <w:tcBorders>
              <w:top w:val="nil"/>
              <w:left w:val="nil"/>
              <w:bottom w:val="nil"/>
              <w:right w:val="nil"/>
            </w:tcBorders>
            <w:shd w:val="clear" w:color="auto" w:fill="auto"/>
            <w:noWrap/>
            <w:vAlign w:val="bottom"/>
          </w:tcPr>
          <w:p w14:paraId="74F7E246" w14:textId="77777777" w:rsidR="009E4232" w:rsidRPr="004F4BC7" w:rsidRDefault="009E4232" w:rsidP="00C4006C">
            <w:pPr>
              <w:jc w:val="center"/>
              <w:rPr>
                <w:color w:val="000000"/>
                <w:sz w:val="20"/>
                <w:szCs w:val="20"/>
              </w:rPr>
            </w:pPr>
            <w:r w:rsidRPr="004F4BC7">
              <w:rPr>
                <w:color w:val="000000"/>
                <w:sz w:val="20"/>
                <w:szCs w:val="20"/>
              </w:rPr>
              <w:t>16.1 (6.5-21.8)</w:t>
            </w:r>
          </w:p>
        </w:tc>
        <w:tc>
          <w:tcPr>
            <w:tcW w:w="816" w:type="dxa"/>
            <w:tcBorders>
              <w:top w:val="nil"/>
              <w:left w:val="nil"/>
              <w:bottom w:val="nil"/>
              <w:right w:val="nil"/>
            </w:tcBorders>
            <w:shd w:val="clear" w:color="auto" w:fill="auto"/>
            <w:noWrap/>
            <w:vAlign w:val="bottom"/>
          </w:tcPr>
          <w:p w14:paraId="64B0820D" w14:textId="77777777" w:rsidR="009E4232" w:rsidRPr="004F4BC7" w:rsidRDefault="009E4232" w:rsidP="00C4006C">
            <w:pPr>
              <w:jc w:val="center"/>
              <w:rPr>
                <w:color w:val="000000"/>
                <w:sz w:val="20"/>
                <w:szCs w:val="20"/>
              </w:rPr>
            </w:pPr>
            <w:r w:rsidRPr="004F4BC7">
              <w:rPr>
                <w:color w:val="000000"/>
                <w:sz w:val="20"/>
                <w:szCs w:val="20"/>
              </w:rPr>
              <w:t>14.6 (5.3-21.8)</w:t>
            </w:r>
          </w:p>
        </w:tc>
      </w:tr>
      <w:tr w:rsidR="009E4232" w:rsidRPr="00AA40C1" w14:paraId="0C2FDB8A" w14:textId="77777777" w:rsidTr="00C4006C">
        <w:trPr>
          <w:trHeight w:val="290"/>
        </w:trPr>
        <w:tc>
          <w:tcPr>
            <w:tcW w:w="540" w:type="dxa"/>
            <w:gridSpan w:val="2"/>
            <w:tcBorders>
              <w:top w:val="nil"/>
              <w:left w:val="nil"/>
              <w:bottom w:val="nil"/>
              <w:right w:val="nil"/>
            </w:tcBorders>
            <w:shd w:val="clear" w:color="auto" w:fill="auto"/>
            <w:noWrap/>
            <w:vAlign w:val="bottom"/>
          </w:tcPr>
          <w:p w14:paraId="0117F46F"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0F08F143" w14:textId="77777777" w:rsidR="009E4232" w:rsidRPr="007E7758" w:rsidRDefault="009E4232" w:rsidP="00C4006C">
            <w:pPr>
              <w:rPr>
                <w:i/>
                <w:iCs/>
                <w:color w:val="000000"/>
                <w:sz w:val="20"/>
                <w:szCs w:val="20"/>
              </w:rPr>
            </w:pPr>
            <w:r w:rsidRPr="007E7758">
              <w:rPr>
                <w:i/>
                <w:iCs/>
                <w:color w:val="000000"/>
                <w:sz w:val="20"/>
                <w:szCs w:val="20"/>
              </w:rPr>
              <w:t xml:space="preserve">Staphylococcus </w:t>
            </w:r>
            <w:proofErr w:type="spellStart"/>
            <w:r w:rsidRPr="007E7758">
              <w:rPr>
                <w:i/>
                <w:iCs/>
                <w:color w:val="000000"/>
                <w:sz w:val="20"/>
                <w:szCs w:val="20"/>
              </w:rPr>
              <w:t>cohnii</w:t>
            </w:r>
            <w:proofErr w:type="spellEnd"/>
          </w:p>
        </w:tc>
        <w:tc>
          <w:tcPr>
            <w:tcW w:w="816" w:type="dxa"/>
            <w:tcBorders>
              <w:top w:val="nil"/>
              <w:left w:val="nil"/>
              <w:bottom w:val="nil"/>
              <w:right w:val="nil"/>
            </w:tcBorders>
            <w:shd w:val="clear" w:color="auto" w:fill="auto"/>
            <w:noWrap/>
            <w:vAlign w:val="bottom"/>
          </w:tcPr>
          <w:p w14:paraId="651C4DE3"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9E4EBCD" w14:textId="77777777" w:rsidR="009E4232" w:rsidRPr="007E7758" w:rsidRDefault="009E4232" w:rsidP="00C4006C">
            <w:pPr>
              <w:jc w:val="center"/>
              <w:rPr>
                <w:color w:val="000000"/>
                <w:sz w:val="20"/>
                <w:szCs w:val="20"/>
              </w:rPr>
            </w:pPr>
            <w:r w:rsidRPr="007E7758">
              <w:rPr>
                <w:color w:val="000000"/>
                <w:sz w:val="20"/>
                <w:szCs w:val="20"/>
              </w:rPr>
              <w:t>0.9 (0.8-1.2)</w:t>
            </w:r>
          </w:p>
        </w:tc>
        <w:tc>
          <w:tcPr>
            <w:tcW w:w="816" w:type="dxa"/>
            <w:tcBorders>
              <w:top w:val="nil"/>
              <w:left w:val="nil"/>
              <w:bottom w:val="nil"/>
              <w:right w:val="nil"/>
            </w:tcBorders>
            <w:shd w:val="clear" w:color="auto" w:fill="auto"/>
            <w:noWrap/>
            <w:vAlign w:val="bottom"/>
          </w:tcPr>
          <w:p w14:paraId="2E36C9AD"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6E3C027"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6A4F4486"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center"/>
          </w:tcPr>
          <w:p w14:paraId="7E04B6E5" w14:textId="77777777" w:rsidR="009E4232" w:rsidRPr="007E7758" w:rsidRDefault="009E4232" w:rsidP="00C4006C">
            <w:pPr>
              <w:jc w:val="center"/>
              <w:rPr>
                <w:color w:val="000000"/>
                <w:sz w:val="20"/>
                <w:szCs w:val="20"/>
              </w:rPr>
            </w:pPr>
            <w:r w:rsidRPr="007E7758">
              <w:rPr>
                <w:color w:val="000000"/>
                <w:sz w:val="20"/>
                <w:szCs w:val="20"/>
              </w:rPr>
              <w:t>0 (0-1.2)</w:t>
            </w:r>
          </w:p>
        </w:tc>
        <w:tc>
          <w:tcPr>
            <w:tcW w:w="816" w:type="dxa"/>
            <w:tcBorders>
              <w:top w:val="nil"/>
              <w:left w:val="nil"/>
              <w:bottom w:val="nil"/>
              <w:right w:val="nil"/>
            </w:tcBorders>
            <w:shd w:val="clear" w:color="auto" w:fill="auto"/>
            <w:noWrap/>
            <w:vAlign w:val="bottom"/>
          </w:tcPr>
          <w:p w14:paraId="15E976D1"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387FDAB6"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BF64718"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5212286D"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DA5CD18"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CB9CFFB"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F6CCE36" w14:textId="77777777" w:rsidR="009E4232" w:rsidRPr="007E7758" w:rsidRDefault="009E4232" w:rsidP="00C4006C">
            <w:pPr>
              <w:jc w:val="center"/>
              <w:rPr>
                <w:color w:val="000000"/>
                <w:sz w:val="20"/>
                <w:szCs w:val="20"/>
              </w:rPr>
            </w:pPr>
            <w:r w:rsidRPr="007E7758">
              <w:rPr>
                <w:color w:val="000000"/>
                <w:sz w:val="20"/>
                <w:szCs w:val="20"/>
              </w:rPr>
              <w:t>0 (0-1.2)</w:t>
            </w:r>
          </w:p>
        </w:tc>
      </w:tr>
      <w:tr w:rsidR="009E4232" w:rsidRPr="00AA40C1" w14:paraId="57138196" w14:textId="77777777" w:rsidTr="00C4006C">
        <w:trPr>
          <w:trHeight w:val="290"/>
        </w:trPr>
        <w:tc>
          <w:tcPr>
            <w:tcW w:w="540" w:type="dxa"/>
            <w:gridSpan w:val="2"/>
            <w:tcBorders>
              <w:top w:val="nil"/>
              <w:left w:val="nil"/>
              <w:bottom w:val="nil"/>
              <w:right w:val="nil"/>
            </w:tcBorders>
            <w:shd w:val="clear" w:color="auto" w:fill="auto"/>
            <w:noWrap/>
            <w:vAlign w:val="bottom"/>
          </w:tcPr>
          <w:p w14:paraId="23060298"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89E434E"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devriesei</w:t>
            </w:r>
            <w:proofErr w:type="spellEnd"/>
          </w:p>
        </w:tc>
        <w:tc>
          <w:tcPr>
            <w:tcW w:w="816" w:type="dxa"/>
            <w:tcBorders>
              <w:top w:val="nil"/>
              <w:left w:val="nil"/>
              <w:bottom w:val="nil"/>
              <w:right w:val="nil"/>
            </w:tcBorders>
            <w:shd w:val="clear" w:color="auto" w:fill="auto"/>
            <w:noWrap/>
            <w:vAlign w:val="bottom"/>
          </w:tcPr>
          <w:p w14:paraId="2A88E91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163FF4F" w14:textId="77777777" w:rsidR="009E4232" w:rsidRPr="00AA40C1" w:rsidRDefault="009E4232" w:rsidP="00C4006C">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54466A9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74FEF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666C8D" w14:textId="77777777" w:rsidR="009E4232" w:rsidRPr="00AA40C1" w:rsidRDefault="009E4232" w:rsidP="00C4006C">
            <w:pPr>
              <w:jc w:val="center"/>
              <w:rPr>
                <w:color w:val="000000"/>
                <w:sz w:val="20"/>
                <w:szCs w:val="20"/>
              </w:rPr>
            </w:pPr>
            <w:r w:rsidRPr="00AA40C1">
              <w:rPr>
                <w:color w:val="000000"/>
                <w:sz w:val="20"/>
                <w:szCs w:val="20"/>
              </w:rPr>
              <w:t>1.9 (1.7-2.7)</w:t>
            </w:r>
          </w:p>
        </w:tc>
        <w:tc>
          <w:tcPr>
            <w:tcW w:w="816" w:type="dxa"/>
            <w:tcBorders>
              <w:top w:val="nil"/>
              <w:left w:val="nil"/>
              <w:bottom w:val="nil"/>
              <w:right w:val="nil"/>
            </w:tcBorders>
            <w:shd w:val="clear" w:color="auto" w:fill="auto"/>
            <w:noWrap/>
            <w:vAlign w:val="center"/>
          </w:tcPr>
          <w:p w14:paraId="375F2BC0" w14:textId="77777777" w:rsidR="009E4232" w:rsidRPr="00AA40C1" w:rsidRDefault="009E4232" w:rsidP="00C4006C">
            <w:pPr>
              <w:jc w:val="center"/>
              <w:rPr>
                <w:color w:val="000000"/>
                <w:sz w:val="20"/>
                <w:szCs w:val="20"/>
              </w:rPr>
            </w:pPr>
            <w:r w:rsidRPr="00AA40C1">
              <w:rPr>
                <w:color w:val="000000"/>
                <w:sz w:val="20"/>
                <w:szCs w:val="20"/>
              </w:rPr>
              <w:t>0 (0-2.7)</w:t>
            </w:r>
          </w:p>
        </w:tc>
        <w:tc>
          <w:tcPr>
            <w:tcW w:w="816" w:type="dxa"/>
            <w:tcBorders>
              <w:top w:val="nil"/>
              <w:left w:val="nil"/>
              <w:bottom w:val="nil"/>
              <w:right w:val="nil"/>
            </w:tcBorders>
            <w:shd w:val="clear" w:color="auto" w:fill="auto"/>
            <w:noWrap/>
            <w:vAlign w:val="bottom"/>
          </w:tcPr>
          <w:p w14:paraId="591E2603" w14:textId="77777777" w:rsidR="009E4232" w:rsidRPr="00AA40C1" w:rsidRDefault="009E4232" w:rsidP="00C4006C">
            <w:pPr>
              <w:jc w:val="center"/>
              <w:rPr>
                <w:color w:val="000000"/>
                <w:sz w:val="20"/>
                <w:szCs w:val="20"/>
              </w:rPr>
            </w:pPr>
            <w:r w:rsidRPr="00AA40C1">
              <w:rPr>
                <w:color w:val="000000"/>
                <w:sz w:val="20"/>
                <w:szCs w:val="20"/>
              </w:rPr>
              <w:t>0.8 (0.8-2.4)</w:t>
            </w:r>
          </w:p>
        </w:tc>
        <w:tc>
          <w:tcPr>
            <w:tcW w:w="816" w:type="dxa"/>
            <w:tcBorders>
              <w:top w:val="nil"/>
              <w:left w:val="nil"/>
              <w:bottom w:val="nil"/>
              <w:right w:val="nil"/>
            </w:tcBorders>
            <w:shd w:val="clear" w:color="auto" w:fill="auto"/>
            <w:noWrap/>
            <w:vAlign w:val="bottom"/>
          </w:tcPr>
          <w:p w14:paraId="74A522F1" w14:textId="77777777" w:rsidR="009E4232" w:rsidRPr="00AA40C1" w:rsidRDefault="009E4232" w:rsidP="00C4006C">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7E3A804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58AA1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8317E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385B40" w14:textId="77777777" w:rsidR="009E4232" w:rsidRPr="00AA40C1" w:rsidRDefault="009E4232" w:rsidP="00C4006C">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A115C6D" w14:textId="77777777" w:rsidR="009E4232" w:rsidRPr="00AA40C1" w:rsidRDefault="009E4232" w:rsidP="00C4006C">
            <w:pPr>
              <w:jc w:val="center"/>
              <w:rPr>
                <w:color w:val="000000"/>
                <w:sz w:val="20"/>
                <w:szCs w:val="20"/>
              </w:rPr>
            </w:pPr>
            <w:r w:rsidRPr="00AA40C1">
              <w:rPr>
                <w:color w:val="000000"/>
                <w:sz w:val="20"/>
                <w:szCs w:val="20"/>
              </w:rPr>
              <w:t>0 (0-2.7)</w:t>
            </w:r>
          </w:p>
        </w:tc>
      </w:tr>
      <w:tr w:rsidR="009E4232" w:rsidRPr="00AA40C1" w14:paraId="5266979C" w14:textId="77777777" w:rsidTr="00C4006C">
        <w:trPr>
          <w:trHeight w:val="290"/>
        </w:trPr>
        <w:tc>
          <w:tcPr>
            <w:tcW w:w="540" w:type="dxa"/>
            <w:gridSpan w:val="2"/>
            <w:tcBorders>
              <w:top w:val="nil"/>
              <w:left w:val="nil"/>
              <w:bottom w:val="nil"/>
              <w:right w:val="nil"/>
            </w:tcBorders>
            <w:shd w:val="clear" w:color="auto" w:fill="auto"/>
            <w:noWrap/>
            <w:vAlign w:val="bottom"/>
          </w:tcPr>
          <w:p w14:paraId="225F35FB"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9A69389" w14:textId="77777777" w:rsidR="009E4232" w:rsidRPr="00AA40C1" w:rsidRDefault="009E4232" w:rsidP="00C4006C">
            <w:pPr>
              <w:rPr>
                <w:i/>
                <w:iCs/>
                <w:color w:val="000000"/>
                <w:sz w:val="20"/>
                <w:szCs w:val="20"/>
              </w:rPr>
            </w:pPr>
            <w:r w:rsidRPr="00AA40C1">
              <w:rPr>
                <w:i/>
                <w:iCs/>
                <w:color w:val="000000"/>
                <w:sz w:val="20"/>
                <w:szCs w:val="20"/>
              </w:rPr>
              <w:t>Staphylococcus epidermidis</w:t>
            </w:r>
          </w:p>
        </w:tc>
        <w:tc>
          <w:tcPr>
            <w:tcW w:w="816" w:type="dxa"/>
            <w:tcBorders>
              <w:top w:val="nil"/>
              <w:left w:val="nil"/>
              <w:bottom w:val="nil"/>
              <w:right w:val="nil"/>
            </w:tcBorders>
            <w:shd w:val="clear" w:color="auto" w:fill="auto"/>
            <w:noWrap/>
            <w:vAlign w:val="bottom"/>
          </w:tcPr>
          <w:p w14:paraId="4676AED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21E06D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4F8F0F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4140E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B63732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144559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952A5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8668A8"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5D69CF8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F4BF18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F7D55F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584FC7"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64F97E13" w14:textId="77777777" w:rsidR="009E4232" w:rsidRPr="00AA40C1" w:rsidRDefault="009E4232" w:rsidP="00C4006C">
            <w:pPr>
              <w:jc w:val="center"/>
              <w:rPr>
                <w:color w:val="000000"/>
                <w:sz w:val="20"/>
                <w:szCs w:val="20"/>
              </w:rPr>
            </w:pPr>
            <w:r w:rsidRPr="00AA40C1">
              <w:rPr>
                <w:color w:val="000000"/>
                <w:sz w:val="20"/>
                <w:szCs w:val="20"/>
              </w:rPr>
              <w:t>0 (0-1)</w:t>
            </w:r>
          </w:p>
        </w:tc>
      </w:tr>
      <w:tr w:rsidR="009E4232" w:rsidRPr="00AA40C1" w14:paraId="5A075C1E" w14:textId="77777777" w:rsidTr="00C4006C">
        <w:trPr>
          <w:trHeight w:val="290"/>
        </w:trPr>
        <w:tc>
          <w:tcPr>
            <w:tcW w:w="540" w:type="dxa"/>
            <w:gridSpan w:val="2"/>
            <w:tcBorders>
              <w:top w:val="nil"/>
              <w:left w:val="nil"/>
              <w:bottom w:val="nil"/>
              <w:right w:val="nil"/>
            </w:tcBorders>
            <w:shd w:val="clear" w:color="auto" w:fill="auto"/>
            <w:noWrap/>
            <w:vAlign w:val="bottom"/>
          </w:tcPr>
          <w:p w14:paraId="44D32D6A"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74820B01"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equorum</w:t>
            </w:r>
            <w:proofErr w:type="spellEnd"/>
          </w:p>
        </w:tc>
        <w:tc>
          <w:tcPr>
            <w:tcW w:w="816" w:type="dxa"/>
            <w:tcBorders>
              <w:top w:val="nil"/>
              <w:left w:val="nil"/>
              <w:bottom w:val="nil"/>
              <w:right w:val="nil"/>
            </w:tcBorders>
            <w:shd w:val="clear" w:color="auto" w:fill="auto"/>
            <w:noWrap/>
            <w:vAlign w:val="bottom"/>
          </w:tcPr>
          <w:p w14:paraId="3BED1AD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2BEFD8" w14:textId="77777777" w:rsidR="009E4232" w:rsidRPr="00AA40C1" w:rsidRDefault="009E4232" w:rsidP="00C4006C">
            <w:pPr>
              <w:jc w:val="center"/>
              <w:rPr>
                <w:color w:val="000000"/>
                <w:sz w:val="20"/>
                <w:szCs w:val="20"/>
              </w:rPr>
            </w:pPr>
            <w:r w:rsidRPr="00AA40C1">
              <w:rPr>
                <w:color w:val="000000"/>
                <w:sz w:val="20"/>
                <w:szCs w:val="20"/>
              </w:rPr>
              <w:t>3.7 (1.7-3.7)</w:t>
            </w:r>
          </w:p>
        </w:tc>
        <w:tc>
          <w:tcPr>
            <w:tcW w:w="816" w:type="dxa"/>
            <w:tcBorders>
              <w:top w:val="nil"/>
              <w:left w:val="nil"/>
              <w:bottom w:val="nil"/>
              <w:right w:val="nil"/>
            </w:tcBorders>
            <w:shd w:val="clear" w:color="auto" w:fill="auto"/>
            <w:noWrap/>
            <w:vAlign w:val="bottom"/>
          </w:tcPr>
          <w:p w14:paraId="3A9CF25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0A727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D5034F" w14:textId="77777777" w:rsidR="009E4232" w:rsidRPr="00AA40C1" w:rsidRDefault="009E4232" w:rsidP="00C4006C">
            <w:pPr>
              <w:jc w:val="center"/>
              <w:rPr>
                <w:color w:val="000000"/>
                <w:sz w:val="20"/>
                <w:szCs w:val="20"/>
              </w:rPr>
            </w:pPr>
            <w:r w:rsidRPr="00AA40C1">
              <w:rPr>
                <w:color w:val="000000"/>
                <w:sz w:val="20"/>
                <w:szCs w:val="20"/>
              </w:rPr>
              <w:t>1 (0.9-1.7)</w:t>
            </w:r>
          </w:p>
        </w:tc>
        <w:tc>
          <w:tcPr>
            <w:tcW w:w="816" w:type="dxa"/>
            <w:tcBorders>
              <w:top w:val="nil"/>
              <w:left w:val="nil"/>
              <w:bottom w:val="nil"/>
              <w:right w:val="nil"/>
            </w:tcBorders>
            <w:shd w:val="clear" w:color="auto" w:fill="auto"/>
            <w:noWrap/>
            <w:vAlign w:val="center"/>
          </w:tcPr>
          <w:p w14:paraId="67ECD89F" w14:textId="77777777" w:rsidR="009E4232" w:rsidRPr="00AA40C1" w:rsidRDefault="009E4232" w:rsidP="00C4006C">
            <w:pPr>
              <w:jc w:val="center"/>
              <w:rPr>
                <w:color w:val="000000"/>
                <w:sz w:val="20"/>
                <w:szCs w:val="20"/>
              </w:rPr>
            </w:pPr>
            <w:r w:rsidRPr="00AA40C1">
              <w:rPr>
                <w:color w:val="000000"/>
                <w:sz w:val="20"/>
                <w:szCs w:val="20"/>
              </w:rPr>
              <w:t>0 (0-3.7)</w:t>
            </w:r>
          </w:p>
        </w:tc>
        <w:tc>
          <w:tcPr>
            <w:tcW w:w="816" w:type="dxa"/>
            <w:tcBorders>
              <w:top w:val="nil"/>
              <w:left w:val="nil"/>
              <w:bottom w:val="nil"/>
              <w:right w:val="nil"/>
            </w:tcBorders>
            <w:shd w:val="clear" w:color="auto" w:fill="auto"/>
            <w:noWrap/>
            <w:vAlign w:val="bottom"/>
          </w:tcPr>
          <w:p w14:paraId="043F2D53"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06BA694D" w14:textId="77777777" w:rsidR="009E4232" w:rsidRPr="00AA40C1" w:rsidRDefault="009E4232" w:rsidP="00C4006C">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38665F8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B8C7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F99E6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3FC7EF"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AE62432" w14:textId="77777777" w:rsidR="009E4232" w:rsidRPr="00AA40C1" w:rsidRDefault="009E4232" w:rsidP="00C4006C">
            <w:pPr>
              <w:jc w:val="center"/>
              <w:rPr>
                <w:color w:val="000000"/>
                <w:sz w:val="20"/>
                <w:szCs w:val="20"/>
              </w:rPr>
            </w:pPr>
            <w:r w:rsidRPr="00AA40C1">
              <w:rPr>
                <w:color w:val="000000"/>
                <w:sz w:val="20"/>
                <w:szCs w:val="20"/>
              </w:rPr>
              <w:t>0 (0-3.7)</w:t>
            </w:r>
          </w:p>
        </w:tc>
      </w:tr>
      <w:tr w:rsidR="009E4232" w:rsidRPr="00AA40C1" w14:paraId="682D33D1" w14:textId="77777777" w:rsidTr="00C4006C">
        <w:trPr>
          <w:trHeight w:val="290"/>
        </w:trPr>
        <w:tc>
          <w:tcPr>
            <w:tcW w:w="540" w:type="dxa"/>
            <w:gridSpan w:val="2"/>
            <w:tcBorders>
              <w:top w:val="nil"/>
              <w:left w:val="nil"/>
              <w:bottom w:val="nil"/>
              <w:right w:val="nil"/>
            </w:tcBorders>
            <w:shd w:val="clear" w:color="auto" w:fill="auto"/>
            <w:noWrap/>
            <w:vAlign w:val="bottom"/>
          </w:tcPr>
          <w:p w14:paraId="6765CF73"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47D465D7"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gallinarum</w:t>
            </w:r>
            <w:proofErr w:type="spellEnd"/>
          </w:p>
        </w:tc>
        <w:tc>
          <w:tcPr>
            <w:tcW w:w="816" w:type="dxa"/>
            <w:tcBorders>
              <w:top w:val="nil"/>
              <w:left w:val="nil"/>
              <w:bottom w:val="nil"/>
              <w:right w:val="nil"/>
            </w:tcBorders>
            <w:shd w:val="clear" w:color="auto" w:fill="auto"/>
            <w:noWrap/>
            <w:vAlign w:val="bottom"/>
          </w:tcPr>
          <w:p w14:paraId="3A53B4A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845884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E8A45C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A3439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6524C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E413BE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A45461" w14:textId="77777777" w:rsidR="009E4232" w:rsidRPr="00AA40C1" w:rsidRDefault="009E4232" w:rsidP="00C4006C">
            <w:pPr>
              <w:jc w:val="center"/>
              <w:rPr>
                <w:color w:val="000000"/>
                <w:sz w:val="20"/>
                <w:szCs w:val="20"/>
              </w:rPr>
            </w:pPr>
            <w:r w:rsidRPr="00AA40C1">
              <w:rPr>
                <w:color w:val="000000"/>
                <w:sz w:val="20"/>
                <w:szCs w:val="20"/>
              </w:rPr>
              <w:t>0.8 (0-1.2)</w:t>
            </w:r>
          </w:p>
        </w:tc>
        <w:tc>
          <w:tcPr>
            <w:tcW w:w="816" w:type="dxa"/>
            <w:tcBorders>
              <w:top w:val="nil"/>
              <w:left w:val="nil"/>
              <w:bottom w:val="nil"/>
              <w:right w:val="nil"/>
            </w:tcBorders>
            <w:shd w:val="clear" w:color="auto" w:fill="auto"/>
            <w:noWrap/>
            <w:vAlign w:val="bottom"/>
          </w:tcPr>
          <w:p w14:paraId="3645D4F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071B3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BACA60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6A8DE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D36ABB"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4B2532A" w14:textId="77777777" w:rsidR="009E4232" w:rsidRPr="00AA40C1" w:rsidRDefault="009E4232" w:rsidP="00C4006C">
            <w:pPr>
              <w:jc w:val="center"/>
              <w:rPr>
                <w:color w:val="000000"/>
                <w:sz w:val="20"/>
                <w:szCs w:val="20"/>
              </w:rPr>
            </w:pPr>
            <w:r w:rsidRPr="00AA40C1">
              <w:rPr>
                <w:color w:val="000000"/>
                <w:sz w:val="20"/>
                <w:szCs w:val="20"/>
              </w:rPr>
              <w:t>0 (0-1.2)</w:t>
            </w:r>
          </w:p>
        </w:tc>
      </w:tr>
      <w:tr w:rsidR="009E4232" w:rsidRPr="00AA40C1" w14:paraId="0C874CD4" w14:textId="77777777" w:rsidTr="00C4006C">
        <w:trPr>
          <w:trHeight w:val="290"/>
        </w:trPr>
        <w:tc>
          <w:tcPr>
            <w:tcW w:w="540" w:type="dxa"/>
            <w:gridSpan w:val="2"/>
            <w:tcBorders>
              <w:top w:val="nil"/>
              <w:left w:val="nil"/>
              <w:bottom w:val="nil"/>
              <w:right w:val="nil"/>
            </w:tcBorders>
            <w:shd w:val="clear" w:color="auto" w:fill="auto"/>
            <w:noWrap/>
            <w:vAlign w:val="bottom"/>
          </w:tcPr>
          <w:p w14:paraId="2929D6A8"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451CBCEE"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haemolyticus</w:t>
            </w:r>
            <w:proofErr w:type="spellEnd"/>
          </w:p>
        </w:tc>
        <w:tc>
          <w:tcPr>
            <w:tcW w:w="816" w:type="dxa"/>
            <w:tcBorders>
              <w:top w:val="nil"/>
              <w:left w:val="nil"/>
              <w:bottom w:val="nil"/>
              <w:right w:val="nil"/>
            </w:tcBorders>
            <w:shd w:val="clear" w:color="auto" w:fill="auto"/>
            <w:noWrap/>
            <w:vAlign w:val="bottom"/>
          </w:tcPr>
          <w:p w14:paraId="7A88BE64"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6AFCEA8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3BF168B" w14:textId="77777777" w:rsidR="009E4232" w:rsidRPr="00AA40C1" w:rsidRDefault="009E4232" w:rsidP="00C4006C">
            <w:pPr>
              <w:jc w:val="center"/>
              <w:rPr>
                <w:color w:val="000000"/>
                <w:sz w:val="20"/>
                <w:szCs w:val="20"/>
              </w:rPr>
            </w:pPr>
            <w:r w:rsidRPr="00AA40C1">
              <w:rPr>
                <w:color w:val="000000"/>
                <w:sz w:val="20"/>
                <w:szCs w:val="20"/>
              </w:rPr>
              <w:t>0.8 (0.8-1.7)</w:t>
            </w:r>
          </w:p>
        </w:tc>
        <w:tc>
          <w:tcPr>
            <w:tcW w:w="816" w:type="dxa"/>
            <w:tcBorders>
              <w:top w:val="nil"/>
              <w:left w:val="nil"/>
              <w:bottom w:val="nil"/>
              <w:right w:val="nil"/>
            </w:tcBorders>
            <w:shd w:val="clear" w:color="auto" w:fill="auto"/>
            <w:noWrap/>
            <w:vAlign w:val="bottom"/>
          </w:tcPr>
          <w:p w14:paraId="54D07496" w14:textId="77777777" w:rsidR="009E4232" w:rsidRPr="00AA40C1" w:rsidRDefault="009E4232" w:rsidP="00C4006C">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5C159122"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426D9BBE" w14:textId="77777777" w:rsidR="009E4232" w:rsidRPr="00AA40C1" w:rsidRDefault="009E4232" w:rsidP="00C4006C">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01FCB26D" w14:textId="77777777" w:rsidR="009E4232" w:rsidRPr="00AA40C1" w:rsidRDefault="009E4232" w:rsidP="00C4006C">
            <w:pPr>
              <w:jc w:val="center"/>
              <w:rPr>
                <w:color w:val="000000"/>
                <w:sz w:val="20"/>
                <w:szCs w:val="20"/>
              </w:rPr>
            </w:pPr>
            <w:r w:rsidRPr="00AA40C1">
              <w:rPr>
                <w:color w:val="000000"/>
                <w:sz w:val="20"/>
                <w:szCs w:val="20"/>
              </w:rPr>
              <w:t>3.1 (2.4-4.8)</w:t>
            </w:r>
          </w:p>
        </w:tc>
        <w:tc>
          <w:tcPr>
            <w:tcW w:w="816" w:type="dxa"/>
            <w:tcBorders>
              <w:top w:val="nil"/>
              <w:left w:val="nil"/>
              <w:bottom w:val="nil"/>
              <w:right w:val="nil"/>
            </w:tcBorders>
            <w:shd w:val="clear" w:color="auto" w:fill="auto"/>
            <w:noWrap/>
            <w:vAlign w:val="bottom"/>
          </w:tcPr>
          <w:p w14:paraId="5655B060" w14:textId="77777777" w:rsidR="009E4232" w:rsidRPr="00AA40C1" w:rsidRDefault="009E4232" w:rsidP="00C4006C">
            <w:pPr>
              <w:jc w:val="center"/>
              <w:rPr>
                <w:color w:val="000000"/>
                <w:sz w:val="20"/>
                <w:szCs w:val="20"/>
              </w:rPr>
            </w:pPr>
            <w:r w:rsidRPr="00AA40C1">
              <w:rPr>
                <w:color w:val="000000"/>
                <w:sz w:val="20"/>
                <w:szCs w:val="20"/>
              </w:rPr>
              <w:t>3 (2.1-3.3)</w:t>
            </w:r>
          </w:p>
        </w:tc>
        <w:tc>
          <w:tcPr>
            <w:tcW w:w="816" w:type="dxa"/>
            <w:tcBorders>
              <w:top w:val="nil"/>
              <w:left w:val="nil"/>
              <w:bottom w:val="nil"/>
              <w:right w:val="nil"/>
            </w:tcBorders>
            <w:shd w:val="clear" w:color="auto" w:fill="auto"/>
            <w:noWrap/>
            <w:vAlign w:val="bottom"/>
          </w:tcPr>
          <w:p w14:paraId="305C363C" w14:textId="77777777" w:rsidR="009E4232" w:rsidRPr="00AA40C1" w:rsidRDefault="009E4232" w:rsidP="00C4006C">
            <w:pPr>
              <w:jc w:val="center"/>
              <w:rPr>
                <w:color w:val="000000"/>
                <w:sz w:val="20"/>
                <w:szCs w:val="20"/>
              </w:rPr>
            </w:pPr>
            <w:r w:rsidRPr="00AA40C1">
              <w:rPr>
                <w:color w:val="000000"/>
                <w:sz w:val="20"/>
                <w:szCs w:val="20"/>
              </w:rPr>
              <w:t>3.3 (2.7-3.5)</w:t>
            </w:r>
          </w:p>
        </w:tc>
        <w:tc>
          <w:tcPr>
            <w:tcW w:w="816" w:type="dxa"/>
            <w:tcBorders>
              <w:top w:val="nil"/>
              <w:left w:val="nil"/>
              <w:bottom w:val="nil"/>
              <w:right w:val="nil"/>
            </w:tcBorders>
            <w:shd w:val="clear" w:color="auto" w:fill="auto"/>
            <w:noWrap/>
            <w:vAlign w:val="bottom"/>
          </w:tcPr>
          <w:p w14:paraId="5C9960BB"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0320C3F9" w14:textId="77777777" w:rsidR="009E4232" w:rsidRPr="00AA40C1" w:rsidRDefault="009E4232" w:rsidP="00C4006C">
            <w:pPr>
              <w:jc w:val="center"/>
              <w:rPr>
                <w:color w:val="000000"/>
                <w:sz w:val="20"/>
                <w:szCs w:val="20"/>
              </w:rPr>
            </w:pPr>
            <w:r w:rsidRPr="00AA40C1">
              <w:rPr>
                <w:color w:val="000000"/>
                <w:sz w:val="20"/>
                <w:szCs w:val="20"/>
              </w:rPr>
              <w:t>0.8 (0-1.9)</w:t>
            </w:r>
          </w:p>
        </w:tc>
        <w:tc>
          <w:tcPr>
            <w:tcW w:w="816" w:type="dxa"/>
            <w:tcBorders>
              <w:top w:val="nil"/>
              <w:left w:val="nil"/>
              <w:bottom w:val="nil"/>
              <w:right w:val="nil"/>
            </w:tcBorders>
            <w:shd w:val="clear" w:color="auto" w:fill="auto"/>
            <w:noWrap/>
            <w:vAlign w:val="bottom"/>
          </w:tcPr>
          <w:p w14:paraId="1B0AD95D" w14:textId="77777777" w:rsidR="009E4232" w:rsidRPr="00AA40C1" w:rsidRDefault="009E4232" w:rsidP="00C4006C">
            <w:pPr>
              <w:jc w:val="center"/>
              <w:rPr>
                <w:color w:val="000000"/>
                <w:sz w:val="20"/>
                <w:szCs w:val="20"/>
              </w:rPr>
            </w:pPr>
            <w:r w:rsidRPr="00AA40C1">
              <w:rPr>
                <w:color w:val="000000"/>
                <w:sz w:val="20"/>
                <w:szCs w:val="20"/>
              </w:rPr>
              <w:t>2.7 (0-4.8)</w:t>
            </w:r>
          </w:p>
        </w:tc>
        <w:tc>
          <w:tcPr>
            <w:tcW w:w="816" w:type="dxa"/>
            <w:tcBorders>
              <w:top w:val="nil"/>
              <w:left w:val="nil"/>
              <w:bottom w:val="nil"/>
              <w:right w:val="nil"/>
            </w:tcBorders>
            <w:shd w:val="clear" w:color="auto" w:fill="auto"/>
            <w:noWrap/>
            <w:vAlign w:val="bottom"/>
          </w:tcPr>
          <w:p w14:paraId="0A417738" w14:textId="77777777" w:rsidR="009E4232" w:rsidRPr="00AA40C1" w:rsidRDefault="009E4232" w:rsidP="00C4006C">
            <w:pPr>
              <w:jc w:val="center"/>
              <w:rPr>
                <w:color w:val="000000"/>
                <w:sz w:val="20"/>
                <w:szCs w:val="20"/>
              </w:rPr>
            </w:pPr>
            <w:r w:rsidRPr="00AA40C1">
              <w:rPr>
                <w:color w:val="000000"/>
                <w:sz w:val="20"/>
                <w:szCs w:val="20"/>
              </w:rPr>
              <w:t>1.3 (0-4.8)</w:t>
            </w:r>
          </w:p>
        </w:tc>
      </w:tr>
      <w:tr w:rsidR="009E4232" w:rsidRPr="00AA40C1" w14:paraId="50E73C87" w14:textId="77777777" w:rsidTr="00C4006C">
        <w:trPr>
          <w:trHeight w:val="290"/>
        </w:trPr>
        <w:tc>
          <w:tcPr>
            <w:tcW w:w="540" w:type="dxa"/>
            <w:gridSpan w:val="2"/>
            <w:tcBorders>
              <w:top w:val="nil"/>
              <w:left w:val="nil"/>
              <w:bottom w:val="nil"/>
              <w:right w:val="nil"/>
            </w:tcBorders>
            <w:shd w:val="clear" w:color="auto" w:fill="auto"/>
            <w:noWrap/>
            <w:vAlign w:val="bottom"/>
          </w:tcPr>
          <w:p w14:paraId="3D9B1E4F"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02E68682" w14:textId="77777777" w:rsidR="009E4232" w:rsidRPr="00AA40C1" w:rsidRDefault="009E4232" w:rsidP="00C4006C">
            <w:pPr>
              <w:rPr>
                <w:i/>
                <w:iCs/>
                <w:color w:val="000000"/>
                <w:sz w:val="20"/>
                <w:szCs w:val="20"/>
              </w:rPr>
            </w:pPr>
            <w:r w:rsidRPr="00AA40C1">
              <w:rPr>
                <w:i/>
                <w:iCs/>
                <w:color w:val="000000"/>
                <w:sz w:val="20"/>
                <w:szCs w:val="20"/>
              </w:rPr>
              <w:t>Staphylococcus hominis</w:t>
            </w:r>
          </w:p>
        </w:tc>
        <w:tc>
          <w:tcPr>
            <w:tcW w:w="816" w:type="dxa"/>
            <w:tcBorders>
              <w:top w:val="nil"/>
              <w:left w:val="nil"/>
              <w:bottom w:val="nil"/>
              <w:right w:val="nil"/>
            </w:tcBorders>
            <w:shd w:val="clear" w:color="auto" w:fill="auto"/>
            <w:noWrap/>
            <w:vAlign w:val="bottom"/>
          </w:tcPr>
          <w:p w14:paraId="60C2D97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1E1CA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3D07E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652AB2"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823B93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D8568EC"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216D59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0DC47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381B8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49FE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F7FC1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8E287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4171C"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77C0B081" w14:textId="77777777" w:rsidTr="00C4006C">
        <w:trPr>
          <w:trHeight w:val="290"/>
        </w:trPr>
        <w:tc>
          <w:tcPr>
            <w:tcW w:w="540" w:type="dxa"/>
            <w:gridSpan w:val="2"/>
            <w:tcBorders>
              <w:top w:val="nil"/>
              <w:left w:val="nil"/>
              <w:bottom w:val="nil"/>
              <w:right w:val="nil"/>
            </w:tcBorders>
            <w:shd w:val="clear" w:color="auto" w:fill="auto"/>
            <w:noWrap/>
            <w:vAlign w:val="bottom"/>
          </w:tcPr>
          <w:p w14:paraId="5209D917"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EDA1D39"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hyicus</w:t>
            </w:r>
            <w:proofErr w:type="spellEnd"/>
          </w:p>
        </w:tc>
        <w:tc>
          <w:tcPr>
            <w:tcW w:w="816" w:type="dxa"/>
            <w:tcBorders>
              <w:top w:val="nil"/>
              <w:left w:val="nil"/>
              <w:bottom w:val="nil"/>
              <w:right w:val="nil"/>
            </w:tcBorders>
            <w:shd w:val="clear" w:color="auto" w:fill="auto"/>
            <w:noWrap/>
            <w:vAlign w:val="bottom"/>
          </w:tcPr>
          <w:p w14:paraId="709FF3B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549AE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856D5" w14:textId="77777777" w:rsidR="009E4232" w:rsidRPr="00AA40C1" w:rsidRDefault="009E4232" w:rsidP="00C4006C">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63B7EFF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7D8E4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5C71DF1"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D4879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624196" w14:textId="77777777" w:rsidR="009E4232" w:rsidRPr="00AA40C1" w:rsidRDefault="009E4232" w:rsidP="00C4006C">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0A7AE4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AC080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C981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22550A" w14:textId="77777777" w:rsidR="009E4232" w:rsidRPr="00AA40C1" w:rsidRDefault="009E4232" w:rsidP="00C4006C">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B250F17" w14:textId="77777777" w:rsidR="009E4232" w:rsidRPr="00AA40C1" w:rsidRDefault="009E4232" w:rsidP="00C4006C">
            <w:pPr>
              <w:jc w:val="center"/>
              <w:rPr>
                <w:color w:val="000000"/>
                <w:sz w:val="20"/>
                <w:szCs w:val="20"/>
              </w:rPr>
            </w:pPr>
            <w:r w:rsidRPr="00AA40C1">
              <w:rPr>
                <w:color w:val="000000"/>
                <w:sz w:val="20"/>
                <w:szCs w:val="20"/>
              </w:rPr>
              <w:t>0 (0-1.1)</w:t>
            </w:r>
          </w:p>
        </w:tc>
      </w:tr>
      <w:tr w:rsidR="009E4232" w:rsidRPr="00AA40C1" w14:paraId="587D29EA" w14:textId="77777777" w:rsidTr="00C4006C">
        <w:trPr>
          <w:trHeight w:val="290"/>
        </w:trPr>
        <w:tc>
          <w:tcPr>
            <w:tcW w:w="540" w:type="dxa"/>
            <w:gridSpan w:val="2"/>
            <w:tcBorders>
              <w:top w:val="nil"/>
              <w:left w:val="nil"/>
              <w:bottom w:val="nil"/>
              <w:right w:val="nil"/>
            </w:tcBorders>
            <w:shd w:val="clear" w:color="auto" w:fill="auto"/>
            <w:noWrap/>
            <w:vAlign w:val="bottom"/>
          </w:tcPr>
          <w:p w14:paraId="36404C2F"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BB782B6"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pseudintermedius</w:t>
            </w:r>
            <w:proofErr w:type="spellEnd"/>
          </w:p>
        </w:tc>
        <w:tc>
          <w:tcPr>
            <w:tcW w:w="816" w:type="dxa"/>
            <w:tcBorders>
              <w:top w:val="nil"/>
              <w:left w:val="nil"/>
              <w:bottom w:val="nil"/>
              <w:right w:val="nil"/>
            </w:tcBorders>
            <w:shd w:val="clear" w:color="auto" w:fill="auto"/>
            <w:noWrap/>
            <w:vAlign w:val="bottom"/>
          </w:tcPr>
          <w:p w14:paraId="2A1E5F9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A4573F9" w14:textId="77777777" w:rsidR="009E4232" w:rsidRPr="00AA40C1" w:rsidRDefault="009E4232" w:rsidP="00C4006C">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057F150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56E49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8C6B6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500C2F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7943EC7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D4A68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0502D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4A2F9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A0FC27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A5161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C704D" w14:textId="77777777" w:rsidR="009E4232" w:rsidRPr="00AA40C1" w:rsidRDefault="009E4232" w:rsidP="00C4006C">
            <w:pPr>
              <w:jc w:val="center"/>
              <w:rPr>
                <w:color w:val="000000"/>
                <w:sz w:val="20"/>
                <w:szCs w:val="20"/>
              </w:rPr>
            </w:pPr>
            <w:r w:rsidRPr="00AA40C1">
              <w:rPr>
                <w:color w:val="000000"/>
                <w:sz w:val="20"/>
                <w:szCs w:val="20"/>
              </w:rPr>
              <w:t>0 (0-1.2)</w:t>
            </w:r>
          </w:p>
        </w:tc>
      </w:tr>
      <w:tr w:rsidR="009E4232" w:rsidRPr="00AA40C1" w14:paraId="526E7032" w14:textId="77777777" w:rsidTr="00C4006C">
        <w:trPr>
          <w:trHeight w:val="290"/>
        </w:trPr>
        <w:tc>
          <w:tcPr>
            <w:tcW w:w="540" w:type="dxa"/>
            <w:gridSpan w:val="2"/>
            <w:tcBorders>
              <w:top w:val="nil"/>
              <w:left w:val="nil"/>
              <w:bottom w:val="nil"/>
              <w:right w:val="nil"/>
            </w:tcBorders>
            <w:shd w:val="clear" w:color="auto" w:fill="auto"/>
            <w:noWrap/>
            <w:vAlign w:val="bottom"/>
          </w:tcPr>
          <w:p w14:paraId="54BDDE1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12FDB0EF" w14:textId="77777777" w:rsidR="009E4232" w:rsidRPr="00AA40C1" w:rsidRDefault="009E4232" w:rsidP="00C4006C">
            <w:pPr>
              <w:rPr>
                <w:i/>
                <w:iCs/>
                <w:color w:val="000000"/>
                <w:sz w:val="20"/>
                <w:szCs w:val="20"/>
              </w:rPr>
            </w:pPr>
            <w:r w:rsidRPr="00AA40C1">
              <w:rPr>
                <w:i/>
                <w:iCs/>
                <w:color w:val="000000"/>
                <w:sz w:val="20"/>
                <w:szCs w:val="20"/>
              </w:rPr>
              <w:t>Staphylococcus saprophyticus</w:t>
            </w:r>
          </w:p>
        </w:tc>
        <w:tc>
          <w:tcPr>
            <w:tcW w:w="816" w:type="dxa"/>
            <w:tcBorders>
              <w:top w:val="nil"/>
              <w:left w:val="nil"/>
              <w:bottom w:val="nil"/>
              <w:right w:val="nil"/>
            </w:tcBorders>
            <w:shd w:val="clear" w:color="auto" w:fill="auto"/>
            <w:noWrap/>
            <w:vAlign w:val="bottom"/>
          </w:tcPr>
          <w:p w14:paraId="29798A7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2595D"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8EB25F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1C651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C6041C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3C88899"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F2D21A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702BB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4968F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4BA32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EBE8D3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F3C81D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4D4574"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567E915D" w14:textId="77777777" w:rsidTr="00C4006C">
        <w:trPr>
          <w:trHeight w:val="290"/>
        </w:trPr>
        <w:tc>
          <w:tcPr>
            <w:tcW w:w="540" w:type="dxa"/>
            <w:gridSpan w:val="2"/>
            <w:tcBorders>
              <w:top w:val="nil"/>
              <w:left w:val="nil"/>
              <w:bottom w:val="nil"/>
              <w:right w:val="nil"/>
            </w:tcBorders>
            <w:shd w:val="clear" w:color="auto" w:fill="auto"/>
            <w:noWrap/>
            <w:vAlign w:val="bottom"/>
          </w:tcPr>
          <w:p w14:paraId="71D30E2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48D2956E"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simulans</w:t>
            </w:r>
            <w:proofErr w:type="spellEnd"/>
          </w:p>
        </w:tc>
        <w:tc>
          <w:tcPr>
            <w:tcW w:w="816" w:type="dxa"/>
            <w:tcBorders>
              <w:top w:val="nil"/>
              <w:left w:val="nil"/>
              <w:bottom w:val="nil"/>
              <w:right w:val="nil"/>
            </w:tcBorders>
            <w:shd w:val="clear" w:color="auto" w:fill="auto"/>
            <w:noWrap/>
            <w:vAlign w:val="bottom"/>
          </w:tcPr>
          <w:p w14:paraId="51BB7DB1"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20D1DC4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FB3AC6" w14:textId="77777777" w:rsidR="009E4232" w:rsidRPr="00AA40C1" w:rsidRDefault="009E4232" w:rsidP="00C4006C">
            <w:pPr>
              <w:jc w:val="center"/>
              <w:rPr>
                <w:color w:val="000000"/>
                <w:sz w:val="20"/>
                <w:szCs w:val="20"/>
              </w:rPr>
            </w:pPr>
            <w:r w:rsidRPr="00AA40C1">
              <w:rPr>
                <w:color w:val="000000"/>
                <w:sz w:val="20"/>
                <w:szCs w:val="20"/>
              </w:rPr>
              <w:t>3.2 (2.5-4.3)</w:t>
            </w:r>
          </w:p>
        </w:tc>
        <w:tc>
          <w:tcPr>
            <w:tcW w:w="816" w:type="dxa"/>
            <w:tcBorders>
              <w:top w:val="nil"/>
              <w:left w:val="nil"/>
              <w:bottom w:val="nil"/>
              <w:right w:val="nil"/>
            </w:tcBorders>
            <w:shd w:val="clear" w:color="auto" w:fill="auto"/>
            <w:noWrap/>
            <w:vAlign w:val="bottom"/>
          </w:tcPr>
          <w:p w14:paraId="1A0A8843" w14:textId="77777777" w:rsidR="009E4232" w:rsidRPr="00AA40C1" w:rsidRDefault="009E4232" w:rsidP="00C4006C">
            <w:pPr>
              <w:jc w:val="center"/>
              <w:rPr>
                <w:color w:val="000000"/>
                <w:sz w:val="20"/>
                <w:szCs w:val="20"/>
              </w:rPr>
            </w:pPr>
            <w:r w:rsidRPr="00AA40C1">
              <w:rPr>
                <w:color w:val="000000"/>
                <w:sz w:val="20"/>
                <w:szCs w:val="20"/>
              </w:rPr>
              <w:t>3.2 (3.1-3.5)</w:t>
            </w:r>
          </w:p>
        </w:tc>
        <w:tc>
          <w:tcPr>
            <w:tcW w:w="816" w:type="dxa"/>
            <w:tcBorders>
              <w:top w:val="nil"/>
              <w:left w:val="nil"/>
              <w:bottom w:val="nil"/>
              <w:right w:val="nil"/>
            </w:tcBorders>
            <w:shd w:val="clear" w:color="auto" w:fill="auto"/>
            <w:noWrap/>
            <w:vAlign w:val="bottom"/>
          </w:tcPr>
          <w:p w14:paraId="211A2D0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43D8830" w14:textId="77777777" w:rsidR="009E4232" w:rsidRPr="00AA40C1" w:rsidRDefault="009E4232" w:rsidP="00C4006C">
            <w:pPr>
              <w:jc w:val="center"/>
              <w:rPr>
                <w:color w:val="000000"/>
                <w:sz w:val="20"/>
                <w:szCs w:val="20"/>
              </w:rPr>
            </w:pPr>
            <w:r w:rsidRPr="00AA40C1">
              <w:rPr>
                <w:color w:val="000000"/>
                <w:sz w:val="20"/>
                <w:szCs w:val="20"/>
              </w:rPr>
              <w:t>1 (0-4.3)</w:t>
            </w:r>
          </w:p>
        </w:tc>
        <w:tc>
          <w:tcPr>
            <w:tcW w:w="816" w:type="dxa"/>
            <w:tcBorders>
              <w:top w:val="nil"/>
              <w:left w:val="nil"/>
              <w:bottom w:val="nil"/>
              <w:right w:val="nil"/>
            </w:tcBorders>
            <w:shd w:val="clear" w:color="auto" w:fill="auto"/>
            <w:noWrap/>
            <w:vAlign w:val="bottom"/>
          </w:tcPr>
          <w:p w14:paraId="479E407A" w14:textId="77777777" w:rsidR="009E4232" w:rsidRPr="00AA40C1" w:rsidRDefault="009E4232" w:rsidP="00C4006C">
            <w:pPr>
              <w:jc w:val="center"/>
              <w:rPr>
                <w:color w:val="000000"/>
                <w:sz w:val="20"/>
                <w:szCs w:val="20"/>
              </w:rPr>
            </w:pPr>
            <w:r w:rsidRPr="00AA40C1">
              <w:rPr>
                <w:color w:val="000000"/>
                <w:sz w:val="20"/>
                <w:szCs w:val="20"/>
              </w:rPr>
              <w:t>2.4 (2.3-2.4)</w:t>
            </w:r>
          </w:p>
        </w:tc>
        <w:tc>
          <w:tcPr>
            <w:tcW w:w="816" w:type="dxa"/>
            <w:tcBorders>
              <w:top w:val="nil"/>
              <w:left w:val="nil"/>
              <w:bottom w:val="nil"/>
              <w:right w:val="nil"/>
            </w:tcBorders>
            <w:shd w:val="clear" w:color="auto" w:fill="auto"/>
            <w:noWrap/>
            <w:vAlign w:val="bottom"/>
          </w:tcPr>
          <w:p w14:paraId="1D1C542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D508C0"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1BD8A83"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7F77987B" w14:textId="77777777" w:rsidR="009E4232" w:rsidRPr="00AA40C1" w:rsidRDefault="009E4232" w:rsidP="00C4006C">
            <w:pPr>
              <w:jc w:val="center"/>
              <w:rPr>
                <w:color w:val="000000"/>
                <w:sz w:val="20"/>
                <w:szCs w:val="20"/>
              </w:rPr>
            </w:pPr>
            <w:r w:rsidRPr="00AA40C1">
              <w:rPr>
                <w:color w:val="000000"/>
                <w:sz w:val="20"/>
                <w:szCs w:val="20"/>
              </w:rPr>
              <w:t>1.5 (0.8-1.9)</w:t>
            </w:r>
          </w:p>
        </w:tc>
        <w:tc>
          <w:tcPr>
            <w:tcW w:w="816" w:type="dxa"/>
            <w:tcBorders>
              <w:top w:val="nil"/>
              <w:left w:val="nil"/>
              <w:bottom w:val="nil"/>
              <w:right w:val="nil"/>
            </w:tcBorders>
            <w:shd w:val="clear" w:color="auto" w:fill="auto"/>
            <w:noWrap/>
            <w:vAlign w:val="bottom"/>
          </w:tcPr>
          <w:p w14:paraId="2A219F2C" w14:textId="77777777" w:rsidR="009E4232" w:rsidRPr="00AA40C1" w:rsidRDefault="009E4232" w:rsidP="00C4006C">
            <w:pPr>
              <w:jc w:val="center"/>
              <w:rPr>
                <w:color w:val="000000"/>
                <w:sz w:val="20"/>
                <w:szCs w:val="20"/>
              </w:rPr>
            </w:pPr>
            <w:r w:rsidRPr="00AA40C1">
              <w:rPr>
                <w:color w:val="000000"/>
                <w:sz w:val="20"/>
                <w:szCs w:val="20"/>
              </w:rPr>
              <w:t>0.9 (0-2.4)</w:t>
            </w:r>
          </w:p>
        </w:tc>
        <w:tc>
          <w:tcPr>
            <w:tcW w:w="816" w:type="dxa"/>
            <w:tcBorders>
              <w:top w:val="nil"/>
              <w:left w:val="nil"/>
              <w:bottom w:val="nil"/>
              <w:right w:val="nil"/>
            </w:tcBorders>
            <w:shd w:val="clear" w:color="auto" w:fill="auto"/>
            <w:noWrap/>
            <w:vAlign w:val="bottom"/>
          </w:tcPr>
          <w:p w14:paraId="66E41175" w14:textId="77777777" w:rsidR="009E4232" w:rsidRPr="00AA40C1" w:rsidRDefault="009E4232" w:rsidP="00C4006C">
            <w:pPr>
              <w:jc w:val="center"/>
              <w:rPr>
                <w:color w:val="000000"/>
                <w:sz w:val="20"/>
                <w:szCs w:val="20"/>
              </w:rPr>
            </w:pPr>
            <w:r w:rsidRPr="00AA40C1">
              <w:rPr>
                <w:color w:val="000000"/>
                <w:sz w:val="20"/>
                <w:szCs w:val="20"/>
              </w:rPr>
              <w:t>0.9 (0-4.3)</w:t>
            </w:r>
          </w:p>
        </w:tc>
      </w:tr>
      <w:tr w:rsidR="009E4232" w:rsidRPr="00AA40C1" w14:paraId="2AC07878" w14:textId="77777777" w:rsidTr="00C4006C">
        <w:trPr>
          <w:trHeight w:val="290"/>
        </w:trPr>
        <w:tc>
          <w:tcPr>
            <w:tcW w:w="540" w:type="dxa"/>
            <w:gridSpan w:val="2"/>
            <w:tcBorders>
              <w:top w:val="nil"/>
              <w:left w:val="nil"/>
              <w:bottom w:val="nil"/>
              <w:right w:val="nil"/>
            </w:tcBorders>
            <w:shd w:val="clear" w:color="auto" w:fill="auto"/>
            <w:noWrap/>
            <w:vAlign w:val="bottom"/>
          </w:tcPr>
          <w:p w14:paraId="509B9126"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7B1C3C03"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succinus</w:t>
            </w:r>
            <w:proofErr w:type="spellEnd"/>
          </w:p>
        </w:tc>
        <w:tc>
          <w:tcPr>
            <w:tcW w:w="816" w:type="dxa"/>
            <w:tcBorders>
              <w:top w:val="nil"/>
              <w:left w:val="nil"/>
              <w:bottom w:val="nil"/>
              <w:right w:val="nil"/>
            </w:tcBorders>
            <w:shd w:val="clear" w:color="auto" w:fill="auto"/>
            <w:noWrap/>
            <w:vAlign w:val="bottom"/>
          </w:tcPr>
          <w:p w14:paraId="05373DC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34A749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737D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D535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81A4C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9A3EA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63666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5BC141"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4D11938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56B09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149F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3ED8DA"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7611FA69" w14:textId="77777777" w:rsidR="009E4232" w:rsidRPr="00AA40C1" w:rsidRDefault="009E4232" w:rsidP="00C4006C">
            <w:pPr>
              <w:jc w:val="center"/>
              <w:rPr>
                <w:color w:val="000000"/>
                <w:sz w:val="20"/>
                <w:szCs w:val="20"/>
              </w:rPr>
            </w:pPr>
            <w:r w:rsidRPr="00AA40C1">
              <w:rPr>
                <w:color w:val="000000"/>
                <w:sz w:val="20"/>
                <w:szCs w:val="20"/>
              </w:rPr>
              <w:t>0 (0-1)</w:t>
            </w:r>
          </w:p>
        </w:tc>
      </w:tr>
      <w:tr w:rsidR="009E4232" w:rsidRPr="00AA40C1" w14:paraId="18144E6D" w14:textId="77777777" w:rsidTr="00C4006C">
        <w:trPr>
          <w:trHeight w:val="290"/>
        </w:trPr>
        <w:tc>
          <w:tcPr>
            <w:tcW w:w="540" w:type="dxa"/>
            <w:gridSpan w:val="2"/>
            <w:tcBorders>
              <w:top w:val="nil"/>
              <w:left w:val="nil"/>
              <w:bottom w:val="nil"/>
              <w:right w:val="nil"/>
            </w:tcBorders>
            <w:shd w:val="clear" w:color="auto" w:fill="auto"/>
            <w:noWrap/>
            <w:vAlign w:val="bottom"/>
          </w:tcPr>
          <w:p w14:paraId="34DA63D8"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9351D8D"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warneri</w:t>
            </w:r>
            <w:proofErr w:type="spellEnd"/>
          </w:p>
        </w:tc>
        <w:tc>
          <w:tcPr>
            <w:tcW w:w="816" w:type="dxa"/>
            <w:tcBorders>
              <w:top w:val="nil"/>
              <w:left w:val="nil"/>
              <w:bottom w:val="nil"/>
              <w:right w:val="nil"/>
            </w:tcBorders>
            <w:shd w:val="clear" w:color="auto" w:fill="auto"/>
            <w:noWrap/>
            <w:vAlign w:val="bottom"/>
          </w:tcPr>
          <w:p w14:paraId="45BB7A0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44FCD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A3A017" w14:textId="77777777" w:rsidR="009E4232" w:rsidRPr="00AA40C1" w:rsidRDefault="009E4232" w:rsidP="00C4006C">
            <w:pPr>
              <w:jc w:val="center"/>
              <w:rPr>
                <w:color w:val="000000"/>
                <w:sz w:val="20"/>
                <w:szCs w:val="20"/>
              </w:rPr>
            </w:pPr>
            <w:r w:rsidRPr="00AA40C1">
              <w:rPr>
                <w:color w:val="000000"/>
                <w:sz w:val="20"/>
                <w:szCs w:val="20"/>
              </w:rPr>
              <w:t>2.5 (2.4-2.6)</w:t>
            </w:r>
          </w:p>
        </w:tc>
        <w:tc>
          <w:tcPr>
            <w:tcW w:w="816" w:type="dxa"/>
            <w:tcBorders>
              <w:top w:val="nil"/>
              <w:left w:val="nil"/>
              <w:bottom w:val="nil"/>
              <w:right w:val="nil"/>
            </w:tcBorders>
            <w:shd w:val="clear" w:color="auto" w:fill="auto"/>
            <w:noWrap/>
            <w:vAlign w:val="bottom"/>
          </w:tcPr>
          <w:p w14:paraId="114154BF" w14:textId="77777777" w:rsidR="009E4232" w:rsidRPr="00AA40C1" w:rsidRDefault="009E4232" w:rsidP="00C4006C">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125CD45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E49F25C" w14:textId="77777777" w:rsidR="009E4232" w:rsidRPr="00AA40C1" w:rsidRDefault="009E4232" w:rsidP="00C4006C">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45E3591C" w14:textId="77777777" w:rsidR="009E4232" w:rsidRPr="00AA40C1" w:rsidRDefault="009E4232" w:rsidP="00C4006C">
            <w:pPr>
              <w:jc w:val="center"/>
              <w:rPr>
                <w:color w:val="000000"/>
                <w:sz w:val="20"/>
                <w:szCs w:val="20"/>
              </w:rPr>
            </w:pPr>
            <w:r w:rsidRPr="00AA40C1">
              <w:rPr>
                <w:color w:val="000000"/>
                <w:sz w:val="20"/>
                <w:szCs w:val="20"/>
              </w:rPr>
              <w:t>1.6 (0.8-2.4)</w:t>
            </w:r>
          </w:p>
        </w:tc>
        <w:tc>
          <w:tcPr>
            <w:tcW w:w="816" w:type="dxa"/>
            <w:tcBorders>
              <w:top w:val="nil"/>
              <w:left w:val="nil"/>
              <w:bottom w:val="nil"/>
              <w:right w:val="nil"/>
            </w:tcBorders>
            <w:shd w:val="clear" w:color="auto" w:fill="auto"/>
            <w:noWrap/>
            <w:vAlign w:val="bottom"/>
          </w:tcPr>
          <w:p w14:paraId="3DDE6F0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956099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BA48C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870E9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70926" w14:textId="77777777" w:rsidR="009E4232" w:rsidRPr="00AA40C1" w:rsidRDefault="009E4232" w:rsidP="00C4006C">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936D84A" w14:textId="77777777" w:rsidR="009E4232" w:rsidRPr="00AA40C1" w:rsidRDefault="009E4232" w:rsidP="00C4006C">
            <w:pPr>
              <w:jc w:val="center"/>
              <w:rPr>
                <w:color w:val="000000"/>
                <w:sz w:val="20"/>
                <w:szCs w:val="20"/>
              </w:rPr>
            </w:pPr>
            <w:r w:rsidRPr="00AA40C1">
              <w:rPr>
                <w:color w:val="000000"/>
                <w:sz w:val="20"/>
                <w:szCs w:val="20"/>
              </w:rPr>
              <w:t>0 (0-2.6)</w:t>
            </w:r>
          </w:p>
        </w:tc>
      </w:tr>
      <w:tr w:rsidR="009E4232" w:rsidRPr="00AA40C1" w14:paraId="17CD3B5B" w14:textId="77777777" w:rsidTr="00C4006C">
        <w:trPr>
          <w:trHeight w:val="290"/>
        </w:trPr>
        <w:tc>
          <w:tcPr>
            <w:tcW w:w="540" w:type="dxa"/>
            <w:gridSpan w:val="2"/>
            <w:tcBorders>
              <w:top w:val="nil"/>
              <w:left w:val="nil"/>
              <w:bottom w:val="nil"/>
              <w:right w:val="nil"/>
            </w:tcBorders>
            <w:shd w:val="clear" w:color="auto" w:fill="auto"/>
            <w:noWrap/>
            <w:vAlign w:val="bottom"/>
          </w:tcPr>
          <w:p w14:paraId="5E11604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BA72B81"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xylosus</w:t>
            </w:r>
            <w:proofErr w:type="spellEnd"/>
          </w:p>
        </w:tc>
        <w:tc>
          <w:tcPr>
            <w:tcW w:w="816" w:type="dxa"/>
            <w:tcBorders>
              <w:top w:val="nil"/>
              <w:left w:val="nil"/>
              <w:bottom w:val="nil"/>
              <w:right w:val="nil"/>
            </w:tcBorders>
            <w:shd w:val="clear" w:color="auto" w:fill="auto"/>
            <w:noWrap/>
            <w:vAlign w:val="bottom"/>
          </w:tcPr>
          <w:p w14:paraId="373CD80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38F23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B1081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911C1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EFC393" w14:textId="77777777" w:rsidR="009E4232" w:rsidRPr="00AA40C1" w:rsidRDefault="009E4232" w:rsidP="00C4006C">
            <w:pPr>
              <w:jc w:val="center"/>
              <w:rPr>
                <w:color w:val="000000"/>
                <w:sz w:val="20"/>
                <w:szCs w:val="20"/>
              </w:rPr>
            </w:pPr>
            <w:r w:rsidRPr="00AA40C1">
              <w:rPr>
                <w:color w:val="000000"/>
                <w:sz w:val="20"/>
                <w:szCs w:val="20"/>
              </w:rPr>
              <w:t>1 (0.9-1.8)</w:t>
            </w:r>
          </w:p>
        </w:tc>
        <w:tc>
          <w:tcPr>
            <w:tcW w:w="816" w:type="dxa"/>
            <w:tcBorders>
              <w:top w:val="nil"/>
              <w:left w:val="nil"/>
              <w:bottom w:val="nil"/>
              <w:right w:val="nil"/>
            </w:tcBorders>
            <w:shd w:val="clear" w:color="auto" w:fill="auto"/>
            <w:noWrap/>
            <w:vAlign w:val="center"/>
          </w:tcPr>
          <w:p w14:paraId="332EA5BC"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1F98F42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DAD08F" w14:textId="77777777" w:rsidR="009E4232" w:rsidRPr="00AA40C1" w:rsidRDefault="009E4232" w:rsidP="00C4006C">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6A7FE2B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29DF2C"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C638084" w14:textId="77777777" w:rsidR="009E4232" w:rsidRPr="00AA40C1" w:rsidRDefault="009E4232" w:rsidP="00C4006C">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00460027" w14:textId="77777777" w:rsidR="009E4232" w:rsidRPr="00AA40C1" w:rsidRDefault="009E4232" w:rsidP="00C4006C">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880947D" w14:textId="77777777" w:rsidR="009E4232" w:rsidRPr="00AA40C1" w:rsidRDefault="009E4232" w:rsidP="00C4006C">
            <w:pPr>
              <w:jc w:val="center"/>
              <w:rPr>
                <w:color w:val="000000"/>
                <w:sz w:val="20"/>
                <w:szCs w:val="20"/>
              </w:rPr>
            </w:pPr>
            <w:r w:rsidRPr="00AA40C1">
              <w:rPr>
                <w:color w:val="000000"/>
                <w:sz w:val="20"/>
                <w:szCs w:val="20"/>
              </w:rPr>
              <w:t>0 (0-1.8)</w:t>
            </w:r>
          </w:p>
        </w:tc>
      </w:tr>
      <w:tr w:rsidR="009E4232" w:rsidRPr="00AA40C1" w14:paraId="47D0824A" w14:textId="77777777" w:rsidTr="00C4006C">
        <w:trPr>
          <w:trHeight w:val="290"/>
        </w:trPr>
        <w:tc>
          <w:tcPr>
            <w:tcW w:w="540" w:type="dxa"/>
            <w:gridSpan w:val="2"/>
            <w:tcBorders>
              <w:top w:val="nil"/>
              <w:left w:val="nil"/>
              <w:bottom w:val="nil"/>
              <w:right w:val="nil"/>
            </w:tcBorders>
            <w:shd w:val="clear" w:color="auto" w:fill="auto"/>
            <w:noWrap/>
            <w:vAlign w:val="bottom"/>
          </w:tcPr>
          <w:p w14:paraId="376ADFE4"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1A1C04F4" w14:textId="77777777" w:rsidR="009E4232" w:rsidRPr="00AA40C1" w:rsidRDefault="009E4232" w:rsidP="00C4006C">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fleurettii</w:t>
            </w:r>
            <w:proofErr w:type="spellEnd"/>
          </w:p>
        </w:tc>
        <w:tc>
          <w:tcPr>
            <w:tcW w:w="816" w:type="dxa"/>
            <w:tcBorders>
              <w:top w:val="nil"/>
              <w:left w:val="nil"/>
              <w:bottom w:val="nil"/>
              <w:right w:val="nil"/>
            </w:tcBorders>
            <w:shd w:val="clear" w:color="auto" w:fill="auto"/>
            <w:noWrap/>
            <w:vAlign w:val="bottom"/>
          </w:tcPr>
          <w:p w14:paraId="3FF6C98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9D0A9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AB391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BB8F34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5ABEAC" w14:textId="77777777" w:rsidR="009E4232" w:rsidRPr="00AA40C1" w:rsidRDefault="009E4232" w:rsidP="00C4006C">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center"/>
          </w:tcPr>
          <w:p w14:paraId="11517CF7"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7E33D73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D422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4B9F8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34E7C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EAD557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B3FC8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EBF2DB" w14:textId="77777777" w:rsidR="009E4232" w:rsidRPr="00AA40C1" w:rsidRDefault="009E4232" w:rsidP="00C4006C">
            <w:pPr>
              <w:jc w:val="center"/>
              <w:rPr>
                <w:color w:val="000000"/>
                <w:sz w:val="20"/>
                <w:szCs w:val="20"/>
              </w:rPr>
            </w:pPr>
            <w:r w:rsidRPr="00AA40C1">
              <w:rPr>
                <w:color w:val="000000"/>
                <w:sz w:val="20"/>
                <w:szCs w:val="20"/>
              </w:rPr>
              <w:t>0 (0-1.8)</w:t>
            </w:r>
          </w:p>
        </w:tc>
      </w:tr>
      <w:tr w:rsidR="009E4232" w:rsidRPr="00AA40C1" w14:paraId="31F6BBF9" w14:textId="77777777" w:rsidTr="00C4006C">
        <w:trPr>
          <w:trHeight w:val="290"/>
        </w:trPr>
        <w:tc>
          <w:tcPr>
            <w:tcW w:w="540" w:type="dxa"/>
            <w:gridSpan w:val="2"/>
            <w:tcBorders>
              <w:top w:val="nil"/>
              <w:left w:val="nil"/>
              <w:bottom w:val="nil"/>
              <w:right w:val="nil"/>
            </w:tcBorders>
            <w:shd w:val="clear" w:color="auto" w:fill="auto"/>
            <w:noWrap/>
            <w:vAlign w:val="bottom"/>
          </w:tcPr>
          <w:p w14:paraId="25233CB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3DCADD7" w14:textId="77777777" w:rsidR="009E4232" w:rsidRPr="00AA40C1" w:rsidRDefault="009E4232" w:rsidP="00C4006C">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sciuri</w:t>
            </w:r>
            <w:proofErr w:type="spellEnd"/>
          </w:p>
        </w:tc>
        <w:tc>
          <w:tcPr>
            <w:tcW w:w="816" w:type="dxa"/>
            <w:tcBorders>
              <w:top w:val="nil"/>
              <w:left w:val="nil"/>
              <w:bottom w:val="nil"/>
              <w:right w:val="nil"/>
            </w:tcBorders>
            <w:shd w:val="clear" w:color="auto" w:fill="auto"/>
            <w:noWrap/>
            <w:vAlign w:val="bottom"/>
          </w:tcPr>
          <w:p w14:paraId="5405F2E3"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343C9E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A4874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E717D2"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6089C06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1FA65B6D"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C0E26A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EEE95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7B237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0CA38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E9A82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E5295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3703038" w14:textId="77777777" w:rsidR="009E4232" w:rsidRPr="00AA40C1" w:rsidRDefault="009E4232" w:rsidP="00C4006C">
            <w:pPr>
              <w:jc w:val="center"/>
              <w:rPr>
                <w:color w:val="000000"/>
                <w:sz w:val="20"/>
                <w:szCs w:val="20"/>
              </w:rPr>
            </w:pPr>
            <w:r w:rsidRPr="00AA40C1">
              <w:rPr>
                <w:color w:val="000000"/>
                <w:sz w:val="20"/>
                <w:szCs w:val="20"/>
              </w:rPr>
              <w:t>0 (0-0.9)</w:t>
            </w:r>
          </w:p>
        </w:tc>
      </w:tr>
      <w:tr w:rsidR="009E4232" w:rsidRPr="00AA40C1" w14:paraId="517DED88" w14:textId="77777777" w:rsidTr="00C4006C">
        <w:trPr>
          <w:trHeight w:val="290"/>
        </w:trPr>
        <w:tc>
          <w:tcPr>
            <w:tcW w:w="540" w:type="dxa"/>
            <w:gridSpan w:val="2"/>
            <w:tcBorders>
              <w:top w:val="nil"/>
              <w:left w:val="nil"/>
              <w:bottom w:val="nil"/>
              <w:right w:val="nil"/>
            </w:tcBorders>
            <w:shd w:val="clear" w:color="auto" w:fill="auto"/>
            <w:noWrap/>
            <w:vAlign w:val="bottom"/>
          </w:tcPr>
          <w:p w14:paraId="6195FB06"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1CBFE87" w14:textId="77777777" w:rsidR="009E4232" w:rsidRPr="00AA40C1" w:rsidRDefault="009E4232" w:rsidP="00C4006C">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vitilinus</w:t>
            </w:r>
            <w:proofErr w:type="spellEnd"/>
          </w:p>
        </w:tc>
        <w:tc>
          <w:tcPr>
            <w:tcW w:w="816" w:type="dxa"/>
            <w:tcBorders>
              <w:top w:val="nil"/>
              <w:left w:val="nil"/>
              <w:bottom w:val="nil"/>
              <w:right w:val="nil"/>
            </w:tcBorders>
            <w:shd w:val="clear" w:color="auto" w:fill="auto"/>
            <w:noWrap/>
            <w:vAlign w:val="bottom"/>
          </w:tcPr>
          <w:p w14:paraId="19F069B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14882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9B8A8A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2B9A2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60245"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0A51CFB6"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F9A26E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31EB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4E58A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ACCAE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F0C28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63A13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2D8617" w14:textId="77777777" w:rsidR="009E4232" w:rsidRPr="00AA40C1" w:rsidRDefault="009E4232" w:rsidP="00C4006C">
            <w:pPr>
              <w:jc w:val="center"/>
              <w:rPr>
                <w:color w:val="000000"/>
                <w:sz w:val="20"/>
                <w:szCs w:val="20"/>
              </w:rPr>
            </w:pPr>
            <w:r w:rsidRPr="00AA40C1">
              <w:rPr>
                <w:color w:val="000000"/>
                <w:sz w:val="20"/>
                <w:szCs w:val="20"/>
              </w:rPr>
              <w:t>0 (0-0.9)</w:t>
            </w:r>
          </w:p>
        </w:tc>
      </w:tr>
      <w:tr w:rsidR="009E4232" w:rsidRPr="00AA40C1" w14:paraId="4216E6DC" w14:textId="77777777" w:rsidTr="00C4006C">
        <w:trPr>
          <w:trHeight w:val="290"/>
        </w:trPr>
        <w:tc>
          <w:tcPr>
            <w:tcW w:w="263" w:type="dxa"/>
            <w:tcBorders>
              <w:top w:val="nil"/>
              <w:left w:val="nil"/>
              <w:bottom w:val="nil"/>
              <w:right w:val="nil"/>
            </w:tcBorders>
            <w:shd w:val="clear" w:color="auto" w:fill="auto"/>
            <w:noWrap/>
            <w:vAlign w:val="bottom"/>
          </w:tcPr>
          <w:p w14:paraId="670E57B1"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2C47009C" w14:textId="77777777" w:rsidR="009E4232" w:rsidRPr="00AA40C1" w:rsidRDefault="009E4232" w:rsidP="00C4006C">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dysgalactiae</w:t>
            </w:r>
            <w:proofErr w:type="spellEnd"/>
          </w:p>
        </w:tc>
        <w:tc>
          <w:tcPr>
            <w:tcW w:w="816" w:type="dxa"/>
            <w:tcBorders>
              <w:top w:val="nil"/>
              <w:left w:val="nil"/>
              <w:bottom w:val="nil"/>
              <w:right w:val="nil"/>
            </w:tcBorders>
            <w:shd w:val="clear" w:color="auto" w:fill="auto"/>
            <w:noWrap/>
            <w:vAlign w:val="bottom"/>
          </w:tcPr>
          <w:p w14:paraId="3AEF3C4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E98229" w14:textId="77777777" w:rsidR="009E4232" w:rsidRPr="00AA40C1" w:rsidRDefault="009E4232" w:rsidP="00C4006C">
            <w:pPr>
              <w:jc w:val="center"/>
              <w:rPr>
                <w:color w:val="000000"/>
                <w:sz w:val="20"/>
                <w:szCs w:val="20"/>
              </w:rPr>
            </w:pPr>
            <w:r w:rsidRPr="00AA40C1">
              <w:rPr>
                <w:color w:val="000000"/>
                <w:sz w:val="20"/>
                <w:szCs w:val="20"/>
              </w:rPr>
              <w:t>3.3 (2.8-7.3)</w:t>
            </w:r>
          </w:p>
        </w:tc>
        <w:tc>
          <w:tcPr>
            <w:tcW w:w="816" w:type="dxa"/>
            <w:tcBorders>
              <w:top w:val="nil"/>
              <w:left w:val="nil"/>
              <w:bottom w:val="nil"/>
              <w:right w:val="nil"/>
            </w:tcBorders>
            <w:shd w:val="clear" w:color="auto" w:fill="auto"/>
            <w:noWrap/>
            <w:vAlign w:val="bottom"/>
          </w:tcPr>
          <w:p w14:paraId="4733221B" w14:textId="77777777" w:rsidR="009E4232" w:rsidRPr="00AA40C1" w:rsidRDefault="009E4232" w:rsidP="00C4006C">
            <w:pPr>
              <w:jc w:val="center"/>
              <w:rPr>
                <w:color w:val="000000"/>
                <w:sz w:val="20"/>
                <w:szCs w:val="20"/>
              </w:rPr>
            </w:pPr>
            <w:r w:rsidRPr="00AA40C1">
              <w:rPr>
                <w:color w:val="000000"/>
                <w:sz w:val="20"/>
                <w:szCs w:val="20"/>
              </w:rPr>
              <w:t>1.7 (0.8-1.7)</w:t>
            </w:r>
          </w:p>
        </w:tc>
        <w:tc>
          <w:tcPr>
            <w:tcW w:w="816" w:type="dxa"/>
            <w:tcBorders>
              <w:top w:val="nil"/>
              <w:left w:val="nil"/>
              <w:bottom w:val="nil"/>
              <w:right w:val="nil"/>
            </w:tcBorders>
            <w:shd w:val="clear" w:color="auto" w:fill="auto"/>
            <w:noWrap/>
            <w:vAlign w:val="bottom"/>
          </w:tcPr>
          <w:p w14:paraId="0FB03D07" w14:textId="77777777" w:rsidR="009E4232" w:rsidRPr="00AA40C1" w:rsidRDefault="009E4232" w:rsidP="00C4006C">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7721F98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6D6D9A09" w14:textId="77777777" w:rsidR="009E4232" w:rsidRPr="00AA40C1" w:rsidRDefault="009E4232" w:rsidP="00C4006C">
            <w:pPr>
              <w:jc w:val="center"/>
              <w:rPr>
                <w:color w:val="000000"/>
                <w:sz w:val="20"/>
                <w:szCs w:val="20"/>
              </w:rPr>
            </w:pPr>
            <w:r w:rsidRPr="00AA40C1">
              <w:rPr>
                <w:color w:val="000000"/>
                <w:sz w:val="20"/>
                <w:szCs w:val="20"/>
              </w:rPr>
              <w:t>0.8 (0-7.3)</w:t>
            </w:r>
          </w:p>
        </w:tc>
        <w:tc>
          <w:tcPr>
            <w:tcW w:w="816" w:type="dxa"/>
            <w:tcBorders>
              <w:top w:val="nil"/>
              <w:left w:val="nil"/>
              <w:bottom w:val="nil"/>
              <w:right w:val="nil"/>
            </w:tcBorders>
            <w:shd w:val="clear" w:color="auto" w:fill="auto"/>
            <w:noWrap/>
            <w:vAlign w:val="bottom"/>
          </w:tcPr>
          <w:p w14:paraId="20BB32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89C5D1F" w14:textId="77777777" w:rsidR="009E4232" w:rsidRPr="00AA40C1" w:rsidRDefault="009E4232" w:rsidP="00C4006C">
            <w:pPr>
              <w:jc w:val="center"/>
              <w:rPr>
                <w:color w:val="000000"/>
                <w:sz w:val="20"/>
                <w:szCs w:val="20"/>
              </w:rPr>
            </w:pPr>
            <w:r w:rsidRPr="00AA40C1">
              <w:rPr>
                <w:color w:val="000000"/>
                <w:sz w:val="20"/>
                <w:szCs w:val="20"/>
              </w:rPr>
              <w:t>1.6 (1.1-2)</w:t>
            </w:r>
          </w:p>
        </w:tc>
        <w:tc>
          <w:tcPr>
            <w:tcW w:w="816" w:type="dxa"/>
            <w:tcBorders>
              <w:top w:val="nil"/>
              <w:left w:val="nil"/>
              <w:bottom w:val="nil"/>
              <w:right w:val="nil"/>
            </w:tcBorders>
            <w:shd w:val="clear" w:color="auto" w:fill="auto"/>
            <w:noWrap/>
            <w:vAlign w:val="bottom"/>
          </w:tcPr>
          <w:p w14:paraId="31AD579D" w14:textId="77777777" w:rsidR="009E4232" w:rsidRPr="00AA40C1" w:rsidRDefault="009E4232" w:rsidP="00C4006C">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6206E45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72FAA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06CE14" w14:textId="77777777" w:rsidR="009E4232" w:rsidRPr="00AA40C1" w:rsidRDefault="009E4232" w:rsidP="00C4006C">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431CC74E" w14:textId="77777777" w:rsidR="009E4232" w:rsidRPr="00AA40C1" w:rsidRDefault="009E4232" w:rsidP="00C4006C">
            <w:pPr>
              <w:jc w:val="center"/>
              <w:rPr>
                <w:color w:val="000000"/>
                <w:sz w:val="20"/>
                <w:szCs w:val="20"/>
              </w:rPr>
            </w:pPr>
            <w:r w:rsidRPr="00AA40C1">
              <w:rPr>
                <w:color w:val="000000"/>
                <w:sz w:val="20"/>
                <w:szCs w:val="20"/>
              </w:rPr>
              <w:t>0.4 (0-7.3)</w:t>
            </w:r>
          </w:p>
        </w:tc>
      </w:tr>
      <w:tr w:rsidR="009E4232" w:rsidRPr="00AA40C1" w14:paraId="63A62F13" w14:textId="77777777" w:rsidTr="00C4006C">
        <w:trPr>
          <w:trHeight w:val="290"/>
        </w:trPr>
        <w:tc>
          <w:tcPr>
            <w:tcW w:w="263" w:type="dxa"/>
            <w:tcBorders>
              <w:top w:val="nil"/>
              <w:left w:val="nil"/>
              <w:bottom w:val="nil"/>
              <w:right w:val="nil"/>
            </w:tcBorders>
            <w:shd w:val="clear" w:color="auto" w:fill="auto"/>
            <w:noWrap/>
            <w:vAlign w:val="bottom"/>
          </w:tcPr>
          <w:p w14:paraId="03A35281"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2BA0C467" w14:textId="77777777" w:rsidR="009E4232" w:rsidRPr="00AA40C1" w:rsidRDefault="009E4232" w:rsidP="00C4006C">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uberis</w:t>
            </w:r>
            <w:proofErr w:type="spellEnd"/>
          </w:p>
        </w:tc>
        <w:tc>
          <w:tcPr>
            <w:tcW w:w="816" w:type="dxa"/>
            <w:tcBorders>
              <w:top w:val="nil"/>
              <w:left w:val="nil"/>
              <w:bottom w:val="nil"/>
              <w:right w:val="nil"/>
            </w:tcBorders>
            <w:shd w:val="clear" w:color="auto" w:fill="auto"/>
            <w:noWrap/>
            <w:vAlign w:val="bottom"/>
          </w:tcPr>
          <w:p w14:paraId="519B7D55"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5523FE85" w14:textId="77777777" w:rsidR="009E4232" w:rsidRPr="00AA40C1" w:rsidRDefault="009E4232" w:rsidP="00C4006C">
            <w:pPr>
              <w:jc w:val="center"/>
              <w:rPr>
                <w:color w:val="000000"/>
                <w:sz w:val="20"/>
                <w:szCs w:val="20"/>
              </w:rPr>
            </w:pPr>
            <w:r w:rsidRPr="00AA40C1">
              <w:rPr>
                <w:color w:val="000000"/>
                <w:sz w:val="20"/>
                <w:szCs w:val="20"/>
              </w:rPr>
              <w:t>5.6 (5-6.1)</w:t>
            </w:r>
          </w:p>
        </w:tc>
        <w:tc>
          <w:tcPr>
            <w:tcW w:w="816" w:type="dxa"/>
            <w:tcBorders>
              <w:top w:val="nil"/>
              <w:left w:val="nil"/>
              <w:bottom w:val="nil"/>
              <w:right w:val="nil"/>
            </w:tcBorders>
            <w:shd w:val="clear" w:color="auto" w:fill="auto"/>
            <w:noWrap/>
            <w:vAlign w:val="bottom"/>
          </w:tcPr>
          <w:p w14:paraId="60E80995" w14:textId="77777777" w:rsidR="009E4232" w:rsidRPr="00AA40C1" w:rsidRDefault="009E4232" w:rsidP="00C4006C">
            <w:pPr>
              <w:jc w:val="center"/>
              <w:rPr>
                <w:color w:val="000000"/>
                <w:sz w:val="20"/>
                <w:szCs w:val="20"/>
              </w:rPr>
            </w:pPr>
            <w:r w:rsidRPr="00AA40C1">
              <w:rPr>
                <w:color w:val="000000"/>
                <w:sz w:val="20"/>
                <w:szCs w:val="20"/>
              </w:rPr>
              <w:t>5 (4-5.1)</w:t>
            </w:r>
          </w:p>
        </w:tc>
        <w:tc>
          <w:tcPr>
            <w:tcW w:w="816" w:type="dxa"/>
            <w:tcBorders>
              <w:top w:val="nil"/>
              <w:left w:val="nil"/>
              <w:bottom w:val="nil"/>
              <w:right w:val="nil"/>
            </w:tcBorders>
            <w:shd w:val="clear" w:color="auto" w:fill="auto"/>
            <w:noWrap/>
            <w:vAlign w:val="bottom"/>
          </w:tcPr>
          <w:p w14:paraId="40C48E18" w14:textId="77777777" w:rsidR="009E4232" w:rsidRPr="00AA40C1" w:rsidRDefault="009E4232" w:rsidP="00C4006C">
            <w:pPr>
              <w:jc w:val="center"/>
              <w:rPr>
                <w:color w:val="000000"/>
                <w:sz w:val="20"/>
                <w:szCs w:val="20"/>
              </w:rPr>
            </w:pPr>
            <w:r w:rsidRPr="00AA40C1">
              <w:rPr>
                <w:color w:val="000000"/>
                <w:sz w:val="20"/>
                <w:szCs w:val="20"/>
              </w:rPr>
              <w:t>2.4 (2.4-2.6)</w:t>
            </w:r>
          </w:p>
        </w:tc>
        <w:tc>
          <w:tcPr>
            <w:tcW w:w="816" w:type="dxa"/>
            <w:tcBorders>
              <w:top w:val="nil"/>
              <w:left w:val="nil"/>
              <w:bottom w:val="nil"/>
              <w:right w:val="nil"/>
            </w:tcBorders>
            <w:shd w:val="clear" w:color="auto" w:fill="auto"/>
            <w:noWrap/>
            <w:vAlign w:val="bottom"/>
          </w:tcPr>
          <w:p w14:paraId="4F8BF6F3" w14:textId="77777777" w:rsidR="009E4232" w:rsidRPr="00AA40C1" w:rsidRDefault="009E4232" w:rsidP="00C4006C">
            <w:pPr>
              <w:jc w:val="center"/>
              <w:rPr>
                <w:color w:val="000000"/>
                <w:sz w:val="20"/>
                <w:szCs w:val="20"/>
              </w:rPr>
            </w:pPr>
            <w:r w:rsidRPr="00AA40C1">
              <w:rPr>
                <w:color w:val="000000"/>
                <w:sz w:val="20"/>
                <w:szCs w:val="20"/>
              </w:rPr>
              <w:t>0.9 (0.9-1)</w:t>
            </w:r>
          </w:p>
        </w:tc>
        <w:tc>
          <w:tcPr>
            <w:tcW w:w="816" w:type="dxa"/>
            <w:tcBorders>
              <w:top w:val="nil"/>
              <w:left w:val="nil"/>
              <w:bottom w:val="nil"/>
              <w:right w:val="nil"/>
            </w:tcBorders>
            <w:shd w:val="clear" w:color="auto" w:fill="auto"/>
            <w:noWrap/>
            <w:vAlign w:val="center"/>
          </w:tcPr>
          <w:p w14:paraId="478DA603" w14:textId="77777777" w:rsidR="009E4232" w:rsidRPr="00AA40C1" w:rsidRDefault="009E4232" w:rsidP="00C4006C">
            <w:pPr>
              <w:jc w:val="center"/>
              <w:rPr>
                <w:color w:val="000000"/>
                <w:sz w:val="20"/>
                <w:szCs w:val="20"/>
              </w:rPr>
            </w:pPr>
            <w:r w:rsidRPr="00AA40C1">
              <w:rPr>
                <w:color w:val="000000"/>
                <w:sz w:val="20"/>
                <w:szCs w:val="20"/>
              </w:rPr>
              <w:t>2.4 (0.9-6.1)</w:t>
            </w:r>
          </w:p>
        </w:tc>
        <w:tc>
          <w:tcPr>
            <w:tcW w:w="816" w:type="dxa"/>
            <w:tcBorders>
              <w:top w:val="nil"/>
              <w:left w:val="nil"/>
              <w:bottom w:val="nil"/>
              <w:right w:val="nil"/>
            </w:tcBorders>
            <w:shd w:val="clear" w:color="auto" w:fill="auto"/>
            <w:noWrap/>
            <w:vAlign w:val="bottom"/>
          </w:tcPr>
          <w:p w14:paraId="2026A3D9" w14:textId="77777777" w:rsidR="009E4232" w:rsidRPr="00AA40C1" w:rsidRDefault="009E4232" w:rsidP="00C4006C">
            <w:pPr>
              <w:jc w:val="center"/>
              <w:rPr>
                <w:color w:val="000000"/>
                <w:sz w:val="20"/>
                <w:szCs w:val="20"/>
              </w:rPr>
            </w:pPr>
            <w:r w:rsidRPr="00AA40C1">
              <w:rPr>
                <w:color w:val="000000"/>
                <w:sz w:val="20"/>
                <w:szCs w:val="20"/>
              </w:rPr>
              <w:t>3.6 (3.2-5.5)</w:t>
            </w:r>
          </w:p>
        </w:tc>
        <w:tc>
          <w:tcPr>
            <w:tcW w:w="816" w:type="dxa"/>
            <w:tcBorders>
              <w:top w:val="nil"/>
              <w:left w:val="nil"/>
              <w:bottom w:val="nil"/>
              <w:right w:val="nil"/>
            </w:tcBorders>
            <w:shd w:val="clear" w:color="auto" w:fill="auto"/>
            <w:noWrap/>
            <w:vAlign w:val="bottom"/>
          </w:tcPr>
          <w:p w14:paraId="05687EBF" w14:textId="77777777" w:rsidR="009E4232" w:rsidRPr="00AA40C1" w:rsidRDefault="009E4232" w:rsidP="00C4006C">
            <w:pPr>
              <w:jc w:val="center"/>
              <w:rPr>
                <w:color w:val="000000"/>
                <w:sz w:val="20"/>
                <w:szCs w:val="20"/>
              </w:rPr>
            </w:pPr>
            <w:r w:rsidRPr="00AA40C1">
              <w:rPr>
                <w:color w:val="000000"/>
                <w:sz w:val="20"/>
                <w:szCs w:val="20"/>
              </w:rPr>
              <w:t>4.2 (1.1-6.1)</w:t>
            </w:r>
          </w:p>
        </w:tc>
        <w:tc>
          <w:tcPr>
            <w:tcW w:w="816" w:type="dxa"/>
            <w:tcBorders>
              <w:top w:val="nil"/>
              <w:left w:val="nil"/>
              <w:bottom w:val="nil"/>
              <w:right w:val="nil"/>
            </w:tcBorders>
            <w:shd w:val="clear" w:color="auto" w:fill="auto"/>
            <w:noWrap/>
            <w:vAlign w:val="bottom"/>
          </w:tcPr>
          <w:p w14:paraId="14D320BC" w14:textId="77777777" w:rsidR="009E4232" w:rsidRPr="00AA40C1" w:rsidRDefault="009E4232" w:rsidP="00C4006C">
            <w:pPr>
              <w:jc w:val="center"/>
              <w:rPr>
                <w:color w:val="000000"/>
                <w:sz w:val="20"/>
                <w:szCs w:val="20"/>
              </w:rPr>
            </w:pPr>
            <w:r w:rsidRPr="00AA40C1">
              <w:rPr>
                <w:color w:val="000000"/>
                <w:sz w:val="20"/>
                <w:szCs w:val="20"/>
              </w:rPr>
              <w:t>2.4 (1.8-3.5)</w:t>
            </w:r>
          </w:p>
        </w:tc>
        <w:tc>
          <w:tcPr>
            <w:tcW w:w="816" w:type="dxa"/>
            <w:tcBorders>
              <w:top w:val="nil"/>
              <w:left w:val="nil"/>
              <w:bottom w:val="nil"/>
              <w:right w:val="nil"/>
            </w:tcBorders>
            <w:shd w:val="clear" w:color="auto" w:fill="auto"/>
            <w:noWrap/>
            <w:vAlign w:val="bottom"/>
          </w:tcPr>
          <w:p w14:paraId="029B7A62" w14:textId="77777777" w:rsidR="009E4232" w:rsidRPr="00AA40C1" w:rsidRDefault="009E4232" w:rsidP="00C4006C">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21B2A9EA" w14:textId="77777777" w:rsidR="009E4232" w:rsidRPr="00AA40C1" w:rsidRDefault="009E4232" w:rsidP="00C4006C">
            <w:pPr>
              <w:jc w:val="center"/>
              <w:rPr>
                <w:color w:val="000000"/>
                <w:sz w:val="20"/>
                <w:szCs w:val="20"/>
              </w:rPr>
            </w:pPr>
            <w:r w:rsidRPr="00AA40C1">
              <w:rPr>
                <w:color w:val="000000"/>
                <w:sz w:val="20"/>
                <w:szCs w:val="20"/>
              </w:rPr>
              <w:t>5.3 (4-5.6)</w:t>
            </w:r>
          </w:p>
        </w:tc>
        <w:tc>
          <w:tcPr>
            <w:tcW w:w="816" w:type="dxa"/>
            <w:tcBorders>
              <w:top w:val="nil"/>
              <w:left w:val="nil"/>
              <w:bottom w:val="nil"/>
              <w:right w:val="nil"/>
            </w:tcBorders>
            <w:shd w:val="clear" w:color="auto" w:fill="auto"/>
            <w:noWrap/>
            <w:vAlign w:val="bottom"/>
          </w:tcPr>
          <w:p w14:paraId="5E2D4535" w14:textId="77777777" w:rsidR="009E4232" w:rsidRPr="00AA40C1" w:rsidRDefault="009E4232" w:rsidP="00C4006C">
            <w:pPr>
              <w:jc w:val="center"/>
              <w:rPr>
                <w:color w:val="000000"/>
                <w:sz w:val="20"/>
                <w:szCs w:val="20"/>
              </w:rPr>
            </w:pPr>
            <w:r w:rsidRPr="00AA40C1">
              <w:rPr>
                <w:color w:val="000000"/>
                <w:sz w:val="20"/>
                <w:szCs w:val="20"/>
              </w:rPr>
              <w:t>3.6 (0-6.1)</w:t>
            </w:r>
          </w:p>
        </w:tc>
        <w:tc>
          <w:tcPr>
            <w:tcW w:w="816" w:type="dxa"/>
            <w:tcBorders>
              <w:top w:val="nil"/>
              <w:left w:val="nil"/>
              <w:bottom w:val="nil"/>
              <w:right w:val="nil"/>
            </w:tcBorders>
            <w:shd w:val="clear" w:color="auto" w:fill="auto"/>
            <w:noWrap/>
            <w:vAlign w:val="bottom"/>
          </w:tcPr>
          <w:p w14:paraId="09C4F2E0" w14:textId="77777777" w:rsidR="009E4232" w:rsidRPr="00AA40C1" w:rsidRDefault="009E4232" w:rsidP="00C4006C">
            <w:pPr>
              <w:jc w:val="center"/>
              <w:rPr>
                <w:color w:val="000000"/>
                <w:sz w:val="20"/>
                <w:szCs w:val="20"/>
              </w:rPr>
            </w:pPr>
            <w:r w:rsidRPr="00AA40C1">
              <w:rPr>
                <w:color w:val="000000"/>
                <w:sz w:val="20"/>
                <w:szCs w:val="20"/>
              </w:rPr>
              <w:t>3.4 (0-6.1)</w:t>
            </w:r>
          </w:p>
        </w:tc>
      </w:tr>
      <w:tr w:rsidR="009E4232" w:rsidRPr="00AA40C1" w14:paraId="780FE1BA" w14:textId="77777777" w:rsidTr="00C4006C">
        <w:trPr>
          <w:trHeight w:val="290"/>
        </w:trPr>
        <w:tc>
          <w:tcPr>
            <w:tcW w:w="263" w:type="dxa"/>
            <w:tcBorders>
              <w:top w:val="nil"/>
              <w:left w:val="nil"/>
              <w:bottom w:val="nil"/>
              <w:right w:val="nil"/>
            </w:tcBorders>
            <w:shd w:val="clear" w:color="auto" w:fill="auto"/>
            <w:noWrap/>
            <w:vAlign w:val="bottom"/>
          </w:tcPr>
          <w:p w14:paraId="7968D27A"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455F85B6" w14:textId="77777777" w:rsidR="009E4232" w:rsidRPr="00AA40C1" w:rsidRDefault="009E4232" w:rsidP="00C4006C">
            <w:pPr>
              <w:rPr>
                <w:color w:val="000000"/>
                <w:sz w:val="20"/>
                <w:szCs w:val="20"/>
                <w:vertAlign w:val="superscript"/>
              </w:rPr>
            </w:pPr>
            <w:proofErr w:type="spellStart"/>
            <w:r w:rsidRPr="00AA40C1">
              <w:rPr>
                <w:i/>
                <w:iCs/>
                <w:color w:val="000000"/>
                <w:sz w:val="20"/>
                <w:szCs w:val="20"/>
              </w:rPr>
              <w:t>Aerococcus</w:t>
            </w:r>
            <w:proofErr w:type="spellEnd"/>
            <w:r w:rsidRPr="00AA40C1">
              <w:rPr>
                <w:color w:val="000000"/>
                <w:sz w:val="20"/>
                <w:szCs w:val="20"/>
              </w:rPr>
              <w:t xml:space="preserve"> spp.</w:t>
            </w:r>
            <w:r w:rsidRPr="00AA40C1">
              <w:rPr>
                <w:color w:val="000000"/>
                <w:sz w:val="20"/>
                <w:szCs w:val="20"/>
                <w:vertAlign w:val="superscript"/>
              </w:rPr>
              <w:t>1</w:t>
            </w:r>
          </w:p>
        </w:tc>
        <w:tc>
          <w:tcPr>
            <w:tcW w:w="816" w:type="dxa"/>
            <w:tcBorders>
              <w:top w:val="nil"/>
              <w:left w:val="nil"/>
              <w:bottom w:val="nil"/>
              <w:right w:val="nil"/>
            </w:tcBorders>
            <w:shd w:val="clear" w:color="auto" w:fill="auto"/>
            <w:noWrap/>
            <w:vAlign w:val="bottom"/>
          </w:tcPr>
          <w:p w14:paraId="7C996676" w14:textId="77777777" w:rsidR="009E4232" w:rsidRPr="00AA40C1" w:rsidRDefault="009E4232" w:rsidP="00C4006C">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bottom"/>
          </w:tcPr>
          <w:p w14:paraId="23FCCAC9" w14:textId="77777777" w:rsidR="009E4232" w:rsidRPr="00AA40C1" w:rsidRDefault="009E4232" w:rsidP="00C4006C">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33FC35B2" w14:textId="77777777" w:rsidR="009E4232" w:rsidRPr="00AA40C1" w:rsidRDefault="009E4232" w:rsidP="00C4006C">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6DA4BBBD"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63C325D6"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08F7D66"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2BCA9928" w14:textId="77777777" w:rsidR="009E4232" w:rsidRPr="00AA40C1" w:rsidRDefault="009E4232" w:rsidP="00C4006C">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16626AFA" w14:textId="77777777" w:rsidR="009E4232" w:rsidRPr="00AA40C1" w:rsidRDefault="009E4232" w:rsidP="00C4006C">
            <w:pPr>
              <w:jc w:val="center"/>
              <w:rPr>
                <w:color w:val="000000"/>
                <w:sz w:val="20"/>
                <w:szCs w:val="20"/>
              </w:rPr>
            </w:pPr>
            <w:r w:rsidRPr="00AA40C1">
              <w:rPr>
                <w:color w:val="000000"/>
                <w:sz w:val="20"/>
                <w:szCs w:val="20"/>
              </w:rPr>
              <w:t>0.5 (0-4)</w:t>
            </w:r>
          </w:p>
        </w:tc>
        <w:tc>
          <w:tcPr>
            <w:tcW w:w="816" w:type="dxa"/>
            <w:tcBorders>
              <w:top w:val="nil"/>
              <w:left w:val="nil"/>
              <w:bottom w:val="nil"/>
              <w:right w:val="nil"/>
            </w:tcBorders>
            <w:shd w:val="clear" w:color="auto" w:fill="auto"/>
            <w:noWrap/>
            <w:vAlign w:val="bottom"/>
          </w:tcPr>
          <w:p w14:paraId="58AEAB52"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3FEF52F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4E8FF7" w14:textId="77777777" w:rsidR="009E4232" w:rsidRPr="00AA40C1" w:rsidRDefault="009E4232" w:rsidP="00C4006C">
            <w:pPr>
              <w:jc w:val="center"/>
              <w:rPr>
                <w:color w:val="000000"/>
                <w:sz w:val="20"/>
                <w:szCs w:val="20"/>
              </w:rPr>
            </w:pPr>
            <w:r w:rsidRPr="00AA40C1">
              <w:rPr>
                <w:color w:val="000000"/>
                <w:sz w:val="20"/>
                <w:szCs w:val="20"/>
              </w:rPr>
              <w:t>1.6 (0-3.7)</w:t>
            </w:r>
          </w:p>
        </w:tc>
        <w:tc>
          <w:tcPr>
            <w:tcW w:w="816" w:type="dxa"/>
            <w:tcBorders>
              <w:top w:val="nil"/>
              <w:left w:val="nil"/>
              <w:bottom w:val="nil"/>
              <w:right w:val="nil"/>
            </w:tcBorders>
            <w:shd w:val="clear" w:color="auto" w:fill="auto"/>
            <w:noWrap/>
            <w:vAlign w:val="bottom"/>
          </w:tcPr>
          <w:p w14:paraId="6FF5E672" w14:textId="77777777" w:rsidR="009E4232" w:rsidRPr="00AA40C1" w:rsidRDefault="009E4232" w:rsidP="00C4006C">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47969CF3" w14:textId="77777777" w:rsidR="009E4232" w:rsidRPr="00AA40C1" w:rsidRDefault="009E4232" w:rsidP="00C4006C">
            <w:pPr>
              <w:jc w:val="center"/>
              <w:rPr>
                <w:color w:val="000000"/>
                <w:sz w:val="20"/>
                <w:szCs w:val="20"/>
              </w:rPr>
            </w:pPr>
            <w:r w:rsidRPr="00AA40C1">
              <w:rPr>
                <w:color w:val="000000"/>
                <w:sz w:val="20"/>
                <w:szCs w:val="20"/>
              </w:rPr>
              <w:t>0 (0-4.8)</w:t>
            </w:r>
          </w:p>
        </w:tc>
      </w:tr>
      <w:tr w:rsidR="009E4232" w:rsidRPr="00AA40C1" w14:paraId="13BC07A8" w14:textId="77777777" w:rsidTr="00C4006C">
        <w:trPr>
          <w:trHeight w:val="290"/>
        </w:trPr>
        <w:tc>
          <w:tcPr>
            <w:tcW w:w="263" w:type="dxa"/>
            <w:tcBorders>
              <w:top w:val="nil"/>
              <w:left w:val="nil"/>
              <w:bottom w:val="nil"/>
              <w:right w:val="nil"/>
            </w:tcBorders>
            <w:shd w:val="clear" w:color="auto" w:fill="auto"/>
            <w:noWrap/>
            <w:vAlign w:val="bottom"/>
          </w:tcPr>
          <w:p w14:paraId="14539967"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6630CF92" w14:textId="77777777" w:rsidR="009E4232" w:rsidRPr="00AA40C1" w:rsidRDefault="009E4232" w:rsidP="00C4006C">
            <w:pPr>
              <w:rPr>
                <w:color w:val="000000"/>
                <w:sz w:val="20"/>
                <w:szCs w:val="20"/>
                <w:vertAlign w:val="superscript"/>
              </w:rPr>
            </w:pPr>
            <w:r w:rsidRPr="00AA40C1">
              <w:rPr>
                <w:color w:val="000000"/>
                <w:sz w:val="20"/>
                <w:szCs w:val="20"/>
              </w:rPr>
              <w:t>Other streptococcal and streptococcal-like organisms</w:t>
            </w:r>
            <w:r w:rsidRPr="00AA40C1">
              <w:rPr>
                <w:color w:val="000000"/>
                <w:sz w:val="20"/>
                <w:szCs w:val="20"/>
                <w:vertAlign w:val="superscript"/>
              </w:rPr>
              <w:t>2</w:t>
            </w:r>
          </w:p>
        </w:tc>
        <w:tc>
          <w:tcPr>
            <w:tcW w:w="816" w:type="dxa"/>
            <w:tcBorders>
              <w:top w:val="nil"/>
              <w:left w:val="nil"/>
              <w:bottom w:val="nil"/>
              <w:right w:val="nil"/>
            </w:tcBorders>
            <w:shd w:val="clear" w:color="auto" w:fill="auto"/>
            <w:noWrap/>
            <w:vAlign w:val="bottom"/>
          </w:tcPr>
          <w:p w14:paraId="7997F4F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9EB620"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4BDBB39"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3DC44C2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A9605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E18E9F"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229394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52868E77" w14:textId="77777777" w:rsidR="009E4232" w:rsidRPr="00AA40C1" w:rsidRDefault="009E4232" w:rsidP="00C4006C">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0F143DE1"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1696A1A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C35C81" w14:textId="77777777" w:rsidR="009E4232" w:rsidRPr="00AA40C1" w:rsidRDefault="009E4232" w:rsidP="00C4006C">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0C0917E"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769A2CF7" w14:textId="77777777" w:rsidR="009E4232" w:rsidRPr="00AA40C1" w:rsidRDefault="009E4232" w:rsidP="00C4006C">
            <w:pPr>
              <w:jc w:val="center"/>
              <w:rPr>
                <w:color w:val="000000"/>
                <w:sz w:val="20"/>
                <w:szCs w:val="20"/>
              </w:rPr>
            </w:pPr>
            <w:r w:rsidRPr="00AA40C1">
              <w:rPr>
                <w:color w:val="000000"/>
                <w:sz w:val="20"/>
                <w:szCs w:val="20"/>
              </w:rPr>
              <w:t>0 (0-1.6)</w:t>
            </w:r>
          </w:p>
        </w:tc>
      </w:tr>
      <w:tr w:rsidR="009E4232" w:rsidRPr="00AA40C1" w14:paraId="4DA69039" w14:textId="77777777" w:rsidTr="00C4006C">
        <w:trPr>
          <w:trHeight w:val="290"/>
        </w:trPr>
        <w:tc>
          <w:tcPr>
            <w:tcW w:w="263" w:type="dxa"/>
            <w:tcBorders>
              <w:top w:val="nil"/>
              <w:left w:val="nil"/>
              <w:bottom w:val="nil"/>
              <w:right w:val="nil"/>
            </w:tcBorders>
            <w:shd w:val="clear" w:color="auto" w:fill="auto"/>
            <w:noWrap/>
            <w:vAlign w:val="bottom"/>
          </w:tcPr>
          <w:p w14:paraId="2F7E63B7"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1EC4395A" w14:textId="77777777" w:rsidR="009E4232" w:rsidRPr="00AA40C1" w:rsidRDefault="009E4232" w:rsidP="00C4006C">
            <w:pPr>
              <w:rPr>
                <w:color w:val="000000"/>
                <w:sz w:val="20"/>
                <w:szCs w:val="20"/>
                <w:vertAlign w:val="superscript"/>
              </w:rPr>
            </w:pPr>
            <w:r w:rsidRPr="00AA40C1">
              <w:rPr>
                <w:i/>
                <w:iCs/>
                <w:color w:val="000000"/>
                <w:sz w:val="20"/>
                <w:szCs w:val="20"/>
              </w:rPr>
              <w:t>Corynebacterium</w:t>
            </w:r>
            <w:r w:rsidRPr="00AA40C1">
              <w:rPr>
                <w:color w:val="000000"/>
                <w:sz w:val="20"/>
                <w:szCs w:val="20"/>
              </w:rPr>
              <w:t xml:space="preserve"> spp.</w:t>
            </w:r>
            <w:r w:rsidRPr="00AA40C1">
              <w:rPr>
                <w:color w:val="000000"/>
                <w:sz w:val="20"/>
                <w:szCs w:val="20"/>
                <w:vertAlign w:val="superscript"/>
              </w:rPr>
              <w:t>3</w:t>
            </w:r>
          </w:p>
        </w:tc>
        <w:tc>
          <w:tcPr>
            <w:tcW w:w="816" w:type="dxa"/>
            <w:tcBorders>
              <w:top w:val="nil"/>
              <w:left w:val="nil"/>
              <w:bottom w:val="nil"/>
              <w:right w:val="nil"/>
            </w:tcBorders>
            <w:shd w:val="clear" w:color="auto" w:fill="auto"/>
            <w:noWrap/>
            <w:vAlign w:val="bottom"/>
          </w:tcPr>
          <w:p w14:paraId="68D8EB50" w14:textId="77777777" w:rsidR="009E4232" w:rsidRPr="00AA40C1" w:rsidRDefault="009E4232" w:rsidP="00C4006C">
            <w:pPr>
              <w:jc w:val="center"/>
              <w:rPr>
                <w:color w:val="000000"/>
                <w:sz w:val="20"/>
                <w:szCs w:val="20"/>
              </w:rPr>
            </w:pPr>
            <w:r w:rsidRPr="00AA40C1">
              <w:rPr>
                <w:color w:val="000000"/>
                <w:sz w:val="20"/>
                <w:szCs w:val="20"/>
              </w:rPr>
              <w:t>4 (0.9-6.3)</w:t>
            </w:r>
          </w:p>
        </w:tc>
        <w:tc>
          <w:tcPr>
            <w:tcW w:w="816" w:type="dxa"/>
            <w:tcBorders>
              <w:top w:val="nil"/>
              <w:left w:val="nil"/>
              <w:bottom w:val="nil"/>
              <w:right w:val="nil"/>
            </w:tcBorders>
            <w:shd w:val="clear" w:color="auto" w:fill="auto"/>
            <w:noWrap/>
            <w:vAlign w:val="bottom"/>
          </w:tcPr>
          <w:p w14:paraId="64C8500D" w14:textId="77777777" w:rsidR="009E4232" w:rsidRPr="00AA40C1" w:rsidRDefault="009E4232" w:rsidP="00C4006C">
            <w:pPr>
              <w:jc w:val="center"/>
              <w:rPr>
                <w:color w:val="000000"/>
                <w:sz w:val="20"/>
                <w:szCs w:val="20"/>
              </w:rPr>
            </w:pPr>
            <w:r w:rsidRPr="00AA40C1">
              <w:rPr>
                <w:color w:val="000000"/>
                <w:sz w:val="20"/>
                <w:szCs w:val="20"/>
              </w:rPr>
              <w:t>7.5 (6.7-11)</w:t>
            </w:r>
          </w:p>
        </w:tc>
        <w:tc>
          <w:tcPr>
            <w:tcW w:w="816" w:type="dxa"/>
            <w:tcBorders>
              <w:top w:val="nil"/>
              <w:left w:val="nil"/>
              <w:bottom w:val="nil"/>
              <w:right w:val="nil"/>
            </w:tcBorders>
            <w:shd w:val="clear" w:color="auto" w:fill="auto"/>
            <w:noWrap/>
            <w:vAlign w:val="bottom"/>
          </w:tcPr>
          <w:p w14:paraId="73B3E374" w14:textId="77777777" w:rsidR="009E4232" w:rsidRPr="00AA40C1" w:rsidRDefault="009E4232" w:rsidP="00C4006C">
            <w:pPr>
              <w:jc w:val="center"/>
              <w:rPr>
                <w:color w:val="000000"/>
                <w:sz w:val="20"/>
                <w:szCs w:val="20"/>
              </w:rPr>
            </w:pPr>
            <w:r w:rsidRPr="00AA40C1">
              <w:rPr>
                <w:color w:val="000000"/>
                <w:sz w:val="20"/>
                <w:szCs w:val="20"/>
              </w:rPr>
              <w:t>2.4 (0.8-2.6)</w:t>
            </w:r>
          </w:p>
        </w:tc>
        <w:tc>
          <w:tcPr>
            <w:tcW w:w="816" w:type="dxa"/>
            <w:tcBorders>
              <w:top w:val="nil"/>
              <w:left w:val="nil"/>
              <w:bottom w:val="nil"/>
              <w:right w:val="nil"/>
            </w:tcBorders>
            <w:shd w:val="clear" w:color="auto" w:fill="auto"/>
            <w:noWrap/>
            <w:vAlign w:val="bottom"/>
          </w:tcPr>
          <w:p w14:paraId="5729C616" w14:textId="77777777" w:rsidR="009E4232" w:rsidRPr="00AA40C1" w:rsidRDefault="009E4232" w:rsidP="00C4006C">
            <w:pPr>
              <w:jc w:val="center"/>
              <w:rPr>
                <w:color w:val="000000"/>
                <w:sz w:val="20"/>
                <w:szCs w:val="20"/>
              </w:rPr>
            </w:pPr>
            <w:r w:rsidRPr="00AA40C1">
              <w:rPr>
                <w:color w:val="000000"/>
                <w:sz w:val="20"/>
                <w:szCs w:val="20"/>
              </w:rPr>
              <w:t>1.6 (0-1.6)</w:t>
            </w:r>
          </w:p>
        </w:tc>
        <w:tc>
          <w:tcPr>
            <w:tcW w:w="816" w:type="dxa"/>
            <w:tcBorders>
              <w:top w:val="nil"/>
              <w:left w:val="nil"/>
              <w:bottom w:val="nil"/>
              <w:right w:val="nil"/>
            </w:tcBorders>
            <w:shd w:val="clear" w:color="auto" w:fill="auto"/>
            <w:noWrap/>
            <w:vAlign w:val="bottom"/>
          </w:tcPr>
          <w:p w14:paraId="78A11806"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7239CCF" w14:textId="77777777" w:rsidR="009E4232" w:rsidRPr="00AA40C1" w:rsidRDefault="009E4232" w:rsidP="00C4006C">
            <w:pPr>
              <w:jc w:val="center"/>
              <w:rPr>
                <w:color w:val="000000"/>
                <w:sz w:val="20"/>
                <w:szCs w:val="20"/>
              </w:rPr>
            </w:pPr>
            <w:r w:rsidRPr="00AA40C1">
              <w:rPr>
                <w:color w:val="000000"/>
                <w:sz w:val="20"/>
                <w:szCs w:val="20"/>
              </w:rPr>
              <w:t>1.6 (0-11)</w:t>
            </w:r>
          </w:p>
        </w:tc>
        <w:tc>
          <w:tcPr>
            <w:tcW w:w="816" w:type="dxa"/>
            <w:tcBorders>
              <w:top w:val="nil"/>
              <w:left w:val="nil"/>
              <w:bottom w:val="nil"/>
              <w:right w:val="nil"/>
            </w:tcBorders>
            <w:shd w:val="clear" w:color="auto" w:fill="auto"/>
            <w:noWrap/>
            <w:vAlign w:val="bottom"/>
          </w:tcPr>
          <w:p w14:paraId="0C438A25" w14:textId="77777777" w:rsidR="009E4232" w:rsidRPr="00AA40C1" w:rsidRDefault="009E4232" w:rsidP="00C4006C">
            <w:pPr>
              <w:jc w:val="center"/>
              <w:rPr>
                <w:color w:val="000000"/>
                <w:sz w:val="20"/>
                <w:szCs w:val="20"/>
              </w:rPr>
            </w:pPr>
            <w:r w:rsidRPr="00AA40C1">
              <w:rPr>
                <w:color w:val="000000"/>
                <w:sz w:val="20"/>
                <w:szCs w:val="20"/>
              </w:rPr>
              <w:t>0.8 (0-8.4)</w:t>
            </w:r>
          </w:p>
        </w:tc>
        <w:tc>
          <w:tcPr>
            <w:tcW w:w="816" w:type="dxa"/>
            <w:tcBorders>
              <w:top w:val="nil"/>
              <w:left w:val="nil"/>
              <w:bottom w:val="nil"/>
              <w:right w:val="nil"/>
            </w:tcBorders>
            <w:shd w:val="clear" w:color="auto" w:fill="auto"/>
            <w:noWrap/>
            <w:vAlign w:val="bottom"/>
          </w:tcPr>
          <w:p w14:paraId="161751DC" w14:textId="77777777" w:rsidR="009E4232" w:rsidRPr="00AA40C1" w:rsidRDefault="009E4232" w:rsidP="00C4006C">
            <w:pPr>
              <w:jc w:val="center"/>
              <w:rPr>
                <w:color w:val="000000"/>
                <w:sz w:val="20"/>
                <w:szCs w:val="20"/>
              </w:rPr>
            </w:pPr>
            <w:r w:rsidRPr="00AA40C1">
              <w:rPr>
                <w:color w:val="000000"/>
                <w:sz w:val="20"/>
                <w:szCs w:val="20"/>
              </w:rPr>
              <w:t>11.5 (5.3-20.2)</w:t>
            </w:r>
          </w:p>
        </w:tc>
        <w:tc>
          <w:tcPr>
            <w:tcW w:w="816" w:type="dxa"/>
            <w:tcBorders>
              <w:top w:val="nil"/>
              <w:left w:val="nil"/>
              <w:bottom w:val="nil"/>
              <w:right w:val="nil"/>
            </w:tcBorders>
            <w:shd w:val="clear" w:color="auto" w:fill="auto"/>
            <w:noWrap/>
            <w:vAlign w:val="bottom"/>
          </w:tcPr>
          <w:p w14:paraId="17AC230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1C9005D" w14:textId="77777777" w:rsidR="009E4232" w:rsidRPr="00AA40C1" w:rsidRDefault="009E4232" w:rsidP="00C4006C">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571FBF6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FFE262" w14:textId="77777777" w:rsidR="009E4232" w:rsidRPr="00AA40C1" w:rsidRDefault="009E4232" w:rsidP="00C4006C">
            <w:pPr>
              <w:jc w:val="center"/>
              <w:rPr>
                <w:color w:val="000000"/>
                <w:sz w:val="20"/>
                <w:szCs w:val="20"/>
              </w:rPr>
            </w:pPr>
            <w:r w:rsidRPr="00AA40C1">
              <w:rPr>
                <w:color w:val="000000"/>
                <w:sz w:val="20"/>
                <w:szCs w:val="20"/>
              </w:rPr>
              <w:t>0 (0-20.2)</w:t>
            </w:r>
          </w:p>
        </w:tc>
        <w:tc>
          <w:tcPr>
            <w:tcW w:w="816" w:type="dxa"/>
            <w:tcBorders>
              <w:top w:val="nil"/>
              <w:left w:val="nil"/>
              <w:bottom w:val="nil"/>
              <w:right w:val="nil"/>
            </w:tcBorders>
            <w:shd w:val="clear" w:color="auto" w:fill="auto"/>
            <w:noWrap/>
            <w:vAlign w:val="bottom"/>
          </w:tcPr>
          <w:p w14:paraId="2E9CBA5F" w14:textId="77777777" w:rsidR="009E4232" w:rsidRPr="00AA40C1" w:rsidRDefault="009E4232" w:rsidP="00C4006C">
            <w:pPr>
              <w:jc w:val="center"/>
              <w:rPr>
                <w:color w:val="000000"/>
                <w:sz w:val="20"/>
                <w:szCs w:val="20"/>
              </w:rPr>
            </w:pPr>
            <w:r w:rsidRPr="00AA40C1">
              <w:rPr>
                <w:color w:val="000000"/>
                <w:sz w:val="20"/>
                <w:szCs w:val="20"/>
              </w:rPr>
              <w:t>0.9 (0-20.2)</w:t>
            </w:r>
          </w:p>
        </w:tc>
      </w:tr>
      <w:tr w:rsidR="009E4232" w:rsidRPr="00AA40C1" w14:paraId="11EBC9A3" w14:textId="77777777" w:rsidTr="00C4006C">
        <w:trPr>
          <w:trHeight w:val="290"/>
        </w:trPr>
        <w:tc>
          <w:tcPr>
            <w:tcW w:w="263" w:type="dxa"/>
            <w:tcBorders>
              <w:top w:val="nil"/>
              <w:left w:val="nil"/>
              <w:bottom w:val="nil"/>
              <w:right w:val="nil"/>
            </w:tcBorders>
            <w:shd w:val="clear" w:color="auto" w:fill="auto"/>
            <w:noWrap/>
            <w:vAlign w:val="bottom"/>
          </w:tcPr>
          <w:p w14:paraId="09F7C004"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08DFCC0" w14:textId="77777777" w:rsidR="009E4232" w:rsidRPr="00AA40C1" w:rsidRDefault="009E4232" w:rsidP="00C4006C">
            <w:pPr>
              <w:rPr>
                <w:color w:val="000000"/>
                <w:sz w:val="20"/>
                <w:szCs w:val="20"/>
                <w:vertAlign w:val="superscript"/>
              </w:rPr>
            </w:pPr>
            <w:proofErr w:type="spellStart"/>
            <w:r w:rsidRPr="00AA40C1">
              <w:rPr>
                <w:i/>
                <w:iCs/>
                <w:color w:val="000000"/>
                <w:sz w:val="20"/>
                <w:szCs w:val="20"/>
              </w:rPr>
              <w:t>Kocuria</w:t>
            </w:r>
            <w:proofErr w:type="spellEnd"/>
            <w:r w:rsidRPr="00AA40C1">
              <w:rPr>
                <w:color w:val="000000"/>
                <w:sz w:val="20"/>
                <w:szCs w:val="20"/>
              </w:rPr>
              <w:t xml:space="preserve"> spp.</w:t>
            </w:r>
            <w:r w:rsidRPr="00AA40C1">
              <w:rPr>
                <w:color w:val="000000"/>
                <w:sz w:val="20"/>
                <w:szCs w:val="20"/>
                <w:vertAlign w:val="superscript"/>
              </w:rPr>
              <w:t>4</w:t>
            </w:r>
          </w:p>
        </w:tc>
        <w:tc>
          <w:tcPr>
            <w:tcW w:w="816" w:type="dxa"/>
            <w:tcBorders>
              <w:top w:val="nil"/>
              <w:left w:val="nil"/>
              <w:bottom w:val="nil"/>
              <w:right w:val="nil"/>
            </w:tcBorders>
            <w:shd w:val="clear" w:color="auto" w:fill="auto"/>
            <w:noWrap/>
            <w:vAlign w:val="bottom"/>
          </w:tcPr>
          <w:p w14:paraId="6225F411" w14:textId="77777777" w:rsidR="009E4232" w:rsidRPr="00AA40C1" w:rsidRDefault="009E4232" w:rsidP="00C4006C">
            <w:pPr>
              <w:jc w:val="center"/>
              <w:rPr>
                <w:color w:val="000000"/>
                <w:sz w:val="20"/>
                <w:szCs w:val="20"/>
              </w:rPr>
            </w:pPr>
            <w:r w:rsidRPr="00AA40C1">
              <w:rPr>
                <w:color w:val="000000"/>
                <w:sz w:val="20"/>
                <w:szCs w:val="20"/>
              </w:rPr>
              <w:t>1 (0-3.5)</w:t>
            </w:r>
          </w:p>
        </w:tc>
        <w:tc>
          <w:tcPr>
            <w:tcW w:w="816" w:type="dxa"/>
            <w:tcBorders>
              <w:top w:val="nil"/>
              <w:left w:val="nil"/>
              <w:bottom w:val="nil"/>
              <w:right w:val="nil"/>
            </w:tcBorders>
            <w:shd w:val="clear" w:color="auto" w:fill="auto"/>
            <w:noWrap/>
            <w:vAlign w:val="center"/>
          </w:tcPr>
          <w:p w14:paraId="6511115B"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AD3CBEA" w14:textId="77777777" w:rsidR="009E4232" w:rsidRPr="00AA40C1" w:rsidRDefault="009E4232" w:rsidP="00C4006C">
            <w:pPr>
              <w:jc w:val="center"/>
              <w:rPr>
                <w:color w:val="000000"/>
                <w:sz w:val="20"/>
                <w:szCs w:val="20"/>
              </w:rPr>
            </w:pPr>
            <w:r w:rsidRPr="00AA40C1">
              <w:rPr>
                <w:color w:val="000000"/>
                <w:sz w:val="20"/>
                <w:szCs w:val="20"/>
              </w:rPr>
              <w:t>1.6 (0-2.6)</w:t>
            </w:r>
          </w:p>
        </w:tc>
        <w:tc>
          <w:tcPr>
            <w:tcW w:w="816" w:type="dxa"/>
            <w:tcBorders>
              <w:top w:val="nil"/>
              <w:left w:val="nil"/>
              <w:bottom w:val="nil"/>
              <w:right w:val="nil"/>
            </w:tcBorders>
            <w:shd w:val="clear" w:color="auto" w:fill="auto"/>
            <w:noWrap/>
            <w:vAlign w:val="bottom"/>
          </w:tcPr>
          <w:p w14:paraId="0A42B384"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3BED8AD2"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22F37926" w14:textId="77777777" w:rsidR="009E4232" w:rsidRPr="00AA40C1" w:rsidRDefault="009E4232" w:rsidP="00C4006C">
            <w:pPr>
              <w:jc w:val="center"/>
              <w:rPr>
                <w:color w:val="000000"/>
                <w:sz w:val="20"/>
                <w:szCs w:val="20"/>
              </w:rPr>
            </w:pPr>
            <w:r w:rsidRPr="00AA40C1">
              <w:rPr>
                <w:color w:val="000000"/>
                <w:sz w:val="20"/>
                <w:szCs w:val="20"/>
              </w:rPr>
              <w:t>0 (0-3.5)</w:t>
            </w:r>
          </w:p>
        </w:tc>
        <w:tc>
          <w:tcPr>
            <w:tcW w:w="816" w:type="dxa"/>
            <w:tcBorders>
              <w:top w:val="nil"/>
              <w:left w:val="nil"/>
              <w:bottom w:val="nil"/>
              <w:right w:val="nil"/>
            </w:tcBorders>
            <w:shd w:val="clear" w:color="auto" w:fill="auto"/>
            <w:noWrap/>
            <w:vAlign w:val="bottom"/>
          </w:tcPr>
          <w:p w14:paraId="717B7EFE"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29C3CE7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445D4" w14:textId="77777777" w:rsidR="009E4232" w:rsidRPr="00AA40C1" w:rsidRDefault="009E4232" w:rsidP="00C4006C">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0587C25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38364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779D1" w14:textId="77777777" w:rsidR="009E4232" w:rsidRPr="00AA40C1" w:rsidRDefault="009E4232" w:rsidP="00C4006C">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575924F6" w14:textId="77777777" w:rsidR="009E4232" w:rsidRPr="00AA40C1" w:rsidRDefault="009E4232" w:rsidP="00C4006C">
            <w:pPr>
              <w:jc w:val="center"/>
              <w:rPr>
                <w:color w:val="000000"/>
                <w:sz w:val="20"/>
                <w:szCs w:val="20"/>
              </w:rPr>
            </w:pPr>
            <w:r w:rsidRPr="00AA40C1">
              <w:rPr>
                <w:color w:val="000000"/>
                <w:sz w:val="20"/>
                <w:szCs w:val="20"/>
              </w:rPr>
              <w:t>0 (0-3.5)</w:t>
            </w:r>
          </w:p>
        </w:tc>
      </w:tr>
      <w:tr w:rsidR="009E4232" w:rsidRPr="00AA40C1" w14:paraId="5C8C12D1" w14:textId="77777777" w:rsidTr="00C4006C">
        <w:trPr>
          <w:trHeight w:val="290"/>
        </w:trPr>
        <w:tc>
          <w:tcPr>
            <w:tcW w:w="263" w:type="dxa"/>
            <w:tcBorders>
              <w:top w:val="nil"/>
              <w:left w:val="nil"/>
              <w:bottom w:val="nil"/>
              <w:right w:val="nil"/>
            </w:tcBorders>
            <w:shd w:val="clear" w:color="auto" w:fill="auto"/>
            <w:noWrap/>
            <w:vAlign w:val="bottom"/>
          </w:tcPr>
          <w:p w14:paraId="1DA324A5"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16C18AC9" w14:textId="77777777" w:rsidR="009E4232" w:rsidRPr="00AA40C1" w:rsidRDefault="009E4232" w:rsidP="00C4006C">
            <w:pPr>
              <w:rPr>
                <w:color w:val="000000"/>
                <w:sz w:val="20"/>
                <w:szCs w:val="20"/>
              </w:rPr>
            </w:pPr>
            <w:r w:rsidRPr="00AA40C1">
              <w:rPr>
                <w:color w:val="000000"/>
                <w:sz w:val="20"/>
                <w:szCs w:val="20"/>
              </w:rPr>
              <w:t>Other gram-positive bacteria</w:t>
            </w:r>
          </w:p>
        </w:tc>
        <w:tc>
          <w:tcPr>
            <w:tcW w:w="816" w:type="dxa"/>
            <w:tcBorders>
              <w:top w:val="nil"/>
              <w:left w:val="nil"/>
              <w:bottom w:val="nil"/>
              <w:right w:val="nil"/>
            </w:tcBorders>
            <w:shd w:val="clear" w:color="auto" w:fill="auto"/>
            <w:noWrap/>
            <w:vAlign w:val="bottom"/>
          </w:tcPr>
          <w:p w14:paraId="19F60761"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0E85DD39"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40848409"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36CA2D2E" w14:textId="77777777" w:rsidR="009E4232" w:rsidRPr="00AA40C1" w:rsidRDefault="009E4232" w:rsidP="00C4006C">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534045F"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center"/>
          </w:tcPr>
          <w:p w14:paraId="37986F01" w14:textId="77777777" w:rsidR="009E4232" w:rsidRPr="00AA40C1" w:rsidRDefault="009E4232" w:rsidP="00C4006C">
            <w:pPr>
              <w:jc w:val="center"/>
              <w:rPr>
                <w:color w:val="000000"/>
                <w:sz w:val="20"/>
                <w:szCs w:val="20"/>
              </w:rPr>
            </w:pPr>
            <w:r w:rsidRPr="00AA40C1">
              <w:rPr>
                <w:color w:val="000000"/>
                <w:sz w:val="20"/>
                <w:szCs w:val="20"/>
              </w:rPr>
              <w:t>0.8 (0-1.8)</w:t>
            </w:r>
          </w:p>
        </w:tc>
        <w:tc>
          <w:tcPr>
            <w:tcW w:w="816" w:type="dxa"/>
            <w:tcBorders>
              <w:top w:val="nil"/>
              <w:left w:val="nil"/>
              <w:bottom w:val="nil"/>
              <w:right w:val="nil"/>
            </w:tcBorders>
            <w:shd w:val="clear" w:color="auto" w:fill="auto"/>
            <w:noWrap/>
            <w:vAlign w:val="bottom"/>
          </w:tcPr>
          <w:p w14:paraId="6DE73F92"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B7EA572" w14:textId="77777777" w:rsidR="009E4232" w:rsidRPr="00AA40C1" w:rsidRDefault="009E4232" w:rsidP="00C4006C">
            <w:pPr>
              <w:jc w:val="center"/>
              <w:rPr>
                <w:color w:val="000000"/>
                <w:sz w:val="20"/>
                <w:szCs w:val="20"/>
              </w:rPr>
            </w:pPr>
            <w:r w:rsidRPr="00AA40C1">
              <w:rPr>
                <w:color w:val="000000"/>
                <w:sz w:val="20"/>
                <w:szCs w:val="20"/>
              </w:rPr>
              <w:t>2.1 (1-4.3)</w:t>
            </w:r>
          </w:p>
        </w:tc>
        <w:tc>
          <w:tcPr>
            <w:tcW w:w="816" w:type="dxa"/>
            <w:tcBorders>
              <w:top w:val="nil"/>
              <w:left w:val="nil"/>
              <w:bottom w:val="nil"/>
              <w:right w:val="nil"/>
            </w:tcBorders>
            <w:shd w:val="clear" w:color="auto" w:fill="auto"/>
            <w:noWrap/>
            <w:vAlign w:val="bottom"/>
          </w:tcPr>
          <w:p w14:paraId="249DE55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74667D" w14:textId="77777777" w:rsidR="009E4232" w:rsidRPr="00AA40C1" w:rsidRDefault="009E4232" w:rsidP="00C4006C">
            <w:pPr>
              <w:jc w:val="center"/>
              <w:rPr>
                <w:color w:val="000000"/>
                <w:sz w:val="20"/>
                <w:szCs w:val="20"/>
              </w:rPr>
            </w:pPr>
            <w:r w:rsidRPr="00AA40C1">
              <w:rPr>
                <w:color w:val="000000"/>
                <w:sz w:val="20"/>
                <w:szCs w:val="20"/>
              </w:rPr>
              <w:t>1.3 (0.8-1.8)</w:t>
            </w:r>
          </w:p>
        </w:tc>
        <w:tc>
          <w:tcPr>
            <w:tcW w:w="816" w:type="dxa"/>
            <w:tcBorders>
              <w:top w:val="nil"/>
              <w:left w:val="nil"/>
              <w:bottom w:val="nil"/>
              <w:right w:val="nil"/>
            </w:tcBorders>
            <w:shd w:val="clear" w:color="auto" w:fill="auto"/>
            <w:noWrap/>
            <w:vAlign w:val="bottom"/>
          </w:tcPr>
          <w:p w14:paraId="048CBD7A"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264DB2A9" w14:textId="77777777" w:rsidR="009E4232" w:rsidRPr="00AA40C1" w:rsidRDefault="009E4232" w:rsidP="00C4006C">
            <w:pPr>
              <w:jc w:val="center"/>
              <w:rPr>
                <w:color w:val="000000"/>
                <w:sz w:val="20"/>
                <w:szCs w:val="20"/>
              </w:rPr>
            </w:pPr>
            <w:r w:rsidRPr="00AA40C1">
              <w:rPr>
                <w:color w:val="000000"/>
                <w:sz w:val="20"/>
                <w:szCs w:val="20"/>
              </w:rPr>
              <w:t>0.8 (0-4.3)</w:t>
            </w:r>
          </w:p>
        </w:tc>
        <w:tc>
          <w:tcPr>
            <w:tcW w:w="816" w:type="dxa"/>
            <w:tcBorders>
              <w:top w:val="nil"/>
              <w:left w:val="nil"/>
              <w:bottom w:val="nil"/>
              <w:right w:val="nil"/>
            </w:tcBorders>
            <w:shd w:val="clear" w:color="auto" w:fill="auto"/>
            <w:noWrap/>
            <w:vAlign w:val="bottom"/>
          </w:tcPr>
          <w:p w14:paraId="0DCBBFDC" w14:textId="77777777" w:rsidR="009E4232" w:rsidRPr="00AA40C1" w:rsidRDefault="009E4232" w:rsidP="00C4006C">
            <w:pPr>
              <w:jc w:val="center"/>
              <w:rPr>
                <w:color w:val="000000"/>
                <w:sz w:val="20"/>
                <w:szCs w:val="20"/>
              </w:rPr>
            </w:pPr>
            <w:r w:rsidRPr="00AA40C1">
              <w:rPr>
                <w:color w:val="000000"/>
                <w:sz w:val="20"/>
                <w:szCs w:val="20"/>
              </w:rPr>
              <w:t>0.8 (0-4.3)</w:t>
            </w:r>
          </w:p>
        </w:tc>
      </w:tr>
      <w:tr w:rsidR="009E4232" w:rsidRPr="00AA40C1" w14:paraId="3E30467E" w14:textId="77777777" w:rsidTr="00C4006C">
        <w:trPr>
          <w:trHeight w:val="290"/>
        </w:trPr>
        <w:tc>
          <w:tcPr>
            <w:tcW w:w="263" w:type="dxa"/>
            <w:tcBorders>
              <w:top w:val="nil"/>
              <w:left w:val="nil"/>
              <w:bottom w:val="nil"/>
              <w:right w:val="nil"/>
            </w:tcBorders>
            <w:shd w:val="clear" w:color="auto" w:fill="auto"/>
            <w:noWrap/>
            <w:vAlign w:val="bottom"/>
          </w:tcPr>
          <w:p w14:paraId="04BAC91A"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CC19083" w14:textId="77777777" w:rsidR="009E4232" w:rsidRPr="00AA40C1" w:rsidRDefault="009E4232" w:rsidP="00C4006C">
            <w:pPr>
              <w:rPr>
                <w:color w:val="000000"/>
                <w:sz w:val="20"/>
                <w:szCs w:val="20"/>
                <w:vertAlign w:val="superscript"/>
              </w:rPr>
            </w:pPr>
            <w:r w:rsidRPr="00AA40C1">
              <w:rPr>
                <w:color w:val="000000"/>
                <w:sz w:val="20"/>
                <w:szCs w:val="20"/>
              </w:rPr>
              <w:t>Coliforms</w:t>
            </w:r>
            <w:r w:rsidRPr="00AA40C1">
              <w:rPr>
                <w:color w:val="000000"/>
                <w:sz w:val="20"/>
                <w:szCs w:val="20"/>
                <w:vertAlign w:val="superscript"/>
              </w:rPr>
              <w:t>5</w:t>
            </w:r>
          </w:p>
        </w:tc>
        <w:tc>
          <w:tcPr>
            <w:tcW w:w="816" w:type="dxa"/>
            <w:tcBorders>
              <w:top w:val="nil"/>
              <w:left w:val="nil"/>
              <w:bottom w:val="nil"/>
              <w:right w:val="nil"/>
            </w:tcBorders>
            <w:shd w:val="clear" w:color="auto" w:fill="auto"/>
            <w:noWrap/>
            <w:vAlign w:val="bottom"/>
          </w:tcPr>
          <w:p w14:paraId="78D1AF8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48BCBF"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47D9D1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FF591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C08840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DBD790D"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8D9BB4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3F20DD9" w14:textId="77777777" w:rsidR="009E4232" w:rsidRPr="00AA40C1" w:rsidRDefault="009E4232" w:rsidP="00C4006C">
            <w:pPr>
              <w:jc w:val="center"/>
              <w:rPr>
                <w:color w:val="000000"/>
                <w:sz w:val="20"/>
                <w:szCs w:val="20"/>
              </w:rPr>
            </w:pPr>
            <w:r w:rsidRPr="00AA40C1">
              <w:rPr>
                <w:color w:val="000000"/>
                <w:sz w:val="20"/>
                <w:szCs w:val="20"/>
              </w:rPr>
              <w:t>1.1 (1-2)</w:t>
            </w:r>
          </w:p>
        </w:tc>
        <w:tc>
          <w:tcPr>
            <w:tcW w:w="816" w:type="dxa"/>
            <w:tcBorders>
              <w:top w:val="nil"/>
              <w:left w:val="nil"/>
              <w:bottom w:val="nil"/>
              <w:right w:val="nil"/>
            </w:tcBorders>
            <w:shd w:val="clear" w:color="auto" w:fill="auto"/>
            <w:noWrap/>
            <w:vAlign w:val="bottom"/>
          </w:tcPr>
          <w:p w14:paraId="080A1846" w14:textId="77777777" w:rsidR="009E4232" w:rsidRPr="00AA40C1" w:rsidRDefault="009E4232" w:rsidP="00C4006C">
            <w:pPr>
              <w:jc w:val="center"/>
              <w:rPr>
                <w:color w:val="000000"/>
                <w:sz w:val="20"/>
                <w:szCs w:val="20"/>
              </w:rPr>
            </w:pPr>
            <w:r w:rsidRPr="00AA40C1">
              <w:rPr>
                <w:color w:val="000000"/>
                <w:sz w:val="20"/>
                <w:szCs w:val="20"/>
              </w:rPr>
              <w:t>1.8 (0-2.4)</w:t>
            </w:r>
          </w:p>
        </w:tc>
        <w:tc>
          <w:tcPr>
            <w:tcW w:w="816" w:type="dxa"/>
            <w:tcBorders>
              <w:top w:val="nil"/>
              <w:left w:val="nil"/>
              <w:bottom w:val="nil"/>
              <w:right w:val="nil"/>
            </w:tcBorders>
            <w:shd w:val="clear" w:color="auto" w:fill="auto"/>
            <w:noWrap/>
            <w:vAlign w:val="bottom"/>
          </w:tcPr>
          <w:p w14:paraId="0651F220" w14:textId="77777777" w:rsidR="009E4232" w:rsidRPr="00AA40C1" w:rsidRDefault="009E4232" w:rsidP="00C4006C">
            <w:pPr>
              <w:jc w:val="center"/>
              <w:rPr>
                <w:color w:val="000000"/>
                <w:sz w:val="20"/>
                <w:szCs w:val="20"/>
              </w:rPr>
            </w:pPr>
            <w:r w:rsidRPr="00AA40C1">
              <w:rPr>
                <w:color w:val="000000"/>
                <w:sz w:val="20"/>
                <w:szCs w:val="20"/>
              </w:rPr>
              <w:t>0.5 (0-0.9)</w:t>
            </w:r>
          </w:p>
        </w:tc>
        <w:tc>
          <w:tcPr>
            <w:tcW w:w="816" w:type="dxa"/>
            <w:tcBorders>
              <w:top w:val="nil"/>
              <w:left w:val="nil"/>
              <w:bottom w:val="nil"/>
              <w:right w:val="nil"/>
            </w:tcBorders>
            <w:shd w:val="clear" w:color="auto" w:fill="auto"/>
            <w:noWrap/>
            <w:vAlign w:val="bottom"/>
          </w:tcPr>
          <w:p w14:paraId="10C26E0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E049396" w14:textId="77777777" w:rsidR="009E4232" w:rsidRPr="00AA40C1" w:rsidRDefault="009E4232" w:rsidP="00C4006C">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609E9112" w14:textId="77777777" w:rsidR="009E4232" w:rsidRPr="00AA40C1" w:rsidRDefault="009E4232" w:rsidP="00C4006C">
            <w:pPr>
              <w:jc w:val="center"/>
              <w:rPr>
                <w:color w:val="000000"/>
                <w:sz w:val="20"/>
                <w:szCs w:val="20"/>
              </w:rPr>
            </w:pPr>
            <w:r w:rsidRPr="00AA40C1">
              <w:rPr>
                <w:color w:val="000000"/>
                <w:sz w:val="20"/>
                <w:szCs w:val="20"/>
              </w:rPr>
              <w:t>0 (0-2.4)</w:t>
            </w:r>
          </w:p>
        </w:tc>
      </w:tr>
      <w:tr w:rsidR="009E4232" w:rsidRPr="00AA40C1" w14:paraId="3462D674" w14:textId="77777777" w:rsidTr="00C4006C">
        <w:trPr>
          <w:trHeight w:val="290"/>
        </w:trPr>
        <w:tc>
          <w:tcPr>
            <w:tcW w:w="263" w:type="dxa"/>
            <w:tcBorders>
              <w:top w:val="nil"/>
              <w:left w:val="nil"/>
              <w:bottom w:val="nil"/>
              <w:right w:val="nil"/>
            </w:tcBorders>
            <w:shd w:val="clear" w:color="auto" w:fill="auto"/>
            <w:noWrap/>
            <w:vAlign w:val="bottom"/>
          </w:tcPr>
          <w:p w14:paraId="5D0D1947"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5A8F99E6" w14:textId="77777777" w:rsidR="009E4232" w:rsidRPr="00AA40C1" w:rsidRDefault="009E4232" w:rsidP="00C4006C">
            <w:pPr>
              <w:rPr>
                <w:color w:val="000000"/>
                <w:sz w:val="20"/>
                <w:szCs w:val="20"/>
              </w:rPr>
            </w:pPr>
            <w:r w:rsidRPr="00AA40C1">
              <w:rPr>
                <w:color w:val="000000"/>
                <w:sz w:val="20"/>
                <w:szCs w:val="20"/>
              </w:rPr>
              <w:t>Other gram-negative bacteria</w:t>
            </w:r>
          </w:p>
        </w:tc>
        <w:tc>
          <w:tcPr>
            <w:tcW w:w="816" w:type="dxa"/>
            <w:tcBorders>
              <w:top w:val="nil"/>
              <w:left w:val="nil"/>
              <w:bottom w:val="nil"/>
              <w:right w:val="nil"/>
            </w:tcBorders>
            <w:shd w:val="clear" w:color="auto" w:fill="auto"/>
            <w:noWrap/>
            <w:vAlign w:val="bottom"/>
          </w:tcPr>
          <w:p w14:paraId="520FF5FA" w14:textId="77777777" w:rsidR="009E4232" w:rsidRPr="00AA40C1" w:rsidRDefault="009E4232" w:rsidP="00C4006C">
            <w:pPr>
              <w:jc w:val="center"/>
              <w:rPr>
                <w:color w:val="000000"/>
                <w:sz w:val="20"/>
                <w:szCs w:val="20"/>
              </w:rPr>
            </w:pPr>
            <w:r w:rsidRPr="00AA40C1">
              <w:rPr>
                <w:color w:val="000000"/>
                <w:sz w:val="20"/>
                <w:szCs w:val="20"/>
              </w:rPr>
              <w:t>0.9 (0-2)</w:t>
            </w:r>
          </w:p>
        </w:tc>
        <w:tc>
          <w:tcPr>
            <w:tcW w:w="816" w:type="dxa"/>
            <w:tcBorders>
              <w:top w:val="nil"/>
              <w:left w:val="nil"/>
              <w:bottom w:val="nil"/>
              <w:right w:val="nil"/>
            </w:tcBorders>
            <w:shd w:val="clear" w:color="auto" w:fill="auto"/>
            <w:noWrap/>
            <w:vAlign w:val="bottom"/>
          </w:tcPr>
          <w:p w14:paraId="495C6777" w14:textId="77777777" w:rsidR="009E4232" w:rsidRPr="00AA40C1" w:rsidRDefault="009E4232" w:rsidP="00C4006C">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78FA0C6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BBCDC0"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ED106E8" w14:textId="77777777" w:rsidR="009E4232" w:rsidRPr="00AA40C1" w:rsidRDefault="009E4232" w:rsidP="00C4006C">
            <w:pPr>
              <w:jc w:val="center"/>
              <w:rPr>
                <w:color w:val="000000"/>
                <w:sz w:val="20"/>
                <w:szCs w:val="20"/>
              </w:rPr>
            </w:pPr>
            <w:r w:rsidRPr="00AA40C1">
              <w:rPr>
                <w:color w:val="000000"/>
                <w:sz w:val="20"/>
                <w:szCs w:val="20"/>
              </w:rPr>
              <w:t>0.9 (0-0.9)</w:t>
            </w:r>
          </w:p>
        </w:tc>
        <w:tc>
          <w:tcPr>
            <w:tcW w:w="816" w:type="dxa"/>
            <w:tcBorders>
              <w:top w:val="nil"/>
              <w:left w:val="nil"/>
              <w:bottom w:val="nil"/>
              <w:right w:val="nil"/>
            </w:tcBorders>
            <w:shd w:val="clear" w:color="auto" w:fill="auto"/>
            <w:noWrap/>
            <w:vAlign w:val="center"/>
          </w:tcPr>
          <w:p w14:paraId="1402C90D" w14:textId="77777777" w:rsidR="009E4232" w:rsidRPr="00AA40C1" w:rsidRDefault="009E4232" w:rsidP="00C4006C">
            <w:pPr>
              <w:jc w:val="center"/>
              <w:rPr>
                <w:color w:val="000000"/>
                <w:sz w:val="20"/>
                <w:szCs w:val="20"/>
              </w:rPr>
            </w:pPr>
            <w:r w:rsidRPr="00AA40C1">
              <w:rPr>
                <w:color w:val="000000"/>
                <w:sz w:val="20"/>
                <w:szCs w:val="20"/>
              </w:rPr>
              <w:t>0.8 (0-2)</w:t>
            </w:r>
          </w:p>
        </w:tc>
        <w:tc>
          <w:tcPr>
            <w:tcW w:w="816" w:type="dxa"/>
            <w:tcBorders>
              <w:top w:val="nil"/>
              <w:left w:val="nil"/>
              <w:bottom w:val="nil"/>
              <w:right w:val="nil"/>
            </w:tcBorders>
            <w:shd w:val="clear" w:color="auto" w:fill="auto"/>
            <w:noWrap/>
            <w:vAlign w:val="bottom"/>
          </w:tcPr>
          <w:p w14:paraId="49E7B83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93BEB2" w14:textId="77777777" w:rsidR="009E4232" w:rsidRPr="00AA40C1" w:rsidRDefault="009E4232" w:rsidP="00C4006C">
            <w:pPr>
              <w:jc w:val="center"/>
              <w:rPr>
                <w:color w:val="000000"/>
                <w:sz w:val="20"/>
                <w:szCs w:val="20"/>
              </w:rPr>
            </w:pPr>
            <w:r w:rsidRPr="00AA40C1">
              <w:rPr>
                <w:color w:val="000000"/>
                <w:sz w:val="20"/>
                <w:szCs w:val="20"/>
              </w:rPr>
              <w:t>0.5 (0-2)</w:t>
            </w:r>
          </w:p>
        </w:tc>
        <w:tc>
          <w:tcPr>
            <w:tcW w:w="816" w:type="dxa"/>
            <w:tcBorders>
              <w:top w:val="nil"/>
              <w:left w:val="nil"/>
              <w:bottom w:val="nil"/>
              <w:right w:val="nil"/>
            </w:tcBorders>
            <w:shd w:val="clear" w:color="auto" w:fill="auto"/>
            <w:noWrap/>
            <w:vAlign w:val="bottom"/>
          </w:tcPr>
          <w:p w14:paraId="140797E5"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5AEEE2" w14:textId="77777777" w:rsidR="009E4232" w:rsidRPr="00AA40C1" w:rsidRDefault="009E4232" w:rsidP="00C4006C">
            <w:pPr>
              <w:jc w:val="center"/>
              <w:rPr>
                <w:color w:val="000000"/>
                <w:sz w:val="20"/>
                <w:szCs w:val="20"/>
              </w:rPr>
            </w:pPr>
            <w:r w:rsidRPr="00AA40C1">
              <w:rPr>
                <w:color w:val="000000"/>
                <w:sz w:val="20"/>
                <w:szCs w:val="20"/>
              </w:rPr>
              <w:t>0.8 (0-1.7)</w:t>
            </w:r>
          </w:p>
        </w:tc>
        <w:tc>
          <w:tcPr>
            <w:tcW w:w="816" w:type="dxa"/>
            <w:tcBorders>
              <w:top w:val="nil"/>
              <w:left w:val="nil"/>
              <w:bottom w:val="nil"/>
              <w:right w:val="nil"/>
            </w:tcBorders>
            <w:shd w:val="clear" w:color="auto" w:fill="auto"/>
            <w:noWrap/>
            <w:vAlign w:val="bottom"/>
          </w:tcPr>
          <w:p w14:paraId="758AFA89"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6FBA60F1" w14:textId="77777777" w:rsidR="009E4232" w:rsidRPr="00AA40C1" w:rsidRDefault="009E4232" w:rsidP="00C4006C">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5C25E22E" w14:textId="77777777" w:rsidR="009E4232" w:rsidRPr="00AA40C1" w:rsidRDefault="009E4232" w:rsidP="00C4006C">
            <w:pPr>
              <w:jc w:val="center"/>
              <w:rPr>
                <w:color w:val="000000"/>
                <w:sz w:val="20"/>
                <w:szCs w:val="20"/>
              </w:rPr>
            </w:pPr>
            <w:r w:rsidRPr="00AA40C1">
              <w:rPr>
                <w:color w:val="000000"/>
                <w:sz w:val="20"/>
                <w:szCs w:val="20"/>
              </w:rPr>
              <w:t>0 (0-2)</w:t>
            </w:r>
          </w:p>
        </w:tc>
      </w:tr>
      <w:tr w:rsidR="009E4232" w:rsidRPr="00AA40C1" w14:paraId="2EE9C7A2" w14:textId="77777777" w:rsidTr="00C4006C">
        <w:trPr>
          <w:trHeight w:val="290"/>
        </w:trPr>
        <w:tc>
          <w:tcPr>
            <w:tcW w:w="263" w:type="dxa"/>
            <w:tcBorders>
              <w:top w:val="nil"/>
              <w:left w:val="nil"/>
              <w:bottom w:val="nil"/>
              <w:right w:val="nil"/>
            </w:tcBorders>
            <w:shd w:val="clear" w:color="auto" w:fill="auto"/>
            <w:noWrap/>
            <w:vAlign w:val="bottom"/>
          </w:tcPr>
          <w:p w14:paraId="4EC9EE84"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33D017A5" w14:textId="77777777" w:rsidR="009E4232" w:rsidRPr="00AA40C1" w:rsidRDefault="009E4232" w:rsidP="00C4006C">
            <w:pPr>
              <w:rPr>
                <w:i/>
                <w:iCs/>
                <w:color w:val="000000"/>
                <w:sz w:val="20"/>
                <w:szCs w:val="20"/>
              </w:rPr>
            </w:pPr>
            <w:r w:rsidRPr="00AA40C1">
              <w:rPr>
                <w:i/>
                <w:iCs/>
                <w:color w:val="000000"/>
                <w:sz w:val="20"/>
                <w:szCs w:val="20"/>
              </w:rPr>
              <w:t>Candida rugosa</w:t>
            </w:r>
          </w:p>
        </w:tc>
        <w:tc>
          <w:tcPr>
            <w:tcW w:w="816" w:type="dxa"/>
            <w:tcBorders>
              <w:top w:val="nil"/>
              <w:left w:val="nil"/>
              <w:bottom w:val="nil"/>
              <w:right w:val="nil"/>
            </w:tcBorders>
            <w:shd w:val="clear" w:color="auto" w:fill="auto"/>
            <w:noWrap/>
            <w:vAlign w:val="bottom"/>
          </w:tcPr>
          <w:p w14:paraId="5127D8A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B0467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8CAA2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68B9B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CA8959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A80D8E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0E923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160B9ED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D9A90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361BE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1D8524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D8D82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3E8A40A" w14:textId="77777777" w:rsidR="009E4232" w:rsidRPr="00AA40C1" w:rsidRDefault="009E4232" w:rsidP="00C4006C">
            <w:pPr>
              <w:jc w:val="center"/>
              <w:rPr>
                <w:color w:val="000000"/>
                <w:sz w:val="20"/>
                <w:szCs w:val="20"/>
              </w:rPr>
            </w:pPr>
            <w:r w:rsidRPr="00AA40C1">
              <w:rPr>
                <w:color w:val="000000"/>
                <w:sz w:val="20"/>
                <w:szCs w:val="20"/>
              </w:rPr>
              <w:t>0 (0-1.2)</w:t>
            </w:r>
          </w:p>
        </w:tc>
      </w:tr>
      <w:tr w:rsidR="009E4232" w:rsidRPr="00AA40C1" w14:paraId="1DCD9B8E" w14:textId="77777777" w:rsidTr="00C4006C">
        <w:trPr>
          <w:trHeight w:val="290"/>
        </w:trPr>
        <w:tc>
          <w:tcPr>
            <w:tcW w:w="263" w:type="dxa"/>
            <w:tcBorders>
              <w:top w:val="nil"/>
              <w:left w:val="nil"/>
              <w:bottom w:val="nil"/>
              <w:right w:val="nil"/>
            </w:tcBorders>
            <w:shd w:val="clear" w:color="auto" w:fill="auto"/>
            <w:noWrap/>
            <w:vAlign w:val="bottom"/>
          </w:tcPr>
          <w:p w14:paraId="599C6DF0"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61327317" w14:textId="77777777" w:rsidR="009E4232" w:rsidRPr="00AA40C1" w:rsidRDefault="009E4232" w:rsidP="00C4006C">
            <w:pPr>
              <w:rPr>
                <w:color w:val="000000"/>
                <w:sz w:val="20"/>
                <w:szCs w:val="20"/>
              </w:rPr>
            </w:pPr>
            <w:r w:rsidRPr="00AA40C1">
              <w:rPr>
                <w:color w:val="000000"/>
                <w:sz w:val="20"/>
                <w:szCs w:val="20"/>
              </w:rPr>
              <w:t>Unable to be identified</w:t>
            </w:r>
          </w:p>
        </w:tc>
        <w:tc>
          <w:tcPr>
            <w:tcW w:w="816" w:type="dxa"/>
            <w:tcBorders>
              <w:top w:val="nil"/>
              <w:left w:val="nil"/>
              <w:bottom w:val="nil"/>
              <w:right w:val="nil"/>
            </w:tcBorders>
            <w:shd w:val="clear" w:color="auto" w:fill="auto"/>
            <w:noWrap/>
            <w:vAlign w:val="bottom"/>
          </w:tcPr>
          <w:p w14:paraId="6776309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32042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5D5AE45"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18B7B0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EFCE12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656E59E"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EB3C4D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92B82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B09B5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44689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96E539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889615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67CA6C"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5A5304CA" w14:textId="77777777" w:rsidTr="00C4006C">
        <w:trPr>
          <w:trHeight w:val="290"/>
        </w:trPr>
        <w:tc>
          <w:tcPr>
            <w:tcW w:w="12960" w:type="dxa"/>
            <w:gridSpan w:val="16"/>
            <w:tcBorders>
              <w:top w:val="nil"/>
              <w:left w:val="nil"/>
              <w:bottom w:val="nil"/>
              <w:right w:val="nil"/>
            </w:tcBorders>
            <w:shd w:val="clear" w:color="auto" w:fill="auto"/>
            <w:noWrap/>
            <w:vAlign w:val="bottom"/>
          </w:tcPr>
          <w:p w14:paraId="73D5560C" w14:textId="77777777" w:rsidR="009E4232" w:rsidRPr="00AA40C1" w:rsidRDefault="009E4232" w:rsidP="00C4006C">
            <w:pPr>
              <w:rPr>
                <w:color w:val="000000"/>
                <w:sz w:val="20"/>
                <w:szCs w:val="20"/>
                <w:vertAlign w:val="superscript"/>
              </w:rPr>
            </w:pPr>
            <w:r w:rsidRPr="00AA40C1">
              <w:rPr>
                <w:color w:val="000000"/>
                <w:sz w:val="20"/>
                <w:szCs w:val="20"/>
                <w:vertAlign w:val="superscript"/>
              </w:rPr>
              <w:lastRenderedPageBreak/>
              <w:t xml:space="preserve">1 </w:t>
            </w:r>
            <w:proofErr w:type="spellStart"/>
            <w:r w:rsidRPr="00AA40C1">
              <w:rPr>
                <w:i/>
                <w:iCs/>
                <w:color w:val="000000"/>
                <w:sz w:val="20"/>
                <w:szCs w:val="20"/>
              </w:rPr>
              <w:t>Aerococcus</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Aerococcus</w:t>
            </w:r>
            <w:proofErr w:type="spellEnd"/>
            <w:r w:rsidRPr="00AA40C1">
              <w:rPr>
                <w:i/>
                <w:iCs/>
                <w:color w:val="000000"/>
                <w:sz w:val="20"/>
                <w:szCs w:val="20"/>
              </w:rPr>
              <w:t xml:space="preserve"> </w:t>
            </w:r>
            <w:proofErr w:type="spellStart"/>
            <w:r w:rsidRPr="00AA40C1">
              <w:rPr>
                <w:i/>
                <w:iCs/>
                <w:color w:val="000000"/>
                <w:sz w:val="20"/>
                <w:szCs w:val="20"/>
              </w:rPr>
              <w:t>viridans</w:t>
            </w:r>
            <w:proofErr w:type="spellEnd"/>
          </w:p>
        </w:tc>
      </w:tr>
      <w:tr w:rsidR="009E4232" w:rsidRPr="00AA40C1" w14:paraId="161C0E19" w14:textId="77777777" w:rsidTr="00C4006C">
        <w:trPr>
          <w:trHeight w:val="290"/>
        </w:trPr>
        <w:tc>
          <w:tcPr>
            <w:tcW w:w="12960" w:type="dxa"/>
            <w:gridSpan w:val="16"/>
            <w:tcBorders>
              <w:top w:val="nil"/>
              <w:left w:val="nil"/>
              <w:bottom w:val="nil"/>
              <w:right w:val="nil"/>
            </w:tcBorders>
            <w:shd w:val="clear" w:color="auto" w:fill="auto"/>
            <w:noWrap/>
            <w:vAlign w:val="bottom"/>
          </w:tcPr>
          <w:p w14:paraId="3DEBB218" w14:textId="77777777" w:rsidR="009E4232" w:rsidRPr="00AA40C1" w:rsidRDefault="009E4232" w:rsidP="00C4006C">
            <w:pPr>
              <w:rPr>
                <w:color w:val="000000"/>
                <w:sz w:val="20"/>
                <w:szCs w:val="20"/>
              </w:rPr>
            </w:pPr>
            <w:r w:rsidRPr="00AA40C1">
              <w:rPr>
                <w:color w:val="000000"/>
                <w:sz w:val="20"/>
                <w:szCs w:val="20"/>
                <w:vertAlign w:val="superscript"/>
              </w:rPr>
              <w:t>2</w:t>
            </w:r>
            <w:r w:rsidRPr="00AA40C1">
              <w:rPr>
                <w:i/>
                <w:iCs/>
                <w:color w:val="000000"/>
                <w:sz w:val="20"/>
                <w:szCs w:val="20"/>
              </w:rPr>
              <w:t xml:space="preserve"> </w:t>
            </w:r>
            <w:r w:rsidRPr="00AA40C1">
              <w:rPr>
                <w:color w:val="000000"/>
                <w:sz w:val="20"/>
                <w:szCs w:val="20"/>
              </w:rPr>
              <w:t xml:space="preserve">Other streptococcal and streptococcal-like organisms not listed separately: </w:t>
            </w:r>
            <w:r w:rsidRPr="00AA40C1">
              <w:rPr>
                <w:i/>
                <w:iCs/>
                <w:color w:val="000000"/>
                <w:sz w:val="20"/>
                <w:szCs w:val="20"/>
              </w:rPr>
              <w:t xml:space="preserve">Streptococcus </w:t>
            </w:r>
            <w:r w:rsidRPr="00AA40C1">
              <w:rPr>
                <w:color w:val="000000"/>
                <w:sz w:val="20"/>
                <w:szCs w:val="20"/>
              </w:rPr>
              <w:t>sp</w:t>
            </w:r>
            <w:r w:rsidRPr="00AA40C1">
              <w:rPr>
                <w:i/>
                <w:iCs/>
                <w:color w:val="000000"/>
                <w:sz w:val="20"/>
                <w:szCs w:val="20"/>
              </w:rPr>
              <w:t xml:space="preserve">. </w:t>
            </w:r>
            <w:r w:rsidRPr="00AA40C1">
              <w:rPr>
                <w:color w:val="000000"/>
                <w:sz w:val="20"/>
                <w:szCs w:val="20"/>
              </w:rPr>
              <w:t>(genus-level identification only)</w:t>
            </w:r>
            <w:r w:rsidRPr="00AA40C1">
              <w:rPr>
                <w:i/>
                <w:iCs/>
                <w:color w:val="000000"/>
                <w:sz w:val="20"/>
                <w:szCs w:val="20"/>
              </w:rPr>
              <w:t xml:space="preserve">, Streptococcus </w:t>
            </w:r>
            <w:proofErr w:type="spellStart"/>
            <w:r w:rsidRPr="00AA40C1">
              <w:rPr>
                <w:i/>
                <w:iCs/>
                <w:color w:val="000000"/>
                <w:sz w:val="20"/>
                <w:szCs w:val="20"/>
              </w:rPr>
              <w:t>canis</w:t>
            </w:r>
            <w:proofErr w:type="spellEnd"/>
            <w:r w:rsidRPr="00AA40C1">
              <w:rPr>
                <w:i/>
                <w:iCs/>
                <w:color w:val="000000"/>
                <w:sz w:val="20"/>
                <w:szCs w:val="20"/>
              </w:rPr>
              <w:t xml:space="preserve">, Enterococcus </w:t>
            </w:r>
            <w:proofErr w:type="spellStart"/>
            <w:r w:rsidRPr="00AA40C1">
              <w:rPr>
                <w:i/>
                <w:iCs/>
                <w:color w:val="000000"/>
                <w:sz w:val="20"/>
                <w:szCs w:val="20"/>
              </w:rPr>
              <w:t>saccharolyticus</w:t>
            </w:r>
            <w:proofErr w:type="spellEnd"/>
          </w:p>
        </w:tc>
      </w:tr>
      <w:tr w:rsidR="009E4232" w:rsidRPr="00AA40C1" w14:paraId="6997B740" w14:textId="77777777" w:rsidTr="00C4006C">
        <w:trPr>
          <w:trHeight w:val="290"/>
        </w:trPr>
        <w:tc>
          <w:tcPr>
            <w:tcW w:w="12960" w:type="dxa"/>
            <w:gridSpan w:val="16"/>
            <w:tcBorders>
              <w:top w:val="nil"/>
              <w:left w:val="nil"/>
              <w:bottom w:val="nil"/>
              <w:right w:val="nil"/>
            </w:tcBorders>
            <w:shd w:val="clear" w:color="auto" w:fill="auto"/>
            <w:noWrap/>
            <w:vAlign w:val="bottom"/>
          </w:tcPr>
          <w:p w14:paraId="4D55A495" w14:textId="77777777" w:rsidR="009E4232" w:rsidRPr="00AA40C1" w:rsidRDefault="009E4232" w:rsidP="00C4006C">
            <w:pPr>
              <w:rPr>
                <w:color w:val="000000"/>
                <w:sz w:val="20"/>
                <w:szCs w:val="20"/>
                <w:vertAlign w:val="superscript"/>
              </w:rPr>
            </w:pPr>
            <w:r w:rsidRPr="00AA40C1">
              <w:rPr>
                <w:color w:val="000000"/>
                <w:sz w:val="20"/>
                <w:szCs w:val="20"/>
                <w:vertAlign w:val="superscript"/>
              </w:rPr>
              <w:t>3</w:t>
            </w:r>
            <w:r w:rsidRPr="00AA40C1">
              <w:rPr>
                <w:i/>
                <w:iCs/>
                <w:color w:val="000000"/>
                <w:sz w:val="20"/>
                <w:szCs w:val="20"/>
              </w:rPr>
              <w:t xml:space="preserve"> Corynebacterium</w:t>
            </w:r>
            <w:r w:rsidRPr="00AA40C1">
              <w:rPr>
                <w:color w:val="000000"/>
                <w:sz w:val="20"/>
                <w:szCs w:val="20"/>
              </w:rPr>
              <w:t xml:space="preserve"> sp. (genus-level identification only), </w:t>
            </w:r>
            <w:r w:rsidRPr="00AA40C1">
              <w:rPr>
                <w:i/>
                <w:iCs/>
                <w:color w:val="000000"/>
                <w:sz w:val="20"/>
                <w:szCs w:val="20"/>
              </w:rPr>
              <w:t xml:space="preserve">C. </w:t>
            </w:r>
            <w:proofErr w:type="spellStart"/>
            <w:r w:rsidRPr="00AA40C1">
              <w:rPr>
                <w:i/>
                <w:iCs/>
                <w:color w:val="000000"/>
                <w:sz w:val="20"/>
                <w:szCs w:val="20"/>
              </w:rPr>
              <w:t>amycolatum</w:t>
            </w:r>
            <w:proofErr w:type="spellEnd"/>
            <w:r w:rsidRPr="00AA40C1">
              <w:rPr>
                <w:i/>
                <w:iCs/>
                <w:color w:val="000000"/>
                <w:sz w:val="20"/>
                <w:szCs w:val="20"/>
              </w:rPr>
              <w:t xml:space="preserve">, C. </w:t>
            </w:r>
            <w:proofErr w:type="spellStart"/>
            <w:r w:rsidRPr="00AA40C1">
              <w:rPr>
                <w:i/>
                <w:iCs/>
                <w:color w:val="000000"/>
                <w:sz w:val="20"/>
                <w:szCs w:val="20"/>
              </w:rPr>
              <w:t>callunae</w:t>
            </w:r>
            <w:proofErr w:type="spellEnd"/>
            <w:r w:rsidRPr="00AA40C1">
              <w:rPr>
                <w:i/>
                <w:iCs/>
                <w:color w:val="000000"/>
                <w:sz w:val="20"/>
                <w:szCs w:val="20"/>
              </w:rPr>
              <w:t xml:space="preserve">, C. casei, C. </w:t>
            </w:r>
            <w:proofErr w:type="spellStart"/>
            <w:r w:rsidRPr="00AA40C1">
              <w:rPr>
                <w:i/>
                <w:iCs/>
                <w:color w:val="000000"/>
                <w:sz w:val="20"/>
                <w:szCs w:val="20"/>
              </w:rPr>
              <w:t>confusum</w:t>
            </w:r>
            <w:proofErr w:type="spellEnd"/>
            <w:r w:rsidRPr="00AA40C1">
              <w:rPr>
                <w:i/>
                <w:iCs/>
                <w:color w:val="000000"/>
                <w:sz w:val="20"/>
                <w:szCs w:val="20"/>
              </w:rPr>
              <w:t xml:space="preserve">, C. </w:t>
            </w:r>
            <w:proofErr w:type="spellStart"/>
            <w:r w:rsidRPr="00AA40C1">
              <w:rPr>
                <w:i/>
                <w:iCs/>
                <w:color w:val="000000"/>
                <w:sz w:val="20"/>
                <w:szCs w:val="20"/>
              </w:rPr>
              <w:t>glutamicum</w:t>
            </w:r>
            <w:proofErr w:type="spellEnd"/>
            <w:r w:rsidRPr="00AA40C1">
              <w:rPr>
                <w:i/>
                <w:iCs/>
                <w:color w:val="000000"/>
                <w:sz w:val="20"/>
                <w:szCs w:val="20"/>
              </w:rPr>
              <w:t xml:space="preserve">, C. </w:t>
            </w:r>
            <w:proofErr w:type="spellStart"/>
            <w:r w:rsidRPr="00AA40C1">
              <w:rPr>
                <w:i/>
                <w:iCs/>
                <w:color w:val="000000"/>
                <w:sz w:val="20"/>
                <w:szCs w:val="20"/>
              </w:rPr>
              <w:t>stationis</w:t>
            </w:r>
            <w:proofErr w:type="spellEnd"/>
            <w:r w:rsidRPr="00AA40C1">
              <w:rPr>
                <w:i/>
                <w:iCs/>
                <w:color w:val="000000"/>
                <w:sz w:val="20"/>
                <w:szCs w:val="20"/>
              </w:rPr>
              <w:t xml:space="preserve">, C. </w:t>
            </w:r>
            <w:proofErr w:type="spellStart"/>
            <w:r w:rsidRPr="00AA40C1">
              <w:rPr>
                <w:i/>
                <w:iCs/>
                <w:color w:val="000000"/>
                <w:sz w:val="20"/>
                <w:szCs w:val="20"/>
              </w:rPr>
              <w:t>ulcerans</w:t>
            </w:r>
            <w:proofErr w:type="spellEnd"/>
            <w:r w:rsidRPr="00AA40C1">
              <w:rPr>
                <w:i/>
                <w:iCs/>
                <w:color w:val="000000"/>
                <w:sz w:val="20"/>
                <w:szCs w:val="20"/>
              </w:rPr>
              <w:t xml:space="preserve">, C. </w:t>
            </w:r>
            <w:proofErr w:type="spellStart"/>
            <w:r w:rsidRPr="00AA40C1">
              <w:rPr>
                <w:i/>
                <w:iCs/>
                <w:color w:val="000000"/>
                <w:sz w:val="20"/>
                <w:szCs w:val="20"/>
              </w:rPr>
              <w:t>variabile</w:t>
            </w:r>
            <w:proofErr w:type="spellEnd"/>
            <w:r w:rsidRPr="00AA40C1">
              <w:rPr>
                <w:i/>
                <w:iCs/>
                <w:color w:val="000000"/>
                <w:sz w:val="20"/>
                <w:szCs w:val="20"/>
              </w:rPr>
              <w:t>, C. xerosis</w:t>
            </w:r>
          </w:p>
        </w:tc>
      </w:tr>
      <w:tr w:rsidR="009E4232" w:rsidRPr="00AA40C1" w14:paraId="3EE2CA3A" w14:textId="77777777" w:rsidTr="00C4006C">
        <w:trPr>
          <w:trHeight w:val="290"/>
        </w:trPr>
        <w:tc>
          <w:tcPr>
            <w:tcW w:w="12960" w:type="dxa"/>
            <w:gridSpan w:val="16"/>
            <w:tcBorders>
              <w:top w:val="nil"/>
              <w:left w:val="nil"/>
              <w:bottom w:val="nil"/>
              <w:right w:val="nil"/>
            </w:tcBorders>
            <w:shd w:val="clear" w:color="auto" w:fill="auto"/>
            <w:noWrap/>
            <w:vAlign w:val="bottom"/>
          </w:tcPr>
          <w:p w14:paraId="7C5E0B41" w14:textId="77777777" w:rsidR="009E4232" w:rsidRPr="00AA40C1" w:rsidRDefault="009E4232" w:rsidP="00C4006C">
            <w:pPr>
              <w:rPr>
                <w:i/>
                <w:iCs/>
                <w:color w:val="000000"/>
                <w:sz w:val="20"/>
                <w:szCs w:val="20"/>
                <w:vertAlign w:val="superscript"/>
              </w:rPr>
            </w:pPr>
            <w:r w:rsidRPr="00AA40C1">
              <w:rPr>
                <w:color w:val="000000"/>
                <w:sz w:val="20"/>
                <w:szCs w:val="20"/>
                <w:vertAlign w:val="superscript"/>
              </w:rPr>
              <w:t>4</w:t>
            </w:r>
            <w:r w:rsidRPr="00AA40C1">
              <w:rPr>
                <w:rFonts w:eastAsia="Calibri"/>
                <w:sz w:val="20"/>
                <w:szCs w:val="20"/>
              </w:rPr>
              <w:t xml:space="preserve"> </w:t>
            </w:r>
            <w:proofErr w:type="spellStart"/>
            <w:r w:rsidRPr="00AA40C1">
              <w:rPr>
                <w:rFonts w:eastAsia="Calibri"/>
                <w:i/>
                <w:iCs/>
                <w:sz w:val="20"/>
                <w:szCs w:val="20"/>
              </w:rPr>
              <w:t>K</w:t>
            </w:r>
            <w:r w:rsidRPr="00AA40C1">
              <w:rPr>
                <w:i/>
                <w:iCs/>
                <w:color w:val="000000"/>
                <w:sz w:val="20"/>
                <w:szCs w:val="20"/>
              </w:rPr>
              <w:t>ocuria</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Kocuria</w:t>
            </w:r>
            <w:proofErr w:type="spellEnd"/>
            <w:r w:rsidRPr="00AA40C1">
              <w:rPr>
                <w:rFonts w:eastAsia="Calibri"/>
                <w:sz w:val="20"/>
                <w:szCs w:val="20"/>
              </w:rPr>
              <w:t xml:space="preserve"> </w:t>
            </w:r>
            <w:proofErr w:type="spellStart"/>
            <w:r w:rsidRPr="00AA40C1">
              <w:rPr>
                <w:i/>
                <w:iCs/>
                <w:color w:val="000000"/>
                <w:sz w:val="20"/>
                <w:szCs w:val="20"/>
              </w:rPr>
              <w:t>carniphila</w:t>
            </w:r>
            <w:proofErr w:type="spellEnd"/>
            <w:r w:rsidRPr="00AA40C1">
              <w:rPr>
                <w:i/>
                <w:iCs/>
                <w:color w:val="000000"/>
                <w:sz w:val="20"/>
                <w:szCs w:val="20"/>
              </w:rPr>
              <w:t xml:space="preserve">, </w:t>
            </w:r>
            <w:proofErr w:type="spellStart"/>
            <w:r w:rsidRPr="00AA40C1">
              <w:rPr>
                <w:i/>
                <w:iCs/>
                <w:color w:val="000000"/>
                <w:sz w:val="20"/>
                <w:szCs w:val="20"/>
              </w:rPr>
              <w:t>Kocuria</w:t>
            </w:r>
            <w:proofErr w:type="spellEnd"/>
            <w:r w:rsidRPr="00AA40C1">
              <w:rPr>
                <w:rFonts w:eastAsia="Calibri"/>
                <w:sz w:val="20"/>
                <w:szCs w:val="20"/>
              </w:rPr>
              <w:t xml:space="preserve"> </w:t>
            </w:r>
            <w:r w:rsidRPr="00AA40C1">
              <w:rPr>
                <w:i/>
                <w:iCs/>
                <w:color w:val="000000"/>
                <w:sz w:val="20"/>
                <w:szCs w:val="20"/>
              </w:rPr>
              <w:t>palustris</w:t>
            </w:r>
          </w:p>
        </w:tc>
      </w:tr>
      <w:tr w:rsidR="009E4232" w:rsidRPr="00AA40C1" w14:paraId="2B71E425" w14:textId="77777777" w:rsidTr="00C4006C">
        <w:trPr>
          <w:trHeight w:val="290"/>
        </w:trPr>
        <w:tc>
          <w:tcPr>
            <w:tcW w:w="12960" w:type="dxa"/>
            <w:gridSpan w:val="16"/>
            <w:tcBorders>
              <w:top w:val="nil"/>
              <w:left w:val="nil"/>
              <w:bottom w:val="nil"/>
              <w:right w:val="nil"/>
            </w:tcBorders>
            <w:shd w:val="clear" w:color="auto" w:fill="auto"/>
            <w:noWrap/>
            <w:vAlign w:val="bottom"/>
          </w:tcPr>
          <w:p w14:paraId="1D74F89A" w14:textId="77777777" w:rsidR="009E4232" w:rsidRPr="00AA40C1" w:rsidRDefault="009E4232" w:rsidP="00C4006C">
            <w:pPr>
              <w:rPr>
                <w:color w:val="000000"/>
                <w:sz w:val="20"/>
                <w:szCs w:val="20"/>
                <w:vertAlign w:val="superscript"/>
              </w:rPr>
            </w:pPr>
            <w:r w:rsidRPr="00AA40C1">
              <w:rPr>
                <w:color w:val="000000"/>
                <w:sz w:val="20"/>
                <w:szCs w:val="20"/>
                <w:vertAlign w:val="superscript"/>
              </w:rPr>
              <w:t xml:space="preserve">5 </w:t>
            </w:r>
            <w:r w:rsidRPr="00AA40C1">
              <w:rPr>
                <w:i/>
                <w:iCs/>
                <w:color w:val="000000"/>
                <w:sz w:val="20"/>
                <w:szCs w:val="20"/>
              </w:rPr>
              <w:t xml:space="preserve">Enterobacter </w:t>
            </w:r>
            <w:r w:rsidRPr="00AA40C1">
              <w:rPr>
                <w:color w:val="000000"/>
                <w:sz w:val="20"/>
                <w:szCs w:val="20"/>
              </w:rPr>
              <w:t xml:space="preserve">sp. (genus-level identification only), </w:t>
            </w:r>
            <w:r w:rsidRPr="00AA40C1">
              <w:rPr>
                <w:i/>
                <w:iCs/>
                <w:color w:val="000000"/>
                <w:sz w:val="20"/>
                <w:szCs w:val="20"/>
              </w:rPr>
              <w:t>Escherichia coli, Klebsiella aerogenes, Klebsiella pneumoniae,</w:t>
            </w:r>
            <w:r w:rsidRPr="00AA40C1">
              <w:rPr>
                <w:rFonts w:eastAsia="Calibri"/>
                <w:i/>
                <w:iCs/>
                <w:sz w:val="20"/>
                <w:szCs w:val="20"/>
              </w:rPr>
              <w:t xml:space="preserve"> K</w:t>
            </w:r>
            <w:r w:rsidRPr="00AA40C1">
              <w:rPr>
                <w:i/>
                <w:iCs/>
                <w:color w:val="000000"/>
                <w:sz w:val="20"/>
                <w:szCs w:val="20"/>
              </w:rPr>
              <w:t xml:space="preserve">lebsiella </w:t>
            </w:r>
            <w:proofErr w:type="spellStart"/>
            <w:r w:rsidRPr="00AA40C1">
              <w:rPr>
                <w:i/>
                <w:iCs/>
                <w:color w:val="000000"/>
                <w:sz w:val="20"/>
                <w:szCs w:val="20"/>
              </w:rPr>
              <w:t>variicola</w:t>
            </w:r>
            <w:proofErr w:type="spellEnd"/>
            <w:r w:rsidRPr="00AA40C1">
              <w:rPr>
                <w:i/>
                <w:iCs/>
                <w:color w:val="000000"/>
                <w:sz w:val="20"/>
                <w:szCs w:val="20"/>
              </w:rPr>
              <w:t>, Serratia marcescens</w:t>
            </w:r>
          </w:p>
        </w:tc>
      </w:tr>
    </w:tbl>
    <w:p w14:paraId="227594D5" w14:textId="2CDAC2D1" w:rsidR="009C5A08" w:rsidRDefault="009C5A08" w:rsidP="009C5A08">
      <w:pPr>
        <w:rPr>
          <w:bCs/>
          <w:sz w:val="20"/>
          <w:szCs w:val="20"/>
        </w:rPr>
      </w:pPr>
    </w:p>
    <w:p w14:paraId="13DB7597" w14:textId="77777777" w:rsidR="009C5A08" w:rsidRDefault="009C5A08" w:rsidP="009C5A08">
      <w:pPr>
        <w:pStyle w:val="FigCap1"/>
      </w:pPr>
    </w:p>
    <w:p w14:paraId="4A7AC3AD" w14:textId="77777777" w:rsidR="005C189F" w:rsidRDefault="009E4232">
      <w:pPr>
        <w:sectPr w:rsidR="005C189F" w:rsidSect="009E4232">
          <w:pgSz w:w="15840" w:h="12240" w:orient="landscape"/>
          <w:pgMar w:top="2160" w:right="1440" w:bottom="1440" w:left="1440" w:header="720" w:footer="1440" w:gutter="0"/>
          <w:cols w:space="720"/>
          <w:docGrid w:linePitch="360"/>
        </w:sectPr>
      </w:pPr>
      <w:r>
        <w:br w:type="page"/>
      </w:r>
    </w:p>
    <w:p w14:paraId="51050215" w14:textId="719FBCEC" w:rsidR="0084410D" w:rsidRDefault="0084410D" w:rsidP="0084410D">
      <w:pPr>
        <w:pStyle w:val="ChapterNum"/>
        <w:ind w:left="0"/>
      </w:pPr>
      <w:bookmarkStart w:id="175" w:name="_Toc174382627"/>
      <w:r w:rsidRPr="0041351C">
        <w:lastRenderedPageBreak/>
        <w:t xml:space="preserve">CHAPTER </w:t>
      </w:r>
      <w:r>
        <w:t>6</w:t>
      </w:r>
      <w:r w:rsidRPr="0041351C">
        <w:t xml:space="preserve">: </w:t>
      </w:r>
      <w:r w:rsidR="00180E9A" w:rsidRPr="00180E9A">
        <w:rPr>
          <w:caps/>
        </w:rPr>
        <w:t>Summary, future direc</w:t>
      </w:r>
      <w:bookmarkStart w:id="176" w:name="chap6conc"/>
      <w:bookmarkEnd w:id="176"/>
      <w:r w:rsidR="00180E9A" w:rsidRPr="00180E9A">
        <w:rPr>
          <w:caps/>
        </w:rPr>
        <w:t>tions, general conclusions and overall significance</w:t>
      </w:r>
      <w:bookmarkEnd w:id="175"/>
    </w:p>
    <w:p w14:paraId="6BCE69F1" w14:textId="775D17A1" w:rsidR="0084410D" w:rsidRPr="004D1766" w:rsidRDefault="0084410D" w:rsidP="0084410D">
      <w:pPr>
        <w:pStyle w:val="ChapSub"/>
        <w:rPr>
          <w:rStyle w:val="Emphasis"/>
          <w:b w:val="0"/>
          <w:bCs/>
          <w:i w:val="0"/>
          <w:iCs w:val="0"/>
          <w:color w:val="0E101A"/>
        </w:rPr>
      </w:pPr>
      <w:bookmarkStart w:id="177" w:name="_Toc174382628"/>
      <w:commentRangeStart w:id="178"/>
      <w:r>
        <w:rPr>
          <w:rStyle w:val="Emphasis"/>
          <w:bCs/>
          <w:i w:val="0"/>
          <w:iCs w:val="0"/>
          <w:color w:val="0E101A"/>
        </w:rPr>
        <w:t xml:space="preserve">6.1 </w:t>
      </w:r>
      <w:r w:rsidR="00180E9A">
        <w:rPr>
          <w:rStyle w:val="Emphasis"/>
          <w:bCs/>
          <w:i w:val="0"/>
          <w:iCs w:val="0"/>
          <w:color w:val="0E101A"/>
        </w:rPr>
        <w:t>Summary</w:t>
      </w:r>
      <w:bookmarkEnd w:id="177"/>
      <w:commentRangeEnd w:id="178"/>
      <w:r w:rsidR="00F20193">
        <w:rPr>
          <w:rStyle w:val="CommentReference"/>
          <w:rFonts w:asciiTheme="minorHAnsi" w:eastAsiaTheme="minorEastAsia" w:hAnsiTheme="minorHAnsi" w:cstheme="minorBidi"/>
          <w:b w:val="0"/>
        </w:rPr>
        <w:commentReference w:id="178"/>
      </w:r>
    </w:p>
    <w:p w14:paraId="246C08A9" w14:textId="77777777" w:rsidR="00180E9A" w:rsidRPr="00180E9A" w:rsidRDefault="00180E9A" w:rsidP="00180E9A">
      <w:pPr>
        <w:spacing w:after="160" w:line="480" w:lineRule="auto"/>
        <w:ind w:firstLine="720"/>
        <w:jc w:val="both"/>
        <w:rPr>
          <w:rFonts w:eastAsiaTheme="minorHAnsi"/>
          <w:i/>
          <w:iCs/>
          <w:kern w:val="2"/>
          <w14:ligatures w14:val="standardContextual"/>
        </w:rPr>
      </w:pPr>
      <w:r w:rsidRPr="00180E9A">
        <w:rPr>
          <w:rFonts w:eastAsiaTheme="minorHAnsi"/>
          <w:kern w:val="2"/>
          <w14:ligatures w14:val="standardContextual"/>
        </w:rPr>
        <w:t xml:space="preserve">The overall objective of this dissertation research was to better understand the epidemiology of the most relevant pathogens causing intramammary infections (IMI) in organic dairy cows in Vermont. In particular, this work generated foundational knowledge about staphylococcal species causing mastitis on organic dairies. Bacteria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are the predominant pathogens causing IMI in dairy animals, both on organic farms in Vermont and across the globe.</w:t>
      </w:r>
    </w:p>
    <w:p w14:paraId="5F94F10B" w14:textId="77777777" w:rsidR="00180E9A" w:rsidRPr="00180E9A" w:rsidRDefault="00180E9A" w:rsidP="00180E9A">
      <w:pPr>
        <w:spacing w:after="160" w:line="480" w:lineRule="auto"/>
        <w:ind w:firstLine="720"/>
        <w:jc w:val="both"/>
        <w:rPr>
          <w:rFonts w:eastAsiaTheme="minorHAnsi"/>
          <w:kern w:val="2"/>
          <w14:ligatures w14:val="standardContextual"/>
        </w:rPr>
      </w:pPr>
      <w:commentRangeStart w:id="179"/>
      <w:r w:rsidRPr="00180E9A">
        <w:rPr>
          <w:rFonts w:eastAsiaTheme="minorHAnsi"/>
          <w:kern w:val="2"/>
          <w14:ligatures w14:val="standardContextual"/>
        </w:rPr>
        <w:t>Chapter 1 o</w:t>
      </w:r>
      <w:commentRangeEnd w:id="179"/>
      <w:r w:rsidR="004C2920">
        <w:rPr>
          <w:rStyle w:val="CommentReference"/>
          <w:rFonts w:asciiTheme="minorHAnsi" w:eastAsiaTheme="minorEastAsia" w:hAnsiTheme="minorHAnsi" w:cstheme="minorBidi"/>
        </w:rPr>
        <w:commentReference w:id="179"/>
      </w:r>
      <w:r w:rsidRPr="00180E9A">
        <w:rPr>
          <w:rFonts w:eastAsiaTheme="minorHAnsi"/>
          <w:kern w:val="2"/>
          <w14:ligatures w14:val="standardContextual"/>
        </w:rPr>
        <w:t xml:space="preserve">f this dissertation described the findings of an observational study of organic dairies which was undertaken to identify differences in udder health outcomes between </w:t>
      </w:r>
      <w:commentRangeStart w:id="180"/>
      <w:r w:rsidRPr="00180E9A">
        <w:rPr>
          <w:rFonts w:eastAsiaTheme="minorHAnsi"/>
          <w:kern w:val="2"/>
          <w14:ligatures w14:val="standardContextual"/>
        </w:rPr>
        <w:t>herds</w:t>
      </w:r>
      <w:commentRangeEnd w:id="180"/>
      <w:r w:rsidR="00C41C82">
        <w:rPr>
          <w:rStyle w:val="CommentReference"/>
          <w:rFonts w:asciiTheme="minorHAnsi" w:eastAsiaTheme="minorEastAsia" w:hAnsiTheme="minorHAnsi" w:cstheme="minorBidi"/>
        </w:rPr>
        <w:commentReference w:id="180"/>
      </w:r>
      <w:r w:rsidRPr="00180E9A">
        <w:rPr>
          <w:rFonts w:eastAsiaTheme="minorHAnsi"/>
          <w:kern w:val="2"/>
          <w14:ligatures w14:val="standardContextual"/>
        </w:rPr>
        <w:t xml:space="preserve"> using different housing systems. Previous research had shown that tiestall barns were the most frequently used housing type for lactating dairy cattle on organic farms in Vermont, followed by freestall barns. For most of the udder health metrics and the two udder hygiene measures studied, herds using a bedded pack system either performed slightly better or were equivalent in comparison to the more commonly used facility types. </w:t>
      </w:r>
    </w:p>
    <w:p w14:paraId="6FF01A6F" w14:textId="37FD702A" w:rsidR="00180E9A" w:rsidRPr="00180E9A" w:rsidRDefault="00180E9A" w:rsidP="00180E9A">
      <w:pPr>
        <w:spacing w:after="160" w:line="480" w:lineRule="auto"/>
        <w:ind w:firstLine="720"/>
        <w:jc w:val="both"/>
      </w:pPr>
      <w:r w:rsidRPr="00180E9A">
        <w:rPr>
          <w:rFonts w:eastAsiaTheme="minorHAnsi"/>
          <w:kern w:val="2"/>
          <w14:ligatures w14:val="standardContextual"/>
        </w:rPr>
        <w:t>The diversity of bacterial species causing IMI on 10 organic farms in Vermont were then identified in a longitudinal study, for all types of pathogen</w:t>
      </w:r>
      <w:ins w:id="181" w:author="Sandra Godden" w:date="2024-08-18T17:30:00Z">
        <w:r w:rsidR="00F20193">
          <w:rPr>
            <w:rFonts w:eastAsiaTheme="minorHAnsi"/>
            <w:kern w:val="2"/>
            <w14:ligatures w14:val="standardContextual"/>
          </w:rPr>
          <w:t>s</w:t>
        </w:r>
      </w:ins>
      <w:r w:rsidRPr="00180E9A">
        <w:rPr>
          <w:rFonts w:eastAsiaTheme="minorHAnsi"/>
          <w:kern w:val="2"/>
          <w14:ligatures w14:val="standardContextual"/>
        </w:rPr>
        <w:t xml:space="preserve"> in Chapter 5 and specifically staphylococci and mammaliicocci in Chapter 3. An even number of organic herds using bedded packs and tiestall barns were enrolled in this study. Species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were primarily responsible for causing mastitis in these herds. </w:t>
      </w:r>
      <w:r w:rsidRPr="00180E9A">
        <w:t>Overall, the majority of IMI were caused by all non-</w:t>
      </w:r>
      <w:r w:rsidRPr="00180E9A">
        <w:rPr>
          <w:i/>
          <w:iCs/>
        </w:rPr>
        <w:t xml:space="preserve">aureus </w:t>
      </w:r>
      <w:r w:rsidRPr="00180E9A">
        <w:t xml:space="preserve">staphylococci and </w:t>
      </w:r>
      <w:r w:rsidRPr="00180E9A">
        <w:lastRenderedPageBreak/>
        <w:t xml:space="preserve">mammaliicocci (NASM) combined. At the species level, </w:t>
      </w:r>
      <w:r w:rsidRPr="00180E9A">
        <w:rPr>
          <w:i/>
          <w:iCs/>
        </w:rPr>
        <w:t>Staph. chromogenes</w:t>
      </w:r>
      <w:r w:rsidRPr="00180E9A">
        <w:t xml:space="preserve"> was the leading cause of IMI for both facility types, followed by </w:t>
      </w:r>
      <w:r w:rsidRPr="00180E9A">
        <w:rPr>
          <w:i/>
          <w:iCs/>
        </w:rPr>
        <w:t xml:space="preserve">Strep. </w:t>
      </w:r>
      <w:proofErr w:type="spellStart"/>
      <w:r w:rsidRPr="00180E9A">
        <w:rPr>
          <w:i/>
          <w:iCs/>
        </w:rPr>
        <w:t>uberis</w:t>
      </w:r>
      <w:proofErr w:type="spellEnd"/>
      <w:r w:rsidRPr="00180E9A">
        <w:t xml:space="preserve">, </w:t>
      </w:r>
      <w:r w:rsidRPr="00180E9A">
        <w:rPr>
          <w:i/>
          <w:iCs/>
        </w:rPr>
        <w:t>Staph. aureus</w:t>
      </w:r>
      <w:r w:rsidRPr="00180E9A">
        <w:t xml:space="preserve">, and </w:t>
      </w:r>
      <w:r w:rsidRPr="00180E9A">
        <w:rPr>
          <w:i/>
          <w:iCs/>
        </w:rPr>
        <w:t xml:space="preserve">Staph. </w:t>
      </w:r>
      <w:proofErr w:type="spellStart"/>
      <w:r w:rsidRPr="00180E9A">
        <w:rPr>
          <w:i/>
          <w:iCs/>
        </w:rPr>
        <w:t>haemolyticus</w:t>
      </w:r>
      <w:proofErr w:type="spellEnd"/>
      <w:r w:rsidRPr="00180E9A">
        <w:t xml:space="preserve">. </w:t>
      </w:r>
      <w:r w:rsidRPr="00180E9A">
        <w:rPr>
          <w:rFonts w:eastAsiaTheme="minorHAnsi"/>
          <w:kern w:val="2"/>
          <w14:ligatures w14:val="standardContextual"/>
        </w:rPr>
        <w:t xml:space="preserve">Quarter-level prevalence of IMI by pathogen was similar between bedded pack and tiestall farms, with slight variability found for the most prevalent species. For the bedded pack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by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Staph. </w:t>
      </w:r>
      <w:proofErr w:type="spellStart"/>
      <w:r w:rsidRPr="00180E9A">
        <w:rPr>
          <w:rFonts w:eastAsiaTheme="minorHAnsi"/>
          <w:i/>
          <w:iCs/>
          <w:kern w:val="2"/>
          <w14:ligatures w14:val="standardContextual"/>
        </w:rPr>
        <w:t>haemolyticus</w:t>
      </w:r>
      <w:proofErr w:type="spellEnd"/>
      <w:r w:rsidRPr="00180E9A">
        <w:rPr>
          <w:rFonts w:eastAsiaTheme="minorHAnsi"/>
          <w:i/>
          <w:iCs/>
          <w:kern w:val="2"/>
          <w14:ligatures w14:val="standardContextual"/>
        </w:rPr>
        <w:t xml:space="preserve">, </w:t>
      </w:r>
      <w:r w:rsidRPr="00180E9A">
        <w:rPr>
          <w:rFonts w:eastAsiaTheme="minorHAnsi"/>
          <w:kern w:val="2"/>
          <w14:ligatures w14:val="standardContextual"/>
        </w:rPr>
        <w:t xml:space="preserve">and then </w:t>
      </w:r>
      <w:r w:rsidRPr="00180E9A">
        <w:rPr>
          <w:rFonts w:eastAsiaTheme="minorHAnsi"/>
          <w:i/>
          <w:iCs/>
          <w:kern w:val="2"/>
          <w14:ligatures w14:val="standardContextual"/>
        </w:rPr>
        <w:t xml:space="preserve">Staph. aureus. </w:t>
      </w:r>
      <w:r w:rsidRPr="00180E9A">
        <w:rPr>
          <w:rFonts w:eastAsiaTheme="minorHAnsi"/>
          <w:kern w:val="2"/>
          <w14:ligatures w14:val="standardContextual"/>
        </w:rPr>
        <w:t xml:space="preserve">For the tiestall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and then </w:t>
      </w:r>
      <w:r w:rsidRPr="00180E9A">
        <w:rPr>
          <w:rFonts w:eastAsiaTheme="minorHAnsi"/>
          <w:i/>
          <w:iCs/>
          <w:kern w:val="2"/>
          <w14:ligatures w14:val="standardContextual"/>
        </w:rPr>
        <w:t xml:space="preserve">Corynebacterium </w:t>
      </w:r>
      <w:r w:rsidRPr="00180E9A">
        <w:rPr>
          <w:rFonts w:eastAsiaTheme="minorHAnsi"/>
          <w:kern w:val="2"/>
          <w14:ligatures w14:val="standardContextual"/>
        </w:rPr>
        <w:t>spp</w:t>
      </w:r>
      <w:r w:rsidRPr="00180E9A">
        <w:rPr>
          <w:rFonts w:eastAsiaTheme="minorHAnsi"/>
          <w:i/>
          <w:iCs/>
          <w:kern w:val="2"/>
          <w14:ligatures w14:val="standardContextual"/>
        </w:rPr>
        <w:t>.</w:t>
      </w:r>
    </w:p>
    <w:p w14:paraId="6932F7FA"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3 focused specifically on IMI caused by staphylococci and mammaliicocci in the longitudinal study. Within this group of species,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was the most frequently found, followed by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The diversity of staphylococcal species observed and the species-level effect on inflammatory reaction (as measured by somatic cell count, or SCC) was similar to that previously reported for conventional herds. Compared to healthy quarters, SCC was higher in quarters infected for 9 of 10 staphylococcal species identified. Although the increase in SCC was modest for most staphylococcal species, their widespread nature can still result in sizeable increases in bulk tank SCC. A large amount of variability was observed in SCC associated with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with some causing an elevation comparable to that of major mastitis pathogens and others </w:t>
      </w:r>
      <w:proofErr w:type="gramStart"/>
      <w:r w:rsidRPr="00180E9A">
        <w:rPr>
          <w:rFonts w:eastAsiaTheme="minorHAnsi"/>
          <w:kern w:val="2"/>
          <w14:ligatures w14:val="standardContextual"/>
        </w:rPr>
        <w:t>similar to</w:t>
      </w:r>
      <w:proofErr w:type="gramEnd"/>
      <w:r w:rsidRPr="00180E9A">
        <w:rPr>
          <w:rFonts w:eastAsiaTheme="minorHAnsi"/>
          <w:kern w:val="2"/>
          <w14:ligatures w14:val="standardContextual"/>
        </w:rPr>
        <w:t xml:space="preserve"> healthy quarters. </w:t>
      </w:r>
    </w:p>
    <w:p w14:paraId="63602223"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The majority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observed in the longitudinal study were persistent. Chapter 4 describes the findings of a study to better understand the epidemiology of this subgroup of </w:t>
      </w:r>
      <w:r w:rsidRPr="00180E9A">
        <w:rPr>
          <w:rFonts w:eastAsiaTheme="minorHAnsi"/>
          <w:i/>
          <w:iCs/>
          <w:kern w:val="2"/>
          <w14:ligatures w14:val="standardContextual"/>
        </w:rPr>
        <w:t xml:space="preserve">Staph. chromogenes </w:t>
      </w:r>
      <w:r w:rsidRPr="00180E9A">
        <w:rPr>
          <w:rFonts w:eastAsiaTheme="minorHAnsi"/>
          <w:kern w:val="2"/>
          <w14:ligatures w14:val="standardContextual"/>
        </w:rPr>
        <w:t xml:space="preserve">causing persistent IMI. Two </w:t>
      </w:r>
      <w:r w:rsidRPr="00180E9A">
        <w:rPr>
          <w:rFonts w:eastAsiaTheme="minorHAnsi"/>
          <w:kern w:val="2"/>
          <w14:ligatures w14:val="standardContextual"/>
        </w:rPr>
        <w:lastRenderedPageBreak/>
        <w:t xml:space="preserve">categories selected from persistent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those associated with a consistently high SCC and those with a consistently low SCC. Representative bacterial isolates from these IMI were submitted for whole genome sequencing and strain-typed. Particular strain types (ST)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were not found to be associated with either SCC category. Ten different ST were identified, 4 of which were newly-described. The only antimicrobial resistance gene (ARG) identified was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encoding for resistance to penicillin in a third of the study isolates. Neither overall number of virulence factors nor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was found to be a significant predictor of SCC category.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number and type of virulence factor instead appeared to be a function of strain type </w:t>
      </w:r>
      <w:commentRangeStart w:id="182"/>
      <w:r w:rsidRPr="00180E9A">
        <w:rPr>
          <w:rFonts w:eastAsiaTheme="minorHAnsi"/>
          <w:kern w:val="2"/>
          <w14:ligatures w14:val="standardContextual"/>
        </w:rPr>
        <w:t>(Table 6.1).</w:t>
      </w:r>
      <w:commentRangeEnd w:id="182"/>
      <w:r w:rsidR="00F20193">
        <w:rPr>
          <w:rStyle w:val="CommentReference"/>
          <w:rFonts w:asciiTheme="minorHAnsi" w:eastAsiaTheme="minorEastAsia" w:hAnsiTheme="minorHAnsi" w:cstheme="minorBidi"/>
        </w:rPr>
        <w:commentReference w:id="182"/>
      </w:r>
    </w:p>
    <w:p w14:paraId="2207E45A" w14:textId="5320D14D" w:rsidR="0084410D" w:rsidRDefault="0084410D" w:rsidP="0084410D">
      <w:pPr>
        <w:pStyle w:val="ChapSub"/>
        <w:rPr>
          <w:rStyle w:val="Emphasis"/>
          <w:bCs/>
          <w:i w:val="0"/>
          <w:iCs w:val="0"/>
          <w:color w:val="0E101A"/>
        </w:rPr>
      </w:pPr>
      <w:bookmarkStart w:id="183" w:name="_Toc174382629"/>
      <w:r>
        <w:rPr>
          <w:rStyle w:val="Emphasis"/>
          <w:bCs/>
          <w:i w:val="0"/>
          <w:iCs w:val="0"/>
          <w:color w:val="0E101A"/>
        </w:rPr>
        <w:t xml:space="preserve">6.2 </w:t>
      </w:r>
      <w:r w:rsidR="00B70E17" w:rsidRPr="00B70E17">
        <w:rPr>
          <w:rStyle w:val="Emphasis"/>
          <w:bCs/>
          <w:i w:val="0"/>
          <w:iCs w:val="0"/>
          <w:color w:val="0E101A"/>
        </w:rPr>
        <w:t>Directions for future research</w:t>
      </w:r>
      <w:bookmarkEnd w:id="183"/>
    </w:p>
    <w:p w14:paraId="71BFD163" w14:textId="2F53950A" w:rsidR="00235356" w:rsidRDefault="00235356" w:rsidP="00235356">
      <w:pPr>
        <w:pStyle w:val="ChapSubSub"/>
      </w:pPr>
      <w:r w:rsidRPr="00235356">
        <w:t>6.2.1 Further work exploring associations between management factors and udder health for bedded pack farms</w:t>
      </w:r>
    </w:p>
    <w:p w14:paraId="60291126" w14:textId="77777777" w:rsidR="00235356" w:rsidRDefault="00235356" w:rsidP="00235356">
      <w:pPr>
        <w:spacing w:after="160" w:line="480" w:lineRule="auto"/>
        <w:ind w:firstLine="720"/>
        <w:jc w:val="both"/>
        <w:rPr>
          <w:rFonts w:eastAsiaTheme="minorHAnsi"/>
          <w:kern w:val="2"/>
          <w14:ligatures w14:val="standardContextual"/>
        </w:rPr>
      </w:pPr>
      <w:r w:rsidRPr="00235356">
        <w:rPr>
          <w:rFonts w:eastAsiaTheme="minorHAnsi"/>
          <w:kern w:val="2"/>
          <w14:ligatures w14:val="standardContextual"/>
        </w:rPr>
        <w:t xml:space="preserve">The biggest limitation encountered in the cross-sectional study described in Chapter 2 was the relatively small number of farms included for each of the 3 facility types of interest. This limited statistical power when comparing udder health and hygiene metrics between tiestalls, freestalls, and bedded pack farms. Further complicating analysis between farms was how similar milk quality and udder health were among all 21 enrolled herds; most herds were below benchmark cutoffs for the number of cows developing new IMI each month, cows with chronic IMI month to month, proportion of cows with an elevated SCC, and all bulk tank SCC were fairly low (54,000-250,000 cells/mL). A related limitation is that well-established mastitis control practices were widely adapted by all </w:t>
      </w:r>
      <w:r w:rsidRPr="00235356">
        <w:rPr>
          <w:rFonts w:eastAsiaTheme="minorHAnsi"/>
          <w:kern w:val="2"/>
          <w14:ligatures w14:val="standardContextual"/>
        </w:rPr>
        <w:lastRenderedPageBreak/>
        <w:t>participating herds, so we were unable to analyze associations between certain practices and bulk tank milk quality, udder health, and hygiene. The potential still exists for future studies with a larger number of farms enrolled to further characterize milk quality and udder health on bedded pack systems in the Northeastern US climate. By enrolling farms from a larger geographic area (vs. only Vermont), future studies may be able to include a larger number of bedded packs, with more variation in milk quality and mastitis rates. This could increase the statistical power needed to identify particular management factors which are beneficial or detrimental for these farms specifically. Although we were limited by statistical power for our cross-sectional study, our data could be used to inform new hypotheses and power calculations for future study design.</w:t>
      </w:r>
    </w:p>
    <w:p w14:paraId="00BB86E0" w14:textId="1D5A5BF4" w:rsidR="002E4752" w:rsidRDefault="002E4752" w:rsidP="002E4752">
      <w:pPr>
        <w:pStyle w:val="ChapSubSub"/>
      </w:pPr>
      <w:r w:rsidRPr="00235356">
        <w:t>6.2.</w:t>
      </w:r>
      <w:r>
        <w:t>2</w:t>
      </w:r>
      <w:r w:rsidRPr="00235356">
        <w:t xml:space="preserve"> </w:t>
      </w:r>
      <w:r w:rsidRPr="002E4752">
        <w:t xml:space="preserve">Further work exploring virulence potential for </w:t>
      </w:r>
      <w:r w:rsidRPr="00C46723">
        <w:rPr>
          <w:i/>
          <w:iCs/>
        </w:rPr>
        <w:t>Staph. chromogenes</w:t>
      </w:r>
      <w:r w:rsidRPr="002E4752">
        <w:t xml:space="preserve"> isolates from the current study</w:t>
      </w:r>
    </w:p>
    <w:p w14:paraId="2BA254CA" w14:textId="77777777" w:rsidR="002E4752" w:rsidRPr="002E4752" w:rsidRDefault="002E4752" w:rsidP="002E4752">
      <w:pPr>
        <w:spacing w:after="160" w:line="480" w:lineRule="auto"/>
        <w:ind w:firstLine="720"/>
        <w:jc w:val="both"/>
        <w:rPr>
          <w:rFonts w:eastAsiaTheme="minorHAnsi"/>
          <w:kern w:val="2"/>
          <w14:ligatures w14:val="standardContextual"/>
        </w:rPr>
      </w:pPr>
      <w:r w:rsidRPr="002E4752">
        <w:rPr>
          <w:rFonts w:eastAsiaTheme="minorHAnsi"/>
          <w:kern w:val="2"/>
          <w14:ligatures w14:val="standardContextual"/>
        </w:rPr>
        <w:t xml:space="preserve">In Chapter 4, the total number of virulence factors identified for each </w:t>
      </w:r>
      <w:r w:rsidRPr="002E4752">
        <w:rPr>
          <w:rFonts w:eastAsiaTheme="minorHAnsi"/>
          <w:i/>
          <w:iCs/>
          <w:kern w:val="2"/>
          <w14:ligatures w14:val="standardContextual"/>
        </w:rPr>
        <w:t xml:space="preserve">Staph. chromogenes </w:t>
      </w:r>
      <w:r w:rsidRPr="002E4752">
        <w:rPr>
          <w:rFonts w:eastAsiaTheme="minorHAnsi"/>
          <w:kern w:val="2"/>
          <w14:ligatures w14:val="standardContextual"/>
        </w:rPr>
        <w:t xml:space="preserve">isolate was not a significant predictor of whether that isolate would belong to the persistently high or persistently low SCC IMI category. In a linear regression with all virulence factors considered together, </w:t>
      </w:r>
      <w:r w:rsidRPr="002E4752">
        <w:rPr>
          <w:rFonts w:eastAsiaTheme="minorHAnsi"/>
          <w:noProof/>
          <w:kern w:val="2"/>
          <w14:ligatures w14:val="standardContextual"/>
        </w:rPr>
        <w:t>Naushad et al. (2019)</w:t>
      </w:r>
      <w:r w:rsidRPr="002E4752">
        <w:rPr>
          <w:rFonts w:eastAsiaTheme="minorHAnsi"/>
          <w:kern w:val="2"/>
          <w14:ligatures w14:val="standardContextual"/>
        </w:rPr>
        <w:t xml:space="preserve"> did not find that an increase in the overall number of virulence factors for a NASM isolate was associated with an increase in SCC of the associated IMI. However, when stratified by type of virulence category, the presence of each additional toxin gene for a NASM isolate was associated with a 0.024 increase in </w:t>
      </w:r>
      <w:proofErr w:type="spellStart"/>
      <w:r w:rsidRPr="002E4752">
        <w:rPr>
          <w:rFonts w:eastAsiaTheme="minorHAnsi"/>
          <w:kern w:val="2"/>
          <w14:ligatures w14:val="standardContextual"/>
        </w:rPr>
        <w:t>logSCC</w:t>
      </w:r>
      <w:proofErr w:type="spellEnd"/>
      <w:r w:rsidRPr="002E4752">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virulence factors was not </w:t>
      </w:r>
      <w:r w:rsidRPr="002E4752">
        <w:rPr>
          <w:rFonts w:eastAsiaTheme="minorHAnsi"/>
          <w:kern w:val="2"/>
          <w14:ligatures w14:val="standardContextual"/>
        </w:rPr>
        <w:lastRenderedPageBreak/>
        <w:t xml:space="preserve">associated with increased severity of an IMI (Naushad et al., 2019). In a regression analysis with virulence factors stratified by type of virulence category, the presence of each additional gene associated with host immune evasion increased the odds of having a more severe immune response by 0.074 (Naushad et al., 2019). For the 30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included in Chapter 4, it would be worth repeating the analysis of possible associations between number of virulence factors and SCC </w:t>
      </w:r>
      <w:proofErr w:type="gramStart"/>
      <w:r w:rsidRPr="002E4752">
        <w:rPr>
          <w:rFonts w:eastAsiaTheme="minorHAnsi"/>
          <w:kern w:val="2"/>
          <w14:ligatures w14:val="standardContextual"/>
        </w:rPr>
        <w:t>category, but</w:t>
      </w:r>
      <w:proofErr w:type="gramEnd"/>
      <w:r w:rsidRPr="002E4752">
        <w:rPr>
          <w:rFonts w:eastAsiaTheme="minorHAnsi"/>
          <w:kern w:val="2"/>
          <w14:ligatures w14:val="standardContextual"/>
        </w:rPr>
        <w:t xml:space="preserve"> stratified by the different groupings of virulence gene functional category. Naushad et al. (2019) define five separate functional groupings for virulence genes (adherence, exoenzymes, host immune evasion, iron metabolism, and toxins), and analysis of number of virulence genes by </w:t>
      </w:r>
      <w:commentRangeStart w:id="184"/>
      <w:r w:rsidRPr="002E4752">
        <w:rPr>
          <w:rFonts w:eastAsiaTheme="minorHAnsi"/>
          <w:kern w:val="2"/>
          <w14:ligatures w14:val="standardContextual"/>
        </w:rPr>
        <w:t>functional group may be associated with SCC category even though overall number was not</w:t>
      </w:r>
      <w:commentRangeEnd w:id="184"/>
      <w:r w:rsidR="00C41C82">
        <w:rPr>
          <w:rStyle w:val="CommentReference"/>
          <w:rFonts w:asciiTheme="minorHAnsi" w:eastAsiaTheme="minorEastAsia" w:hAnsiTheme="minorHAnsi" w:cstheme="minorBidi"/>
        </w:rPr>
        <w:commentReference w:id="184"/>
      </w:r>
      <w:r w:rsidRPr="002E4752">
        <w:rPr>
          <w:rFonts w:eastAsiaTheme="minorHAnsi"/>
          <w:kern w:val="2"/>
          <w14:ligatures w14:val="standardContextual"/>
        </w:rPr>
        <w:t>. Furthermore, Naushad et al. (2019) applied various clustering approaches in order to determine whether particular virulence distributions had any association with SCC category or occurrence of clinical mastitis, as well as relationships between the virulence factors from five categories stratified by IMI severity (low SCC, medium SCC, high SCC, and clinical mastitis). Although this methodology was beyond the scope of the current dissertation, cluster analyses of the study isolates may reveal interesting associations between different virulence factors, or patterns of virulence factors distinct to either the persistently high or low SCC IMI group.</w:t>
      </w:r>
    </w:p>
    <w:p w14:paraId="0D9B8867" w14:textId="77777777" w:rsidR="002E4752" w:rsidRDefault="002E4752" w:rsidP="002E4752">
      <w:pPr>
        <w:spacing w:after="160" w:line="480" w:lineRule="auto"/>
        <w:ind w:firstLine="720"/>
        <w:jc w:val="both"/>
        <w:rPr>
          <w:rFonts w:eastAsiaTheme="minorHAnsi"/>
          <w:i/>
          <w:iCs/>
          <w:kern w:val="2"/>
          <w14:ligatures w14:val="standardContextual"/>
        </w:rPr>
      </w:pPr>
      <w:r w:rsidRPr="002E4752">
        <w:rPr>
          <w:rFonts w:eastAsiaTheme="minorHAnsi"/>
          <w:kern w:val="2"/>
          <w14:ligatures w14:val="standardContextual"/>
        </w:rPr>
        <w:t xml:space="preserve">The gene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encoding for the </w:t>
      </w:r>
      <w:proofErr w:type="spellStart"/>
      <w:r w:rsidRPr="002E4752">
        <w:rPr>
          <w:rFonts w:eastAsiaTheme="minorHAnsi"/>
          <w:kern w:val="2"/>
          <w14:ligatures w14:val="standardContextual"/>
        </w:rPr>
        <w:t>staphylocoagulase</w:t>
      </w:r>
      <w:proofErr w:type="spellEnd"/>
      <w:r w:rsidRPr="002E4752">
        <w:rPr>
          <w:rFonts w:eastAsiaTheme="minorHAnsi"/>
          <w:kern w:val="2"/>
          <w14:ligatures w14:val="standardContextual"/>
        </w:rPr>
        <w:t xml:space="preserve"> enzyme, was identified in two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belonging to ST25.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has not been widely reported to be present in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of bovine IMI origin. It would be interesting to screen more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from the current study for presence of </w:t>
      </w:r>
      <w:proofErr w:type="spellStart"/>
      <w:r w:rsidRPr="002E4752">
        <w:rPr>
          <w:rFonts w:eastAsiaTheme="minorHAnsi"/>
          <w:i/>
          <w:iCs/>
          <w:kern w:val="2"/>
          <w14:ligatures w14:val="standardContextual"/>
        </w:rPr>
        <w:t>coa</w:t>
      </w:r>
      <w:proofErr w:type="spellEnd"/>
      <w:r w:rsidRPr="002E4752">
        <w:rPr>
          <w:rFonts w:eastAsiaTheme="minorHAnsi"/>
          <w:i/>
          <w:iCs/>
          <w:kern w:val="2"/>
          <w14:ligatures w14:val="standardContextual"/>
        </w:rPr>
        <w:t>,</w:t>
      </w:r>
      <w:r w:rsidRPr="002E4752">
        <w:rPr>
          <w:rFonts w:eastAsiaTheme="minorHAnsi"/>
          <w:kern w:val="2"/>
          <w14:ligatures w14:val="standardContextual"/>
        </w:rPr>
        <w:t xml:space="preserve"> whether by whole genome </w:t>
      </w:r>
      <w:r w:rsidRPr="002E4752">
        <w:rPr>
          <w:rFonts w:eastAsiaTheme="minorHAnsi"/>
          <w:kern w:val="2"/>
          <w14:ligatures w14:val="standardContextual"/>
        </w:rPr>
        <w:lastRenderedPageBreak/>
        <w:t xml:space="preserve">sequencing or PCR. Both isolates with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belonged to ST25. Identifying more isolates by MLST and screening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could determine if carriage of this notable staphylococcal virulence factor was more likely for isolates belonging to this </w:t>
      </w:r>
      <w:proofErr w:type="gramStart"/>
      <w:r w:rsidRPr="002E4752">
        <w:rPr>
          <w:rFonts w:eastAsiaTheme="minorHAnsi"/>
          <w:kern w:val="2"/>
          <w14:ligatures w14:val="standardContextual"/>
        </w:rPr>
        <w:t>particular ST.</w:t>
      </w:r>
      <w:proofErr w:type="gramEnd"/>
      <w:r w:rsidRPr="002E4752">
        <w:rPr>
          <w:rFonts w:eastAsiaTheme="minorHAnsi"/>
          <w:kern w:val="2"/>
          <w14:ligatures w14:val="standardContextual"/>
        </w:rPr>
        <w:t xml:space="preserve"> Additionally, performing a coagulase test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positive isolates in this collection could yield interesting insight between carriage of this gene and phenotypic ability to clot serum </w:t>
      </w:r>
      <w:r w:rsidRPr="002E4752">
        <w:rPr>
          <w:rFonts w:eastAsiaTheme="minorHAnsi"/>
          <w:i/>
          <w:iCs/>
          <w:kern w:val="2"/>
          <w14:ligatures w14:val="standardContextual"/>
        </w:rPr>
        <w:t>in vitro.</w:t>
      </w:r>
    </w:p>
    <w:p w14:paraId="6DF485E0" w14:textId="1C8A2AD3" w:rsidR="001D0BB1" w:rsidRDefault="001D0BB1" w:rsidP="001D0BB1">
      <w:pPr>
        <w:pStyle w:val="ChapSubSub"/>
      </w:pPr>
      <w:r w:rsidRPr="00235356">
        <w:t>6.2.</w:t>
      </w:r>
      <w:r w:rsidR="00A339E8">
        <w:t>3</w:t>
      </w:r>
      <w:r w:rsidRPr="00235356">
        <w:t xml:space="preserve"> </w:t>
      </w:r>
      <w:r w:rsidR="00A339E8" w:rsidRPr="00A339E8">
        <w:t xml:space="preserve">Further work exploring antimicrobial resistance for </w:t>
      </w:r>
      <w:r w:rsidR="00A339E8" w:rsidRPr="00DC6B7D">
        <w:rPr>
          <w:i/>
          <w:iCs/>
        </w:rPr>
        <w:t>Staph. chromogenes</w:t>
      </w:r>
      <w:r w:rsidR="00A339E8" w:rsidRPr="00A339E8">
        <w:t xml:space="preserve"> isolates from the current study</w:t>
      </w:r>
    </w:p>
    <w:p w14:paraId="4B97A904" w14:textId="4FFF9943"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Ten of the 30 </w:t>
      </w:r>
      <w:del w:id="185" w:author="Julie M. Smith (she/her)" w:date="2024-08-22T16:46:00Z">
        <w:r w:rsidRPr="00A339E8" w:rsidDel="00C41C82">
          <w:rPr>
            <w:rFonts w:eastAsiaTheme="minorHAnsi"/>
            <w:kern w:val="2"/>
            <w14:ligatures w14:val="standardContextual"/>
          </w:rPr>
          <w:delText xml:space="preserve">isolates </w:delText>
        </w:r>
      </w:del>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were positive for carriage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 with </w:t>
      </w:r>
      <w:r w:rsidRPr="00A339E8">
        <w:rPr>
          <w:rFonts w:eastAsiaTheme="minorHAnsi"/>
          <w:i/>
          <w:iCs/>
          <w:kern w:val="2"/>
          <w14:ligatures w14:val="standardContextual"/>
        </w:rPr>
        <w:t>in silico</w:t>
      </w:r>
      <w:r w:rsidRPr="00A339E8">
        <w:rPr>
          <w:rFonts w:eastAsiaTheme="minorHAnsi"/>
          <w:kern w:val="2"/>
          <w14:ligatures w14:val="standardContextual"/>
        </w:rPr>
        <w:t xml:space="preserve"> analysis of data from whole genome sequencing.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encodes a β-lactamase enzyme which hydrolytically destroys β-lactam </w:t>
      </w:r>
      <w:proofErr w:type="gramStart"/>
      <w:r w:rsidRPr="00A339E8">
        <w:rPr>
          <w:rFonts w:eastAsiaTheme="minorHAnsi"/>
          <w:kern w:val="2"/>
          <w14:ligatures w14:val="standardContextual"/>
        </w:rPr>
        <w:t>antibiotics, and</w:t>
      </w:r>
      <w:proofErr w:type="gramEnd"/>
      <w:r w:rsidRPr="00A339E8">
        <w:rPr>
          <w:rFonts w:eastAsiaTheme="minorHAnsi"/>
          <w:kern w:val="2"/>
          <w14:ligatures w14:val="standardContextual"/>
        </w:rPr>
        <w:t xml:space="preserve"> is the primary determinant of phenotypic resistance to benzylpenicillin in staphylococci </w:t>
      </w:r>
      <w:r w:rsidRPr="00A339E8">
        <w:rPr>
          <w:rFonts w:eastAsiaTheme="minorHAnsi"/>
          <w:noProof/>
          <w:kern w:val="2"/>
          <w14:ligatures w14:val="standardContextual"/>
        </w:rPr>
        <w:t>(Pinho, 2008)</w:t>
      </w:r>
      <w:r w:rsidRPr="00A339E8">
        <w:rPr>
          <w:rFonts w:eastAsiaTheme="minorHAnsi"/>
          <w:kern w:val="2"/>
          <w14:ligatures w14:val="standardContextual"/>
        </w:rPr>
        <w:t>. However, carriage of a particular resistance gene does not always translate into phenotypic resistance. Inconsistencies exist between phenotypic and genotypic resistance results, due either to 1) detection of phenotypic resistance in the absence of expected genotypic determinants, or 2) phenotypic susceptibility despite the presence of genotypic determinants. For staphylococci</w:t>
      </w:r>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associated with bovine mastitis, both of these types of discrepancies have been reported for penicillin resistance </w:t>
      </w:r>
      <w:r w:rsidRPr="00A339E8">
        <w:rPr>
          <w:rFonts w:eastAsiaTheme="minorHAnsi"/>
          <w:noProof/>
          <w:kern w:val="2"/>
          <w14:ligatures w14:val="standardContextual"/>
        </w:rPr>
        <w:t>(Sampimon, 2009; Taponen et al., 2023)</w:t>
      </w:r>
      <w:r w:rsidRPr="00A339E8">
        <w:rPr>
          <w:rFonts w:eastAsiaTheme="minorHAnsi"/>
          <w:kern w:val="2"/>
          <w14:ligatures w14:val="standardContextual"/>
        </w:rPr>
        <w:t xml:space="preserve">. In a study by </w:t>
      </w:r>
      <w:proofErr w:type="spellStart"/>
      <w:r w:rsidRPr="00A339E8">
        <w:rPr>
          <w:rFonts w:eastAsiaTheme="minorHAnsi"/>
          <w:kern w:val="2"/>
          <w14:ligatures w14:val="standardContextual"/>
        </w:rPr>
        <w:t>Taponen</w:t>
      </w:r>
      <w:proofErr w:type="spellEnd"/>
      <w:r w:rsidRPr="00A339E8">
        <w:rPr>
          <w:rFonts w:eastAsiaTheme="minorHAnsi"/>
          <w:kern w:val="2"/>
          <w14:ligatures w14:val="standardContextual"/>
        </w:rP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w:t>
      </w:r>
      <w:r w:rsidRPr="00A339E8">
        <w:rPr>
          <w:rFonts w:eastAsiaTheme="minorHAnsi"/>
          <w:kern w:val="2"/>
          <w14:ligatures w14:val="standardContextual"/>
        </w:rPr>
        <w:lastRenderedPageBreak/>
        <w:t xml:space="preserve">susceptibility by disk diffusion method, the nitrocefin test to assess β-lactamase production, and PCR to detect the presence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proofErr w:type="spellStart"/>
      <w:r w:rsidRPr="00A339E8">
        <w:rPr>
          <w:rFonts w:eastAsiaTheme="minorHAnsi"/>
          <w:i/>
          <w:iCs/>
          <w:kern w:val="2"/>
          <w14:ligatures w14:val="standardContextual"/>
        </w:rPr>
        <w:t>mecA</w:t>
      </w:r>
      <w:proofErr w:type="spellEnd"/>
      <w:r w:rsidRPr="00A339E8">
        <w:rPr>
          <w:rFonts w:eastAsiaTheme="minorHAnsi"/>
          <w:kern w:val="2"/>
          <w14:ligatures w14:val="standardContextual"/>
        </w:rPr>
        <w:t xml:space="preserve">, and </w:t>
      </w:r>
      <w:proofErr w:type="spellStart"/>
      <w:r w:rsidRPr="00A339E8">
        <w:rPr>
          <w:rFonts w:eastAsiaTheme="minorHAnsi"/>
          <w:i/>
          <w:iCs/>
          <w:kern w:val="2"/>
          <w14:ligatures w14:val="standardContextual"/>
        </w:rPr>
        <w:t>mecC</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genes encoding the β-lactamase gene. </w:t>
      </w:r>
    </w:p>
    <w:p w14:paraId="143BE8C8" w14:textId="4A727EBB"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Performing phenotypic antibiotic susceptibility testing for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could further inform agreement between genotypic and phenotypic susceptibility of bovine staphylococci causing IMI. Preliminary results for 12 of the 30 isolates show 100% agreement between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carriage and phenotypic susceptibility to penicillin (using the agar dilution method, Table 1).  All 8 isolates negative for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based on whole genome sequencing were susceptible to penicillin </w:t>
      </w:r>
      <w:r w:rsidRPr="00A339E8">
        <w:rPr>
          <w:rFonts w:eastAsiaTheme="minorHAnsi"/>
          <w:i/>
          <w:iCs/>
          <w:kern w:val="2"/>
          <w14:ligatures w14:val="standardContextual"/>
        </w:rPr>
        <w:t>in vitro,</w:t>
      </w:r>
      <w:r w:rsidRPr="00A339E8">
        <w:rPr>
          <w:rFonts w:eastAsiaTheme="minorHAnsi"/>
          <w:kern w:val="2"/>
          <w14:ligatures w14:val="standardContextual"/>
        </w:rPr>
        <w:t xml:space="preserve"> while the 4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w:t>
      </w:r>
      <w:r w:rsidRPr="00A339E8">
        <w:rPr>
          <w:rFonts w:eastAsiaTheme="minorHAnsi"/>
          <w:kern w:val="2"/>
          <w14:ligatures w14:val="standardContextual"/>
        </w:rPr>
        <w:t xml:space="preserve">positive isolates were determined to be resistant. Although no other ARG were identified from genotypic data for these isolates, we may potentially see phenotypic resistance to other antimicrobial compounds when they are tested </w:t>
      </w:r>
      <w:r w:rsidRPr="00A339E8">
        <w:rPr>
          <w:rFonts w:eastAsiaTheme="minorHAnsi"/>
          <w:i/>
          <w:iCs/>
          <w:kern w:val="2"/>
          <w14:ligatures w14:val="standardContextual"/>
        </w:rPr>
        <w:t>in vitro.</w:t>
      </w:r>
      <w:r w:rsidRPr="00A339E8">
        <w:rPr>
          <w:rFonts w:eastAsiaTheme="minorHAnsi"/>
          <w:kern w:val="2"/>
          <w14:ligatures w14:val="standardContextual"/>
        </w:rPr>
        <w:t xml:space="preserve"> Databases identifying ARG are only looking for previously-described genes and mechanisms of resistance in bacteria; the process of identifying novel mechanisms of resistance begin</w:t>
      </w:r>
      <w:ins w:id="186" w:author="Julie M. Smith (she/her)" w:date="2024-08-22T16:47:00Z">
        <w:r w:rsidR="00C41C82">
          <w:rPr>
            <w:rFonts w:eastAsiaTheme="minorHAnsi"/>
            <w:kern w:val="2"/>
            <w14:ligatures w14:val="standardContextual"/>
          </w:rPr>
          <w:t>s</w:t>
        </w:r>
      </w:ins>
      <w:r w:rsidRPr="00A339E8">
        <w:rPr>
          <w:rFonts w:eastAsiaTheme="minorHAnsi"/>
          <w:kern w:val="2"/>
          <w14:ligatures w14:val="standardContextual"/>
        </w:rPr>
        <w:t xml:space="preserve"> by observing phenotypic resistance in the absence of previously-described resistance determinants. </w:t>
      </w:r>
    </w:p>
    <w:p w14:paraId="595DEA77" w14:textId="77777777" w:rsid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Resistance determinants in bacteria can be carried either as part of a genetic mobile element (usually a plasmid) or chromosomally.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is not well characterized for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but a study of </w:t>
      </w:r>
      <w:r w:rsidRPr="00A339E8">
        <w:rPr>
          <w:rFonts w:eastAsiaTheme="minorHAnsi"/>
          <w:i/>
          <w:iCs/>
          <w:kern w:val="2"/>
          <w14:ligatures w14:val="standardContextual"/>
        </w:rPr>
        <w:t>Staph. aureus</w:t>
      </w:r>
      <w:r w:rsidRPr="00A339E8">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(vs. chromosomally) </w:t>
      </w:r>
      <w:r w:rsidRPr="00A339E8">
        <w:rPr>
          <w:rFonts w:eastAsiaTheme="minorHAnsi"/>
          <w:noProof/>
          <w:kern w:val="2"/>
          <w14:ligatures w14:val="standardContextual"/>
        </w:rPr>
        <w:t>(Bagcigil et al., 2012)</w:t>
      </w:r>
      <w:r w:rsidRPr="00A339E8">
        <w:rPr>
          <w:rFonts w:eastAsiaTheme="minorHAnsi"/>
          <w:kern w:val="2"/>
          <w14:ligatures w14:val="standardContextual"/>
        </w:rPr>
        <w:t xml:space="preserve">. Extrapolating from these results,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could potentially be carried either chromosomally </w:t>
      </w:r>
      <w:r w:rsidRPr="00A339E8">
        <w:rPr>
          <w:rFonts w:eastAsiaTheme="minorHAnsi"/>
          <w:kern w:val="2"/>
          <w14:ligatures w14:val="standardContextual"/>
        </w:rPr>
        <w:lastRenderedPageBreak/>
        <w:t xml:space="preserve">or on a plasmid for the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in the current study. Preliminary work exploring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gene </w:t>
      </w:r>
      <w:commentRangeStart w:id="187"/>
      <w:r w:rsidRPr="00A339E8">
        <w:rPr>
          <w:rFonts w:eastAsiaTheme="minorHAnsi"/>
          <w:kern w:val="2"/>
          <w14:ligatures w14:val="standardContextual"/>
        </w:rPr>
        <w:t>for the 10 positive isolates</w:t>
      </w:r>
      <w:commentRangeEnd w:id="187"/>
      <w:r w:rsidR="00C41C82">
        <w:rPr>
          <w:rStyle w:val="CommentReference"/>
          <w:rFonts w:asciiTheme="minorHAnsi" w:eastAsiaTheme="minorEastAsia" w:hAnsiTheme="minorHAnsi" w:cstheme="minorBidi"/>
        </w:rPr>
        <w:commentReference w:id="187"/>
      </w:r>
      <w:r w:rsidRPr="00A339E8">
        <w:rPr>
          <w:rFonts w:eastAsiaTheme="minorHAnsi"/>
          <w:kern w:val="2"/>
          <w14:ligatures w14:val="standardContextual"/>
        </w:rPr>
        <w:t xml:space="preserve"> in the current study found that 4 were negative for plasmid carriage (using Plasmid Finder from the Center for Genomic Epidemiology, Technical University of Denmark, </w:t>
      </w:r>
      <w:hyperlink r:id="rId36" w:history="1">
        <w:r w:rsidRPr="00A339E8">
          <w:rPr>
            <w:rFonts w:eastAsiaTheme="minorHAnsi"/>
            <w:kern w:val="2"/>
            <w:u w:val="single"/>
            <w14:ligatures w14:val="standardContextual"/>
          </w:rPr>
          <w:t>https://cge.food.dtu.dk/services/PlasmidFinder/</w:t>
        </w:r>
      </w:hyperlink>
      <w:r w:rsidRPr="00A339E8">
        <w:rPr>
          <w:rFonts w:eastAsiaTheme="minorHAnsi"/>
          <w:kern w:val="2"/>
          <w14:ligatures w14:val="standardContextual"/>
        </w:rPr>
        <w:t xml:space="preserve">). One of these 4 was from ST6, 1 was from a different farm and belonged to ST51, and 2 from a third farm both belonged to ST5. As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appeared to be primarily a function of ST in Chapter 4, and consistent carriage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from ST originating from different farms is observed, this may suggest that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primarily located chromosomally for this population of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The only ST identified from Chapter 4 which did not have consistent carriage of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was ST6. It may be that these isolates of ST6 carry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If resistance genes are harbored on horizontally transmissible elements (such as plasmids), strains carrying these elements can successfully disseminate them to new, previously-susceptible bacteria, belonging to both the same species and different species. Location of resistance determinants on plasmids generally promotes more efficient spread of resistance genes </w:t>
      </w:r>
      <w:r w:rsidRPr="00A339E8">
        <w:rPr>
          <w:rFonts w:eastAsiaTheme="minorHAnsi"/>
          <w:noProof/>
          <w:kern w:val="2"/>
          <w14:ligatures w14:val="standardContextual"/>
        </w:rPr>
        <w:t>(Malachowa and DeLeo, 2010)</w:t>
      </w:r>
      <w:r w:rsidRPr="00A339E8">
        <w:rPr>
          <w:rFonts w:eastAsiaTheme="minorHAnsi"/>
          <w:kern w:val="2"/>
          <w14:ligatures w14:val="standardContextual"/>
        </w:rPr>
        <w:t xml:space="preserve">. Studies exploring whether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more likely to be carried chromosomally or on a plasmid for </w:t>
      </w:r>
      <w:r w:rsidRPr="00A339E8">
        <w:rPr>
          <w:rFonts w:eastAsiaTheme="minorHAnsi"/>
          <w:i/>
          <w:iCs/>
          <w:kern w:val="2"/>
          <w14:ligatures w14:val="standardContextual"/>
        </w:rPr>
        <w:t xml:space="preserve">Staph. chromogenes </w:t>
      </w:r>
      <w:r w:rsidRPr="00A339E8">
        <w:rPr>
          <w:rFonts w:eastAsiaTheme="minorHAnsi"/>
          <w:kern w:val="2"/>
          <w14:ligatures w14:val="standardContextual"/>
        </w:rPr>
        <w:t>from bovine IMI would be useful in understanding transmission of penicillin resistance for this predominant mastitis pathogen.</w:t>
      </w:r>
    </w:p>
    <w:p w14:paraId="027BB52D" w14:textId="082EA9FA" w:rsidR="00A339E8" w:rsidRDefault="00A339E8" w:rsidP="00A339E8">
      <w:pPr>
        <w:pStyle w:val="ChapSubSub"/>
        <w:rPr>
          <w:i/>
          <w:iCs/>
        </w:rPr>
      </w:pPr>
      <w:r w:rsidRPr="00235356">
        <w:t>6.2.</w:t>
      </w:r>
      <w:r>
        <w:t>4</w:t>
      </w:r>
      <w:r w:rsidRPr="00235356">
        <w:t xml:space="preserve"> </w:t>
      </w:r>
      <w:r w:rsidRPr="00A339E8">
        <w:t xml:space="preserve">Further work exploring the intraspecies diversity of </w:t>
      </w:r>
      <w:r w:rsidRPr="00883B66">
        <w:rPr>
          <w:i/>
          <w:iCs/>
        </w:rPr>
        <w:t>Staph. chromogenes</w:t>
      </w:r>
    </w:p>
    <w:p w14:paraId="53EB04C3"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Among the 30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strain-typed using MLST in Chapter 4, there were 10 different ST identified. As the MLST scheme for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was </w:t>
      </w:r>
      <w:r w:rsidRPr="007B52DC">
        <w:rPr>
          <w:rFonts w:eastAsiaTheme="minorHAnsi"/>
          <w:kern w:val="2"/>
          <w14:ligatures w14:val="standardContextual"/>
        </w:rPr>
        <w:lastRenderedPageBreak/>
        <w:t xml:space="preserve">described </w:t>
      </w:r>
      <w:proofErr w:type="gramStart"/>
      <w:r w:rsidRPr="007B52DC">
        <w:rPr>
          <w:rFonts w:eastAsiaTheme="minorHAnsi"/>
          <w:kern w:val="2"/>
          <w14:ligatures w14:val="standardContextual"/>
        </w:rPr>
        <w:t>fairly recently</w:t>
      </w:r>
      <w:proofErr w:type="gramEnd"/>
      <w:r w:rsidRPr="007B52DC">
        <w:rPr>
          <w:rFonts w:eastAsiaTheme="minorHAnsi"/>
          <w:kern w:val="2"/>
          <w14:ligatures w14:val="standardContextual"/>
        </w:rPr>
        <w:t xml:space="preserve"> </w:t>
      </w:r>
      <w:r w:rsidRPr="007B52DC">
        <w:rPr>
          <w:rFonts w:eastAsiaTheme="minorHAnsi"/>
          <w:noProof/>
          <w:kern w:val="2"/>
          <w14:ligatures w14:val="standardContextual"/>
        </w:rPr>
        <w:t>(Huebner et al., 2021)</w:t>
      </w:r>
      <w:r w:rsidRPr="007B52DC">
        <w:rPr>
          <w:rFonts w:eastAsiaTheme="minorHAnsi"/>
          <w:kern w:val="2"/>
          <w14:ligatures w14:val="standardContextual"/>
        </w:rPr>
        <w:t xml:space="preserve">, the number of studies describing strain-typing results using this scheme to date is limited </w:t>
      </w:r>
      <w:r w:rsidRPr="007B52DC">
        <w:rPr>
          <w:rFonts w:eastAsiaTheme="minorHAnsi"/>
          <w:noProof/>
          <w:kern w:val="2"/>
          <w14:ligatures w14:val="standardContextual"/>
        </w:rPr>
        <w:t>(Petzer et al., 2022; Persson Waller et al., 2023)</w:t>
      </w:r>
      <w:r w:rsidRPr="007B52DC">
        <w:rPr>
          <w:rFonts w:eastAsiaTheme="minorHAnsi"/>
          <w:kern w:val="2"/>
          <w14:ligatures w14:val="standardContextual"/>
        </w:rPr>
        <w:t xml:space="preserve">. Describing the diversity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w:t>
      </w:r>
      <w:commentRangeStart w:id="188"/>
      <w:r w:rsidRPr="007B52DC">
        <w:rPr>
          <w:rFonts w:eastAsiaTheme="minorHAnsi"/>
          <w:kern w:val="2"/>
          <w14:ligatures w14:val="standardContextual"/>
        </w:rPr>
        <w:t xml:space="preserve">These results highlight the importance of contributing to publicly-available databases in order to improve our ability to better understand the diversity of this common mastitis pathogen. </w:t>
      </w:r>
      <w:commentRangeEnd w:id="188"/>
      <w:r w:rsidR="00C41C82">
        <w:rPr>
          <w:rStyle w:val="CommentReference"/>
          <w:rFonts w:asciiTheme="minorHAnsi" w:eastAsiaTheme="minorEastAsia" w:hAnsiTheme="minorHAnsi" w:cstheme="minorBidi"/>
        </w:rPr>
        <w:commentReference w:id="188"/>
      </w:r>
      <w:r w:rsidRPr="007B52DC">
        <w:rPr>
          <w:rFonts w:eastAsiaTheme="minorHAnsi"/>
          <w:kern w:val="2"/>
          <w14:ligatures w14:val="standardContextual"/>
        </w:rPr>
        <w:t xml:space="preserve">Some overlapping ST (those related to ST1 and ST6) were observed between the Swedish isolates in Persson Waller et al. (2023), the Vermont isolates in the current study, and the isolates from Washington State, Vermont, and Belgium described in Huebner et al. (2021). However, distribution of different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 also seems to be a function of geographical location. ST15 was the second most commonly identified by Hubener et al. (2021) after ST1, with 17/120 (14.2%) of isolates belonging to this ST. In their study, ST15 was primarily </w:t>
      </w:r>
      <w:commentRangeStart w:id="189"/>
      <w:r w:rsidRPr="007B52DC">
        <w:rPr>
          <w:rFonts w:eastAsiaTheme="minorHAnsi"/>
          <w:kern w:val="2"/>
          <w14:ligatures w14:val="standardContextual"/>
        </w:rPr>
        <w:t xml:space="preserve">identified in isolates from Vermont </w:t>
      </w:r>
      <w:commentRangeEnd w:id="189"/>
      <w:r w:rsidR="00C41C82">
        <w:rPr>
          <w:rStyle w:val="CommentReference"/>
          <w:rFonts w:asciiTheme="minorHAnsi" w:eastAsiaTheme="minorEastAsia" w:hAnsiTheme="minorHAnsi" w:cstheme="minorBidi"/>
        </w:rPr>
        <w:commentReference w:id="189"/>
      </w:r>
      <w:r w:rsidRPr="007B52DC">
        <w:rPr>
          <w:rFonts w:eastAsiaTheme="minorHAnsi"/>
          <w:kern w:val="2"/>
          <w14:ligatures w14:val="standardContextual"/>
        </w:rPr>
        <w:t xml:space="preserve">and Washington State (16/17 isolates), and less frequently in Belgium. Interestingly, although all isolates in the current study are from Vermont, only 2 of 30 isolates belonged to ST15. A study using MLST to strain-type larger number of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associated with bovine IMI from numerous countries across multiple continents would help us to better understand how the distribution and diversity of this pathogen varies with geography. </w:t>
      </w:r>
    </w:p>
    <w:p w14:paraId="7A228986"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In the longitudinal study described in Chapters 3-5, MALDI-TOF mass spectrometry was used to identify bacterial isolates to species level. Isolates were sent to the University of Missouri to be run on the MALDI-TOF. Generated spectra were assigned </w:t>
      </w:r>
      <w:r w:rsidRPr="007B52DC">
        <w:rPr>
          <w:rFonts w:eastAsiaTheme="minorHAnsi"/>
          <w:kern w:val="2"/>
          <w14:ligatures w14:val="standardContextual"/>
        </w:rPr>
        <w:lastRenderedPageBreak/>
        <w:t xml:space="preserve">a score based on similarity with spectra in the manufacturer’s database, as well as the University of Missouri laboratory custom database, which has been specifically informed to better identify isolates important to bovine mastitis. In total, 488 bacterial isolates were identified by the MALDI-TOF as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Three isolates later identified to be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sequencing of the </w:t>
      </w:r>
      <w:proofErr w:type="spellStart"/>
      <w:r w:rsidRPr="007B52DC">
        <w:rPr>
          <w:rFonts w:eastAsiaTheme="minorHAnsi"/>
          <w:i/>
          <w:iCs/>
          <w:kern w:val="2"/>
          <w14:ligatures w14:val="standardContextual"/>
        </w:rPr>
        <w:t>tuf</w:t>
      </w:r>
      <w:proofErr w:type="spellEnd"/>
      <w:r w:rsidRPr="007B52DC">
        <w:rPr>
          <w:rFonts w:eastAsiaTheme="minorHAnsi"/>
          <w:kern w:val="2"/>
          <w14:ligatures w14:val="standardContextual"/>
        </w:rPr>
        <w:t xml:space="preserve"> gene) were called “no ID” by MALD-TOF. These 3 isolates are all from the same farm, and 2 were isolated from the same quarter over sequential visits. It is interesting to consider why these 3 particular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out almost 500 were unable to be identified with </w:t>
      </w:r>
      <w:commentRangeStart w:id="190"/>
      <w:r w:rsidRPr="007B52DC">
        <w:rPr>
          <w:rFonts w:eastAsiaTheme="minorHAnsi"/>
          <w:kern w:val="2"/>
          <w14:ligatures w14:val="standardContextual"/>
        </w:rPr>
        <w:t>MALDI-TOF</w:t>
      </w:r>
      <w:commentRangeEnd w:id="190"/>
      <w:r w:rsidR="00DE4F76">
        <w:rPr>
          <w:rStyle w:val="CommentReference"/>
          <w:rFonts w:asciiTheme="minorHAnsi" w:eastAsiaTheme="minorEastAsia" w:hAnsiTheme="minorHAnsi" w:cstheme="minorBidi"/>
        </w:rPr>
        <w:commentReference w:id="190"/>
      </w:r>
      <w:r w:rsidRPr="007B52DC">
        <w:rPr>
          <w:rFonts w:eastAsiaTheme="minorHAnsi"/>
          <w:kern w:val="2"/>
          <w14:ligatures w14:val="standardContextual"/>
        </w:rPr>
        <w:t xml:space="preserve">. Unfortunately, none of these isolates were strain-typed using RAPD or MLST, so whether or not they are the same ST is unknown. However, it is tempting to wonder if they belong to a certain ST which is different enough from the others within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preventing them from being identified in the same manner. Further, if this was the case, it may lead to the question of whether MALDI-TOF could be used for strain-typing isolates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t>
      </w:r>
      <w:commentRangeStart w:id="191"/>
      <w:r w:rsidRPr="007B52DC">
        <w:rPr>
          <w:rFonts w:eastAsiaTheme="minorHAnsi"/>
          <w:kern w:val="2"/>
          <w14:ligatures w14:val="standardContextual"/>
        </w:rPr>
        <w:t xml:space="preserve">If so, </w:t>
      </w:r>
      <w:commentRangeEnd w:id="191"/>
      <w:r w:rsidR="00DE4F76">
        <w:rPr>
          <w:rStyle w:val="CommentReference"/>
          <w:rFonts w:asciiTheme="minorHAnsi" w:eastAsiaTheme="minorEastAsia" w:hAnsiTheme="minorHAnsi" w:cstheme="minorBidi"/>
        </w:rPr>
        <w:commentReference w:id="191"/>
      </w:r>
      <w:r w:rsidRPr="007B52DC">
        <w:rPr>
          <w:rFonts w:eastAsiaTheme="minorHAnsi"/>
          <w:kern w:val="2"/>
          <w14:ligatures w14:val="standardContextual"/>
        </w:rPr>
        <w:t xml:space="preserve">it would be significantly easier and faster than any current method of strain-typing used for this organism.  In order to explore this question, one would need a large set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with a diversity of MLST identified and represented, and a substantial number of isolates belonging to each ST.</w:t>
      </w:r>
    </w:p>
    <w:p w14:paraId="1A02CDF9"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we did not find any support for an association between carriage of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and the associated SCC category of an IMI, results from Chapter 4 suggest that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carriage is likely a function of ST in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As mentioned above, for all but 1 of the 5 MLST identified,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carriage was uniform across a ST. Similar to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the carriage of virulence factors by isolates in the current study also appears to be a function </w:t>
      </w:r>
      <w:r w:rsidRPr="007B52DC">
        <w:rPr>
          <w:rFonts w:eastAsiaTheme="minorHAnsi"/>
          <w:kern w:val="2"/>
          <w14:ligatures w14:val="standardContextual"/>
        </w:rPr>
        <w:lastRenderedPageBreak/>
        <w:t xml:space="preserve">of ST. The cumulative number of virulence factors identified belonging to the 5 ST with multiple isolates showed little to no variation, and many of the limited differences in presence or absence of virulence factors occurred at the ST level. Association between ST and carriage of ARG has been demonstrated for bovine </w:t>
      </w:r>
      <w:r w:rsidRPr="007B52DC">
        <w:rPr>
          <w:rFonts w:eastAsiaTheme="minorHAnsi"/>
          <w:i/>
          <w:iCs/>
          <w:kern w:val="2"/>
          <w14:ligatures w14:val="standardContextual"/>
        </w:rPr>
        <w:t xml:space="preserve">Staph. aureus. </w:t>
      </w:r>
      <w:r w:rsidRPr="007B52DC">
        <w:rPr>
          <w:rFonts w:eastAsiaTheme="minorHAnsi"/>
          <w:kern w:val="2"/>
          <w14:ligatures w14:val="standardContextual"/>
        </w:rPr>
        <w:t xml:space="preserve">Evidence for association between ST and virulence potential, as well as ST and carriage of ARG, was observed in Persson Waller et al. (2023) for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When Naushad et al. (2019) applied various clustering approaches in order to determine whether particular virulence factor distributions had any association with SCC category or clinical mastitis, NASM isolates instead grouped together by their respective species. Resistance profiles for NASM are species-specific, and it appears that the pattern of virulence genes carried by NASM isolates is also likely species-dependent. Therefore, this genetic basis for carriage of virulence factors and ARG may also extend to the strain level.</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Our ability to explore if pattern and number of virulence factors or carriage of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varies by ST in the current study was limited, both by the relatively small number of isolates assigned to most ST, as well as complete uniformity in the number and type of virulence factors and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presence for a particular ST. </w:t>
      </w:r>
      <w:commentRangeStart w:id="192"/>
      <w:r w:rsidRPr="007B52DC">
        <w:rPr>
          <w:rFonts w:eastAsiaTheme="minorHAnsi"/>
          <w:kern w:val="2"/>
          <w14:ligatures w14:val="standardContextual"/>
        </w:rPr>
        <w:t>Future studies with larger isolate collections collected from a greater number of farms</w:t>
      </w:r>
      <w:commentRangeEnd w:id="192"/>
      <w:r w:rsidR="00DE4F76">
        <w:rPr>
          <w:rStyle w:val="CommentReference"/>
          <w:rFonts w:asciiTheme="minorHAnsi" w:eastAsiaTheme="minorEastAsia" w:hAnsiTheme="minorHAnsi" w:cstheme="minorBidi"/>
        </w:rPr>
        <w:commentReference w:id="192"/>
      </w:r>
      <w:r w:rsidRPr="007B52DC">
        <w:rPr>
          <w:rFonts w:eastAsiaTheme="minorHAnsi"/>
          <w:kern w:val="2"/>
          <w14:ligatures w14:val="standardContextual"/>
        </w:rPr>
        <w:t xml:space="preserve"> and the ability to sequence more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may be better able to explore associations of ARG and virulence factor carriage by ST (as determined by MLST). Larger sample sizes would likely result in a greater diversity of ST, with more isolates assigned to each ST, and a greater ability to account for the effect of clustering by herd.</w:t>
      </w:r>
    </w:p>
    <w:p w14:paraId="78A47955" w14:textId="77777777" w:rsid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lastRenderedPageBreak/>
        <w:t xml:space="preserve">Although no evidence was found that the number of virulence factors or ARG would predict if a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 would be associated with a persistently high or low SCC IMI, it may be interesting to these attributes between isolates associated with clinical vs. </w:t>
      </w:r>
      <w:proofErr w:type="gramStart"/>
      <w:r w:rsidRPr="007B52DC">
        <w:rPr>
          <w:rFonts w:eastAsiaTheme="minorHAnsi"/>
          <w:kern w:val="2"/>
          <w14:ligatures w14:val="standardContextual"/>
        </w:rPr>
        <w:t>non clinical</w:t>
      </w:r>
      <w:proofErr w:type="gramEnd"/>
      <w:r w:rsidRPr="007B52DC">
        <w:rPr>
          <w:rFonts w:eastAsiaTheme="minorHAnsi"/>
          <w:kern w:val="2"/>
          <w14:ligatures w14:val="standardContextual"/>
        </w:rPr>
        <w:t xml:space="preserve"> mastitis. In a study of 217 </w:t>
      </w:r>
      <w:r w:rsidRPr="007B52DC">
        <w:rPr>
          <w:rFonts w:eastAsiaTheme="minorHAnsi"/>
          <w:i/>
          <w:iCs/>
          <w:kern w:val="2"/>
          <w14:ligatures w14:val="standardContextual"/>
        </w:rPr>
        <w:t>Staph. aureus</w:t>
      </w:r>
      <w:r w:rsidRPr="007B52DC">
        <w:rPr>
          <w:rFonts w:eastAsiaTheme="minorHAnsi"/>
          <w:kern w:val="2"/>
          <w14:ligatures w14:val="standardContextual"/>
        </w:rPr>
        <w:t xml:space="preserve"> IMI isolates typed using pulsed-field gel electrophoresis, </w:t>
      </w:r>
      <w:r w:rsidRPr="007B52DC">
        <w:rPr>
          <w:rFonts w:eastAsiaTheme="minorHAnsi"/>
          <w:noProof/>
          <w:kern w:val="2"/>
          <w14:ligatures w14:val="standardContextual"/>
        </w:rPr>
        <w:t>Haveri et al. (2005)</w:t>
      </w:r>
      <w:r w:rsidRPr="007B52DC">
        <w:rPr>
          <w:rFonts w:eastAsiaTheme="minorHAnsi"/>
          <w:kern w:val="2"/>
          <w14:ligatures w14:val="standardContextual"/>
        </w:rPr>
        <w:t xml:space="preserve"> identified a particular </w:t>
      </w:r>
      <w:proofErr w:type="spellStart"/>
      <w:r w:rsidRPr="007B52DC">
        <w:rPr>
          <w:rFonts w:eastAsiaTheme="minorHAnsi"/>
          <w:kern w:val="2"/>
          <w14:ligatures w14:val="standardContextual"/>
        </w:rPr>
        <w:t>pulsotype</w:t>
      </w:r>
      <w:proofErr w:type="spellEnd"/>
      <w:r w:rsidRPr="007B52DC">
        <w:rPr>
          <w:rFonts w:eastAsiaTheme="minorHAnsi"/>
          <w:kern w:val="2"/>
          <w14:ligatures w14:val="standardContextual"/>
        </w:rPr>
        <w:t xml:space="preserve"> which was significantly associated with severe clinical mastitis symptoms but reduced persistence when compared to the 4 </w:t>
      </w:r>
      <w:proofErr w:type="gramStart"/>
      <w:r w:rsidRPr="007B52DC">
        <w:rPr>
          <w:rFonts w:eastAsiaTheme="minorHAnsi"/>
          <w:kern w:val="2"/>
          <w14:ligatures w14:val="standardContextual"/>
        </w:rPr>
        <w:t>other</w:t>
      </w:r>
      <w:proofErr w:type="gramEnd"/>
      <w:r w:rsidRPr="007B52DC">
        <w:rPr>
          <w:rFonts w:eastAsiaTheme="minorHAnsi"/>
          <w:kern w:val="2"/>
          <w14:ligatures w14:val="standardContextual"/>
        </w:rPr>
        <w:t xml:space="preserve"> commonly identified </w:t>
      </w:r>
      <w:proofErr w:type="spellStart"/>
      <w:r w:rsidRPr="007B52DC">
        <w:rPr>
          <w:rFonts w:eastAsiaTheme="minorHAnsi"/>
          <w:kern w:val="2"/>
          <w14:ligatures w14:val="standardContextual"/>
        </w:rPr>
        <w:t>pulsotypes</w:t>
      </w:r>
      <w:proofErr w:type="spellEnd"/>
      <w:r w:rsidRPr="007B52DC">
        <w:rPr>
          <w:rFonts w:eastAsiaTheme="minorHAnsi"/>
          <w:kern w:val="2"/>
          <w14:ligatures w14:val="standardContextual"/>
        </w:rPr>
        <w:t xml:space="preserve">. This association between specific clinical traits associated with an IMI (persistency and clinical severity) has not yet been widely described for </w:t>
      </w:r>
      <w:r w:rsidRPr="007B52DC">
        <w:rPr>
          <w:rFonts w:eastAsiaTheme="minorHAnsi"/>
          <w:i/>
          <w:iCs/>
          <w:kern w:val="2"/>
          <w14:ligatures w14:val="standardContextual"/>
        </w:rPr>
        <w:t xml:space="preserve">Staph. </w:t>
      </w:r>
      <w:proofErr w:type="gramStart"/>
      <w:r w:rsidRPr="007B52DC">
        <w:rPr>
          <w:rFonts w:eastAsiaTheme="minorHAnsi"/>
          <w:i/>
          <w:iCs/>
          <w:kern w:val="2"/>
          <w14:ligatures w14:val="standardContextual"/>
        </w:rPr>
        <w:t>chromogenes</w:t>
      </w:r>
      <w:r w:rsidRPr="007B52DC">
        <w:rPr>
          <w:rFonts w:eastAsiaTheme="minorHAnsi"/>
          <w:kern w:val="2"/>
          <w14:ligatures w14:val="standardContextual"/>
        </w:rPr>
        <w:t>, but</w:t>
      </w:r>
      <w:proofErr w:type="gramEnd"/>
      <w:r w:rsidRPr="007B52DC">
        <w:rPr>
          <w:rFonts w:eastAsiaTheme="minorHAnsi"/>
          <w:kern w:val="2"/>
          <w14:ligatures w14:val="standardContextual"/>
        </w:rPr>
        <w:t xml:space="preserve"> may help us better understand if particular pathotypes or ST exist in the population which are of greater concern.</w:t>
      </w:r>
    </w:p>
    <w:p w14:paraId="56F86A21" w14:textId="2E00E4AA" w:rsidR="00A605AF" w:rsidRDefault="00A605AF" w:rsidP="00A605AF">
      <w:pPr>
        <w:pStyle w:val="ChapSubSub"/>
      </w:pPr>
      <w:r w:rsidRPr="00235356">
        <w:t>6.2.</w:t>
      </w:r>
      <w:r>
        <w:t>5</w:t>
      </w:r>
      <w:r w:rsidRPr="00235356">
        <w:t xml:space="preserve"> </w:t>
      </w:r>
      <w:r w:rsidRPr="00A605AF">
        <w:t>Further work to better understand differences between organic and conventional dairy farm systems</w:t>
      </w:r>
    </w:p>
    <w:p w14:paraId="6AE7EB50"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While Chapters 3-5 described the species-specific prevalence of IMI pathogens, as well as the virulence potential and ARG carriage of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from organic dairy farms, the longitudinal study described was not designed to identify differences between conventional and organic dairy farms. Although Chapters 3 and 5 found that the species diversity and prevalence of various NASM were similar to what has previously been described for conventional farms (and 1 study of organic farms), it would be interesting to carry out research directly comparing NASM causing IMI in both types of system. Research summarized in Chapter 1 compared prevalence of IMI due to “coagulase negative staphylococci” generally, but these isolates were not identified to species level. Differences in management practices, facility types, and cow demographics between conventional and </w:t>
      </w:r>
      <w:r w:rsidRPr="00A605AF">
        <w:rPr>
          <w:rFonts w:eastAsiaTheme="minorHAnsi"/>
          <w:kern w:val="2"/>
          <w14:ligatures w14:val="standardContextual"/>
        </w:rPr>
        <w:lastRenderedPageBreak/>
        <w:t xml:space="preserve">organic dairies was summarized in Chapter 5. Given that variation in NASM species distribution and diversity is associated with a variety of herd and cow-level effects, it is possible that these differences may lead to dissimilar relative distributions or diversity of NASM causing IMI between the two farm types. Furthermore, although comparison of resistance profiles of staphylococci causing IMI between organic and conventional dairies has generally has been well-described (Chapter 1), these studies are again limited by a lack of identification to species level. As antimicrobial resistance (AMR) patterns are species-specific, potential exists for research comparing the both genotypic and phenotypic species-specific resistance profiles for NASM causing IMI on organic and conventional dairies. Exploring this topic would identify what kind of resistance was prevalent in NASM not experiencing selective pressure from antibiotic usage, which would be the first step in understanding why resistance is maintained in these populations, what type of resistance is prevalent. </w:t>
      </w:r>
    </w:p>
    <w:p w14:paraId="5E3B4C9A"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Related to this, potential exists for research comparing the most common ST of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causing IMI on organic and conventional farms. Comparison of predominant ST within a given species causing IMI could further our understanding of the complex interplay between phylogeny and selection pressures resulting from management factors on the resistance profiles of these mastitis pathogens. Previous findings suggests that ST may vary between organic and conventional farms, although researchers were studying fecal </w:t>
      </w:r>
      <w:r w:rsidRPr="00A605AF">
        <w:rPr>
          <w:rFonts w:eastAsiaTheme="minorHAnsi"/>
          <w:i/>
          <w:iCs/>
          <w:kern w:val="2"/>
          <w14:ligatures w14:val="standardContextual"/>
        </w:rPr>
        <w:t>E. coli</w:t>
      </w:r>
      <w:r w:rsidRPr="00A605AF">
        <w:rPr>
          <w:rFonts w:eastAsiaTheme="minorHAnsi"/>
          <w:kern w:val="2"/>
          <w14:ligatures w14:val="standardContextual"/>
        </w:rPr>
        <w:t xml:space="preserve"> and not mastitis pathogens. </w:t>
      </w:r>
      <w:r w:rsidRPr="00A605AF">
        <w:rPr>
          <w:rFonts w:eastAsiaTheme="minorHAnsi"/>
          <w:noProof/>
          <w:kern w:val="2"/>
          <w14:ligatures w14:val="standardContextual"/>
        </w:rPr>
        <w:t>Walk et al. (2007)</w:t>
      </w:r>
      <w:r w:rsidRPr="00A605AF">
        <w:rPr>
          <w:rFonts w:eastAsiaTheme="minorHAnsi"/>
          <w:kern w:val="2"/>
          <w14:ligatures w14:val="standardContextual"/>
        </w:rPr>
        <w:t xml:space="preserve"> found that phylogenetic groupings varied between organic and conventional dairies, suggesting there may be differences between lineages of </w:t>
      </w:r>
      <w:r w:rsidRPr="00A605AF">
        <w:rPr>
          <w:rFonts w:eastAsiaTheme="minorHAnsi"/>
          <w:i/>
          <w:iCs/>
          <w:kern w:val="2"/>
          <w14:ligatures w14:val="standardContextual"/>
        </w:rPr>
        <w:t>E. coli</w:t>
      </w:r>
      <w:r w:rsidRPr="00A605AF">
        <w:rPr>
          <w:rFonts w:eastAsiaTheme="minorHAnsi"/>
          <w:kern w:val="2"/>
          <w14:ligatures w14:val="standardContextual"/>
        </w:rPr>
        <w:t xml:space="preserve"> in their ability or likelihood of acquiring resistance </w:t>
      </w:r>
      <w:r w:rsidRPr="00A605AF">
        <w:rPr>
          <w:rFonts w:eastAsiaTheme="minorHAnsi"/>
          <w:kern w:val="2"/>
          <w14:ligatures w14:val="standardContextual"/>
        </w:rPr>
        <w:lastRenderedPageBreak/>
        <w:t>genes. Based on their findings, the authors conclude that “organic farming practices not only change the frequency of resistant strains but also impact the overall population genetic composition of the resident </w:t>
      </w:r>
      <w:r w:rsidRPr="00A605AF">
        <w:rPr>
          <w:rFonts w:eastAsiaTheme="minorHAnsi"/>
          <w:i/>
          <w:iCs/>
          <w:kern w:val="2"/>
          <w14:ligatures w14:val="standardContextual"/>
        </w:rPr>
        <w:t>E. coli </w:t>
      </w:r>
      <w:r w:rsidRPr="00A605AF">
        <w:rPr>
          <w:rFonts w:eastAsiaTheme="minorHAnsi"/>
          <w:kern w:val="2"/>
          <w14:ligatures w14:val="standardContextual"/>
        </w:rPr>
        <w:t xml:space="preserve">flora.” </w:t>
      </w:r>
    </w:p>
    <w:p w14:paraId="23F6A98E" w14:textId="73D21E94"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 few studies describe resistance patterns of mastitis pathogens before and after transitioning to organic status, and these are summarized in Chapter 1. However, most were (understandably) limited in both the number of herds enrolled and the amount of time farms were followed. Although likely logistically difficult and expensive, a long-term study of farms transitioning from conventional to organic status would be incredibly valuable in understanding what types of AMR is maintained in organic dairy herds and for how long. This research could help us start understanding where the resistance genes in these bacteria came from, how long they </w:t>
      </w:r>
      <w:ins w:id="193" w:author="Julie M. Smith (she/her)" w:date="2024-08-22T17:00:00Z">
        <w:r w:rsidR="00DE4F76">
          <w:rPr>
            <w:rFonts w:eastAsiaTheme="minorHAnsi"/>
            <w:kern w:val="2"/>
            <w14:ligatures w14:val="standardContextual"/>
          </w:rPr>
          <w:t xml:space="preserve">are </w:t>
        </w:r>
      </w:ins>
      <w:r w:rsidRPr="00A605AF">
        <w:rPr>
          <w:rFonts w:eastAsiaTheme="minorHAnsi"/>
          <w:kern w:val="2"/>
          <w14:ligatures w14:val="standardContextual"/>
        </w:rPr>
        <w:t>maintain</w:t>
      </w:r>
      <w:ins w:id="194" w:author="Julie M. Smith (she/her)" w:date="2024-08-22T17:00:00Z">
        <w:r w:rsidR="00DE4F76">
          <w:rPr>
            <w:rFonts w:eastAsiaTheme="minorHAnsi"/>
            <w:kern w:val="2"/>
            <w14:ligatures w14:val="standardContextual"/>
          </w:rPr>
          <w:t>ed</w:t>
        </w:r>
      </w:ins>
      <w:del w:id="195" w:author="Julie M. Smith (she/her)" w:date="2024-08-22T17:00:00Z">
        <w:r w:rsidRPr="00A605AF" w:rsidDel="00DE4F76">
          <w:rPr>
            <w:rFonts w:eastAsiaTheme="minorHAnsi"/>
            <w:kern w:val="2"/>
            <w14:ligatures w14:val="standardContextual"/>
          </w:rPr>
          <w:delText xml:space="preserve"> them</w:delText>
        </w:r>
      </w:del>
      <w:r w:rsidRPr="00A605AF">
        <w:rPr>
          <w:rFonts w:eastAsiaTheme="minorHAnsi"/>
          <w:kern w:val="2"/>
          <w14:ligatures w14:val="standardContextual"/>
        </w:rPr>
        <w:t xml:space="preserve"> in the absence of selective antimicrobial pressure, and specifically what types of resistance are maintained. </w:t>
      </w:r>
    </w:p>
    <w:p w14:paraId="48D37EDB" w14:textId="77777777" w:rsid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An extremely unique opportunity exists for research using IMI isolates from the longitudinal study described in Chapters 3-5. Staphylococci causing IMI from a particular farm enrolled in the current study were collected and stored from a previous study, approximately 25 years earlier. Identifying these isolates to the species level and then comparing resistance profiles across 25 years could give insight into trends in AMR prevalence over time. This particular farm was founded in the 1970s and has no history of antibiotic use. The 3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isolates included from this farm in Chapter 4 (assemblies 1-3, Table 6.1) were found to be penicillin susceptible and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w:t>
      </w:r>
      <w:r w:rsidRPr="00A605AF">
        <w:rPr>
          <w:rFonts w:eastAsiaTheme="minorHAnsi"/>
          <w:kern w:val="2"/>
          <w14:ligatures w14:val="standardContextual"/>
        </w:rPr>
        <w:t xml:space="preserve">negative. However, 19 </w:t>
      </w:r>
      <w:r w:rsidRPr="00A605AF">
        <w:rPr>
          <w:rFonts w:eastAsiaTheme="minorHAnsi"/>
          <w:i/>
          <w:iCs/>
          <w:kern w:val="2"/>
          <w14:ligatures w14:val="standardContextual"/>
        </w:rPr>
        <w:t>Staph. aureus</w:t>
      </w:r>
      <w:r w:rsidRPr="00A605AF">
        <w:rPr>
          <w:rFonts w:eastAsiaTheme="minorHAnsi"/>
          <w:kern w:val="2"/>
          <w14:ligatures w14:val="standardContextual"/>
        </w:rPr>
        <w:t xml:space="preserve"> and 92 NASM isolates belonging to 8 different species (including 50 additional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have been identified and stored from this </w:t>
      </w:r>
      <w:r w:rsidRPr="00A605AF">
        <w:rPr>
          <w:rFonts w:eastAsiaTheme="minorHAnsi"/>
          <w:kern w:val="2"/>
          <w14:ligatures w14:val="standardContextual"/>
        </w:rPr>
        <w:lastRenderedPageBreak/>
        <w:t xml:space="preserve">farm in the current study. This collection of historical and new isolates from the same farm held by our research group would be limited to a case study. However, potential exists for collaboration with other research groups who may happen to have a similar collection of isolates. A study like this may help shed light on what different types of resistance persist long-term among mastitis pathogens in a dairy farm environment in the absence of antimicrobial use. As summarized in Chapter 1, some degree of AMR was found in isolates despite decreased (EU) or absence (US) of selective pressure of antimicrobial use. Additionally, isolate collections like this would allow for comparing what version of an ARG was present in bacteria at different points in time. Specifically, one could compare type of carriage of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 xml:space="preserve"> </w:t>
      </w:r>
      <w:r w:rsidRPr="00A605AF">
        <w:rPr>
          <w:rFonts w:eastAsiaTheme="minorHAnsi"/>
          <w:kern w:val="2"/>
          <w14:ligatures w14:val="standardContextual"/>
        </w:rPr>
        <w:t xml:space="preserve">(chromosomally vs. plasmid) between old and new isolates, or the particular protein signature of the β-lactamase enzyme encoded by </w:t>
      </w:r>
      <w:proofErr w:type="spellStart"/>
      <w:r w:rsidRPr="00A605AF">
        <w:rPr>
          <w:rFonts w:eastAsiaTheme="minorHAnsi"/>
          <w:i/>
          <w:iCs/>
          <w:kern w:val="2"/>
          <w14:ligatures w14:val="standardContextual"/>
        </w:rPr>
        <w:t>blaZ</w:t>
      </w:r>
      <w:proofErr w:type="spellEnd"/>
      <w:r w:rsidRPr="00A605AF">
        <w:rPr>
          <w:rFonts w:eastAsiaTheme="minorHAnsi"/>
          <w:kern w:val="2"/>
          <w14:ligatures w14:val="standardContextual"/>
        </w:rPr>
        <w:t xml:space="preserve">. One could then determine whether the same type of penicillin resistance has been maintained in staphylococci for a particular farm, or if the predominant ARG conferring resistance to penicillin has shifted over time. Assuming there is a fitness cost to bacteria for maintaining AMR genes </w:t>
      </w:r>
      <w:r w:rsidRPr="00A605AF">
        <w:rPr>
          <w:rFonts w:eastAsiaTheme="minorHAnsi"/>
          <w:noProof/>
          <w:kern w:val="2"/>
          <w14:ligatures w14:val="standardContextual"/>
        </w:rPr>
        <w:t>(Vanacker et al., 2023)</w:t>
      </w:r>
      <w:r w:rsidRPr="00A605AF">
        <w:rPr>
          <w:rFonts w:eastAsiaTheme="minorHAnsi"/>
          <w:kern w:val="2"/>
          <w14:ligatures w14:val="standardContextual"/>
        </w:rPr>
        <w:t xml:space="preserve">, this certainly begs the question of why resistance genes have been maintained to any degree in the absence of selective antimicrobial pressures. If particular ARG were shown to be maintained in mastitis pathogens from organic farms for 25 years, identifying where these ARG are carried in bacterial genomes could help determine why they have been maintained. Are these ARG close to genes associated with processes necessary for survival, and therefore get “carried along?” Or, are they linked to a different trait which is locally advantageous to survival in that particular organic dairy farm? Improving our understanding of how AMR is transmitted or retained in dairy farm </w:t>
      </w:r>
      <w:r w:rsidRPr="00A605AF">
        <w:rPr>
          <w:rFonts w:eastAsiaTheme="minorHAnsi"/>
          <w:kern w:val="2"/>
          <w14:ligatures w14:val="standardContextual"/>
        </w:rPr>
        <w:lastRenderedPageBreak/>
        <w:t>systems is essential for developing effective strategies to mitigate resistance among mastitis pathogens.</w:t>
      </w:r>
    </w:p>
    <w:p w14:paraId="4F1D1088" w14:textId="7F7484BE" w:rsidR="008433F9" w:rsidRDefault="008433F9" w:rsidP="008433F9">
      <w:pPr>
        <w:pStyle w:val="ChapSub"/>
        <w:rPr>
          <w:rStyle w:val="Emphasis"/>
          <w:bCs/>
          <w:i w:val="0"/>
          <w:iCs w:val="0"/>
          <w:color w:val="0E101A"/>
        </w:rPr>
      </w:pPr>
      <w:bookmarkStart w:id="196" w:name="_Toc174382630"/>
      <w:r>
        <w:rPr>
          <w:rStyle w:val="Emphasis"/>
          <w:bCs/>
          <w:i w:val="0"/>
          <w:iCs w:val="0"/>
          <w:color w:val="0E101A"/>
        </w:rPr>
        <w:t xml:space="preserve">6.3 </w:t>
      </w:r>
      <w:r w:rsidRPr="008433F9">
        <w:rPr>
          <w:rStyle w:val="Emphasis"/>
          <w:bCs/>
          <w:i w:val="0"/>
          <w:iCs w:val="0"/>
          <w:color w:val="0E101A"/>
        </w:rPr>
        <w:t>General conclusions and overall significance</w:t>
      </w:r>
      <w:bookmarkEnd w:id="196"/>
    </w:p>
    <w:p w14:paraId="65558C1F"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The research presented in this dissertation indicates that the species distribution and prevalence of staphylococcal species causing IMI on organic dairy farms in Vermont are similar to what has been described previously for conventional farms.</w:t>
      </w:r>
      <w:r w:rsidRPr="00D66183">
        <w:rPr>
          <w:rFonts w:eastAsiaTheme="minorHAnsi"/>
          <w:b/>
          <w:bCs/>
          <w:i/>
          <w:iCs/>
          <w:kern w:val="2"/>
          <w14:ligatures w14:val="standardContextual"/>
        </w:rPr>
        <w:t xml:space="preserve"> </w:t>
      </w:r>
      <w:r w:rsidRPr="00D66183">
        <w:rPr>
          <w:rFonts w:eastAsiaTheme="minorHAnsi"/>
          <w:kern w:val="2"/>
          <w14:ligatures w14:val="standardContextual"/>
        </w:rPr>
        <w:t xml:space="preserve">Furthermore, the inflammatory reaction in the mammary gland associated with IMI due to different staphylococcal species is also similar to that which has been previously described. The impact of IMI caused by staphylococci seems to be consistent across differing facility types used by organic farms, as shown by comparison of bulk tank milk data presented in Chapter 2 and the diversity and relative proportion of species causing IMI at the quarter-level presented in Chapter 5. </w:t>
      </w:r>
    </w:p>
    <w:p w14:paraId="1DED6990"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underscores that NASM are indeed worthy of consideration as significant mastitis pathogens, </w:t>
      </w:r>
      <w:commentRangeStart w:id="197"/>
      <w:r w:rsidRPr="00D66183">
        <w:rPr>
          <w:rFonts w:eastAsiaTheme="minorHAnsi"/>
          <w:kern w:val="2"/>
          <w14:ligatures w14:val="standardContextual"/>
        </w:rPr>
        <w:t>and are not “minor” mastitis pathogens as some have previously described them</w:t>
      </w:r>
      <w:commentRangeEnd w:id="197"/>
      <w:r w:rsidR="00CD7146">
        <w:rPr>
          <w:rStyle w:val="CommentReference"/>
          <w:rFonts w:asciiTheme="minorHAnsi" w:eastAsiaTheme="minorEastAsia" w:hAnsiTheme="minorHAnsi" w:cstheme="minorBidi"/>
        </w:rPr>
        <w:commentReference w:id="197"/>
      </w:r>
      <w:r w:rsidRPr="00D66183">
        <w:rPr>
          <w:rFonts w:eastAsiaTheme="minorHAnsi"/>
          <w:kern w:val="2"/>
          <w14:ligatures w14:val="standardContextual"/>
        </w:rPr>
        <w:t xml:space="preserve">. As a group, NASM were clearly the predominant pathogen causing IMI, with a 20% median quarter-level prevalence described in Chapter 5. Nine of the ten species analyzed in Chapter 3 species elevated quarter SCC above healthy quarters. Although this increase in quarter SCC was modest for most species observed, their widespread nature can still result in an increased bulk tank SCC. This work also underscores the importance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specifically as a mastitis pathogen. I found a prevalence of 33% prevalence penicillin resistance 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which is especially noteworthy as these isolates originate from organic farms. Findings from our </w:t>
      </w:r>
      <w:r w:rsidRPr="00D66183">
        <w:rPr>
          <w:rFonts w:eastAsiaTheme="minorHAnsi"/>
          <w:kern w:val="2"/>
          <w14:ligatures w14:val="standardContextual"/>
        </w:rPr>
        <w:lastRenderedPageBreak/>
        <w:t xml:space="preserve">longitudinal study show that this mastitis pathogen has a great ability to persist in the mammary gland, as well as cause a number of infections associated with a persistently high SCC. Furthermore, findings from this work also suggest that particular strains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behave in a </w:t>
      </w:r>
      <w:commentRangeStart w:id="198"/>
      <w:r w:rsidRPr="00D66183">
        <w:rPr>
          <w:rFonts w:eastAsiaTheme="minorHAnsi"/>
          <w:kern w:val="2"/>
          <w14:ligatures w14:val="standardContextual"/>
        </w:rPr>
        <w:t xml:space="preserve">contagious manner </w:t>
      </w:r>
      <w:commentRangeEnd w:id="198"/>
      <w:r w:rsidR="00CD7146">
        <w:rPr>
          <w:rStyle w:val="CommentReference"/>
          <w:rFonts w:asciiTheme="minorHAnsi" w:eastAsiaTheme="minorEastAsia" w:hAnsiTheme="minorHAnsi" w:cstheme="minorBidi"/>
        </w:rPr>
        <w:commentReference w:id="198"/>
      </w:r>
      <w:r w:rsidRPr="00D66183">
        <w:rPr>
          <w:rFonts w:eastAsiaTheme="minorHAnsi"/>
          <w:kern w:val="2"/>
          <w14:ligatures w14:val="standardContextual"/>
        </w:rPr>
        <w:t xml:space="preserve">within a herd, as the same RAPD type was found causing IMI in multiple animals on a farm, and particular strains as identified by MLST appear to be dominant at different farms. </w:t>
      </w:r>
    </w:p>
    <w:p w14:paraId="37F78D28" w14:textId="71B3210C"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contributes to </w:t>
      </w:r>
      <w:del w:id="199" w:author="Julie M. Smith (she/her)" w:date="2024-08-22T17:04:00Z">
        <w:r w:rsidRPr="00D66183" w:rsidDel="00A616D3">
          <w:rPr>
            <w:rFonts w:eastAsiaTheme="minorHAnsi"/>
            <w:kern w:val="2"/>
            <w14:ligatures w14:val="standardContextual"/>
          </w:rPr>
          <w:delText xml:space="preserve">contributes to </w:delText>
        </w:r>
      </w:del>
      <w:r w:rsidRPr="00D66183">
        <w:rPr>
          <w:rFonts w:eastAsiaTheme="minorHAnsi"/>
          <w:kern w:val="2"/>
          <w14:ligatures w14:val="standardContextual"/>
        </w:rPr>
        <w:t xml:space="preserve">the understanding of intraspecies diversity within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the leading cause of IMI in dairy animals worldwide. Four novel ST were identified using MLST, and 10 MLST were identified to be causing 30 persistent IMI. The AMR and virulence profile for 30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were described from whole genome sequence data, with the identification of two virulence genes not widely reported for bacteria of this species (</w:t>
      </w:r>
      <w:proofErr w:type="spellStart"/>
      <w:r w:rsidRPr="00D66183">
        <w:rPr>
          <w:rFonts w:eastAsiaTheme="minorHAnsi"/>
          <w:i/>
          <w:iCs/>
          <w:kern w:val="2"/>
          <w14:ligatures w14:val="standardContextual"/>
        </w:rPr>
        <w:t>coa</w:t>
      </w:r>
      <w:proofErr w:type="spellEnd"/>
      <w:r w:rsidRPr="00D66183">
        <w:rPr>
          <w:rFonts w:eastAsiaTheme="minorHAnsi"/>
          <w:kern w:val="2"/>
          <w14:ligatures w14:val="standardContextual"/>
        </w:rPr>
        <w:t xml:space="preserve">, encoding </w:t>
      </w:r>
      <w:proofErr w:type="spellStart"/>
      <w:proofErr w:type="gramStart"/>
      <w:r w:rsidRPr="00D66183">
        <w:rPr>
          <w:rFonts w:eastAsiaTheme="minorHAnsi"/>
          <w:kern w:val="2"/>
          <w14:ligatures w14:val="standardContextual"/>
        </w:rPr>
        <w:t>staphylocoagulase</w:t>
      </w:r>
      <w:proofErr w:type="spellEnd"/>
      <w:r w:rsidRPr="00D66183">
        <w:rPr>
          <w:rFonts w:eastAsiaTheme="minorHAnsi"/>
          <w:kern w:val="2"/>
          <w14:ligatures w14:val="standardContextual"/>
        </w:rPr>
        <w:t>, and</w:t>
      </w:r>
      <w:proofErr w:type="gramEnd"/>
      <w:r w:rsidRPr="00D66183">
        <w:rPr>
          <w:rFonts w:eastAsiaTheme="minorHAnsi"/>
          <w:kern w:val="2"/>
          <w14:ligatures w14:val="standardContextual"/>
        </w:rPr>
        <w:t xml:space="preserve"> </w:t>
      </w:r>
      <w:proofErr w:type="spellStart"/>
      <w:r w:rsidRPr="00D66183">
        <w:rPr>
          <w:rFonts w:eastAsiaTheme="minorHAnsi"/>
          <w:i/>
          <w:iCs/>
          <w:kern w:val="2"/>
          <w14:ligatures w14:val="standardContextual"/>
        </w:rPr>
        <w:t>etc</w:t>
      </w:r>
      <w:proofErr w:type="spellEnd"/>
      <w:r w:rsidRPr="00D66183">
        <w:rPr>
          <w:rFonts w:eastAsiaTheme="minorHAnsi"/>
          <w:i/>
          <w:iCs/>
          <w:kern w:val="2"/>
          <w14:ligatures w14:val="standardContextual"/>
        </w:rPr>
        <w:t>,</w:t>
      </w:r>
      <w:r w:rsidRPr="00D66183">
        <w:rPr>
          <w:rFonts w:eastAsiaTheme="minorHAnsi"/>
          <w:kern w:val="2"/>
          <w14:ligatures w14:val="standardContextual"/>
        </w:rPr>
        <w:t xml:space="preserve"> encoding exfoliative toxin type C). Although no association was found between virulence and AMR carriage and whether or not the associated persistent IMI would have a high or low SCC, findings seem to indicate to a genetic basis for virulence and AMR carriage in </w:t>
      </w:r>
      <w:r w:rsidRPr="00D66183">
        <w:rPr>
          <w:rFonts w:eastAsiaTheme="minorHAnsi"/>
          <w:i/>
          <w:iCs/>
          <w:kern w:val="2"/>
          <w14:ligatures w14:val="standardContextual"/>
        </w:rPr>
        <w:t xml:space="preserve">Staph. chromogenes. </w:t>
      </w:r>
    </w:p>
    <w:p w14:paraId="2EEF1B30" w14:textId="77777777" w:rsid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Taken together, my research generated foundational knowledge about the epidemiology of staphylococci causing mastitis on organic dairy farms in Vermont. While all dairy producers rely on best management practices to support cow health, mastitis control is of the utmost importance in the prevention of IMI on organic farms. Better understanding the </w:t>
      </w:r>
      <w:commentRangeStart w:id="200"/>
      <w:r w:rsidRPr="00D66183">
        <w:rPr>
          <w:rFonts w:eastAsiaTheme="minorHAnsi"/>
          <w:kern w:val="2"/>
          <w14:ligatures w14:val="standardContextual"/>
        </w:rPr>
        <w:t xml:space="preserve">epidemiology of mastitis pathogens leads </w:t>
      </w:r>
      <w:commentRangeEnd w:id="200"/>
      <w:r w:rsidR="00CD7146">
        <w:rPr>
          <w:rStyle w:val="CommentReference"/>
          <w:rFonts w:asciiTheme="minorHAnsi" w:eastAsiaTheme="minorEastAsia" w:hAnsiTheme="minorHAnsi" w:cstheme="minorBidi"/>
        </w:rPr>
        <w:commentReference w:id="200"/>
      </w:r>
      <w:commentRangeStart w:id="201"/>
      <w:r w:rsidRPr="00D66183">
        <w:rPr>
          <w:rFonts w:eastAsiaTheme="minorHAnsi"/>
          <w:kern w:val="2"/>
          <w14:ligatures w14:val="standardContextual"/>
        </w:rPr>
        <w:t>to more effective measures which prevent or limit transmission of IMI.</w:t>
      </w:r>
      <w:commentRangeEnd w:id="201"/>
      <w:r w:rsidR="00A616D3">
        <w:rPr>
          <w:rStyle w:val="CommentReference"/>
          <w:rFonts w:asciiTheme="minorHAnsi" w:eastAsiaTheme="minorEastAsia" w:hAnsiTheme="minorHAnsi" w:cstheme="minorBidi"/>
        </w:rPr>
        <w:commentReference w:id="201"/>
      </w:r>
      <w:r w:rsidRPr="00D66183">
        <w:rPr>
          <w:rFonts w:eastAsiaTheme="minorHAnsi"/>
          <w:kern w:val="2"/>
          <w14:ligatures w14:val="standardContextual"/>
        </w:rPr>
        <w:t xml:space="preserve"> Mitigating the effect of mastitis caused by </w:t>
      </w:r>
      <w:r w:rsidRPr="00D66183">
        <w:rPr>
          <w:rFonts w:eastAsiaTheme="minorHAnsi"/>
          <w:kern w:val="2"/>
          <w14:ligatures w14:val="standardContextual"/>
        </w:rPr>
        <w:lastRenderedPageBreak/>
        <w:t>staphylococci through more effective, targeted prevention and control measures helps dairy producers achieve quality price premiums and results in a higher-quality product for consumers.</w:t>
      </w:r>
    </w:p>
    <w:p w14:paraId="1EF54294" w14:textId="4207E1E9" w:rsidR="00330F21" w:rsidRDefault="00330F21">
      <w:pPr>
        <w:rPr>
          <w:rFonts w:eastAsiaTheme="minorHAnsi"/>
          <w:kern w:val="2"/>
          <w14:ligatures w14:val="standardContextual"/>
        </w:rPr>
      </w:pPr>
      <w:r>
        <w:rPr>
          <w:rFonts w:eastAsiaTheme="minorHAnsi"/>
          <w:kern w:val="2"/>
          <w14:ligatures w14:val="standardContextual"/>
        </w:rPr>
        <w:br w:type="page"/>
      </w:r>
    </w:p>
    <w:p w14:paraId="14EADAFE" w14:textId="32732698" w:rsidR="00330F21" w:rsidRDefault="00330F21" w:rsidP="00330F21">
      <w:pPr>
        <w:pStyle w:val="ChapSub"/>
        <w:rPr>
          <w:rStyle w:val="Emphasis"/>
          <w:bCs/>
          <w:i w:val="0"/>
          <w:iCs w:val="0"/>
          <w:color w:val="0E101A"/>
        </w:rPr>
      </w:pPr>
      <w:bookmarkStart w:id="202" w:name="_Toc174382631"/>
      <w:commentRangeStart w:id="203"/>
      <w:r>
        <w:rPr>
          <w:rStyle w:val="Emphasis"/>
          <w:bCs/>
          <w:i w:val="0"/>
          <w:iCs w:val="0"/>
          <w:color w:val="0E101A"/>
        </w:rPr>
        <w:lastRenderedPageBreak/>
        <w:t>6.4 Tables</w:t>
      </w:r>
      <w:bookmarkEnd w:id="202"/>
      <w:commentRangeEnd w:id="203"/>
      <w:r w:rsidR="00F20193">
        <w:rPr>
          <w:rStyle w:val="CommentReference"/>
          <w:rFonts w:asciiTheme="minorHAnsi" w:eastAsiaTheme="minorEastAsia" w:hAnsiTheme="minorHAnsi" w:cstheme="minorBidi"/>
          <w:b w:val="0"/>
        </w:rPr>
        <w:commentReference w:id="203"/>
      </w:r>
    </w:p>
    <w:tbl>
      <w:tblPr>
        <w:tblW w:w="4567" w:type="pct"/>
        <w:tblLook w:val="04A0" w:firstRow="1" w:lastRow="0" w:firstColumn="1" w:lastColumn="0" w:noHBand="0" w:noVBand="1"/>
      </w:tblPr>
      <w:tblGrid>
        <w:gridCol w:w="1892"/>
        <w:gridCol w:w="1559"/>
        <w:gridCol w:w="1653"/>
        <w:gridCol w:w="1622"/>
        <w:gridCol w:w="1914"/>
      </w:tblGrid>
      <w:tr w:rsidR="00330F21" w:rsidRPr="00330F21" w14:paraId="65B63EB0" w14:textId="77777777" w:rsidTr="00C4006C">
        <w:trPr>
          <w:trHeight w:val="702"/>
        </w:trPr>
        <w:tc>
          <w:tcPr>
            <w:tcW w:w="5000" w:type="pct"/>
            <w:gridSpan w:val="5"/>
            <w:tcBorders>
              <w:top w:val="nil"/>
              <w:left w:val="nil"/>
              <w:bottom w:val="nil"/>
              <w:right w:val="nil"/>
            </w:tcBorders>
            <w:shd w:val="clear" w:color="auto" w:fill="auto"/>
            <w:noWrap/>
            <w:vAlign w:val="bottom"/>
          </w:tcPr>
          <w:p w14:paraId="374B7AE4" w14:textId="77777777" w:rsidR="00330F21" w:rsidRPr="00330F21" w:rsidRDefault="00330F21" w:rsidP="00D353ED">
            <w:pPr>
              <w:pStyle w:val="TableCap1"/>
              <w:ind w:firstLine="0"/>
              <w:rPr>
                <w:color w:val="000000"/>
                <w:sz w:val="24"/>
              </w:rPr>
            </w:pPr>
            <w:bookmarkStart w:id="204" w:name="_Toc174383367"/>
            <w:r w:rsidRPr="00330F21">
              <w:rPr>
                <w:color w:val="000000"/>
                <w:sz w:val="24"/>
              </w:rPr>
              <w:t xml:space="preserve">Table 6.1 Agreement between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gene carriage and phenotypic susceptibility (using agar dilution) to penicillin by strain type (ST; as determined by MLST) for 30 </w:t>
            </w:r>
            <w:r w:rsidRPr="00330F21">
              <w:rPr>
                <w:i/>
                <w:iCs/>
                <w:color w:val="000000"/>
                <w:sz w:val="24"/>
              </w:rPr>
              <w:t xml:space="preserve">Staphylococcus chromogenes </w:t>
            </w:r>
            <w:r w:rsidRPr="00330F21">
              <w:rPr>
                <w:color w:val="000000"/>
                <w:sz w:val="24"/>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carriage; Y = positive for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carriage; S = susceptible to penicillin; R = resistant to penicillin.</w:t>
            </w:r>
            <w:bookmarkEnd w:id="204"/>
            <w:r w:rsidRPr="00330F21">
              <w:rPr>
                <w:color w:val="000000"/>
                <w:sz w:val="24"/>
              </w:rPr>
              <w:t xml:space="preserve"> </w:t>
            </w:r>
          </w:p>
        </w:tc>
      </w:tr>
      <w:tr w:rsidR="00330F21" w:rsidRPr="00330F21" w14:paraId="31F33DAB" w14:textId="77777777" w:rsidTr="00C4006C">
        <w:trPr>
          <w:trHeight w:val="990"/>
        </w:trPr>
        <w:tc>
          <w:tcPr>
            <w:tcW w:w="1105" w:type="pct"/>
            <w:tcBorders>
              <w:top w:val="nil"/>
              <w:left w:val="nil"/>
              <w:bottom w:val="nil"/>
              <w:right w:val="nil"/>
            </w:tcBorders>
            <w:shd w:val="clear" w:color="auto" w:fill="auto"/>
            <w:noWrap/>
            <w:vAlign w:val="bottom"/>
            <w:hideMark/>
          </w:tcPr>
          <w:p w14:paraId="1B8FD92E" w14:textId="77777777" w:rsidR="00330F21" w:rsidRPr="00330F21" w:rsidRDefault="00330F21" w:rsidP="00330F21">
            <w:pPr>
              <w:jc w:val="both"/>
              <w:rPr>
                <w:color w:val="000000"/>
              </w:rPr>
            </w:pPr>
            <w:r w:rsidRPr="00330F21">
              <w:rPr>
                <w:color w:val="000000"/>
              </w:rPr>
              <w:t>Isolate</w:t>
            </w:r>
          </w:p>
        </w:tc>
        <w:tc>
          <w:tcPr>
            <w:tcW w:w="892" w:type="pct"/>
            <w:tcBorders>
              <w:top w:val="nil"/>
              <w:left w:val="nil"/>
              <w:bottom w:val="nil"/>
              <w:right w:val="nil"/>
            </w:tcBorders>
            <w:shd w:val="clear" w:color="auto" w:fill="auto"/>
            <w:noWrap/>
            <w:vAlign w:val="bottom"/>
            <w:hideMark/>
          </w:tcPr>
          <w:p w14:paraId="788B7B1F" w14:textId="77777777" w:rsidR="00330F21" w:rsidRPr="00330F21" w:rsidRDefault="00330F21" w:rsidP="00330F21">
            <w:pPr>
              <w:jc w:val="both"/>
              <w:rPr>
                <w:color w:val="000000"/>
              </w:rPr>
            </w:pPr>
            <w:r w:rsidRPr="00330F21">
              <w:rPr>
                <w:color w:val="000000"/>
              </w:rPr>
              <w:t>ST</w:t>
            </w:r>
          </w:p>
        </w:tc>
        <w:tc>
          <w:tcPr>
            <w:tcW w:w="952" w:type="pct"/>
            <w:tcBorders>
              <w:top w:val="nil"/>
              <w:left w:val="nil"/>
              <w:bottom w:val="nil"/>
              <w:right w:val="nil"/>
            </w:tcBorders>
            <w:shd w:val="clear" w:color="auto" w:fill="auto"/>
            <w:noWrap/>
            <w:vAlign w:val="bottom"/>
            <w:hideMark/>
          </w:tcPr>
          <w:p w14:paraId="19FF440F" w14:textId="77777777" w:rsidR="00330F21" w:rsidRPr="00330F21" w:rsidRDefault="00330F21" w:rsidP="00330F21">
            <w:pPr>
              <w:jc w:val="both"/>
              <w:rPr>
                <w:color w:val="000000"/>
              </w:rPr>
            </w:pPr>
            <w:r w:rsidRPr="00330F21">
              <w:rPr>
                <w:color w:val="000000"/>
              </w:rPr>
              <w:t>ST cluster</w:t>
            </w:r>
          </w:p>
        </w:tc>
        <w:tc>
          <w:tcPr>
            <w:tcW w:w="932" w:type="pct"/>
            <w:tcBorders>
              <w:top w:val="nil"/>
              <w:left w:val="nil"/>
              <w:bottom w:val="nil"/>
              <w:right w:val="nil"/>
            </w:tcBorders>
            <w:shd w:val="clear" w:color="auto" w:fill="auto"/>
            <w:noWrap/>
            <w:vAlign w:val="bottom"/>
            <w:hideMark/>
          </w:tcPr>
          <w:p w14:paraId="70E2A739" w14:textId="77777777" w:rsidR="00330F21" w:rsidRPr="00330F21" w:rsidRDefault="00330F21" w:rsidP="00330F21">
            <w:pPr>
              <w:jc w:val="both"/>
              <w:rPr>
                <w:color w:val="000000"/>
              </w:rPr>
            </w:pPr>
            <w:proofErr w:type="spellStart"/>
            <w:r w:rsidRPr="00330F21">
              <w:rPr>
                <w:i/>
                <w:iCs/>
                <w:color w:val="000000"/>
              </w:rPr>
              <w:t>blaZ</w:t>
            </w:r>
            <w:proofErr w:type="spellEnd"/>
            <w:r w:rsidRPr="00330F21">
              <w:rPr>
                <w:i/>
                <w:iCs/>
                <w:color w:val="000000"/>
              </w:rPr>
              <w:t xml:space="preserve"> </w:t>
            </w:r>
            <w:r w:rsidRPr="00330F21">
              <w:rPr>
                <w:color w:val="000000"/>
              </w:rPr>
              <w:t>carriage</w:t>
            </w:r>
          </w:p>
        </w:tc>
        <w:tc>
          <w:tcPr>
            <w:tcW w:w="1119" w:type="pct"/>
            <w:tcBorders>
              <w:top w:val="nil"/>
              <w:left w:val="nil"/>
              <w:bottom w:val="nil"/>
              <w:right w:val="nil"/>
            </w:tcBorders>
            <w:shd w:val="clear" w:color="auto" w:fill="auto"/>
            <w:noWrap/>
            <w:vAlign w:val="bottom"/>
            <w:hideMark/>
          </w:tcPr>
          <w:p w14:paraId="42362341" w14:textId="77777777" w:rsidR="00330F21" w:rsidRPr="00330F21" w:rsidRDefault="00330F21" w:rsidP="00330F21">
            <w:pPr>
              <w:jc w:val="both"/>
              <w:rPr>
                <w:color w:val="000000"/>
              </w:rPr>
            </w:pPr>
            <w:r w:rsidRPr="00330F21">
              <w:rPr>
                <w:color w:val="000000"/>
              </w:rPr>
              <w:t>Susceptibility phenotype (penicillin)</w:t>
            </w:r>
          </w:p>
        </w:tc>
      </w:tr>
      <w:tr w:rsidR="00330F21" w:rsidRPr="00330F21" w14:paraId="3C6FCEFA" w14:textId="77777777" w:rsidTr="00C4006C">
        <w:trPr>
          <w:trHeight w:val="310"/>
        </w:trPr>
        <w:tc>
          <w:tcPr>
            <w:tcW w:w="1105" w:type="pct"/>
            <w:tcBorders>
              <w:top w:val="single" w:sz="8" w:space="0" w:color="auto"/>
              <w:left w:val="single" w:sz="8" w:space="0" w:color="auto"/>
              <w:bottom w:val="nil"/>
              <w:right w:val="nil"/>
            </w:tcBorders>
            <w:shd w:val="clear" w:color="auto" w:fill="auto"/>
            <w:noWrap/>
            <w:vAlign w:val="bottom"/>
            <w:hideMark/>
          </w:tcPr>
          <w:p w14:paraId="5B91A6C8" w14:textId="77777777" w:rsidR="00330F21" w:rsidRPr="00330F21" w:rsidRDefault="00330F21" w:rsidP="00330F21">
            <w:pPr>
              <w:jc w:val="both"/>
              <w:rPr>
                <w:color w:val="000000"/>
              </w:rPr>
            </w:pPr>
            <w:r w:rsidRPr="00330F21">
              <w:rPr>
                <w:color w:val="000000"/>
              </w:rPr>
              <w:t>assembly_3</w:t>
            </w:r>
          </w:p>
        </w:tc>
        <w:tc>
          <w:tcPr>
            <w:tcW w:w="892" w:type="pct"/>
            <w:tcBorders>
              <w:top w:val="single" w:sz="8" w:space="0" w:color="auto"/>
              <w:left w:val="nil"/>
              <w:bottom w:val="nil"/>
              <w:right w:val="nil"/>
            </w:tcBorders>
            <w:shd w:val="clear" w:color="auto" w:fill="auto"/>
            <w:noWrap/>
            <w:vAlign w:val="bottom"/>
            <w:hideMark/>
          </w:tcPr>
          <w:p w14:paraId="7DB82271" w14:textId="77777777" w:rsidR="00330F21" w:rsidRPr="00330F21" w:rsidRDefault="00330F21" w:rsidP="00330F21">
            <w:pPr>
              <w:jc w:val="both"/>
              <w:rPr>
                <w:color w:val="000000"/>
              </w:rPr>
            </w:pPr>
            <w:r w:rsidRPr="00330F21">
              <w:rPr>
                <w:color w:val="000000"/>
              </w:rPr>
              <w:t>175</w:t>
            </w:r>
          </w:p>
        </w:tc>
        <w:tc>
          <w:tcPr>
            <w:tcW w:w="952" w:type="pct"/>
            <w:tcBorders>
              <w:top w:val="single" w:sz="8" w:space="0" w:color="auto"/>
              <w:left w:val="nil"/>
              <w:bottom w:val="nil"/>
              <w:right w:val="nil"/>
            </w:tcBorders>
            <w:shd w:val="clear" w:color="auto" w:fill="auto"/>
            <w:noWrap/>
            <w:vAlign w:val="bottom"/>
            <w:hideMark/>
          </w:tcPr>
          <w:p w14:paraId="1C0E3673" w14:textId="77777777" w:rsidR="00330F21" w:rsidRPr="00330F21" w:rsidRDefault="00330F21" w:rsidP="00330F21">
            <w:pPr>
              <w:jc w:val="both"/>
              <w:rPr>
                <w:color w:val="000000"/>
              </w:rPr>
            </w:pPr>
            <w:r w:rsidRPr="00330F21">
              <w:rPr>
                <w:color w:val="000000"/>
              </w:rPr>
              <w:t>1</w:t>
            </w:r>
          </w:p>
        </w:tc>
        <w:tc>
          <w:tcPr>
            <w:tcW w:w="932" w:type="pct"/>
            <w:tcBorders>
              <w:top w:val="single" w:sz="8" w:space="0" w:color="auto"/>
              <w:left w:val="nil"/>
              <w:bottom w:val="nil"/>
              <w:right w:val="nil"/>
            </w:tcBorders>
            <w:shd w:val="clear" w:color="000000" w:fill="305496"/>
            <w:noWrap/>
            <w:vAlign w:val="bottom"/>
            <w:hideMark/>
          </w:tcPr>
          <w:p w14:paraId="684B94B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single" w:sz="8" w:space="0" w:color="auto"/>
              <w:left w:val="nil"/>
              <w:bottom w:val="nil"/>
              <w:right w:val="single" w:sz="8" w:space="0" w:color="auto"/>
            </w:tcBorders>
            <w:shd w:val="clear" w:color="000000" w:fill="00B050"/>
            <w:noWrap/>
            <w:vAlign w:val="bottom"/>
            <w:hideMark/>
          </w:tcPr>
          <w:p w14:paraId="36963B5A"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3A03616"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8641A26" w14:textId="77777777" w:rsidR="00330F21" w:rsidRPr="00330F21" w:rsidRDefault="00330F21" w:rsidP="00330F21">
            <w:pPr>
              <w:jc w:val="both"/>
              <w:rPr>
                <w:color w:val="000000"/>
              </w:rPr>
            </w:pPr>
            <w:r w:rsidRPr="00330F21">
              <w:rPr>
                <w:color w:val="000000"/>
              </w:rPr>
              <w:t>assembly_2</w:t>
            </w:r>
          </w:p>
        </w:tc>
        <w:tc>
          <w:tcPr>
            <w:tcW w:w="892" w:type="pct"/>
            <w:tcBorders>
              <w:top w:val="nil"/>
              <w:left w:val="nil"/>
              <w:bottom w:val="nil"/>
              <w:right w:val="nil"/>
            </w:tcBorders>
            <w:shd w:val="clear" w:color="auto" w:fill="auto"/>
            <w:noWrap/>
            <w:vAlign w:val="bottom"/>
            <w:hideMark/>
          </w:tcPr>
          <w:p w14:paraId="234BE8AA" w14:textId="77777777" w:rsidR="00330F21" w:rsidRPr="00330F21" w:rsidRDefault="00330F21" w:rsidP="00330F21">
            <w:pPr>
              <w:jc w:val="both"/>
              <w:rPr>
                <w:color w:val="000000"/>
              </w:rPr>
            </w:pPr>
            <w:r w:rsidRPr="00330F21">
              <w:rPr>
                <w:color w:val="000000"/>
              </w:rPr>
              <w:t>174</w:t>
            </w:r>
          </w:p>
        </w:tc>
        <w:tc>
          <w:tcPr>
            <w:tcW w:w="952" w:type="pct"/>
            <w:tcBorders>
              <w:top w:val="nil"/>
              <w:left w:val="nil"/>
              <w:bottom w:val="nil"/>
              <w:right w:val="nil"/>
            </w:tcBorders>
            <w:shd w:val="clear" w:color="auto" w:fill="auto"/>
            <w:noWrap/>
            <w:vAlign w:val="bottom"/>
            <w:hideMark/>
          </w:tcPr>
          <w:p w14:paraId="322998D3"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0D8B30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14595F0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ED6A36B"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447D074" w14:textId="77777777" w:rsidR="00330F21" w:rsidRPr="00330F21" w:rsidRDefault="00330F21" w:rsidP="00330F21">
            <w:pPr>
              <w:jc w:val="both"/>
              <w:rPr>
                <w:color w:val="000000"/>
              </w:rPr>
            </w:pPr>
            <w:r w:rsidRPr="00330F21">
              <w:rPr>
                <w:color w:val="000000"/>
              </w:rPr>
              <w:t>assembly_20</w:t>
            </w:r>
          </w:p>
        </w:tc>
        <w:tc>
          <w:tcPr>
            <w:tcW w:w="892" w:type="pct"/>
            <w:tcBorders>
              <w:top w:val="nil"/>
              <w:left w:val="nil"/>
              <w:bottom w:val="nil"/>
              <w:right w:val="nil"/>
            </w:tcBorders>
            <w:shd w:val="clear" w:color="auto" w:fill="auto"/>
            <w:noWrap/>
            <w:vAlign w:val="bottom"/>
            <w:hideMark/>
          </w:tcPr>
          <w:p w14:paraId="0214EE3A"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803D2C0"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45B90BFC"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70D933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69E8FCD"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B47F6F1" w14:textId="77777777" w:rsidR="00330F21" w:rsidRPr="00330F21" w:rsidRDefault="00330F21" w:rsidP="00330F21">
            <w:pPr>
              <w:jc w:val="both"/>
              <w:rPr>
                <w:color w:val="000000"/>
              </w:rPr>
            </w:pPr>
            <w:r w:rsidRPr="00330F21">
              <w:rPr>
                <w:color w:val="000000"/>
              </w:rPr>
              <w:t>assembly_21</w:t>
            </w:r>
          </w:p>
        </w:tc>
        <w:tc>
          <w:tcPr>
            <w:tcW w:w="892" w:type="pct"/>
            <w:tcBorders>
              <w:top w:val="nil"/>
              <w:left w:val="nil"/>
              <w:bottom w:val="nil"/>
              <w:right w:val="nil"/>
            </w:tcBorders>
            <w:shd w:val="clear" w:color="auto" w:fill="auto"/>
            <w:noWrap/>
            <w:vAlign w:val="bottom"/>
            <w:hideMark/>
          </w:tcPr>
          <w:p w14:paraId="72D968CB"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19962D82"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15C8E2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6C60AF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7D17F85"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BFF738D" w14:textId="77777777" w:rsidR="00330F21" w:rsidRPr="00330F21" w:rsidRDefault="00330F21" w:rsidP="00330F21">
            <w:pPr>
              <w:jc w:val="both"/>
              <w:rPr>
                <w:color w:val="000000"/>
              </w:rPr>
            </w:pPr>
            <w:r w:rsidRPr="00330F21">
              <w:rPr>
                <w:color w:val="000000"/>
              </w:rPr>
              <w:t>assembly_22</w:t>
            </w:r>
          </w:p>
        </w:tc>
        <w:tc>
          <w:tcPr>
            <w:tcW w:w="892" w:type="pct"/>
            <w:tcBorders>
              <w:top w:val="nil"/>
              <w:left w:val="nil"/>
              <w:bottom w:val="nil"/>
              <w:right w:val="nil"/>
            </w:tcBorders>
            <w:shd w:val="clear" w:color="auto" w:fill="auto"/>
            <w:noWrap/>
            <w:vAlign w:val="bottom"/>
            <w:hideMark/>
          </w:tcPr>
          <w:p w14:paraId="1200DE6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466040AD"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59DF5F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7F25C7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4B65C8E"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B15DFB0" w14:textId="77777777" w:rsidR="00330F21" w:rsidRPr="00330F21" w:rsidRDefault="00330F21" w:rsidP="00330F21">
            <w:pPr>
              <w:jc w:val="both"/>
              <w:rPr>
                <w:color w:val="000000"/>
              </w:rPr>
            </w:pPr>
            <w:r w:rsidRPr="00330F21">
              <w:rPr>
                <w:color w:val="000000"/>
              </w:rPr>
              <w:t>assembly_23</w:t>
            </w:r>
          </w:p>
        </w:tc>
        <w:tc>
          <w:tcPr>
            <w:tcW w:w="892" w:type="pct"/>
            <w:tcBorders>
              <w:top w:val="nil"/>
              <w:left w:val="nil"/>
              <w:bottom w:val="nil"/>
              <w:right w:val="nil"/>
            </w:tcBorders>
            <w:shd w:val="clear" w:color="auto" w:fill="auto"/>
            <w:noWrap/>
            <w:vAlign w:val="bottom"/>
            <w:hideMark/>
          </w:tcPr>
          <w:p w14:paraId="113362FE"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B696E15"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16B1043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1FFC14C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F18377F"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03097EE5" w14:textId="77777777" w:rsidR="00330F21" w:rsidRPr="00330F21" w:rsidRDefault="00330F21" w:rsidP="00330F21">
            <w:pPr>
              <w:jc w:val="both"/>
              <w:rPr>
                <w:color w:val="000000"/>
              </w:rPr>
            </w:pPr>
            <w:r w:rsidRPr="00330F21">
              <w:rPr>
                <w:color w:val="000000"/>
              </w:rPr>
              <w:t>assembly_14</w:t>
            </w:r>
          </w:p>
        </w:tc>
        <w:tc>
          <w:tcPr>
            <w:tcW w:w="892" w:type="pct"/>
            <w:tcBorders>
              <w:top w:val="nil"/>
              <w:left w:val="nil"/>
              <w:bottom w:val="nil"/>
              <w:right w:val="nil"/>
            </w:tcBorders>
            <w:shd w:val="clear" w:color="auto" w:fill="auto"/>
            <w:noWrap/>
            <w:vAlign w:val="bottom"/>
            <w:hideMark/>
          </w:tcPr>
          <w:p w14:paraId="1E55B95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59B4D1AB"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8DC766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0CB6E26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7CDFF7D"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3F15F82D" w14:textId="77777777" w:rsidR="00330F21" w:rsidRPr="00330F21" w:rsidRDefault="00330F21" w:rsidP="00330F21">
            <w:pPr>
              <w:jc w:val="both"/>
              <w:rPr>
                <w:color w:val="000000"/>
              </w:rPr>
            </w:pPr>
            <w:r w:rsidRPr="00330F21">
              <w:rPr>
                <w:color w:val="000000"/>
              </w:rPr>
              <w:t>assembly_15</w:t>
            </w:r>
          </w:p>
        </w:tc>
        <w:tc>
          <w:tcPr>
            <w:tcW w:w="892" w:type="pct"/>
            <w:tcBorders>
              <w:top w:val="nil"/>
              <w:left w:val="nil"/>
              <w:bottom w:val="nil"/>
              <w:right w:val="nil"/>
            </w:tcBorders>
            <w:shd w:val="clear" w:color="auto" w:fill="auto"/>
            <w:noWrap/>
            <w:vAlign w:val="bottom"/>
            <w:hideMark/>
          </w:tcPr>
          <w:p w14:paraId="48DEA58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081C57A"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2D81961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5F67AFB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F3BBFA7"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4CF34BB" w14:textId="77777777" w:rsidR="00330F21" w:rsidRPr="00330F21" w:rsidRDefault="00330F21" w:rsidP="00330F21">
            <w:pPr>
              <w:jc w:val="both"/>
              <w:rPr>
                <w:color w:val="000000"/>
              </w:rPr>
            </w:pPr>
            <w:r w:rsidRPr="00330F21">
              <w:rPr>
                <w:color w:val="000000"/>
              </w:rPr>
              <w:t>assembly_16</w:t>
            </w:r>
          </w:p>
        </w:tc>
        <w:tc>
          <w:tcPr>
            <w:tcW w:w="892" w:type="pct"/>
            <w:tcBorders>
              <w:top w:val="nil"/>
              <w:left w:val="nil"/>
              <w:bottom w:val="nil"/>
              <w:right w:val="nil"/>
            </w:tcBorders>
            <w:shd w:val="clear" w:color="auto" w:fill="auto"/>
            <w:noWrap/>
            <w:vAlign w:val="bottom"/>
            <w:hideMark/>
          </w:tcPr>
          <w:p w14:paraId="3C26A700"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31E18644"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3E89B5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7D9B709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74F49AC"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42343F50" w14:textId="77777777" w:rsidR="00330F21" w:rsidRPr="00330F21" w:rsidRDefault="00330F21" w:rsidP="00330F21">
            <w:pPr>
              <w:jc w:val="both"/>
              <w:rPr>
                <w:color w:val="000000"/>
              </w:rPr>
            </w:pPr>
            <w:r w:rsidRPr="00330F21">
              <w:rPr>
                <w:color w:val="000000"/>
              </w:rPr>
              <w:t>assembly_17</w:t>
            </w:r>
          </w:p>
        </w:tc>
        <w:tc>
          <w:tcPr>
            <w:tcW w:w="892" w:type="pct"/>
            <w:tcBorders>
              <w:top w:val="nil"/>
              <w:left w:val="nil"/>
              <w:bottom w:val="nil"/>
              <w:right w:val="nil"/>
            </w:tcBorders>
            <w:shd w:val="clear" w:color="auto" w:fill="auto"/>
            <w:noWrap/>
            <w:vAlign w:val="bottom"/>
            <w:hideMark/>
          </w:tcPr>
          <w:p w14:paraId="696DAB2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F4B5E11"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96491C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22399D2B"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4D41188"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57CA1729" w14:textId="77777777" w:rsidR="00330F21" w:rsidRPr="00330F21" w:rsidRDefault="00330F21" w:rsidP="00330F21">
            <w:pPr>
              <w:jc w:val="both"/>
              <w:rPr>
                <w:color w:val="000000"/>
              </w:rPr>
            </w:pPr>
            <w:r w:rsidRPr="00330F21">
              <w:rPr>
                <w:color w:val="000000"/>
              </w:rPr>
              <w:t>assembly_19</w:t>
            </w:r>
          </w:p>
        </w:tc>
        <w:tc>
          <w:tcPr>
            <w:tcW w:w="892" w:type="pct"/>
            <w:tcBorders>
              <w:top w:val="nil"/>
              <w:left w:val="nil"/>
              <w:bottom w:val="single" w:sz="8" w:space="0" w:color="auto"/>
              <w:right w:val="nil"/>
            </w:tcBorders>
            <w:shd w:val="clear" w:color="auto" w:fill="auto"/>
            <w:noWrap/>
            <w:vAlign w:val="bottom"/>
            <w:hideMark/>
          </w:tcPr>
          <w:p w14:paraId="7EE76B4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single" w:sz="8" w:space="0" w:color="auto"/>
              <w:right w:val="nil"/>
            </w:tcBorders>
            <w:shd w:val="clear" w:color="auto" w:fill="auto"/>
            <w:noWrap/>
            <w:vAlign w:val="bottom"/>
            <w:hideMark/>
          </w:tcPr>
          <w:p w14:paraId="0F0AF4B6"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single" w:sz="8" w:space="0" w:color="auto"/>
              <w:right w:val="nil"/>
            </w:tcBorders>
            <w:shd w:val="clear" w:color="000000" w:fill="305496"/>
            <w:noWrap/>
            <w:vAlign w:val="bottom"/>
            <w:hideMark/>
          </w:tcPr>
          <w:p w14:paraId="325A97E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58822BB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D0BC2A"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6B14029" w14:textId="77777777" w:rsidR="00330F21" w:rsidRPr="00330F21" w:rsidRDefault="00330F21" w:rsidP="00330F21">
            <w:pPr>
              <w:jc w:val="both"/>
              <w:rPr>
                <w:color w:val="000000"/>
              </w:rPr>
            </w:pPr>
            <w:r w:rsidRPr="00330F21">
              <w:rPr>
                <w:color w:val="000000"/>
              </w:rPr>
              <w:t>assembly_10</w:t>
            </w:r>
          </w:p>
        </w:tc>
        <w:tc>
          <w:tcPr>
            <w:tcW w:w="892" w:type="pct"/>
            <w:tcBorders>
              <w:top w:val="nil"/>
              <w:left w:val="nil"/>
              <w:bottom w:val="nil"/>
              <w:right w:val="nil"/>
            </w:tcBorders>
            <w:shd w:val="clear" w:color="auto" w:fill="auto"/>
            <w:noWrap/>
            <w:vAlign w:val="bottom"/>
            <w:hideMark/>
          </w:tcPr>
          <w:p w14:paraId="78F72FBF"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3DEF9DD6"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2C86E08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4D5F6C76"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ED79C2F"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42CF742B" w14:textId="77777777" w:rsidR="00330F21" w:rsidRPr="00330F21" w:rsidRDefault="00330F21" w:rsidP="00330F21">
            <w:pPr>
              <w:jc w:val="both"/>
              <w:rPr>
                <w:color w:val="000000"/>
              </w:rPr>
            </w:pPr>
            <w:r w:rsidRPr="00330F21">
              <w:rPr>
                <w:color w:val="000000"/>
              </w:rPr>
              <w:t>assembly_24</w:t>
            </w:r>
          </w:p>
        </w:tc>
        <w:tc>
          <w:tcPr>
            <w:tcW w:w="892" w:type="pct"/>
            <w:tcBorders>
              <w:top w:val="nil"/>
              <w:left w:val="nil"/>
              <w:bottom w:val="nil"/>
              <w:right w:val="nil"/>
            </w:tcBorders>
            <w:shd w:val="clear" w:color="auto" w:fill="auto"/>
            <w:noWrap/>
            <w:vAlign w:val="bottom"/>
            <w:hideMark/>
          </w:tcPr>
          <w:p w14:paraId="2BA87874"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7921C404"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1F69D16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3993315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7FDD3C9"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108F93EA" w14:textId="77777777" w:rsidR="00330F21" w:rsidRPr="00330F21" w:rsidRDefault="00330F21" w:rsidP="00330F21">
            <w:pPr>
              <w:jc w:val="both"/>
              <w:rPr>
                <w:color w:val="000000"/>
              </w:rPr>
            </w:pPr>
            <w:r w:rsidRPr="00330F21">
              <w:rPr>
                <w:color w:val="000000"/>
              </w:rPr>
              <w:t>assembly_12</w:t>
            </w:r>
          </w:p>
        </w:tc>
        <w:tc>
          <w:tcPr>
            <w:tcW w:w="892" w:type="pct"/>
            <w:tcBorders>
              <w:top w:val="nil"/>
              <w:left w:val="nil"/>
              <w:bottom w:val="single" w:sz="8" w:space="0" w:color="auto"/>
              <w:right w:val="nil"/>
            </w:tcBorders>
            <w:shd w:val="clear" w:color="auto" w:fill="auto"/>
            <w:noWrap/>
            <w:vAlign w:val="bottom"/>
            <w:hideMark/>
          </w:tcPr>
          <w:p w14:paraId="6F2A2D81"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single" w:sz="8" w:space="0" w:color="auto"/>
              <w:right w:val="nil"/>
            </w:tcBorders>
            <w:shd w:val="clear" w:color="auto" w:fill="auto"/>
            <w:noWrap/>
            <w:vAlign w:val="bottom"/>
            <w:hideMark/>
          </w:tcPr>
          <w:p w14:paraId="4020A23A"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single" w:sz="8" w:space="0" w:color="auto"/>
              <w:right w:val="nil"/>
            </w:tcBorders>
            <w:shd w:val="clear" w:color="000000" w:fill="FF00FF"/>
            <w:noWrap/>
            <w:vAlign w:val="bottom"/>
            <w:hideMark/>
          </w:tcPr>
          <w:p w14:paraId="3EFC685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743C4A5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7B9C00F8"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6FB2A58D" w14:textId="77777777" w:rsidR="00330F21" w:rsidRPr="00330F21" w:rsidRDefault="00330F21" w:rsidP="00330F21">
            <w:pPr>
              <w:jc w:val="both"/>
              <w:rPr>
                <w:color w:val="000000"/>
              </w:rPr>
            </w:pPr>
            <w:r w:rsidRPr="00330F21">
              <w:rPr>
                <w:color w:val="000000"/>
              </w:rPr>
              <w:t>assembly_1</w:t>
            </w:r>
          </w:p>
        </w:tc>
        <w:tc>
          <w:tcPr>
            <w:tcW w:w="892" w:type="pct"/>
            <w:tcBorders>
              <w:top w:val="nil"/>
              <w:left w:val="nil"/>
              <w:bottom w:val="nil"/>
              <w:right w:val="nil"/>
            </w:tcBorders>
            <w:shd w:val="clear" w:color="auto" w:fill="auto"/>
            <w:noWrap/>
            <w:vAlign w:val="bottom"/>
            <w:hideMark/>
          </w:tcPr>
          <w:p w14:paraId="338602C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724EC73"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E8FCA0D"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0D471923"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6B431694"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ADE1F35" w14:textId="77777777" w:rsidR="00330F21" w:rsidRPr="00330F21" w:rsidRDefault="00330F21" w:rsidP="00330F21">
            <w:pPr>
              <w:jc w:val="both"/>
              <w:rPr>
                <w:color w:val="000000"/>
              </w:rPr>
            </w:pPr>
            <w:r w:rsidRPr="00330F21">
              <w:rPr>
                <w:color w:val="000000"/>
              </w:rPr>
              <w:t>assembly_6</w:t>
            </w:r>
          </w:p>
        </w:tc>
        <w:tc>
          <w:tcPr>
            <w:tcW w:w="892" w:type="pct"/>
            <w:tcBorders>
              <w:top w:val="nil"/>
              <w:left w:val="nil"/>
              <w:bottom w:val="nil"/>
              <w:right w:val="nil"/>
            </w:tcBorders>
            <w:shd w:val="clear" w:color="auto" w:fill="auto"/>
            <w:noWrap/>
            <w:vAlign w:val="bottom"/>
            <w:hideMark/>
          </w:tcPr>
          <w:p w14:paraId="26600A80"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D7F8699"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05B7AF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0893856"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14DB900"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07C615B8" w14:textId="77777777" w:rsidR="00330F21" w:rsidRPr="00330F21" w:rsidRDefault="00330F21" w:rsidP="00330F21">
            <w:pPr>
              <w:jc w:val="both"/>
              <w:rPr>
                <w:color w:val="000000"/>
              </w:rPr>
            </w:pPr>
            <w:r w:rsidRPr="00330F21">
              <w:rPr>
                <w:color w:val="000000"/>
              </w:rPr>
              <w:t>assembly_9</w:t>
            </w:r>
          </w:p>
        </w:tc>
        <w:tc>
          <w:tcPr>
            <w:tcW w:w="892" w:type="pct"/>
            <w:tcBorders>
              <w:top w:val="nil"/>
              <w:left w:val="nil"/>
              <w:bottom w:val="nil"/>
              <w:right w:val="nil"/>
            </w:tcBorders>
            <w:shd w:val="clear" w:color="auto" w:fill="auto"/>
            <w:noWrap/>
            <w:vAlign w:val="bottom"/>
            <w:hideMark/>
          </w:tcPr>
          <w:p w14:paraId="553BE153"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754010C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5D19F0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5CDC00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21E129F9"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1DBED54C" w14:textId="77777777" w:rsidR="00330F21" w:rsidRPr="00330F21" w:rsidRDefault="00330F21" w:rsidP="00330F21">
            <w:pPr>
              <w:jc w:val="both"/>
              <w:rPr>
                <w:color w:val="000000"/>
              </w:rPr>
            </w:pPr>
            <w:r w:rsidRPr="00330F21">
              <w:rPr>
                <w:color w:val="000000"/>
              </w:rPr>
              <w:t>assembly_13</w:t>
            </w:r>
          </w:p>
        </w:tc>
        <w:tc>
          <w:tcPr>
            <w:tcW w:w="892" w:type="pct"/>
            <w:tcBorders>
              <w:top w:val="nil"/>
              <w:left w:val="nil"/>
              <w:bottom w:val="nil"/>
              <w:right w:val="nil"/>
            </w:tcBorders>
            <w:shd w:val="clear" w:color="auto" w:fill="auto"/>
            <w:noWrap/>
            <w:vAlign w:val="bottom"/>
            <w:hideMark/>
          </w:tcPr>
          <w:p w14:paraId="3D09831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0F74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A7E1E43"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735BBFFC"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9549D73"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6140002" w14:textId="77777777" w:rsidR="00330F21" w:rsidRPr="00330F21" w:rsidRDefault="00330F21" w:rsidP="00330F21">
            <w:pPr>
              <w:jc w:val="both"/>
              <w:rPr>
                <w:color w:val="000000"/>
              </w:rPr>
            </w:pPr>
            <w:r w:rsidRPr="00330F21">
              <w:rPr>
                <w:color w:val="000000"/>
              </w:rPr>
              <w:t>assembly_30</w:t>
            </w:r>
          </w:p>
        </w:tc>
        <w:tc>
          <w:tcPr>
            <w:tcW w:w="892" w:type="pct"/>
            <w:tcBorders>
              <w:top w:val="nil"/>
              <w:left w:val="nil"/>
              <w:bottom w:val="nil"/>
              <w:right w:val="nil"/>
            </w:tcBorders>
            <w:shd w:val="clear" w:color="auto" w:fill="auto"/>
            <w:noWrap/>
            <w:vAlign w:val="bottom"/>
            <w:hideMark/>
          </w:tcPr>
          <w:p w14:paraId="585142A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07749D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B58FEB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030C07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6D7209D"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4E292728" w14:textId="77777777" w:rsidR="00330F21" w:rsidRPr="00330F21" w:rsidRDefault="00330F21" w:rsidP="00330F21">
            <w:pPr>
              <w:jc w:val="both"/>
              <w:rPr>
                <w:color w:val="000000"/>
              </w:rPr>
            </w:pPr>
            <w:r w:rsidRPr="00330F21">
              <w:rPr>
                <w:color w:val="000000"/>
              </w:rPr>
              <w:t>assembly_25</w:t>
            </w:r>
          </w:p>
        </w:tc>
        <w:tc>
          <w:tcPr>
            <w:tcW w:w="892" w:type="pct"/>
            <w:tcBorders>
              <w:top w:val="nil"/>
              <w:left w:val="nil"/>
              <w:bottom w:val="nil"/>
              <w:right w:val="nil"/>
            </w:tcBorders>
            <w:shd w:val="clear" w:color="auto" w:fill="auto"/>
            <w:noWrap/>
            <w:vAlign w:val="bottom"/>
            <w:hideMark/>
          </w:tcPr>
          <w:p w14:paraId="1BD0165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18F5647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191BFBC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6197C7C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D953A3F"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60AF748" w14:textId="77777777" w:rsidR="00330F21" w:rsidRPr="00330F21" w:rsidRDefault="00330F21" w:rsidP="00330F21">
            <w:pPr>
              <w:jc w:val="both"/>
              <w:rPr>
                <w:color w:val="000000"/>
              </w:rPr>
            </w:pPr>
            <w:r w:rsidRPr="00330F21">
              <w:rPr>
                <w:color w:val="000000"/>
              </w:rPr>
              <w:t>assembly_26</w:t>
            </w:r>
          </w:p>
        </w:tc>
        <w:tc>
          <w:tcPr>
            <w:tcW w:w="892" w:type="pct"/>
            <w:tcBorders>
              <w:top w:val="nil"/>
              <w:left w:val="nil"/>
              <w:bottom w:val="nil"/>
              <w:right w:val="nil"/>
            </w:tcBorders>
            <w:shd w:val="clear" w:color="auto" w:fill="auto"/>
            <w:noWrap/>
            <w:vAlign w:val="bottom"/>
            <w:hideMark/>
          </w:tcPr>
          <w:p w14:paraId="7DBD7399"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6808AAB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2F8B261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0841563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8B5211E"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0E85A8D" w14:textId="77777777" w:rsidR="00330F21" w:rsidRPr="00330F21" w:rsidRDefault="00330F21" w:rsidP="00330F21">
            <w:pPr>
              <w:jc w:val="both"/>
              <w:rPr>
                <w:color w:val="000000"/>
              </w:rPr>
            </w:pPr>
            <w:r w:rsidRPr="00330F21">
              <w:rPr>
                <w:color w:val="000000"/>
              </w:rPr>
              <w:t>assembly_27</w:t>
            </w:r>
          </w:p>
        </w:tc>
        <w:tc>
          <w:tcPr>
            <w:tcW w:w="892" w:type="pct"/>
            <w:tcBorders>
              <w:top w:val="nil"/>
              <w:left w:val="nil"/>
              <w:bottom w:val="nil"/>
              <w:right w:val="nil"/>
            </w:tcBorders>
            <w:shd w:val="clear" w:color="auto" w:fill="auto"/>
            <w:noWrap/>
            <w:vAlign w:val="bottom"/>
            <w:hideMark/>
          </w:tcPr>
          <w:p w14:paraId="1CE6C0FF"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5B86A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58D4253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5DA4DCBD"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E427E53"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77C4494C" w14:textId="77777777" w:rsidR="00330F21" w:rsidRPr="00330F21" w:rsidRDefault="00330F21" w:rsidP="00330F21">
            <w:pPr>
              <w:jc w:val="both"/>
              <w:rPr>
                <w:color w:val="000000"/>
              </w:rPr>
            </w:pPr>
            <w:r w:rsidRPr="00330F21">
              <w:rPr>
                <w:color w:val="000000"/>
              </w:rPr>
              <w:t>assembly_29</w:t>
            </w:r>
          </w:p>
        </w:tc>
        <w:tc>
          <w:tcPr>
            <w:tcW w:w="892" w:type="pct"/>
            <w:tcBorders>
              <w:top w:val="nil"/>
              <w:left w:val="nil"/>
              <w:bottom w:val="single" w:sz="8" w:space="0" w:color="auto"/>
              <w:right w:val="nil"/>
            </w:tcBorders>
            <w:shd w:val="clear" w:color="auto" w:fill="auto"/>
            <w:noWrap/>
            <w:vAlign w:val="bottom"/>
            <w:hideMark/>
          </w:tcPr>
          <w:p w14:paraId="403CDACD"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single" w:sz="8" w:space="0" w:color="auto"/>
              <w:right w:val="nil"/>
            </w:tcBorders>
            <w:shd w:val="clear" w:color="auto" w:fill="auto"/>
            <w:noWrap/>
            <w:vAlign w:val="bottom"/>
            <w:hideMark/>
          </w:tcPr>
          <w:p w14:paraId="79A2BD6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single" w:sz="8" w:space="0" w:color="auto"/>
              <w:right w:val="nil"/>
            </w:tcBorders>
            <w:shd w:val="clear" w:color="000000" w:fill="FF00FF"/>
            <w:noWrap/>
            <w:vAlign w:val="bottom"/>
            <w:hideMark/>
          </w:tcPr>
          <w:p w14:paraId="73498EA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auto" w:fill="auto"/>
            <w:noWrap/>
            <w:vAlign w:val="bottom"/>
            <w:hideMark/>
          </w:tcPr>
          <w:p w14:paraId="67F1B1E5"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CE4E00"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17F511B8" w14:textId="77777777" w:rsidR="00330F21" w:rsidRPr="00330F21" w:rsidRDefault="00330F21" w:rsidP="00330F21">
            <w:pPr>
              <w:jc w:val="both"/>
              <w:rPr>
                <w:color w:val="000000"/>
              </w:rPr>
            </w:pPr>
            <w:r w:rsidRPr="00330F21">
              <w:rPr>
                <w:color w:val="000000"/>
              </w:rPr>
              <w:t>assembly_5</w:t>
            </w:r>
          </w:p>
        </w:tc>
        <w:tc>
          <w:tcPr>
            <w:tcW w:w="892" w:type="pct"/>
            <w:tcBorders>
              <w:top w:val="nil"/>
              <w:left w:val="nil"/>
              <w:bottom w:val="nil"/>
              <w:right w:val="nil"/>
            </w:tcBorders>
            <w:shd w:val="clear" w:color="auto" w:fill="auto"/>
            <w:noWrap/>
            <w:vAlign w:val="bottom"/>
            <w:hideMark/>
          </w:tcPr>
          <w:p w14:paraId="2FB571F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nil"/>
              <w:right w:val="nil"/>
            </w:tcBorders>
            <w:shd w:val="clear" w:color="auto" w:fill="auto"/>
            <w:noWrap/>
            <w:vAlign w:val="bottom"/>
            <w:hideMark/>
          </w:tcPr>
          <w:p w14:paraId="5EE224CA"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nil"/>
              <w:right w:val="nil"/>
            </w:tcBorders>
            <w:shd w:val="clear" w:color="000000" w:fill="305496"/>
            <w:noWrap/>
            <w:vAlign w:val="bottom"/>
            <w:hideMark/>
          </w:tcPr>
          <w:p w14:paraId="24AA30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3008E88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7F9A2B5B"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5933B9A" w14:textId="77777777" w:rsidR="00330F21" w:rsidRPr="00330F21" w:rsidRDefault="00330F21" w:rsidP="00330F21">
            <w:pPr>
              <w:jc w:val="both"/>
              <w:rPr>
                <w:color w:val="000000"/>
              </w:rPr>
            </w:pPr>
            <w:r w:rsidRPr="00330F21">
              <w:rPr>
                <w:color w:val="000000"/>
              </w:rPr>
              <w:t>assembly_7</w:t>
            </w:r>
          </w:p>
        </w:tc>
        <w:tc>
          <w:tcPr>
            <w:tcW w:w="892" w:type="pct"/>
            <w:tcBorders>
              <w:top w:val="nil"/>
              <w:left w:val="nil"/>
              <w:bottom w:val="single" w:sz="8" w:space="0" w:color="auto"/>
              <w:right w:val="nil"/>
            </w:tcBorders>
            <w:shd w:val="clear" w:color="auto" w:fill="auto"/>
            <w:noWrap/>
            <w:vAlign w:val="bottom"/>
            <w:hideMark/>
          </w:tcPr>
          <w:p w14:paraId="5C62687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single" w:sz="8" w:space="0" w:color="auto"/>
              <w:right w:val="nil"/>
            </w:tcBorders>
            <w:shd w:val="clear" w:color="auto" w:fill="auto"/>
            <w:noWrap/>
            <w:vAlign w:val="bottom"/>
            <w:hideMark/>
          </w:tcPr>
          <w:p w14:paraId="464EC884"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single" w:sz="8" w:space="0" w:color="auto"/>
              <w:right w:val="nil"/>
            </w:tcBorders>
            <w:shd w:val="clear" w:color="000000" w:fill="305496"/>
            <w:noWrap/>
            <w:vAlign w:val="bottom"/>
            <w:hideMark/>
          </w:tcPr>
          <w:p w14:paraId="576F52A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000000" w:fill="00B050"/>
            <w:noWrap/>
            <w:vAlign w:val="bottom"/>
            <w:hideMark/>
          </w:tcPr>
          <w:p w14:paraId="64C1F328"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327EE3C2"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87E3C7E" w14:textId="77777777" w:rsidR="00330F21" w:rsidRPr="00330F21" w:rsidRDefault="00330F21" w:rsidP="00330F21">
            <w:pPr>
              <w:jc w:val="both"/>
              <w:rPr>
                <w:color w:val="000000"/>
              </w:rPr>
            </w:pPr>
            <w:r w:rsidRPr="00330F21">
              <w:rPr>
                <w:color w:val="000000"/>
              </w:rPr>
              <w:t>assembly_4</w:t>
            </w:r>
          </w:p>
        </w:tc>
        <w:tc>
          <w:tcPr>
            <w:tcW w:w="892" w:type="pct"/>
            <w:tcBorders>
              <w:top w:val="nil"/>
              <w:left w:val="nil"/>
              <w:bottom w:val="nil"/>
              <w:right w:val="nil"/>
            </w:tcBorders>
            <w:shd w:val="clear" w:color="auto" w:fill="auto"/>
            <w:noWrap/>
            <w:vAlign w:val="bottom"/>
            <w:hideMark/>
          </w:tcPr>
          <w:p w14:paraId="7DE3801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nil"/>
              <w:right w:val="nil"/>
            </w:tcBorders>
            <w:shd w:val="clear" w:color="auto" w:fill="auto"/>
            <w:noWrap/>
            <w:vAlign w:val="bottom"/>
            <w:hideMark/>
          </w:tcPr>
          <w:p w14:paraId="1BB6F0A4"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nil"/>
              <w:right w:val="nil"/>
            </w:tcBorders>
            <w:shd w:val="clear" w:color="000000" w:fill="FF00FF"/>
            <w:noWrap/>
            <w:vAlign w:val="bottom"/>
            <w:hideMark/>
          </w:tcPr>
          <w:p w14:paraId="543A93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000000" w:fill="FF0000"/>
            <w:noWrap/>
            <w:vAlign w:val="bottom"/>
            <w:hideMark/>
          </w:tcPr>
          <w:p w14:paraId="662EF521"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992F837"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48F44B1D" w14:textId="77777777" w:rsidR="00330F21" w:rsidRPr="00330F21" w:rsidRDefault="00330F21" w:rsidP="00330F21">
            <w:pPr>
              <w:jc w:val="both"/>
              <w:rPr>
                <w:color w:val="000000"/>
              </w:rPr>
            </w:pPr>
            <w:r w:rsidRPr="00330F21">
              <w:rPr>
                <w:color w:val="000000"/>
              </w:rPr>
              <w:t>assembly_11</w:t>
            </w:r>
          </w:p>
        </w:tc>
        <w:tc>
          <w:tcPr>
            <w:tcW w:w="892" w:type="pct"/>
            <w:tcBorders>
              <w:top w:val="nil"/>
              <w:left w:val="nil"/>
              <w:bottom w:val="single" w:sz="8" w:space="0" w:color="auto"/>
              <w:right w:val="nil"/>
            </w:tcBorders>
            <w:shd w:val="clear" w:color="auto" w:fill="auto"/>
            <w:noWrap/>
            <w:vAlign w:val="bottom"/>
            <w:hideMark/>
          </w:tcPr>
          <w:p w14:paraId="5EF275D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single" w:sz="8" w:space="0" w:color="auto"/>
              <w:right w:val="nil"/>
            </w:tcBorders>
            <w:shd w:val="clear" w:color="auto" w:fill="auto"/>
            <w:noWrap/>
            <w:vAlign w:val="bottom"/>
            <w:hideMark/>
          </w:tcPr>
          <w:p w14:paraId="16A0B9CA"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single" w:sz="8" w:space="0" w:color="auto"/>
              <w:right w:val="nil"/>
            </w:tcBorders>
            <w:shd w:val="clear" w:color="000000" w:fill="FF00FF"/>
            <w:noWrap/>
            <w:vAlign w:val="bottom"/>
            <w:hideMark/>
          </w:tcPr>
          <w:p w14:paraId="2F0442B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517F3EA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0BAC7BC"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36491944" w14:textId="77777777" w:rsidR="00330F21" w:rsidRPr="00330F21" w:rsidRDefault="00330F21" w:rsidP="00330F21">
            <w:pPr>
              <w:jc w:val="both"/>
              <w:rPr>
                <w:color w:val="000000"/>
              </w:rPr>
            </w:pPr>
            <w:r w:rsidRPr="00330F21">
              <w:rPr>
                <w:color w:val="000000"/>
              </w:rPr>
              <w:lastRenderedPageBreak/>
              <w:t>assembly_8</w:t>
            </w:r>
          </w:p>
        </w:tc>
        <w:tc>
          <w:tcPr>
            <w:tcW w:w="892" w:type="pct"/>
            <w:tcBorders>
              <w:top w:val="nil"/>
              <w:left w:val="nil"/>
              <w:bottom w:val="single" w:sz="8" w:space="0" w:color="auto"/>
              <w:right w:val="nil"/>
            </w:tcBorders>
            <w:shd w:val="clear" w:color="auto" w:fill="auto"/>
            <w:noWrap/>
            <w:vAlign w:val="bottom"/>
            <w:hideMark/>
          </w:tcPr>
          <w:p w14:paraId="2D5B23E4" w14:textId="77777777" w:rsidR="00330F21" w:rsidRPr="00330F21" w:rsidRDefault="00330F21" w:rsidP="00330F21">
            <w:pPr>
              <w:jc w:val="both"/>
              <w:rPr>
                <w:color w:val="000000"/>
              </w:rPr>
            </w:pPr>
            <w:r w:rsidRPr="00330F21">
              <w:rPr>
                <w:color w:val="000000"/>
              </w:rPr>
              <w:t>51</w:t>
            </w:r>
          </w:p>
        </w:tc>
        <w:tc>
          <w:tcPr>
            <w:tcW w:w="952" w:type="pct"/>
            <w:tcBorders>
              <w:top w:val="nil"/>
              <w:left w:val="nil"/>
              <w:bottom w:val="single" w:sz="8" w:space="0" w:color="auto"/>
              <w:right w:val="nil"/>
            </w:tcBorders>
            <w:shd w:val="clear" w:color="auto" w:fill="auto"/>
            <w:noWrap/>
            <w:vAlign w:val="bottom"/>
            <w:hideMark/>
          </w:tcPr>
          <w:p w14:paraId="1C7CA1AB" w14:textId="77777777" w:rsidR="00330F21" w:rsidRPr="00330F21" w:rsidRDefault="00330F21" w:rsidP="00330F21">
            <w:pPr>
              <w:jc w:val="both"/>
              <w:rPr>
                <w:color w:val="000000"/>
              </w:rPr>
            </w:pPr>
            <w:r w:rsidRPr="00330F21">
              <w:rPr>
                <w:color w:val="000000"/>
              </w:rPr>
              <w:t>51</w:t>
            </w:r>
          </w:p>
        </w:tc>
        <w:tc>
          <w:tcPr>
            <w:tcW w:w="932" w:type="pct"/>
            <w:tcBorders>
              <w:top w:val="nil"/>
              <w:left w:val="nil"/>
              <w:bottom w:val="single" w:sz="8" w:space="0" w:color="auto"/>
              <w:right w:val="nil"/>
            </w:tcBorders>
            <w:shd w:val="clear" w:color="000000" w:fill="FF00FF"/>
            <w:noWrap/>
            <w:vAlign w:val="bottom"/>
            <w:hideMark/>
          </w:tcPr>
          <w:p w14:paraId="7452EDA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2C749D1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6547D683"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88D2500" w14:textId="77777777" w:rsidR="00330F21" w:rsidRPr="00330F21" w:rsidRDefault="00330F21" w:rsidP="00330F21">
            <w:pPr>
              <w:jc w:val="both"/>
              <w:rPr>
                <w:color w:val="000000"/>
              </w:rPr>
            </w:pPr>
            <w:r w:rsidRPr="00330F21">
              <w:rPr>
                <w:color w:val="000000"/>
              </w:rPr>
              <w:t>assembly_28</w:t>
            </w:r>
          </w:p>
        </w:tc>
        <w:tc>
          <w:tcPr>
            <w:tcW w:w="892" w:type="pct"/>
            <w:tcBorders>
              <w:top w:val="nil"/>
              <w:left w:val="nil"/>
              <w:bottom w:val="single" w:sz="8" w:space="0" w:color="auto"/>
              <w:right w:val="nil"/>
            </w:tcBorders>
            <w:shd w:val="clear" w:color="auto" w:fill="auto"/>
            <w:noWrap/>
            <w:vAlign w:val="bottom"/>
            <w:hideMark/>
          </w:tcPr>
          <w:p w14:paraId="09D16990" w14:textId="77777777" w:rsidR="00330F21" w:rsidRPr="00330F21" w:rsidRDefault="00330F21" w:rsidP="00330F21">
            <w:pPr>
              <w:jc w:val="both"/>
              <w:rPr>
                <w:color w:val="000000"/>
              </w:rPr>
            </w:pPr>
            <w:r w:rsidRPr="00330F21">
              <w:rPr>
                <w:color w:val="000000"/>
              </w:rPr>
              <w:t>136</w:t>
            </w:r>
          </w:p>
        </w:tc>
        <w:tc>
          <w:tcPr>
            <w:tcW w:w="952" w:type="pct"/>
            <w:tcBorders>
              <w:top w:val="nil"/>
              <w:left w:val="nil"/>
              <w:bottom w:val="single" w:sz="8" w:space="0" w:color="auto"/>
              <w:right w:val="nil"/>
            </w:tcBorders>
            <w:shd w:val="clear" w:color="auto" w:fill="auto"/>
            <w:noWrap/>
            <w:vAlign w:val="bottom"/>
            <w:hideMark/>
          </w:tcPr>
          <w:p w14:paraId="41CB76C1" w14:textId="77777777" w:rsidR="00330F21" w:rsidRPr="00330F21" w:rsidRDefault="00330F21" w:rsidP="00330F21">
            <w:pPr>
              <w:jc w:val="both"/>
              <w:rPr>
                <w:color w:val="000000"/>
              </w:rPr>
            </w:pPr>
            <w:r w:rsidRPr="00330F21">
              <w:rPr>
                <w:color w:val="000000"/>
              </w:rPr>
              <w:t>136</w:t>
            </w:r>
          </w:p>
        </w:tc>
        <w:tc>
          <w:tcPr>
            <w:tcW w:w="932" w:type="pct"/>
            <w:tcBorders>
              <w:top w:val="nil"/>
              <w:left w:val="nil"/>
              <w:bottom w:val="single" w:sz="8" w:space="0" w:color="auto"/>
              <w:right w:val="nil"/>
            </w:tcBorders>
            <w:shd w:val="clear" w:color="000000" w:fill="305496"/>
            <w:noWrap/>
            <w:vAlign w:val="bottom"/>
            <w:hideMark/>
          </w:tcPr>
          <w:p w14:paraId="3597A1D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15291CF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79DC16D5"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0FFD49B1" w14:textId="77777777" w:rsidR="00330F21" w:rsidRPr="00330F21" w:rsidRDefault="00330F21" w:rsidP="00330F21">
            <w:pPr>
              <w:jc w:val="both"/>
              <w:rPr>
                <w:color w:val="000000"/>
              </w:rPr>
            </w:pPr>
            <w:r w:rsidRPr="00330F21">
              <w:rPr>
                <w:color w:val="000000"/>
              </w:rPr>
              <w:t>assembly_18</w:t>
            </w:r>
          </w:p>
        </w:tc>
        <w:tc>
          <w:tcPr>
            <w:tcW w:w="892" w:type="pct"/>
            <w:tcBorders>
              <w:top w:val="nil"/>
              <w:left w:val="nil"/>
              <w:bottom w:val="single" w:sz="8" w:space="0" w:color="auto"/>
              <w:right w:val="nil"/>
            </w:tcBorders>
            <w:shd w:val="clear" w:color="auto" w:fill="auto"/>
            <w:noWrap/>
            <w:vAlign w:val="bottom"/>
            <w:hideMark/>
          </w:tcPr>
          <w:p w14:paraId="0300C693" w14:textId="77777777" w:rsidR="00330F21" w:rsidRPr="00330F21" w:rsidRDefault="00330F21" w:rsidP="00330F21">
            <w:pPr>
              <w:jc w:val="both"/>
              <w:rPr>
                <w:color w:val="000000"/>
              </w:rPr>
            </w:pPr>
            <w:r w:rsidRPr="00330F21">
              <w:rPr>
                <w:color w:val="000000"/>
              </w:rPr>
              <w:t>177</w:t>
            </w:r>
          </w:p>
        </w:tc>
        <w:tc>
          <w:tcPr>
            <w:tcW w:w="952" w:type="pct"/>
            <w:tcBorders>
              <w:top w:val="nil"/>
              <w:left w:val="nil"/>
              <w:bottom w:val="single" w:sz="8" w:space="0" w:color="auto"/>
              <w:right w:val="nil"/>
            </w:tcBorders>
            <w:shd w:val="clear" w:color="auto" w:fill="auto"/>
            <w:noWrap/>
            <w:vAlign w:val="bottom"/>
            <w:hideMark/>
          </w:tcPr>
          <w:p w14:paraId="4FCE9C84" w14:textId="77777777" w:rsidR="00330F21" w:rsidRPr="00330F21" w:rsidRDefault="00330F21" w:rsidP="00330F21">
            <w:pPr>
              <w:jc w:val="both"/>
              <w:rPr>
                <w:color w:val="000000"/>
              </w:rPr>
            </w:pPr>
            <w:r w:rsidRPr="00330F21">
              <w:rPr>
                <w:color w:val="000000"/>
              </w:rPr>
              <w:t>177</w:t>
            </w:r>
          </w:p>
        </w:tc>
        <w:tc>
          <w:tcPr>
            <w:tcW w:w="932" w:type="pct"/>
            <w:tcBorders>
              <w:top w:val="nil"/>
              <w:left w:val="nil"/>
              <w:bottom w:val="single" w:sz="8" w:space="0" w:color="auto"/>
              <w:right w:val="nil"/>
            </w:tcBorders>
            <w:shd w:val="clear" w:color="000000" w:fill="305496"/>
            <w:noWrap/>
            <w:vAlign w:val="bottom"/>
            <w:hideMark/>
          </w:tcPr>
          <w:p w14:paraId="445746C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6342199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bl>
    <w:p w14:paraId="3956638B" w14:textId="77777777" w:rsidR="00330F21" w:rsidRDefault="00330F21" w:rsidP="00330F21">
      <w:pPr>
        <w:pStyle w:val="ChapSub"/>
        <w:rPr>
          <w:rStyle w:val="Emphasis"/>
          <w:bCs/>
          <w:i w:val="0"/>
          <w:iCs w:val="0"/>
          <w:color w:val="0E101A"/>
        </w:rPr>
      </w:pPr>
    </w:p>
    <w:p w14:paraId="4C37D4C8" w14:textId="77777777" w:rsidR="00D66183" w:rsidRPr="00D66183" w:rsidRDefault="00D66183" w:rsidP="00D66183">
      <w:pPr>
        <w:spacing w:after="160" w:line="480" w:lineRule="auto"/>
        <w:ind w:firstLine="720"/>
        <w:jc w:val="both"/>
        <w:rPr>
          <w:rFonts w:eastAsiaTheme="minorHAnsi"/>
          <w:kern w:val="2"/>
          <w14:ligatures w14:val="standardContextual"/>
        </w:rPr>
      </w:pPr>
    </w:p>
    <w:p w14:paraId="5E3D00D3" w14:textId="77777777" w:rsidR="00D66183" w:rsidRDefault="00D66183" w:rsidP="008433F9">
      <w:pPr>
        <w:pStyle w:val="ChapSub"/>
        <w:rPr>
          <w:rStyle w:val="Emphasis"/>
          <w:bCs/>
          <w:i w:val="0"/>
          <w:iCs w:val="0"/>
          <w:color w:val="0E101A"/>
        </w:rPr>
      </w:pPr>
    </w:p>
    <w:p w14:paraId="1CCF131D" w14:textId="77777777" w:rsidR="008433F9" w:rsidRPr="00A605AF" w:rsidRDefault="008433F9" w:rsidP="00A605AF">
      <w:pPr>
        <w:spacing w:after="160" w:line="480" w:lineRule="auto"/>
        <w:ind w:firstLine="720"/>
        <w:jc w:val="both"/>
        <w:rPr>
          <w:rFonts w:eastAsiaTheme="minorHAnsi"/>
          <w:kern w:val="2"/>
          <w14:ligatures w14:val="standardContextual"/>
        </w:rPr>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48A4119D" w14:textId="2CD86AEC" w:rsidR="00F94FB6" w:rsidRPr="009443D3" w:rsidRDefault="009443D3" w:rsidP="009443D3">
      <w:pPr>
        <w:pStyle w:val="ChapterNum"/>
        <w:rPr>
          <w:bCs/>
          <w:caps/>
        </w:rPr>
      </w:pPr>
      <w:bookmarkStart w:id="205" w:name="_Toc174382632"/>
      <w:r>
        <w:rPr>
          <w:bCs/>
          <w:caps/>
        </w:rPr>
        <w:lastRenderedPageBreak/>
        <w:t>comprehensive bibliogrpahy</w:t>
      </w:r>
      <w:bookmarkEnd w:id="205"/>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lastRenderedPageBreak/>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lastRenderedPageBreak/>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lastRenderedPageBreak/>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1A0C77E5" w14:textId="77777777" w:rsidR="006B0990" w:rsidRPr="00E24409"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B605E3C" w14:textId="77777777" w:rsidR="006B0990" w:rsidRPr="00E24409" w:rsidRDefault="006B0990" w:rsidP="006B0990">
      <w:pPr>
        <w:pStyle w:val="EndNoteBibliography"/>
        <w:spacing w:after="360"/>
        <w:jc w:val="both"/>
      </w:pPr>
      <w:r w:rsidRPr="00E24409">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Condas, L. A. Z., J. De Buck, D. B. Nobrega, D. A. Carson, S. Naushad, S. De Vliegher, R. N. Zadoks, J. R. Middleton, S. Dufour, J. P. Kastelic, and H. W. Barkema. 2017a. 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lastRenderedPageBreak/>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55C17C6" w14:textId="77777777" w:rsidR="006B0990" w:rsidRPr="00E24409" w:rsidRDefault="006B0990" w:rsidP="006B0990">
      <w:pPr>
        <w:pStyle w:val="EndNoteBibliography"/>
        <w:spacing w:after="360"/>
      </w:pPr>
      <w:r w:rsidRPr="00E24409">
        <w:t xml:space="preserve">The Dairyland Initiative: School of Veterinary Medicine, Univeristy of Wisconsin-Madison. Housing Module: Adult Cow Housing, Bedded Packs. University of 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lastRenderedPageBreak/>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lastRenderedPageBreak/>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t xml:space="preserve">Fergestad, M. E., F. Touzain, S. De Vliegher, A. De Visscher, D. Thiry, C. Ngassam Tchamba, J. G. Mainil, T. L’Abee-Lund, Y. Blanchard, and Y. Wasteson. 2021b. Whole </w:t>
      </w:r>
      <w:r w:rsidRPr="00E24409">
        <w:lastRenderedPageBreak/>
        <w:t>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09DC1D2A" w14:textId="77777777" w:rsidR="006B0990" w:rsidRPr="00E24409" w:rsidRDefault="006B0990" w:rsidP="006B0990">
      <w:pPr>
        <w:pStyle w:val="EndNoteBibliography"/>
        <w:spacing w:after="360"/>
        <w:jc w:val="both"/>
      </w:pPr>
      <w:r w:rsidRPr="00E24409">
        <w:t>Fry, P. R., J. R. Middleton, S. Dufour, J. Perry, D. Scholl, and I. Dohoo. 2014.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lastRenderedPageBreak/>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lastRenderedPageBreak/>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Pr="00E24409"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19E77B48" w14:textId="77777777" w:rsidR="006B0990" w:rsidRPr="00E24409" w:rsidRDefault="006B0990" w:rsidP="006B0990">
      <w:pPr>
        <w:pStyle w:val="EndNoteBibliography"/>
        <w:spacing w:after="36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lastRenderedPageBreak/>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Khachatryan, A. R., T. E. Besser, D. D. Hancock, and D. R. Call. 2006a. Use of a nonmedicated dietary supplement correlates with increased prevalence of streptomycin-</w:t>
      </w:r>
      <w:r w:rsidRPr="00E24409">
        <w:lastRenderedPageBreak/>
        <w:t xml:space="preserve">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lastRenderedPageBreak/>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w:t>
      </w:r>
      <w:r w:rsidRPr="00E24409">
        <w:lastRenderedPageBreak/>
        <w:t>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6B0990" w:rsidRPr="00E24409" w:rsidRDefault="006B0990" w:rsidP="008C11BA">
      <w:pPr>
        <w:pStyle w:val="EndNoteBibliography"/>
      </w:pPr>
      <w:r w:rsidRPr="00E24409">
        <w:lastRenderedPageBreak/>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78543512" w14:textId="77777777" w:rsidR="006B0990" w:rsidRPr="00E24409" w:rsidRDefault="006B0990" w:rsidP="006B0990">
      <w:pPr>
        <w:pStyle w:val="EndNoteBibliography"/>
        <w:spacing w:after="360"/>
        <w:jc w:val="both"/>
      </w:pPr>
      <w:r w:rsidRPr="00E24409">
        <w:t>Naushad, S., S. A. Naqvi, D. Nobrega, C. Luby, P. Kastelic John, W. Barkema Herman,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Nobrega, D. B., S. Naushad, S. A. Naqvi, L. A. Z. Condas, V. Saini, J. P. Kastelic, C. Luby, J. De Buck, and H. W. Barkema. 2018. Prevalence and Genetic Basis of Antimicrobial 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lastRenderedPageBreak/>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lastRenderedPageBreak/>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77777777" w:rsidR="006B0990" w:rsidRPr="00E24409" w:rsidRDefault="006B0990" w:rsidP="006B0990">
      <w:pPr>
        <w:pStyle w:val="EndNoteBibliography"/>
        <w:spacing w:after="360"/>
        <w:jc w:val="both"/>
      </w:pPr>
      <w:r w:rsidRPr="00E24409">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bap, icaA, and mecA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lastRenderedPageBreak/>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lastRenderedPageBreak/>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lastRenderedPageBreak/>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lastRenderedPageBreak/>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lastRenderedPageBreak/>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lastRenderedPageBreak/>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lastRenderedPageBreak/>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lastRenderedPageBreak/>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Streptococcus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t>Yan, S. S. and J. M. Gilbert. 2004. Antimicrobial drug delivery in food animals and microbial food safety concerns: an overview of in vitro and in vivo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w:t>
      </w:r>
      <w:r w:rsidRPr="00E24409">
        <w:lastRenderedPageBreak/>
        <w:t xml:space="preserve">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Streptococcus uberis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5C189F">
      <w:pgSz w:w="12240" w:h="15840"/>
      <w:pgMar w:top="1440" w:right="1440" w:bottom="1440" w:left="2160" w:header="720" w:footer="144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5" w:author="Sandra Godden" w:date="2024-08-18T16:12:00Z" w:initials="SG">
    <w:p w14:paraId="69B9BC87" w14:textId="5266DAFB" w:rsidR="00C41C82" w:rsidRDefault="00C41C82">
      <w:pPr>
        <w:pStyle w:val="CommentText"/>
      </w:pPr>
      <w:r>
        <w:rPr>
          <w:rStyle w:val="CommentReference"/>
        </w:rPr>
        <w:annotationRef/>
      </w:r>
      <w:r>
        <w:t>And presumably X # of quarters infected with something other than SaM?   I am assuming ‘healthy’ means NO growth of any kind?</w:t>
      </w:r>
    </w:p>
  </w:comment>
  <w:comment w:id="86" w:author="Sandra Godden" w:date="2024-08-18T16:13:00Z" w:initials="SG">
    <w:p w14:paraId="7A7C431E" w14:textId="0E09159D" w:rsidR="00C41C82" w:rsidRDefault="00C41C82">
      <w:pPr>
        <w:pStyle w:val="CommentText"/>
      </w:pPr>
      <w:r>
        <w:rPr>
          <w:rStyle w:val="CommentReference"/>
        </w:rPr>
        <w:annotationRef/>
      </w:r>
      <w:r>
        <w:t>Please go through entire chapter and italicize all bug names as appropriate</w:t>
      </w:r>
    </w:p>
  </w:comment>
  <w:comment w:id="93" w:author="Sandra Godden" w:date="2024-08-18T16:15:00Z" w:initials="SG">
    <w:p w14:paraId="6432AE37" w14:textId="77777777" w:rsidR="00C41C82" w:rsidRDefault="00C41C82">
      <w:pPr>
        <w:pStyle w:val="CommentText"/>
      </w:pPr>
      <w:r>
        <w:rPr>
          <w:rStyle w:val="CommentReference"/>
        </w:rPr>
        <w:annotationRef/>
      </w:r>
      <w:r>
        <w:t xml:space="preserve">Did you actually measure/prove this?  Or is this extrapolation? </w:t>
      </w:r>
    </w:p>
    <w:p w14:paraId="42707815" w14:textId="77777777" w:rsidR="00C41C82" w:rsidRDefault="00C41C82">
      <w:pPr>
        <w:pStyle w:val="CommentText"/>
      </w:pPr>
    </w:p>
    <w:p w14:paraId="31973BF8" w14:textId="638FC7A4" w:rsidR="00C41C82" w:rsidRDefault="00C41C82">
      <w:pPr>
        <w:pStyle w:val="CommentText"/>
      </w:pPr>
      <w:r>
        <w:t>If not actually ‘proven’, then perhaps consider rewording as something like “…of these intrammary pathogens has the potential to contribute to sizeable increases in bulk tank SCC”</w:t>
      </w:r>
    </w:p>
  </w:comment>
  <w:comment w:id="96" w:author="Sandra Godden" w:date="2024-08-18T16:22:00Z" w:initials="SG">
    <w:p w14:paraId="335CD527" w14:textId="0011B6E7" w:rsidR="00C41C82" w:rsidRDefault="00C41C82">
      <w:pPr>
        <w:pStyle w:val="CommentText"/>
      </w:pPr>
      <w:r>
        <w:rPr>
          <w:rStyle w:val="CommentReference"/>
        </w:rPr>
        <w:annotationRef/>
      </w:r>
      <w:r>
        <w:t>What about growth of other (non-SaM) pathogens?  I understand if they aren’t included in this chapter/thesis, but will you describe how many quarters were infected with other stuff?</w:t>
      </w:r>
    </w:p>
  </w:comment>
  <w:comment w:id="97" w:author="Sandra Godden" w:date="2024-08-18T16:25:00Z" w:initials="SG">
    <w:p w14:paraId="782CA271" w14:textId="75B63900" w:rsidR="00C41C82" w:rsidRDefault="00C41C82">
      <w:pPr>
        <w:pStyle w:val="CommentText"/>
      </w:pPr>
      <w:r>
        <w:rPr>
          <w:rStyle w:val="CommentReference"/>
        </w:rPr>
        <w:annotationRef/>
      </w:r>
      <w:r>
        <w:t>How many unique models were developed?</w:t>
      </w:r>
    </w:p>
  </w:comment>
  <w:comment w:id="98" w:author="Sandra Godden" w:date="2024-08-18T16:26:00Z" w:initials="SG">
    <w:p w14:paraId="20B6829F" w14:textId="72029066" w:rsidR="00C41C82" w:rsidRDefault="00C41C82">
      <w:pPr>
        <w:pStyle w:val="CommentText"/>
      </w:pPr>
      <w:r>
        <w:rPr>
          <w:rStyle w:val="CommentReference"/>
        </w:rPr>
        <w:annotationRef/>
      </w:r>
      <w:r>
        <w:t>I would expect parity to be hugely important in this model.  Was it tested?  Did it fall out?</w:t>
      </w:r>
    </w:p>
  </w:comment>
  <w:comment w:id="100" w:author="Sandra Godden" w:date="2024-08-18T16:28:00Z" w:initials="SG">
    <w:p w14:paraId="595EB21C" w14:textId="76CD9193" w:rsidR="00C41C82" w:rsidRDefault="00C41C82">
      <w:pPr>
        <w:pStyle w:val="CommentText"/>
      </w:pPr>
      <w:r>
        <w:t>If known, t</w:t>
      </w:r>
      <w:r>
        <w:rPr>
          <w:rStyle w:val="CommentReference"/>
        </w:rPr>
        <w:annotationRef/>
      </w:r>
      <w:r>
        <w:t>his might be a good place to report “X quarters had infection with other (non-SaM) IMI, but are not described in this study/manuscript).</w:t>
      </w:r>
    </w:p>
  </w:comment>
  <w:comment w:id="101" w:author="Sandra Godden" w:date="2024-08-18T16:31:00Z" w:initials="SG">
    <w:p w14:paraId="3D8EC8E9" w14:textId="29FAD7EF" w:rsidR="00C41C82" w:rsidRDefault="00C41C82">
      <w:pPr>
        <w:pStyle w:val="CommentText"/>
      </w:pPr>
      <w:r>
        <w:rPr>
          <w:rStyle w:val="CommentReference"/>
        </w:rPr>
        <w:annotationRef/>
      </w:r>
      <w:r>
        <w:t xml:space="preserve">You did not previously mention ‘parity’ in your model statement (I don’t think).  Please go back and add it in in your M&amp;M.  </w:t>
      </w:r>
    </w:p>
  </w:comment>
  <w:comment w:id="105" w:author="Sandra Godden" w:date="2024-08-18T16:39:00Z" w:initials="SG">
    <w:p w14:paraId="4D1BED5B" w14:textId="5C3CF55D" w:rsidR="00C41C82" w:rsidRDefault="00C41C82">
      <w:pPr>
        <w:pStyle w:val="CommentText"/>
      </w:pPr>
      <w:r>
        <w:rPr>
          <w:rStyle w:val="CommentReference"/>
        </w:rPr>
        <w:annotationRef/>
      </w:r>
      <w:r>
        <w:t>You didn’t study this question as relates to BT SCC.  Hence, this is conjecture.</w:t>
      </w:r>
    </w:p>
  </w:comment>
  <w:comment w:id="116" w:author="Sandra Godden" w:date="2024-08-18T16:41:00Z" w:initials="SG">
    <w:p w14:paraId="72A7A407" w14:textId="29476FBA" w:rsidR="00C41C82" w:rsidRDefault="00C41C82">
      <w:pPr>
        <w:pStyle w:val="CommentText"/>
      </w:pPr>
      <w:r>
        <w:rPr>
          <w:rStyle w:val="CommentReference"/>
        </w:rPr>
        <w:annotationRef/>
      </w:r>
      <w:r>
        <w:t>For the S. equorum box, it looks like you are missing the upper range bar???  Or is it = 0?  In figure 3.3, the image suggests the upper limit of range should be above 0 for this bug.</w:t>
      </w:r>
    </w:p>
  </w:comment>
  <w:comment w:id="142" w:author="Julie M. Smith (she/her)" w:date="2024-08-22T17:27:00Z" w:initials="JMS(">
    <w:p w14:paraId="4BB6CE78" w14:textId="0EB92765" w:rsidR="00B12C27" w:rsidRDefault="00B12C27">
      <w:pPr>
        <w:pStyle w:val="CommentText"/>
      </w:pPr>
      <w:r>
        <w:rPr>
          <w:rStyle w:val="CommentReference"/>
        </w:rPr>
        <w:annotationRef/>
      </w:r>
      <w:r>
        <w:t>If you mean small to midsize, don’t hyphenate here. If you mean small midsize farms, this is okay. How big are small or midsize farms?</w:t>
      </w:r>
    </w:p>
  </w:comment>
  <w:comment w:id="146" w:author="Sandra Godden" w:date="2024-08-18T16:45:00Z" w:initials="SG">
    <w:p w14:paraId="03760C94" w14:textId="077EF267" w:rsidR="00C41C82" w:rsidRDefault="00C41C82">
      <w:pPr>
        <w:pStyle w:val="CommentText"/>
      </w:pPr>
      <w:r>
        <w:rPr>
          <w:rStyle w:val="CommentReference"/>
        </w:rPr>
        <w:annotationRef/>
      </w:r>
      <w:r>
        <w:t>Italicize bug names throughout the chapter</w:t>
      </w:r>
    </w:p>
  </w:comment>
  <w:comment w:id="151" w:author="Sandra Godden" w:date="2024-08-18T16:48:00Z" w:initials="SG">
    <w:p w14:paraId="65E78754" w14:textId="5630881E" w:rsidR="00C41C82" w:rsidRDefault="00C41C82">
      <w:pPr>
        <w:pStyle w:val="CommentText"/>
      </w:pPr>
      <w:r>
        <w:rPr>
          <w:rStyle w:val="CommentReference"/>
        </w:rPr>
        <w:annotationRef/>
      </w:r>
      <w:r>
        <w:t>Do you have a hypothesis you’d like to state here?</w:t>
      </w:r>
    </w:p>
  </w:comment>
  <w:comment w:id="152" w:author="Sandra Godden" w:date="2024-08-18T16:48:00Z" w:initials="SG">
    <w:p w14:paraId="0D7AA01F" w14:textId="08FF96FE" w:rsidR="00C41C82" w:rsidRDefault="00C41C82">
      <w:pPr>
        <w:pStyle w:val="CommentText"/>
      </w:pPr>
      <w:r>
        <w:rPr>
          <w:rStyle w:val="CommentReference"/>
        </w:rPr>
        <w:annotationRef/>
      </w:r>
      <w:r>
        <w:t>Was there any attempt to match TS and BP herds?  E.g. on size, breed, year, season?</w:t>
      </w:r>
    </w:p>
  </w:comment>
  <w:comment w:id="153" w:author="Julie M. Smith (she/her)" w:date="2024-08-22T17:34:00Z" w:initials="JMS(">
    <w:p w14:paraId="658CB1F7" w14:textId="68788934" w:rsidR="00B12C27" w:rsidRDefault="00B12C27">
      <w:pPr>
        <w:pStyle w:val="CommentText"/>
      </w:pPr>
      <w:r>
        <w:rPr>
          <w:rStyle w:val="CommentReference"/>
        </w:rPr>
        <w:annotationRef/>
      </w:r>
      <w:r>
        <w:t>do you mean herds (plural) here?</w:t>
      </w:r>
    </w:p>
  </w:comment>
  <w:comment w:id="157" w:author="Sandra Godden" w:date="2024-08-18T17:01:00Z" w:initials="SG">
    <w:p w14:paraId="17AF0254" w14:textId="72791B8F" w:rsidR="00C41C82" w:rsidRDefault="00C41C82">
      <w:pPr>
        <w:pStyle w:val="CommentText"/>
      </w:pPr>
      <w:r>
        <w:rPr>
          <w:rStyle w:val="CommentReference"/>
        </w:rPr>
        <w:annotationRef/>
      </w:r>
      <w:r>
        <w:t xml:space="preserve">I don’t see any M&amp;M describing an analysis comparing prevalence between TS and BP herds.  Wasn’t this your main objective?  Did you test these differences statistically?  If so, describe the model here. </w:t>
      </w:r>
    </w:p>
    <w:p w14:paraId="2B23257A" w14:textId="44290C4E" w:rsidR="00C41C82" w:rsidRDefault="00C41C82">
      <w:pPr>
        <w:pStyle w:val="CommentText"/>
      </w:pPr>
      <w:r>
        <w:br/>
        <w:t>Or did you just ‘describe’ these differences?  If so,…you still need to mention here that results were stratified to describe separately for TS and BP herds.</w:t>
      </w:r>
    </w:p>
  </w:comment>
  <w:comment w:id="158" w:author="Sandra Godden" w:date="2024-08-18T16:50:00Z" w:initials="SG">
    <w:p w14:paraId="26787F34" w14:textId="67F15E87" w:rsidR="00C41C82" w:rsidRDefault="00C41C82">
      <w:pPr>
        <w:pStyle w:val="CommentText"/>
      </w:pPr>
      <w:r>
        <w:rPr>
          <w:rStyle w:val="CommentReference"/>
        </w:rPr>
        <w:annotationRef/>
      </w:r>
      <w:r>
        <w:t xml:space="preserve">I’m not clear on how this was calculated.  Did you calculate the prevalence within each herd, and then take the average of that to report as the average prevalence for the 5 herds (e.g. the 5 TS herds)?  Or did you calculate the prevalence across all measures taken across the 5 herds?  The reason I ask is that if you did the calculation using the former vs the latter technique, you could end up with a different result (due to different herds being different sizes and perhaps larger herds contributing more/weighting your result than smaller herds).   </w:t>
      </w:r>
    </w:p>
  </w:comment>
  <w:comment w:id="160" w:author="Julie M. Smith (she/her)" w:date="2024-08-22T17:54:00Z" w:initials="JMS(">
    <w:p w14:paraId="4011329F" w14:textId="5DEDBCDB" w:rsidR="00193D23" w:rsidRDefault="00193D23">
      <w:pPr>
        <w:pStyle w:val="CommentText"/>
      </w:pPr>
      <w:r>
        <w:rPr>
          <w:rStyle w:val="CommentReference"/>
        </w:rPr>
        <w:annotationRef/>
      </w:r>
      <w:r>
        <w:t>I’m not sure why citations are needed here. (Obviously I am not familiar with these references.)</w:t>
      </w:r>
    </w:p>
  </w:comment>
  <w:comment w:id="162" w:author="Sandra Godden" w:date="2024-08-18T16:55:00Z" w:initials="SG">
    <w:p w14:paraId="1EDB8C35" w14:textId="6B1E71EF" w:rsidR="00C41C82" w:rsidRDefault="00C41C82">
      <w:pPr>
        <w:pStyle w:val="CommentText"/>
      </w:pPr>
      <w:r>
        <w:rPr>
          <w:rStyle w:val="CommentReference"/>
        </w:rPr>
        <w:annotationRef/>
      </w:r>
      <w:r>
        <w:t>534/1536 = 34.8% contamination rate.  Is this correct?  If so, this is pretty high, and may be of concern to reviewers.  Maybe you’ll discuss this later in the manuscript?</w:t>
      </w:r>
    </w:p>
  </w:comment>
  <w:comment w:id="164" w:author="Julie M. Smith (she/her)" w:date="2024-08-22T17:56:00Z" w:initials="JMS(">
    <w:p w14:paraId="145F5026" w14:textId="00EDE4AE" w:rsidR="00193D23" w:rsidRDefault="00193D23">
      <w:pPr>
        <w:pStyle w:val="CommentText"/>
      </w:pPr>
      <w:r>
        <w:rPr>
          <w:rStyle w:val="CommentReference"/>
        </w:rPr>
        <w:annotationRef/>
      </w:r>
      <w:r>
        <w:t>Does this number include replacement?</w:t>
      </w:r>
    </w:p>
  </w:comment>
  <w:comment w:id="165" w:author="Sandra Godden" w:date="2024-08-18T17:03:00Z" w:initials="SG">
    <w:p w14:paraId="04146C81" w14:textId="4C933424" w:rsidR="00C41C82" w:rsidRDefault="00C41C82">
      <w:pPr>
        <w:pStyle w:val="CommentText"/>
      </w:pPr>
      <w:r>
        <w:rPr>
          <w:rStyle w:val="CommentReference"/>
        </w:rPr>
        <w:annotationRef/>
      </w:r>
      <w:r>
        <w:t>I don’t see any results comparing TS versus BP herds?  Wasn’t that your main objective?</w:t>
      </w:r>
    </w:p>
  </w:comment>
  <w:comment w:id="167" w:author="Sandra Godden" w:date="2024-08-18T16:58:00Z" w:initials="SG">
    <w:p w14:paraId="5DCFA67E" w14:textId="60210E2E" w:rsidR="00C41C82" w:rsidRDefault="00C41C82">
      <w:pPr>
        <w:pStyle w:val="CommentText"/>
      </w:pPr>
      <w:r>
        <w:rPr>
          <w:rStyle w:val="CommentReference"/>
        </w:rPr>
        <w:annotationRef/>
      </w:r>
      <w:r>
        <w:t>For all bugs?  Or just NASM?  Please specify.</w:t>
      </w:r>
    </w:p>
  </w:comment>
  <w:comment w:id="168" w:author="Sandra Godden" w:date="2024-08-18T16:58:00Z" w:initials="SG">
    <w:p w14:paraId="57B4F95F" w14:textId="02F096E1" w:rsidR="00C41C82" w:rsidRDefault="00C41C82">
      <w:pPr>
        <w:pStyle w:val="CommentText"/>
      </w:pPr>
      <w:r>
        <w:rPr>
          <w:rStyle w:val="CommentReference"/>
        </w:rPr>
        <w:annotationRef/>
      </w:r>
      <w:r>
        <w:t>Higher?  It depends on which bug category you are describing – not clear.</w:t>
      </w:r>
    </w:p>
    <w:p w14:paraId="68A55E81" w14:textId="77777777" w:rsidR="00C41C82" w:rsidRDefault="00C41C82">
      <w:pPr>
        <w:pStyle w:val="CommentText"/>
      </w:pPr>
    </w:p>
    <w:p w14:paraId="7A941A8D" w14:textId="24443B58" w:rsidR="00C41C82" w:rsidRDefault="00C41C82">
      <w:pPr>
        <w:pStyle w:val="CommentText"/>
      </w:pPr>
    </w:p>
  </w:comment>
  <w:comment w:id="169" w:author="Julie M. Smith (she/her)" w:date="2024-08-22T18:04:00Z" w:initials="JMS(">
    <w:p w14:paraId="327E9D8B" w14:textId="764F25B5" w:rsidR="005123BF" w:rsidRDefault="005123BF">
      <w:pPr>
        <w:pStyle w:val="CommentText"/>
      </w:pPr>
      <w:r>
        <w:rPr>
          <w:rStyle w:val="CommentReference"/>
        </w:rPr>
        <w:annotationRef/>
      </w:r>
      <w:r>
        <w:t xml:space="preserve">Somehow the conclusion needs to tie in more strongly with the mastitis findings. </w:t>
      </w:r>
    </w:p>
  </w:comment>
  <w:comment w:id="174" w:author="Sandra Godden" w:date="2024-08-18T17:05:00Z" w:initials="SG">
    <w:p w14:paraId="0FB71E94" w14:textId="1CB5AA0F" w:rsidR="00C41C82" w:rsidRDefault="00C41C82">
      <w:pPr>
        <w:pStyle w:val="CommentText"/>
      </w:pPr>
      <w:r>
        <w:rPr>
          <w:rStyle w:val="CommentReference"/>
        </w:rPr>
        <w:annotationRef/>
      </w:r>
      <w:r>
        <w:t>This table is really hard to read.  Confusing.  Is there any way to reformat it so that people can follow it more easily?</w:t>
      </w:r>
    </w:p>
  </w:comment>
  <w:comment w:id="178" w:author="Sandra Godden" w:date="2024-08-18T17:31:00Z" w:initials="SG">
    <w:p w14:paraId="1A8CCF8B" w14:textId="2BEE8B70" w:rsidR="00C41C82" w:rsidRDefault="00C41C82">
      <w:pPr>
        <w:pStyle w:val="CommentText"/>
      </w:pPr>
      <w:r>
        <w:rPr>
          <w:rStyle w:val="CommentReference"/>
        </w:rPr>
        <w:annotationRef/>
      </w:r>
      <w:r>
        <w:t>I see no mention of chapter 2 in the first section (6.1) of this summary. See next comment below.</w:t>
      </w:r>
    </w:p>
  </w:comment>
  <w:comment w:id="179" w:author="Sandra Godden" w:date="2024-08-18T17:38:00Z" w:initials="SG">
    <w:p w14:paraId="3F2E25CB" w14:textId="525D6295" w:rsidR="00C41C82" w:rsidRDefault="00C41C82">
      <w:pPr>
        <w:pStyle w:val="CommentText"/>
      </w:pPr>
      <w:r>
        <w:rPr>
          <w:rStyle w:val="CommentReference"/>
        </w:rPr>
        <w:annotationRef/>
      </w:r>
      <w:r>
        <w:t>Wasn’t chapt 1 the lit review?  Do you mean this to say ‘chapt 2’?</w:t>
      </w:r>
    </w:p>
  </w:comment>
  <w:comment w:id="180" w:author="Julie M. Smith (she/her)" w:date="2024-08-22T16:42:00Z" w:initials="JMS(">
    <w:p w14:paraId="1F90DAB4" w14:textId="66F598D4" w:rsidR="00C41C82" w:rsidRDefault="00C41C82">
      <w:pPr>
        <w:pStyle w:val="CommentText"/>
      </w:pPr>
      <w:r>
        <w:rPr>
          <w:rStyle w:val="CommentReference"/>
        </w:rPr>
        <w:annotationRef/>
      </w:r>
      <w:r>
        <w:t>I think it would be good to indicate how many herds were involved in this project.</w:t>
      </w:r>
    </w:p>
  </w:comment>
  <w:comment w:id="182" w:author="Sandra Godden" w:date="2024-08-18T17:36:00Z" w:initials="SG">
    <w:p w14:paraId="5291C1A4" w14:textId="7816FDDD" w:rsidR="00C41C82" w:rsidRDefault="00C41C82">
      <w:pPr>
        <w:pStyle w:val="CommentText"/>
      </w:pPr>
      <w:r>
        <w:rPr>
          <w:rStyle w:val="CommentReference"/>
        </w:rPr>
        <w:annotationRef/>
      </w:r>
      <w:r>
        <w:t>New results should not be shown in this summary chapter.  This should have been included in Chapt. 4</w:t>
      </w:r>
    </w:p>
  </w:comment>
  <w:comment w:id="184" w:author="Julie M. Smith (she/her)" w:date="2024-08-22T16:44:00Z" w:initials="JMS(">
    <w:p w14:paraId="0697C8A5" w14:textId="027ED677" w:rsidR="00C41C82" w:rsidRDefault="00C41C82">
      <w:pPr>
        <w:pStyle w:val="CommentText"/>
      </w:pPr>
      <w:r>
        <w:rPr>
          <w:rStyle w:val="CommentReference"/>
        </w:rPr>
        <w:annotationRef/>
      </w:r>
      <w:r>
        <w:t>will this be done prior to submission?</w:t>
      </w:r>
    </w:p>
  </w:comment>
  <w:comment w:id="187" w:author="Julie M. Smith (she/her)" w:date="2024-08-22T16:49:00Z" w:initials="JMS(">
    <w:p w14:paraId="36C6CF45" w14:textId="0F0946EE" w:rsidR="00C41C82" w:rsidRDefault="00C41C82">
      <w:pPr>
        <w:pStyle w:val="CommentText"/>
      </w:pPr>
      <w:r>
        <w:rPr>
          <w:rStyle w:val="CommentReference"/>
        </w:rPr>
        <w:annotationRef/>
      </w:r>
      <w:r>
        <w:t>Have all 10 been tested for blaZ location? I’m not clear if you are discussing 4 out of 10 or 4 out of 4 tested.</w:t>
      </w:r>
    </w:p>
  </w:comment>
  <w:comment w:id="188" w:author="Julie M. Smith (she/her)" w:date="2024-08-22T16:51:00Z" w:initials="JMS(">
    <w:p w14:paraId="4798F50D" w14:textId="723D0C70" w:rsidR="00C41C82" w:rsidRDefault="00C41C82">
      <w:pPr>
        <w:pStyle w:val="CommentText"/>
      </w:pPr>
      <w:r>
        <w:rPr>
          <w:rStyle w:val="CommentReference"/>
        </w:rPr>
        <w:annotationRef/>
      </w:r>
      <w:r>
        <w:t>Agreed.</w:t>
      </w:r>
    </w:p>
  </w:comment>
  <w:comment w:id="189" w:author="Julie M. Smith (she/her)" w:date="2024-08-22T16:52:00Z" w:initials="JMS(">
    <w:p w14:paraId="28E32E8D" w14:textId="00E2E315" w:rsidR="00C41C82" w:rsidRDefault="00C41C82">
      <w:pPr>
        <w:pStyle w:val="CommentText"/>
      </w:pPr>
      <w:r>
        <w:rPr>
          <w:rStyle w:val="CommentReference"/>
        </w:rPr>
        <w:annotationRef/>
      </w:r>
      <w:r>
        <w:t xml:space="preserve">What else </w:t>
      </w:r>
      <w:r w:rsidR="00DE4F76">
        <w:t xml:space="preserve">about these isolates may account for differences between studies? </w:t>
      </w:r>
      <w:r>
        <w:t>Type of farm? Year of collection?</w:t>
      </w:r>
    </w:p>
  </w:comment>
  <w:comment w:id="190" w:author="Julie M. Smith (she/her)" w:date="2024-08-22T16:53:00Z" w:initials="JMS(">
    <w:p w14:paraId="3BB3A475" w14:textId="04F9D52C" w:rsidR="00DE4F76" w:rsidRDefault="00DE4F76">
      <w:pPr>
        <w:pStyle w:val="CommentText"/>
      </w:pPr>
      <w:r>
        <w:rPr>
          <w:rStyle w:val="CommentReference"/>
        </w:rPr>
        <w:annotationRef/>
      </w:r>
      <w:r>
        <w:t>I am curious about the reliability of MALDI-TOF overall. How is it calibrated?</w:t>
      </w:r>
    </w:p>
  </w:comment>
  <w:comment w:id="191" w:author="Julie M. Smith (she/her)" w:date="2024-08-22T16:54:00Z" w:initials="JMS(">
    <w:p w14:paraId="43AEF715" w14:textId="207FAF92" w:rsidR="00DE4F76" w:rsidRDefault="00DE4F76">
      <w:pPr>
        <w:pStyle w:val="CommentText"/>
      </w:pPr>
      <w:r>
        <w:rPr>
          <w:rStyle w:val="CommentReference"/>
        </w:rPr>
        <w:annotationRef/>
      </w:r>
      <w:r>
        <w:t>I am not following the logic here. If MALDI-TOF fails to identify some Staph chromogenes it is still useful?</w:t>
      </w:r>
    </w:p>
  </w:comment>
  <w:comment w:id="192" w:author="Julie M. Smith (she/her)" w:date="2024-08-22T16:56:00Z" w:initials="JMS(">
    <w:p w14:paraId="648A0E57" w14:textId="39DDBBA2" w:rsidR="00DE4F76" w:rsidRDefault="00DE4F76">
      <w:pPr>
        <w:pStyle w:val="CommentText"/>
      </w:pPr>
      <w:r>
        <w:rPr>
          <w:rStyle w:val="CommentReference"/>
        </w:rPr>
        <w:annotationRef/>
      </w:r>
      <w:r>
        <w:t>Does QMPS bank samples?</w:t>
      </w:r>
      <w:r w:rsidR="00CD7146">
        <w:t xml:space="preserve"> Just thinking about ways to get more isolates. Of course, detailed info on farms and cows would be helpful, too.</w:t>
      </w:r>
    </w:p>
  </w:comment>
  <w:comment w:id="197" w:author="Julie M. Smith (she/her)" w:date="2024-08-26T14:30:00Z" w:initials="JMS(">
    <w:p w14:paraId="63D04B3E" w14:textId="0706B3D1" w:rsidR="00CD7146" w:rsidRDefault="00CD7146">
      <w:pPr>
        <w:pStyle w:val="CommentText"/>
      </w:pPr>
      <w:r>
        <w:rPr>
          <w:rStyle w:val="CommentReference"/>
        </w:rPr>
        <w:annotationRef/>
      </w:r>
      <w:r>
        <w:t>But they are still minor by some definitions. You described the justification for the importance of looking closely at NASM when you met with your committee. I’d like to see that reflected here.</w:t>
      </w:r>
    </w:p>
  </w:comment>
  <w:comment w:id="198" w:author="Julie M. Smith (she/her)" w:date="2024-08-26T14:32:00Z" w:initials="JMS(">
    <w:p w14:paraId="0C9F7537" w14:textId="0FE4A4A4" w:rsidR="00CD7146" w:rsidRDefault="00CD7146">
      <w:pPr>
        <w:pStyle w:val="CommentText"/>
      </w:pPr>
      <w:r>
        <w:rPr>
          <w:rStyle w:val="CommentReference"/>
        </w:rPr>
        <w:annotationRef/>
      </w:r>
      <w:r>
        <w:t>Are they contagious mastitis pathogens or contagious skin commensals?</w:t>
      </w:r>
    </w:p>
  </w:comment>
  <w:comment w:id="200" w:author="Julie M. Smith (she/her)" w:date="2024-08-26T14:33:00Z" w:initials="JMS(">
    <w:p w14:paraId="3704CD77" w14:textId="31187E57" w:rsidR="00CD7146" w:rsidRDefault="00CD7146">
      <w:pPr>
        <w:pStyle w:val="CommentText"/>
      </w:pPr>
      <w:r>
        <w:rPr>
          <w:rStyle w:val="CommentReference"/>
        </w:rPr>
        <w:annotationRef/>
      </w:r>
      <w:r>
        <w:t>You described your work as quite basic. I think of epi as being applied. Are there other ways to describe your work and its value?</w:t>
      </w:r>
    </w:p>
  </w:comment>
  <w:comment w:id="201" w:author="Julie M. Smith (she/her)" w:date="2024-08-22T17:05:00Z" w:initials="JMS(">
    <w:p w14:paraId="7B6187C3" w14:textId="0435749D" w:rsidR="00A616D3" w:rsidRDefault="00A616D3">
      <w:pPr>
        <w:pStyle w:val="CommentText"/>
      </w:pPr>
      <w:r>
        <w:rPr>
          <w:rStyle w:val="CommentReference"/>
        </w:rPr>
        <w:annotationRef/>
      </w:r>
      <w:r>
        <w:t>What recommendations do you have?</w:t>
      </w:r>
      <w:r w:rsidR="00CD7146">
        <w:t xml:space="preserve"> How does you work contribute to farmer decision-making? Perhaps around housing? Perhaps recognizing that bacteria with AMG can exist on organic farms?</w:t>
      </w:r>
    </w:p>
  </w:comment>
  <w:comment w:id="203" w:author="Sandra Godden" w:date="2024-08-18T17:34:00Z" w:initials="SG">
    <w:p w14:paraId="1AA6FE8C" w14:textId="65565A41" w:rsidR="00C41C82" w:rsidRDefault="00C41C82">
      <w:pPr>
        <w:pStyle w:val="CommentText"/>
      </w:pPr>
      <w:r>
        <w:rPr>
          <w:rStyle w:val="CommentReference"/>
        </w:rPr>
        <w:annotationRef/>
      </w:r>
      <w:r>
        <w:t>We don’t expect new data to be presented in a summary chapter.  If important, this should have gone in chapt 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9B9BC87" w15:done="0"/>
  <w15:commentEx w15:paraId="7A7C431E" w15:done="0"/>
  <w15:commentEx w15:paraId="31973BF8" w15:done="0"/>
  <w15:commentEx w15:paraId="335CD527" w15:done="0"/>
  <w15:commentEx w15:paraId="782CA271" w15:done="0"/>
  <w15:commentEx w15:paraId="20B6829F" w15:done="0"/>
  <w15:commentEx w15:paraId="595EB21C" w15:done="0"/>
  <w15:commentEx w15:paraId="3D8EC8E9" w15:done="0"/>
  <w15:commentEx w15:paraId="4D1BED5B" w15:done="0"/>
  <w15:commentEx w15:paraId="72A7A407" w15:done="0"/>
  <w15:commentEx w15:paraId="4BB6CE78" w15:done="0"/>
  <w15:commentEx w15:paraId="03760C94" w15:done="0"/>
  <w15:commentEx w15:paraId="65E78754" w15:done="0"/>
  <w15:commentEx w15:paraId="0D7AA01F" w15:done="0"/>
  <w15:commentEx w15:paraId="658CB1F7" w15:done="0"/>
  <w15:commentEx w15:paraId="2B23257A" w15:done="0"/>
  <w15:commentEx w15:paraId="26787F34" w15:done="0"/>
  <w15:commentEx w15:paraId="4011329F" w15:done="0"/>
  <w15:commentEx w15:paraId="1EDB8C35" w15:done="0"/>
  <w15:commentEx w15:paraId="145F5026" w15:done="0"/>
  <w15:commentEx w15:paraId="04146C81" w15:done="0"/>
  <w15:commentEx w15:paraId="5DCFA67E" w15:done="0"/>
  <w15:commentEx w15:paraId="7A941A8D" w15:done="0"/>
  <w15:commentEx w15:paraId="327E9D8B" w15:done="0"/>
  <w15:commentEx w15:paraId="0FB71E94" w15:done="0"/>
  <w15:commentEx w15:paraId="1A8CCF8B" w15:done="0"/>
  <w15:commentEx w15:paraId="3F2E25CB" w15:done="0"/>
  <w15:commentEx w15:paraId="1F90DAB4" w15:done="0"/>
  <w15:commentEx w15:paraId="5291C1A4" w15:done="0"/>
  <w15:commentEx w15:paraId="0697C8A5" w15:done="0"/>
  <w15:commentEx w15:paraId="36C6CF45" w15:done="0"/>
  <w15:commentEx w15:paraId="4798F50D" w15:done="0"/>
  <w15:commentEx w15:paraId="28E32E8D" w15:done="0"/>
  <w15:commentEx w15:paraId="3BB3A475" w15:done="0"/>
  <w15:commentEx w15:paraId="43AEF715" w15:done="0"/>
  <w15:commentEx w15:paraId="648A0E57" w15:done="0"/>
  <w15:commentEx w15:paraId="63D04B3E" w15:done="0"/>
  <w15:commentEx w15:paraId="0C9F7537" w15:done="0"/>
  <w15:commentEx w15:paraId="3704CD77" w15:done="0"/>
  <w15:commentEx w15:paraId="7B6187C3" w15:done="0"/>
  <w15:commentEx w15:paraId="1AA6FE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9B9BC87" w16cid:durableId="3E2D5ECC"/>
  <w16cid:commentId w16cid:paraId="7A7C431E" w16cid:durableId="5856D283"/>
  <w16cid:commentId w16cid:paraId="31973BF8" w16cid:durableId="1D0C82CC"/>
  <w16cid:commentId w16cid:paraId="335CD527" w16cid:durableId="71288F4E"/>
  <w16cid:commentId w16cid:paraId="782CA271" w16cid:durableId="4DE550E1"/>
  <w16cid:commentId w16cid:paraId="20B6829F" w16cid:durableId="431024BF"/>
  <w16cid:commentId w16cid:paraId="595EB21C" w16cid:durableId="69B76139"/>
  <w16cid:commentId w16cid:paraId="3D8EC8E9" w16cid:durableId="6CA16C8F"/>
  <w16cid:commentId w16cid:paraId="4D1BED5B" w16cid:durableId="30CEB4FE"/>
  <w16cid:commentId w16cid:paraId="72A7A407" w16cid:durableId="35238DE2"/>
  <w16cid:commentId w16cid:paraId="4BB6CE78" w16cid:durableId="58E85B99"/>
  <w16cid:commentId w16cid:paraId="03760C94" w16cid:durableId="021E8538"/>
  <w16cid:commentId w16cid:paraId="65E78754" w16cid:durableId="1EF2521D"/>
  <w16cid:commentId w16cid:paraId="0D7AA01F" w16cid:durableId="49BCC221"/>
  <w16cid:commentId w16cid:paraId="658CB1F7" w16cid:durableId="1319F269"/>
  <w16cid:commentId w16cid:paraId="2B23257A" w16cid:durableId="7A90F28C"/>
  <w16cid:commentId w16cid:paraId="26787F34" w16cid:durableId="15EEB8CB"/>
  <w16cid:commentId w16cid:paraId="4011329F" w16cid:durableId="0A33A331"/>
  <w16cid:commentId w16cid:paraId="1EDB8C35" w16cid:durableId="0EE854FB"/>
  <w16cid:commentId w16cid:paraId="145F5026" w16cid:durableId="6EE4F438"/>
  <w16cid:commentId w16cid:paraId="04146C81" w16cid:durableId="501274A7"/>
  <w16cid:commentId w16cid:paraId="5DCFA67E" w16cid:durableId="554A13B7"/>
  <w16cid:commentId w16cid:paraId="7A941A8D" w16cid:durableId="400D0535"/>
  <w16cid:commentId w16cid:paraId="327E9D8B" w16cid:durableId="2FCD481D"/>
  <w16cid:commentId w16cid:paraId="0FB71E94" w16cid:durableId="05FEE9BE"/>
  <w16cid:commentId w16cid:paraId="1A8CCF8B" w16cid:durableId="105B04C4"/>
  <w16cid:commentId w16cid:paraId="3F2E25CB" w16cid:durableId="232960EB"/>
  <w16cid:commentId w16cid:paraId="1F90DAB4" w16cid:durableId="20FC4976"/>
  <w16cid:commentId w16cid:paraId="5291C1A4" w16cid:durableId="092EDD57"/>
  <w16cid:commentId w16cid:paraId="0697C8A5" w16cid:durableId="336250E2"/>
  <w16cid:commentId w16cid:paraId="36C6CF45" w16cid:durableId="4537F028"/>
  <w16cid:commentId w16cid:paraId="4798F50D" w16cid:durableId="36117370"/>
  <w16cid:commentId w16cid:paraId="28E32E8D" w16cid:durableId="4E108777"/>
  <w16cid:commentId w16cid:paraId="3BB3A475" w16cid:durableId="0A2A6F70"/>
  <w16cid:commentId w16cid:paraId="43AEF715" w16cid:durableId="0C7103B3"/>
  <w16cid:commentId w16cid:paraId="648A0E57" w16cid:durableId="710E93A3"/>
  <w16cid:commentId w16cid:paraId="63D04B3E" w16cid:durableId="085295D1"/>
  <w16cid:commentId w16cid:paraId="0C9F7537" w16cid:durableId="09E7C41A"/>
  <w16cid:commentId w16cid:paraId="3704CD77" w16cid:durableId="351E0A61"/>
  <w16cid:commentId w16cid:paraId="7B6187C3" w16cid:durableId="54DDB0BD"/>
  <w16cid:commentId w16cid:paraId="1AA6FE8C" w16cid:durableId="385662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DC5697" w14:textId="77777777" w:rsidR="00C41C82" w:rsidRDefault="00C41C82">
      <w:r>
        <w:separator/>
      </w:r>
    </w:p>
  </w:endnote>
  <w:endnote w:type="continuationSeparator" w:id="0">
    <w:p w14:paraId="1062E75B" w14:textId="77777777" w:rsidR="00C41C82" w:rsidRDefault="00C41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C41C82" w:rsidRDefault="00C41C8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C41C82" w:rsidRDefault="00C41C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C41C82" w:rsidRDefault="00C41C82"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C41C82" w:rsidRDefault="00C41C8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C41C82" w:rsidRDefault="00C41C8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6263EC09" w:rsidR="00C41C82" w:rsidRDefault="00C41C82">
        <w:pPr>
          <w:pStyle w:val="Footer"/>
          <w:jc w:val="center"/>
        </w:pPr>
        <w:r>
          <w:fldChar w:fldCharType="begin"/>
        </w:r>
        <w:r>
          <w:instrText xml:space="preserve"> PAGE   \* MERGEFORMAT </w:instrText>
        </w:r>
        <w:r>
          <w:fldChar w:fldCharType="separate"/>
        </w:r>
        <w:r w:rsidR="00CD7146">
          <w:rPr>
            <w:noProof/>
          </w:rPr>
          <w:t>9</w:t>
        </w:r>
        <w:r>
          <w:rPr>
            <w:noProof/>
          </w:rPr>
          <w:fldChar w:fldCharType="end"/>
        </w:r>
      </w:p>
    </w:sdtContent>
  </w:sdt>
  <w:p w14:paraId="4118DDE0" w14:textId="77777777" w:rsidR="00C41C82" w:rsidRDefault="00C41C8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E17164D" w:rsidR="00C41C82" w:rsidRDefault="00C41C82">
        <w:pPr>
          <w:pStyle w:val="Footer"/>
          <w:jc w:val="center"/>
        </w:pPr>
        <w:r>
          <w:fldChar w:fldCharType="begin"/>
        </w:r>
        <w:r>
          <w:instrText xml:space="preserve"> PAGE   \* MERGEFORMAT </w:instrText>
        </w:r>
        <w:r>
          <w:fldChar w:fldCharType="separate"/>
        </w:r>
        <w:r w:rsidR="00CD7146">
          <w:rPr>
            <w:noProof/>
          </w:rPr>
          <w:t>64</w:t>
        </w:r>
        <w:r>
          <w:rPr>
            <w:noProof/>
          </w:rPr>
          <w:fldChar w:fldCharType="end"/>
        </w:r>
      </w:p>
    </w:sdtContent>
  </w:sdt>
  <w:p w14:paraId="0A1B570E" w14:textId="77777777" w:rsidR="00C41C82" w:rsidRDefault="00C41C8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0B3BBFC7" w:rsidR="00C41C82" w:rsidRDefault="00C41C82">
        <w:pPr>
          <w:pStyle w:val="Footer"/>
          <w:jc w:val="center"/>
        </w:pPr>
        <w:r>
          <w:fldChar w:fldCharType="begin"/>
        </w:r>
        <w:r>
          <w:instrText xml:space="preserve"> PAGE   \* MERGEFORMAT </w:instrText>
        </w:r>
        <w:r>
          <w:fldChar w:fldCharType="separate"/>
        </w:r>
        <w:r w:rsidR="00CD7146">
          <w:rPr>
            <w:noProof/>
          </w:rPr>
          <w:t>157</w:t>
        </w:r>
        <w:r>
          <w:rPr>
            <w:noProof/>
          </w:rPr>
          <w:fldChar w:fldCharType="end"/>
        </w:r>
      </w:p>
    </w:sdtContent>
  </w:sdt>
  <w:p w14:paraId="59962D99" w14:textId="77777777" w:rsidR="00C41C82" w:rsidRDefault="00C41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7E8302" w14:textId="77777777" w:rsidR="00C41C82" w:rsidRDefault="00C41C82">
      <w:r>
        <w:separator/>
      </w:r>
    </w:p>
  </w:footnote>
  <w:footnote w:type="continuationSeparator" w:id="0">
    <w:p w14:paraId="121D440B" w14:textId="77777777" w:rsidR="00C41C82" w:rsidRDefault="00C41C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EndPr/>
    <w:sdtContent>
      <w:p w14:paraId="6291795B" w14:textId="3708F600" w:rsidR="00C41C82" w:rsidRDefault="00C41C82">
        <w:pPr>
          <w:pStyle w:val="Header"/>
        </w:pPr>
        <w:r>
          <w:rPr>
            <w:noProof/>
          </w:rPr>
          <mc:AlternateContent>
            <mc:Choice Requires="wps">
              <w:drawing>
                <wp:anchor distT="0" distB="0" distL="114300" distR="114300" simplePos="0" relativeHeight="251659264"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B1488" w14:textId="225FB13E" w:rsidR="00C41C82" w:rsidRPr="002C3FE4" w:rsidRDefault="00C41C82">
                              <w:pPr>
                                <w:jc w:val="center"/>
                                <w:rPr>
                                  <w:rStyle w:val="PageNumbe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32"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ZdshwIAAA0FAAAOAAAAZHJzL2Uyb0RvYy54bWysVG1v0zAQ/o7Ef7D8vcsLSdtETaetowhp&#10;wMTgB7i201g4trHdptPEf+fsrF0HfECIfnB9ufP5uee58+Ly0Eu059YJrRqcXaQYcUU1E2rb4K9f&#10;1pM5Rs4TxYjUijf4gTt8uXz9ajGYmue605JxiyCJcvVgGtx5b+okcbTjPXEX2nAFzlbbnngw7TZh&#10;lgyQvZdJnqbTZNCWGaspdw6+3oxOvIz525ZT/6ltHfdINhiw+bjauG7CmiwXpN5aYjpBn2CQf0DR&#10;E6Hg0lOqG+IJ2lnxW6peUKudbv0F1X2i21ZQHmuAarL0l2ruO2J4rAXIceZEk/t/aenH/Z1FgjU4&#10;T/M8y2flFCNFepDqM5BH1FZylAWaBuNqiL43dzYU6sytpt8cUnrVQRS/slYPHScMwMX45MWBYDg4&#10;ijbDB80gO9l5HRk7tLYPCYELdIjCPJyE4QePKHycTUFrkI+Ca16Vb8ooXELq42FjnX/HdY/CpsEW&#10;oMfkZH/rPICH0GNIBK+lYGshZTTsdrOSFu0J9Mg6/kK9cMSdh0kVgpUOx0b3+AUwwh3BF9BGzR+r&#10;LC/S67yarKfz2aRYF+WkmqXzSZpV19U0LariZv0jAMyKuhOMcXUrFD/2X1b8nb5PkzB2TuxANDS4&#10;KvMy1v4CvTsvErgMdP6hyF54GEcpeuD5FETqoOtbxeAAqT0RctwnL+FHyoCD439kJXZBEH5sIH/Y&#10;HCBL6IaNZg/QD1aDXiAtvCGwCStGA8xjg933HbEcI/leQU9VWVGEAY5GUc5yMOy5Z3PuIYp2GsYc&#10;ko3blR+Hfmes2HZwUxY5UvoK+rAVsUeeUUEJwYCZi8U8vQ9hqM/tGPX8ii1/AgAA//8DAFBLAwQU&#10;AAYACAAAACEA/lYHSdsAAAAFAQAADwAAAGRycy9kb3ducmV2LnhtbEyPQUvDQBCF70L/wzKCN7up&#10;iGjMphSxBYsIrVo8TrNjkro7G7LbNv57p170Mszwhve+V0wH79SB+tgGNjAZZ6CIq2Bbrg28vc4v&#10;b0HFhGzRBSYD3xRhWo7OCsxtOPKKDutUKzHhmKOBJqUu1zpWDXmM49ARi/YZeo9Jzr7WtsejmHun&#10;r7LsRntsWRIa7OihoeprvfcGWtwML7vlY1o9LxfuY7Zx1d3TuzEX58PsHlSiIf09wwlf0KEUpm3Y&#10;s43KGZAi6XeeNIkCtZXlepKBLgv9n778AQAA//8DAFBLAQItABQABgAIAAAAIQC2gziS/gAAAOEB&#10;AAATAAAAAAAAAAAAAAAAAAAAAABbQ29udGVudF9UeXBlc10ueG1sUEsBAi0AFAAGAAgAAAAhADj9&#10;If/WAAAAlAEAAAsAAAAAAAAAAAAAAAAALwEAAF9yZWxzLy5yZWxzUEsBAi0AFAAGAAgAAAAhAGwJ&#10;l2yHAgAADQUAAA4AAAAAAAAAAAAAAAAALgIAAGRycy9lMm9Eb2MueG1sUEsBAi0AFAAGAAgAAAAh&#10;AP5WB0nbAAAABQEAAA8AAAAAAAAAAAAAAAAA4QQAAGRycy9kb3ducmV2LnhtbFBLBQYAAAAABAAE&#10;APMAAADpBQAAAAA=&#10;" o:allowincell="f" stroked="f">
                  <v:textbox style="layout-flow:vertical">
                    <w:txbxContent>
                      <w:p w14:paraId="101B1488" w14:textId="225FB13E" w:rsidR="00C41C82" w:rsidRPr="002C3FE4" w:rsidRDefault="00C41C82">
                        <w:pPr>
                          <w:jc w:val="center"/>
                          <w:rPr>
                            <w:rStyle w:val="PageNumber"/>
                            <w:rFonts w:eastAsiaTheme="majorEastAsia"/>
                          </w:rPr>
                        </w:pPr>
                      </w:p>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C41C82" w:rsidRDefault="00C41C82">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42352203">
    <w:abstractNumId w:val="20"/>
  </w:num>
  <w:num w:numId="2" w16cid:durableId="987831104">
    <w:abstractNumId w:val="0"/>
  </w:num>
  <w:num w:numId="3" w16cid:durableId="254939428">
    <w:abstractNumId w:val="6"/>
  </w:num>
  <w:num w:numId="4" w16cid:durableId="1915503081">
    <w:abstractNumId w:val="1"/>
  </w:num>
  <w:num w:numId="5" w16cid:durableId="48460896">
    <w:abstractNumId w:val="21"/>
  </w:num>
  <w:num w:numId="6" w16cid:durableId="39597737">
    <w:abstractNumId w:val="13"/>
  </w:num>
  <w:num w:numId="7" w16cid:durableId="1410032860">
    <w:abstractNumId w:val="16"/>
  </w:num>
  <w:num w:numId="8" w16cid:durableId="252709566">
    <w:abstractNumId w:val="3"/>
  </w:num>
  <w:num w:numId="9" w16cid:durableId="807432024">
    <w:abstractNumId w:val="5"/>
  </w:num>
  <w:num w:numId="10" w16cid:durableId="2085252292">
    <w:abstractNumId w:val="15"/>
  </w:num>
  <w:num w:numId="11" w16cid:durableId="1080177940">
    <w:abstractNumId w:val="19"/>
  </w:num>
  <w:num w:numId="12" w16cid:durableId="1962032623">
    <w:abstractNumId w:val="4"/>
  </w:num>
  <w:num w:numId="13" w16cid:durableId="2131122564">
    <w:abstractNumId w:val="17"/>
  </w:num>
  <w:num w:numId="14" w16cid:durableId="2136243151">
    <w:abstractNumId w:val="11"/>
  </w:num>
  <w:num w:numId="15" w16cid:durableId="810439077">
    <w:abstractNumId w:val="10"/>
  </w:num>
  <w:num w:numId="16" w16cid:durableId="1125152797">
    <w:abstractNumId w:val="12"/>
  </w:num>
  <w:num w:numId="17" w16cid:durableId="489106184">
    <w:abstractNumId w:val="7"/>
  </w:num>
  <w:num w:numId="18" w16cid:durableId="1263415834">
    <w:abstractNumId w:val="9"/>
  </w:num>
  <w:num w:numId="19" w16cid:durableId="22900003">
    <w:abstractNumId w:val="14"/>
  </w:num>
  <w:num w:numId="20" w16cid:durableId="690490962">
    <w:abstractNumId w:val="18"/>
  </w:num>
  <w:num w:numId="21" w16cid:durableId="1392197370">
    <w:abstractNumId w:val="8"/>
  </w:num>
  <w:num w:numId="22" w16cid:durableId="104937677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ulie M. Smith (she/her)">
    <w15:presenceInfo w15:providerId="AD" w15:userId="S-1-5-21-1927042371-1281626651-2564270254-73104"/>
  </w15:person>
  <w15:person w15:author="Sandra Godden">
    <w15:presenceInfo w15:providerId="None" w15:userId="Sandra Godd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6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1FF6"/>
    <w:rsid w:val="00002C40"/>
    <w:rsid w:val="00011940"/>
    <w:rsid w:val="00012317"/>
    <w:rsid w:val="00013EA9"/>
    <w:rsid w:val="00017372"/>
    <w:rsid w:val="00021AEC"/>
    <w:rsid w:val="00032E00"/>
    <w:rsid w:val="00035567"/>
    <w:rsid w:val="00040714"/>
    <w:rsid w:val="00040BF7"/>
    <w:rsid w:val="000443E5"/>
    <w:rsid w:val="00060CE8"/>
    <w:rsid w:val="0006277D"/>
    <w:rsid w:val="000675C1"/>
    <w:rsid w:val="00075713"/>
    <w:rsid w:val="000764E3"/>
    <w:rsid w:val="00077780"/>
    <w:rsid w:val="000823D0"/>
    <w:rsid w:val="000919AC"/>
    <w:rsid w:val="000971EC"/>
    <w:rsid w:val="000A4020"/>
    <w:rsid w:val="000A660C"/>
    <w:rsid w:val="000B642E"/>
    <w:rsid w:val="000B717F"/>
    <w:rsid w:val="000C044C"/>
    <w:rsid w:val="000C0660"/>
    <w:rsid w:val="000C2E08"/>
    <w:rsid w:val="000C7F63"/>
    <w:rsid w:val="000E31A1"/>
    <w:rsid w:val="000E3CFD"/>
    <w:rsid w:val="000E3ECD"/>
    <w:rsid w:val="000F1029"/>
    <w:rsid w:val="000F468D"/>
    <w:rsid w:val="00103961"/>
    <w:rsid w:val="00103A3A"/>
    <w:rsid w:val="001108FA"/>
    <w:rsid w:val="0011713D"/>
    <w:rsid w:val="00117AEE"/>
    <w:rsid w:val="001255EE"/>
    <w:rsid w:val="00127FE2"/>
    <w:rsid w:val="00130B65"/>
    <w:rsid w:val="001324EF"/>
    <w:rsid w:val="00132B8F"/>
    <w:rsid w:val="00134719"/>
    <w:rsid w:val="0013729C"/>
    <w:rsid w:val="00151113"/>
    <w:rsid w:val="0015604E"/>
    <w:rsid w:val="00156BE2"/>
    <w:rsid w:val="001619E4"/>
    <w:rsid w:val="00162649"/>
    <w:rsid w:val="00176785"/>
    <w:rsid w:val="00180E9A"/>
    <w:rsid w:val="00191C9A"/>
    <w:rsid w:val="00193D23"/>
    <w:rsid w:val="00196284"/>
    <w:rsid w:val="00197067"/>
    <w:rsid w:val="001A0773"/>
    <w:rsid w:val="001A222D"/>
    <w:rsid w:val="001A4FBE"/>
    <w:rsid w:val="001A6E0A"/>
    <w:rsid w:val="001B32A1"/>
    <w:rsid w:val="001C12B6"/>
    <w:rsid w:val="001C1DFE"/>
    <w:rsid w:val="001C28F0"/>
    <w:rsid w:val="001C31A8"/>
    <w:rsid w:val="001C7895"/>
    <w:rsid w:val="001D0BB1"/>
    <w:rsid w:val="001D4AA8"/>
    <w:rsid w:val="001D7722"/>
    <w:rsid w:val="001E0A4E"/>
    <w:rsid w:val="001E110C"/>
    <w:rsid w:val="001E168F"/>
    <w:rsid w:val="001F0251"/>
    <w:rsid w:val="001F09B6"/>
    <w:rsid w:val="001F526B"/>
    <w:rsid w:val="001F7B0A"/>
    <w:rsid w:val="0020001A"/>
    <w:rsid w:val="00200631"/>
    <w:rsid w:val="0020474A"/>
    <w:rsid w:val="00212DC6"/>
    <w:rsid w:val="00217372"/>
    <w:rsid w:val="002209E9"/>
    <w:rsid w:val="00224196"/>
    <w:rsid w:val="0022451C"/>
    <w:rsid w:val="00224E3B"/>
    <w:rsid w:val="00234492"/>
    <w:rsid w:val="00235356"/>
    <w:rsid w:val="00235D6C"/>
    <w:rsid w:val="0026373B"/>
    <w:rsid w:val="00281DD4"/>
    <w:rsid w:val="00297CE9"/>
    <w:rsid w:val="002A3876"/>
    <w:rsid w:val="002B2BF8"/>
    <w:rsid w:val="002C263F"/>
    <w:rsid w:val="002C3FE4"/>
    <w:rsid w:val="002C61D2"/>
    <w:rsid w:val="002D4C48"/>
    <w:rsid w:val="002E2556"/>
    <w:rsid w:val="002E4752"/>
    <w:rsid w:val="002E7241"/>
    <w:rsid w:val="002E75E7"/>
    <w:rsid w:val="002F1692"/>
    <w:rsid w:val="00302E98"/>
    <w:rsid w:val="003075A9"/>
    <w:rsid w:val="003120B1"/>
    <w:rsid w:val="00317F53"/>
    <w:rsid w:val="00322A7A"/>
    <w:rsid w:val="00330F21"/>
    <w:rsid w:val="0033491F"/>
    <w:rsid w:val="003350CC"/>
    <w:rsid w:val="00340F55"/>
    <w:rsid w:val="0034542A"/>
    <w:rsid w:val="00345B74"/>
    <w:rsid w:val="00346B41"/>
    <w:rsid w:val="0034732A"/>
    <w:rsid w:val="00352F1F"/>
    <w:rsid w:val="00355BAB"/>
    <w:rsid w:val="00357151"/>
    <w:rsid w:val="00362328"/>
    <w:rsid w:val="003646E0"/>
    <w:rsid w:val="003714D7"/>
    <w:rsid w:val="003879D4"/>
    <w:rsid w:val="003949E3"/>
    <w:rsid w:val="003A132E"/>
    <w:rsid w:val="003A64E2"/>
    <w:rsid w:val="003B00F6"/>
    <w:rsid w:val="003B17D2"/>
    <w:rsid w:val="003C2D7B"/>
    <w:rsid w:val="003D0721"/>
    <w:rsid w:val="003D0A8D"/>
    <w:rsid w:val="003D29CE"/>
    <w:rsid w:val="003D35EA"/>
    <w:rsid w:val="003D45E6"/>
    <w:rsid w:val="003D524B"/>
    <w:rsid w:val="003E06AC"/>
    <w:rsid w:val="003E2C30"/>
    <w:rsid w:val="003F159C"/>
    <w:rsid w:val="003F3490"/>
    <w:rsid w:val="003F3E38"/>
    <w:rsid w:val="003F6392"/>
    <w:rsid w:val="00402248"/>
    <w:rsid w:val="004074D4"/>
    <w:rsid w:val="00410F80"/>
    <w:rsid w:val="0041351C"/>
    <w:rsid w:val="00425125"/>
    <w:rsid w:val="0042777B"/>
    <w:rsid w:val="004344CA"/>
    <w:rsid w:val="00441B9B"/>
    <w:rsid w:val="00446818"/>
    <w:rsid w:val="00446CD3"/>
    <w:rsid w:val="00450561"/>
    <w:rsid w:val="004560C9"/>
    <w:rsid w:val="004637A4"/>
    <w:rsid w:val="004742E0"/>
    <w:rsid w:val="004756E9"/>
    <w:rsid w:val="004800B2"/>
    <w:rsid w:val="0048035C"/>
    <w:rsid w:val="00486328"/>
    <w:rsid w:val="0049507E"/>
    <w:rsid w:val="004A1C21"/>
    <w:rsid w:val="004A2E55"/>
    <w:rsid w:val="004A3AE8"/>
    <w:rsid w:val="004A5BE0"/>
    <w:rsid w:val="004C1B00"/>
    <w:rsid w:val="004C21C8"/>
    <w:rsid w:val="004C21FB"/>
    <w:rsid w:val="004C2920"/>
    <w:rsid w:val="004D00F5"/>
    <w:rsid w:val="004D1766"/>
    <w:rsid w:val="004D284E"/>
    <w:rsid w:val="004D44B9"/>
    <w:rsid w:val="004E3974"/>
    <w:rsid w:val="004F125C"/>
    <w:rsid w:val="004F2841"/>
    <w:rsid w:val="004F4DE8"/>
    <w:rsid w:val="00501174"/>
    <w:rsid w:val="00503468"/>
    <w:rsid w:val="00507A9D"/>
    <w:rsid w:val="005123BF"/>
    <w:rsid w:val="00512F34"/>
    <w:rsid w:val="0051747C"/>
    <w:rsid w:val="00517D43"/>
    <w:rsid w:val="005220BF"/>
    <w:rsid w:val="00527641"/>
    <w:rsid w:val="0053003E"/>
    <w:rsid w:val="005407CD"/>
    <w:rsid w:val="00544315"/>
    <w:rsid w:val="005529FD"/>
    <w:rsid w:val="00553390"/>
    <w:rsid w:val="0055364D"/>
    <w:rsid w:val="00557703"/>
    <w:rsid w:val="00560BA7"/>
    <w:rsid w:val="005637DD"/>
    <w:rsid w:val="00567CDE"/>
    <w:rsid w:val="005729D1"/>
    <w:rsid w:val="00594BB3"/>
    <w:rsid w:val="005A2C8D"/>
    <w:rsid w:val="005A35C3"/>
    <w:rsid w:val="005A5CFB"/>
    <w:rsid w:val="005B03BB"/>
    <w:rsid w:val="005B51AB"/>
    <w:rsid w:val="005B7712"/>
    <w:rsid w:val="005C189F"/>
    <w:rsid w:val="005C196E"/>
    <w:rsid w:val="005C67B1"/>
    <w:rsid w:val="005C6F27"/>
    <w:rsid w:val="005C720D"/>
    <w:rsid w:val="005D1571"/>
    <w:rsid w:val="005D1B9E"/>
    <w:rsid w:val="005D20E2"/>
    <w:rsid w:val="005D3B3B"/>
    <w:rsid w:val="005D548C"/>
    <w:rsid w:val="005D5AF3"/>
    <w:rsid w:val="005D666C"/>
    <w:rsid w:val="005F08D3"/>
    <w:rsid w:val="005F7BC9"/>
    <w:rsid w:val="0060129B"/>
    <w:rsid w:val="0060317F"/>
    <w:rsid w:val="00603465"/>
    <w:rsid w:val="0060599D"/>
    <w:rsid w:val="006061A0"/>
    <w:rsid w:val="0062293F"/>
    <w:rsid w:val="00625E31"/>
    <w:rsid w:val="0063098D"/>
    <w:rsid w:val="00631DF7"/>
    <w:rsid w:val="00634286"/>
    <w:rsid w:val="00636788"/>
    <w:rsid w:val="00643267"/>
    <w:rsid w:val="00644194"/>
    <w:rsid w:val="00647327"/>
    <w:rsid w:val="006476F8"/>
    <w:rsid w:val="00655BB7"/>
    <w:rsid w:val="0066190A"/>
    <w:rsid w:val="006737CB"/>
    <w:rsid w:val="00675EC8"/>
    <w:rsid w:val="00681E6B"/>
    <w:rsid w:val="00687CBC"/>
    <w:rsid w:val="006972DA"/>
    <w:rsid w:val="006A1B54"/>
    <w:rsid w:val="006A297E"/>
    <w:rsid w:val="006A41A5"/>
    <w:rsid w:val="006A594A"/>
    <w:rsid w:val="006A6AF6"/>
    <w:rsid w:val="006B0990"/>
    <w:rsid w:val="006C13DE"/>
    <w:rsid w:val="006C57F7"/>
    <w:rsid w:val="006C6D08"/>
    <w:rsid w:val="006D14B4"/>
    <w:rsid w:val="006D28D2"/>
    <w:rsid w:val="006E0F7E"/>
    <w:rsid w:val="006E46AD"/>
    <w:rsid w:val="006E557A"/>
    <w:rsid w:val="006E59DA"/>
    <w:rsid w:val="006E613E"/>
    <w:rsid w:val="006F76C2"/>
    <w:rsid w:val="007030FA"/>
    <w:rsid w:val="00703476"/>
    <w:rsid w:val="00716718"/>
    <w:rsid w:val="00717971"/>
    <w:rsid w:val="00720A27"/>
    <w:rsid w:val="00721177"/>
    <w:rsid w:val="00727B67"/>
    <w:rsid w:val="00727DFA"/>
    <w:rsid w:val="00750309"/>
    <w:rsid w:val="00750674"/>
    <w:rsid w:val="00750BEA"/>
    <w:rsid w:val="00752C45"/>
    <w:rsid w:val="007536E8"/>
    <w:rsid w:val="00761395"/>
    <w:rsid w:val="007629BB"/>
    <w:rsid w:val="007649FB"/>
    <w:rsid w:val="00765838"/>
    <w:rsid w:val="0077213C"/>
    <w:rsid w:val="007748DE"/>
    <w:rsid w:val="00780344"/>
    <w:rsid w:val="007821C0"/>
    <w:rsid w:val="00787DD7"/>
    <w:rsid w:val="007A2C26"/>
    <w:rsid w:val="007B52DC"/>
    <w:rsid w:val="007C055D"/>
    <w:rsid w:val="007C1FE0"/>
    <w:rsid w:val="007C4A2B"/>
    <w:rsid w:val="007C6BA3"/>
    <w:rsid w:val="007D03C0"/>
    <w:rsid w:val="007D16C4"/>
    <w:rsid w:val="007D5A9C"/>
    <w:rsid w:val="007F0533"/>
    <w:rsid w:val="007F4452"/>
    <w:rsid w:val="00822A66"/>
    <w:rsid w:val="00822C61"/>
    <w:rsid w:val="008273BC"/>
    <w:rsid w:val="00832BCC"/>
    <w:rsid w:val="008407D7"/>
    <w:rsid w:val="008433F9"/>
    <w:rsid w:val="0084410D"/>
    <w:rsid w:val="008442D7"/>
    <w:rsid w:val="00844C24"/>
    <w:rsid w:val="008514B1"/>
    <w:rsid w:val="00861599"/>
    <w:rsid w:val="008738D2"/>
    <w:rsid w:val="00883B66"/>
    <w:rsid w:val="00886DFD"/>
    <w:rsid w:val="008947F9"/>
    <w:rsid w:val="008A2B21"/>
    <w:rsid w:val="008A672D"/>
    <w:rsid w:val="008B3D66"/>
    <w:rsid w:val="008B7768"/>
    <w:rsid w:val="008C11BA"/>
    <w:rsid w:val="008C3E74"/>
    <w:rsid w:val="008D6270"/>
    <w:rsid w:val="008E733E"/>
    <w:rsid w:val="008F1D68"/>
    <w:rsid w:val="008F1E8B"/>
    <w:rsid w:val="008F2643"/>
    <w:rsid w:val="008F74FA"/>
    <w:rsid w:val="00912B34"/>
    <w:rsid w:val="00917D30"/>
    <w:rsid w:val="00920797"/>
    <w:rsid w:val="00921D78"/>
    <w:rsid w:val="00935005"/>
    <w:rsid w:val="0093603C"/>
    <w:rsid w:val="00937271"/>
    <w:rsid w:val="0094034D"/>
    <w:rsid w:val="009443D3"/>
    <w:rsid w:val="009453EE"/>
    <w:rsid w:val="009574F3"/>
    <w:rsid w:val="0096039D"/>
    <w:rsid w:val="009634DB"/>
    <w:rsid w:val="00963B73"/>
    <w:rsid w:val="0096565D"/>
    <w:rsid w:val="00966E2A"/>
    <w:rsid w:val="00966F97"/>
    <w:rsid w:val="00973DE4"/>
    <w:rsid w:val="0097435A"/>
    <w:rsid w:val="009828E2"/>
    <w:rsid w:val="0099302D"/>
    <w:rsid w:val="009A00A2"/>
    <w:rsid w:val="009B44F6"/>
    <w:rsid w:val="009B6006"/>
    <w:rsid w:val="009B607E"/>
    <w:rsid w:val="009B721B"/>
    <w:rsid w:val="009C0F39"/>
    <w:rsid w:val="009C4858"/>
    <w:rsid w:val="009C5A08"/>
    <w:rsid w:val="009C68B1"/>
    <w:rsid w:val="009C6C05"/>
    <w:rsid w:val="009D1ECD"/>
    <w:rsid w:val="009D3481"/>
    <w:rsid w:val="009E4232"/>
    <w:rsid w:val="009E60B9"/>
    <w:rsid w:val="009F1A30"/>
    <w:rsid w:val="009F3D2D"/>
    <w:rsid w:val="00A02C85"/>
    <w:rsid w:val="00A0679D"/>
    <w:rsid w:val="00A22550"/>
    <w:rsid w:val="00A26A5E"/>
    <w:rsid w:val="00A275F7"/>
    <w:rsid w:val="00A27B85"/>
    <w:rsid w:val="00A31ED2"/>
    <w:rsid w:val="00A339E8"/>
    <w:rsid w:val="00A34B33"/>
    <w:rsid w:val="00A417E7"/>
    <w:rsid w:val="00A4729C"/>
    <w:rsid w:val="00A5528D"/>
    <w:rsid w:val="00A605AF"/>
    <w:rsid w:val="00A616D3"/>
    <w:rsid w:val="00A62A5F"/>
    <w:rsid w:val="00A65030"/>
    <w:rsid w:val="00A67B46"/>
    <w:rsid w:val="00A7603F"/>
    <w:rsid w:val="00A76DD3"/>
    <w:rsid w:val="00A7785D"/>
    <w:rsid w:val="00A905CB"/>
    <w:rsid w:val="00A938BC"/>
    <w:rsid w:val="00A976FD"/>
    <w:rsid w:val="00AA0843"/>
    <w:rsid w:val="00AA58BC"/>
    <w:rsid w:val="00AA6F17"/>
    <w:rsid w:val="00AA7E94"/>
    <w:rsid w:val="00AB5A96"/>
    <w:rsid w:val="00AC1ED9"/>
    <w:rsid w:val="00AC5023"/>
    <w:rsid w:val="00AC662A"/>
    <w:rsid w:val="00AD29C9"/>
    <w:rsid w:val="00AD46D6"/>
    <w:rsid w:val="00AE318F"/>
    <w:rsid w:val="00AE60A8"/>
    <w:rsid w:val="00AF2286"/>
    <w:rsid w:val="00AF2A52"/>
    <w:rsid w:val="00AF4493"/>
    <w:rsid w:val="00AF691B"/>
    <w:rsid w:val="00B03B99"/>
    <w:rsid w:val="00B10E17"/>
    <w:rsid w:val="00B12088"/>
    <w:rsid w:val="00B12C27"/>
    <w:rsid w:val="00B134B8"/>
    <w:rsid w:val="00B15584"/>
    <w:rsid w:val="00B26AA8"/>
    <w:rsid w:val="00B2785F"/>
    <w:rsid w:val="00B30660"/>
    <w:rsid w:val="00B30768"/>
    <w:rsid w:val="00B310AF"/>
    <w:rsid w:val="00B326D8"/>
    <w:rsid w:val="00B364BA"/>
    <w:rsid w:val="00B4343D"/>
    <w:rsid w:val="00B43E16"/>
    <w:rsid w:val="00B50364"/>
    <w:rsid w:val="00B60A6F"/>
    <w:rsid w:val="00B63CCB"/>
    <w:rsid w:val="00B65D01"/>
    <w:rsid w:val="00B70E17"/>
    <w:rsid w:val="00B71FA1"/>
    <w:rsid w:val="00B7219B"/>
    <w:rsid w:val="00B759FD"/>
    <w:rsid w:val="00B76322"/>
    <w:rsid w:val="00B82AC7"/>
    <w:rsid w:val="00B86BBE"/>
    <w:rsid w:val="00BA1F37"/>
    <w:rsid w:val="00BC4BF4"/>
    <w:rsid w:val="00BC6B16"/>
    <w:rsid w:val="00BD0E05"/>
    <w:rsid w:val="00BD27BC"/>
    <w:rsid w:val="00BD286E"/>
    <w:rsid w:val="00BD4016"/>
    <w:rsid w:val="00BD6FEC"/>
    <w:rsid w:val="00BF5FF9"/>
    <w:rsid w:val="00BF7B34"/>
    <w:rsid w:val="00BF7B60"/>
    <w:rsid w:val="00C1207D"/>
    <w:rsid w:val="00C124E9"/>
    <w:rsid w:val="00C156EE"/>
    <w:rsid w:val="00C3380C"/>
    <w:rsid w:val="00C34083"/>
    <w:rsid w:val="00C34A54"/>
    <w:rsid w:val="00C3780C"/>
    <w:rsid w:val="00C4006C"/>
    <w:rsid w:val="00C41C82"/>
    <w:rsid w:val="00C41F01"/>
    <w:rsid w:val="00C4232C"/>
    <w:rsid w:val="00C46723"/>
    <w:rsid w:val="00C53E1B"/>
    <w:rsid w:val="00C5487C"/>
    <w:rsid w:val="00C54B07"/>
    <w:rsid w:val="00C57618"/>
    <w:rsid w:val="00C600A7"/>
    <w:rsid w:val="00C6081D"/>
    <w:rsid w:val="00C66614"/>
    <w:rsid w:val="00C6703A"/>
    <w:rsid w:val="00C671A0"/>
    <w:rsid w:val="00C67D78"/>
    <w:rsid w:val="00C71ED4"/>
    <w:rsid w:val="00C742BC"/>
    <w:rsid w:val="00C83731"/>
    <w:rsid w:val="00C90219"/>
    <w:rsid w:val="00C925F3"/>
    <w:rsid w:val="00C94D7E"/>
    <w:rsid w:val="00C97551"/>
    <w:rsid w:val="00C97C69"/>
    <w:rsid w:val="00CA1026"/>
    <w:rsid w:val="00CA747A"/>
    <w:rsid w:val="00CB0930"/>
    <w:rsid w:val="00CB0FFF"/>
    <w:rsid w:val="00CB1344"/>
    <w:rsid w:val="00CC0B81"/>
    <w:rsid w:val="00CC2E67"/>
    <w:rsid w:val="00CC483B"/>
    <w:rsid w:val="00CD7146"/>
    <w:rsid w:val="00CE29A5"/>
    <w:rsid w:val="00CE3506"/>
    <w:rsid w:val="00CE6BA6"/>
    <w:rsid w:val="00CF0D98"/>
    <w:rsid w:val="00CF64D4"/>
    <w:rsid w:val="00D0526B"/>
    <w:rsid w:val="00D1040C"/>
    <w:rsid w:val="00D128C1"/>
    <w:rsid w:val="00D12F2A"/>
    <w:rsid w:val="00D13252"/>
    <w:rsid w:val="00D22FA9"/>
    <w:rsid w:val="00D23F3C"/>
    <w:rsid w:val="00D31AF4"/>
    <w:rsid w:val="00D34C44"/>
    <w:rsid w:val="00D353ED"/>
    <w:rsid w:val="00D36BC1"/>
    <w:rsid w:val="00D36F4F"/>
    <w:rsid w:val="00D400AE"/>
    <w:rsid w:val="00D44CAB"/>
    <w:rsid w:val="00D45915"/>
    <w:rsid w:val="00D45A57"/>
    <w:rsid w:val="00D45D47"/>
    <w:rsid w:val="00D5099D"/>
    <w:rsid w:val="00D55BE9"/>
    <w:rsid w:val="00D62F80"/>
    <w:rsid w:val="00D66183"/>
    <w:rsid w:val="00D826EF"/>
    <w:rsid w:val="00D84531"/>
    <w:rsid w:val="00DA0677"/>
    <w:rsid w:val="00DA151D"/>
    <w:rsid w:val="00DA16B0"/>
    <w:rsid w:val="00DB4D55"/>
    <w:rsid w:val="00DC096C"/>
    <w:rsid w:val="00DC2F6C"/>
    <w:rsid w:val="00DC6B7D"/>
    <w:rsid w:val="00DC723E"/>
    <w:rsid w:val="00DC7CFC"/>
    <w:rsid w:val="00DD4E4C"/>
    <w:rsid w:val="00DE0623"/>
    <w:rsid w:val="00DE16B3"/>
    <w:rsid w:val="00DE4F76"/>
    <w:rsid w:val="00DF1E2B"/>
    <w:rsid w:val="00DF6048"/>
    <w:rsid w:val="00E03535"/>
    <w:rsid w:val="00E05B77"/>
    <w:rsid w:val="00E07FE9"/>
    <w:rsid w:val="00E15550"/>
    <w:rsid w:val="00E1762C"/>
    <w:rsid w:val="00E23DAE"/>
    <w:rsid w:val="00E2610E"/>
    <w:rsid w:val="00E26640"/>
    <w:rsid w:val="00E26799"/>
    <w:rsid w:val="00E42837"/>
    <w:rsid w:val="00E433A2"/>
    <w:rsid w:val="00E46C56"/>
    <w:rsid w:val="00E57A46"/>
    <w:rsid w:val="00E61E2D"/>
    <w:rsid w:val="00E719D1"/>
    <w:rsid w:val="00E80443"/>
    <w:rsid w:val="00E804E5"/>
    <w:rsid w:val="00E81D9F"/>
    <w:rsid w:val="00E82398"/>
    <w:rsid w:val="00E94072"/>
    <w:rsid w:val="00EA1AF0"/>
    <w:rsid w:val="00EA41F6"/>
    <w:rsid w:val="00EA44AA"/>
    <w:rsid w:val="00EB2E15"/>
    <w:rsid w:val="00EB381C"/>
    <w:rsid w:val="00EC39D7"/>
    <w:rsid w:val="00EC3B8B"/>
    <w:rsid w:val="00EC6A61"/>
    <w:rsid w:val="00ED00D5"/>
    <w:rsid w:val="00ED00FB"/>
    <w:rsid w:val="00ED6648"/>
    <w:rsid w:val="00ED7572"/>
    <w:rsid w:val="00ED7627"/>
    <w:rsid w:val="00EE170B"/>
    <w:rsid w:val="00EE394E"/>
    <w:rsid w:val="00EE4EB4"/>
    <w:rsid w:val="00EF0B9A"/>
    <w:rsid w:val="00EF4A17"/>
    <w:rsid w:val="00EF4BD9"/>
    <w:rsid w:val="00F0051F"/>
    <w:rsid w:val="00F05060"/>
    <w:rsid w:val="00F06FEB"/>
    <w:rsid w:val="00F14CF6"/>
    <w:rsid w:val="00F16FCA"/>
    <w:rsid w:val="00F20193"/>
    <w:rsid w:val="00F2586A"/>
    <w:rsid w:val="00F272F1"/>
    <w:rsid w:val="00F37096"/>
    <w:rsid w:val="00F57EEC"/>
    <w:rsid w:val="00F61AD6"/>
    <w:rsid w:val="00F6314A"/>
    <w:rsid w:val="00F747A5"/>
    <w:rsid w:val="00F74D48"/>
    <w:rsid w:val="00F774B2"/>
    <w:rsid w:val="00F779C1"/>
    <w:rsid w:val="00F91BE2"/>
    <w:rsid w:val="00F94604"/>
    <w:rsid w:val="00F94FB6"/>
    <w:rsid w:val="00FA178A"/>
    <w:rsid w:val="00FA4485"/>
    <w:rsid w:val="00FB644C"/>
    <w:rsid w:val="00FB7E7E"/>
    <w:rsid w:val="00FC252F"/>
    <w:rsid w:val="00FC4258"/>
    <w:rsid w:val="00FD073C"/>
    <w:rsid w:val="00FD1216"/>
    <w:rsid w:val="00FD2E3B"/>
    <w:rsid w:val="00FD7F47"/>
    <w:rsid w:val="00FE0DA8"/>
    <w:rsid w:val="00FE45EE"/>
    <w:rsid w:val="00FF4468"/>
    <w:rsid w:val="00FF52AA"/>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customStyle="1" w:styleId="UnresolvedMention2">
    <w:name w:val="Unresolved Mention2"/>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E804E5"/>
    <w:pPr>
      <w:spacing w:after="120" w:line="480" w:lineRule="auto"/>
    </w:pPr>
  </w:style>
  <w:style w:type="character" w:customStyle="1" w:styleId="BodyText2Char">
    <w:name w:val="Body Text 2 Char"/>
    <w:basedOn w:val="DefaultParagraphFont"/>
    <w:link w:val="BodyText2"/>
    <w:rsid w:val="00E804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mailto:john.barlow@uvm.edu" TargetMode="External"/><Relationship Id="rId26" Type="http://schemas.openxmlformats.org/officeDocument/2006/relationships/image" Target="media/image4.png"/><Relationship Id="rId39" Type="http://schemas.openxmlformats.org/officeDocument/2006/relationships/theme" Target="theme/theme1.xml"/><Relationship Id="rId21" Type="http://schemas.openxmlformats.org/officeDocument/2006/relationships/hyperlink" Target="mailto:john.barlow@uvm.edu" TargetMode="External"/><Relationship Id="rId34"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svg"/><Relationship Id="rId25" Type="http://schemas.openxmlformats.org/officeDocument/2006/relationships/image" Target="media/image3.jpeg"/><Relationship Id="rId33" Type="http://schemas.openxmlformats.org/officeDocument/2006/relationships/footer" Target="footer6.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oter" Target="footer5.xml"/><Relationship Id="rId29" Type="http://schemas.openxmlformats.org/officeDocument/2006/relationships/hyperlink" Target="https://www.ncbi.nlm.nih.gov/bioprojec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16/09/relationships/commentsIds" Target="commentsIds.xml"/><Relationship Id="rId32" Type="http://schemas.openxmlformats.org/officeDocument/2006/relationships/image" Target="media/image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4.xml"/><Relationship Id="rId23" Type="http://schemas.microsoft.com/office/2011/relationships/commentsExtended" Target="commentsExtended.xml"/><Relationship Id="rId28" Type="http://schemas.openxmlformats.org/officeDocument/2006/relationships/hyperlink" Target="mailto:john.barlow@uvm.edu" TargetMode="External"/><Relationship Id="rId36" Type="http://schemas.openxmlformats.org/officeDocument/2006/relationships/hyperlink" Target="https://cge.food.dtu.dk/services/PlasmidFinder/" TargetMode="Externa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7.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comments" Target="comments.xm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hyperlink" Target="mailto:john.barlow@uvm.edu"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5D6C3DF5805E541AD819B10363E88AF" ma:contentTypeVersion="18" ma:contentTypeDescription="Create a new document." ma:contentTypeScope="" ma:versionID="4c340e7c8b7452b146cd2122dc12a9bb">
  <xsd:schema xmlns:xsd="http://www.w3.org/2001/XMLSchema" xmlns:xs="http://www.w3.org/2001/XMLSchema" xmlns:p="http://schemas.microsoft.com/office/2006/metadata/properties" xmlns:ns3="c6d91e99-1ddb-41ec-af59-4bbd8a322f72" xmlns:ns4="72ce08b6-42db-4d50-b15b-b3ea6dfe05a9" targetNamespace="http://schemas.microsoft.com/office/2006/metadata/properties" ma:root="true" ma:fieldsID="0eba34a82c808a32526be8c0f7f2607a" ns3:_="" ns4:_="">
    <xsd:import namespace="c6d91e99-1ddb-41ec-af59-4bbd8a322f72"/>
    <xsd:import namespace="72ce08b6-42db-4d50-b15b-b3ea6dfe05a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d91e99-1ddb-41ec-af59-4bbd8a322f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e08b6-42db-4d50-b15b-b3ea6dfe05a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c6d91e99-1ddb-41ec-af59-4bbd8a322f72" xsi:nil="true"/>
  </documentManagement>
</p:properties>
</file>

<file path=customXml/itemProps1.xml><?xml version="1.0" encoding="utf-8"?>
<ds:datastoreItem xmlns:ds="http://schemas.openxmlformats.org/officeDocument/2006/customXml" ds:itemID="{C67F2D61-3D72-4EFB-AD70-AD266C9CBCCE}">
  <ds:schemaRefs>
    <ds:schemaRef ds:uri="http://schemas.microsoft.com/sharepoint/v3/contenttype/forms"/>
  </ds:schemaRefs>
</ds:datastoreItem>
</file>

<file path=customXml/itemProps2.xml><?xml version="1.0" encoding="utf-8"?>
<ds:datastoreItem xmlns:ds="http://schemas.openxmlformats.org/officeDocument/2006/customXml" ds:itemID="{F770DE0C-0172-4199-AB86-AAE75EED4E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d91e99-1ddb-41ec-af59-4bbd8a322f72"/>
    <ds:schemaRef ds:uri="72ce08b6-42db-4d50-b15b-b3ea6dfe05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EFD662-D26B-4F07-9313-9665914D41E4}">
  <ds:schemaRefs>
    <ds:schemaRef ds:uri="http://schemas.openxmlformats.org/officeDocument/2006/bibliography"/>
  </ds:schemaRefs>
</ds:datastoreItem>
</file>

<file path=customXml/itemProps4.xml><?xml version="1.0" encoding="utf-8"?>
<ds:datastoreItem xmlns:ds="http://schemas.openxmlformats.org/officeDocument/2006/customXml" ds:itemID="{58FB3277-9129-4351-BD9B-D989352A9399}">
  <ds:schemaRefs>
    <ds:schemaRef ds:uri="c6d91e99-1ddb-41ec-af59-4bbd8a322f72"/>
    <ds:schemaRef ds:uri="http://purl.org/dc/terms/"/>
    <ds:schemaRef ds:uri="http://schemas.openxmlformats.org/package/2006/metadata/core-properties"/>
    <ds:schemaRef ds:uri="72ce08b6-42db-4d50-b15b-b3ea6dfe05a9"/>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296</Pages>
  <Words>82585</Words>
  <Characters>465080</Characters>
  <Application>Microsoft Office Word</Application>
  <DocSecurity>0</DocSecurity>
  <Lines>3875</Lines>
  <Paragraphs>1093</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546572</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2</cp:revision>
  <cp:lastPrinted>2024-08-23T13:15:00Z</cp:lastPrinted>
  <dcterms:created xsi:type="dcterms:W3CDTF">2024-09-13T20:23:00Z</dcterms:created>
  <dcterms:modified xsi:type="dcterms:W3CDTF">2024-09-13T20:23:00Z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0x01010085D6C3DF5805E541AD819B10363E88AF</vt:lpwstr>
  </property>
</Properties>
</file>