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C901" w14:textId="77777777" w:rsidR="00164E7C" w:rsidRDefault="00000000">
      <w:pPr>
        <w:spacing w:after="0"/>
        <w:jc w:val="center"/>
      </w:pPr>
      <w:r>
        <w:rPr>
          <w:b/>
          <w:color w:val="C2185B"/>
          <w:sz w:val="38"/>
        </w:rPr>
        <w:t>CAITLYN HAYDEN</w:t>
      </w:r>
    </w:p>
    <w:p w14:paraId="7587EB46" w14:textId="77777777" w:rsidR="00164E7C" w:rsidRDefault="00000000">
      <w:pPr>
        <w:spacing w:after="20"/>
        <w:jc w:val="center"/>
      </w:pPr>
      <w:r>
        <w:rPr>
          <w:b/>
          <w:sz w:val="19"/>
        </w:rPr>
        <w:t>DATA ANALYTICS | BUSINESS INTELLIGENCE | REPORTING &amp; PROCESS IMPROVEMENT</w:t>
      </w:r>
    </w:p>
    <w:p w14:paraId="7A59DA4E" w14:textId="77777777" w:rsidR="00164E7C" w:rsidRDefault="00000000">
      <w:pPr>
        <w:spacing w:after="20"/>
        <w:jc w:val="center"/>
      </w:pPr>
      <w:r>
        <w:t xml:space="preserve">Brightwood, VA  |  540.836.3904  |  HaydenCaitlynML@gmail.com  |  </w:t>
      </w:r>
      <w:hyperlink r:id="rId6">
        <w:r w:rsidR="00164E7C">
          <w:rPr>
            <w:color w:val="C2185B"/>
          </w:rPr>
          <w:t>LinkedIn</w:t>
        </w:r>
      </w:hyperlink>
      <w:r>
        <w:t xml:space="preserve">  |  </w:t>
      </w:r>
      <w:hyperlink r:id="rId7">
        <w:r w:rsidR="00164E7C">
          <w:rPr>
            <w:color w:val="C2185B"/>
          </w:rPr>
          <w:t>GitHub Portfolio</w:t>
        </w:r>
      </w:hyperlink>
    </w:p>
    <w:p w14:paraId="6418E888" w14:textId="3E675DFC" w:rsidR="00164E7C" w:rsidRDefault="00000000">
      <w:pPr>
        <w:spacing w:after="100"/>
        <w:jc w:val="center"/>
      </w:pPr>
      <w:r>
        <w:rPr>
          <w:b/>
          <w:color w:val="C2185B"/>
          <w:sz w:val="17"/>
        </w:rPr>
        <w:t xml:space="preserve"> Available for onsite/hybrid work</w:t>
      </w:r>
    </w:p>
    <w:p w14:paraId="2A9D8F89" w14:textId="77777777" w:rsidR="00164E7C" w:rsidRPr="00125C8B" w:rsidRDefault="00000000">
      <w:pPr>
        <w:pBdr>
          <w:bottom w:val="single" w:sz="6" w:space="1" w:color="C2185B"/>
        </w:pBdr>
        <w:spacing w:before="80"/>
        <w:rPr>
          <w:sz w:val="21"/>
          <w:szCs w:val="21"/>
        </w:rPr>
      </w:pPr>
      <w:r w:rsidRPr="00125C8B">
        <w:rPr>
          <w:b/>
          <w:color w:val="C2185B"/>
          <w:sz w:val="21"/>
          <w:szCs w:val="21"/>
        </w:rPr>
        <w:t>PROFESSIONAL SUMMARY</w:t>
      </w:r>
    </w:p>
    <w:p w14:paraId="79984459" w14:textId="77777777" w:rsidR="00164E7C" w:rsidRPr="00125C8B" w:rsidRDefault="00000000">
      <w:pPr>
        <w:rPr>
          <w:sz w:val="21"/>
          <w:szCs w:val="21"/>
        </w:rPr>
      </w:pPr>
      <w:r w:rsidRPr="00125C8B">
        <w:rPr>
          <w:sz w:val="21"/>
          <w:szCs w:val="21"/>
        </w:rPr>
        <w:t>Data analytics and operations professional with 10+ years of financial-services experience using data, reporting, process analysis, documentation, and cross-functional collaboration to improve business execution. Hands-on experience collecting, cleaning, organizing, validating, and analyzing operational data; developing Excel dashboards and KPI reporting; identifying trends, discrepancies, and process gaps; and translating findings into clear business guidance. Pursuing a B.S. in Data Analytics at Western Governors University while expanding technical expertise in Power BI, Power Query, SQL, data modeling, and visualization. Combines developing technical analytics capability with substantial business experience in high-volume, regulated environments where accuracy, security, communication, and urgency are essential.</w:t>
      </w:r>
    </w:p>
    <w:p w14:paraId="6182F268" w14:textId="77777777" w:rsidR="00164E7C" w:rsidRPr="00125C8B" w:rsidRDefault="00000000">
      <w:pPr>
        <w:pBdr>
          <w:bottom w:val="single" w:sz="6" w:space="1" w:color="C2185B"/>
        </w:pBdr>
        <w:spacing w:before="80"/>
        <w:rPr>
          <w:sz w:val="21"/>
          <w:szCs w:val="21"/>
        </w:rPr>
      </w:pPr>
      <w:r w:rsidRPr="00125C8B">
        <w:rPr>
          <w:b/>
          <w:color w:val="C2185B"/>
          <w:sz w:val="21"/>
          <w:szCs w:val="21"/>
        </w:rPr>
        <w:t>TECHNICAL &amp; ANALYTICAL SKILLS</w:t>
      </w:r>
    </w:p>
    <w:tbl>
      <w:tblPr>
        <w:tblW w:w="0" w:type="auto"/>
        <w:jc w:val="center"/>
        <w:tblLayout w:type="fixed"/>
        <w:tblLook w:val="04A0" w:firstRow="1" w:lastRow="0" w:firstColumn="1" w:lastColumn="0" w:noHBand="0" w:noVBand="1"/>
      </w:tblPr>
      <w:tblGrid>
        <w:gridCol w:w="3600"/>
        <w:gridCol w:w="3600"/>
        <w:gridCol w:w="3600"/>
      </w:tblGrid>
      <w:tr w:rsidR="00164E7C" w:rsidRPr="00125C8B" w14:paraId="15D31CF3" w14:textId="77777777">
        <w:trPr>
          <w:jc w:val="center"/>
        </w:trPr>
        <w:tc>
          <w:tcPr>
            <w:tcW w:w="3600" w:type="dxa"/>
            <w:tcMar>
              <w:top w:w="50" w:type="dxa"/>
              <w:left w:w="65" w:type="dxa"/>
              <w:bottom w:w="50" w:type="dxa"/>
              <w:right w:w="65" w:type="dxa"/>
            </w:tcMar>
          </w:tcPr>
          <w:p w14:paraId="779A6528" w14:textId="77777777" w:rsidR="00164E7C" w:rsidRPr="00125C8B" w:rsidRDefault="00000000">
            <w:pPr>
              <w:spacing w:after="20"/>
              <w:rPr>
                <w:sz w:val="21"/>
                <w:szCs w:val="21"/>
              </w:rPr>
            </w:pPr>
            <w:r w:rsidRPr="00125C8B">
              <w:rPr>
                <w:b/>
                <w:color w:val="C2185B"/>
                <w:sz w:val="21"/>
                <w:szCs w:val="21"/>
              </w:rPr>
              <w:t>Analytics &amp; BI</w:t>
            </w:r>
          </w:p>
          <w:p w14:paraId="7927A684" w14:textId="77777777" w:rsidR="00164E7C" w:rsidRPr="00125C8B" w:rsidRDefault="00000000">
            <w:pPr>
              <w:spacing w:after="0" w:line="226" w:lineRule="auto"/>
              <w:rPr>
                <w:sz w:val="21"/>
                <w:szCs w:val="21"/>
              </w:rPr>
            </w:pPr>
            <w:r w:rsidRPr="00125C8B">
              <w:rPr>
                <w:sz w:val="21"/>
                <w:szCs w:val="21"/>
              </w:rPr>
              <w:t>Advanced Excel • Power Query • Power BI • Data Cleaning &amp; Transformation • Data Visualization • Data Analysis • Data Modeling • SQL (Developing)</w:t>
            </w:r>
          </w:p>
        </w:tc>
        <w:tc>
          <w:tcPr>
            <w:tcW w:w="3600" w:type="dxa"/>
            <w:tcMar>
              <w:top w:w="50" w:type="dxa"/>
              <w:left w:w="65" w:type="dxa"/>
              <w:bottom w:w="50" w:type="dxa"/>
              <w:right w:w="65" w:type="dxa"/>
            </w:tcMar>
          </w:tcPr>
          <w:p w14:paraId="012C00E1" w14:textId="77777777" w:rsidR="00164E7C" w:rsidRPr="00125C8B" w:rsidRDefault="00000000">
            <w:pPr>
              <w:spacing w:after="20"/>
              <w:rPr>
                <w:sz w:val="21"/>
                <w:szCs w:val="21"/>
              </w:rPr>
            </w:pPr>
            <w:r w:rsidRPr="00125C8B">
              <w:rPr>
                <w:b/>
                <w:color w:val="C2185B"/>
                <w:sz w:val="21"/>
                <w:szCs w:val="21"/>
              </w:rPr>
              <w:t>Excel &amp; Reporting</w:t>
            </w:r>
          </w:p>
          <w:p w14:paraId="102A7303" w14:textId="77777777" w:rsidR="00164E7C" w:rsidRPr="00125C8B" w:rsidRDefault="00000000">
            <w:pPr>
              <w:spacing w:after="0" w:line="226" w:lineRule="auto"/>
              <w:rPr>
                <w:sz w:val="21"/>
                <w:szCs w:val="21"/>
              </w:rPr>
            </w:pPr>
            <w:r w:rsidRPr="00125C8B">
              <w:rPr>
                <w:sz w:val="21"/>
                <w:szCs w:val="21"/>
              </w:rPr>
              <w:t>PivotTables • PivotCharts • Power Pivot • XLOOKUP • INDEX/MATCH • IF/IFS • SUMIFS/COUNTIFS • Conditional Formatting • Data Validation • Dynamic Dashboards • KPI Reporting</w:t>
            </w:r>
          </w:p>
        </w:tc>
        <w:tc>
          <w:tcPr>
            <w:tcW w:w="3600" w:type="dxa"/>
            <w:tcMar>
              <w:top w:w="50" w:type="dxa"/>
              <w:left w:w="65" w:type="dxa"/>
              <w:bottom w:w="50" w:type="dxa"/>
              <w:right w:w="65" w:type="dxa"/>
            </w:tcMar>
          </w:tcPr>
          <w:p w14:paraId="478AE134" w14:textId="77777777" w:rsidR="00164E7C" w:rsidRPr="00125C8B" w:rsidRDefault="00000000">
            <w:pPr>
              <w:spacing w:after="20"/>
              <w:rPr>
                <w:sz w:val="21"/>
                <w:szCs w:val="21"/>
              </w:rPr>
            </w:pPr>
            <w:r w:rsidRPr="00125C8B">
              <w:rPr>
                <w:b/>
                <w:color w:val="C2185B"/>
                <w:sz w:val="21"/>
                <w:szCs w:val="21"/>
              </w:rPr>
              <w:t>Business Analysis</w:t>
            </w:r>
          </w:p>
          <w:p w14:paraId="35EE6630" w14:textId="77777777" w:rsidR="00164E7C" w:rsidRPr="00125C8B" w:rsidRDefault="00000000">
            <w:pPr>
              <w:spacing w:after="0" w:line="226" w:lineRule="auto"/>
              <w:rPr>
                <w:sz w:val="21"/>
                <w:szCs w:val="21"/>
              </w:rPr>
            </w:pPr>
            <w:r w:rsidRPr="00125C8B">
              <w:rPr>
                <w:sz w:val="21"/>
                <w:szCs w:val="21"/>
              </w:rPr>
              <w:t>Trend Analysis • Root Cause Analysis • Requirements Gathering • Process Improvement • Workflow Optimization • SOP Documentation • UAT</w:t>
            </w:r>
          </w:p>
        </w:tc>
      </w:tr>
      <w:tr w:rsidR="00164E7C" w:rsidRPr="00125C8B" w14:paraId="298E4277" w14:textId="77777777">
        <w:trPr>
          <w:jc w:val="center"/>
        </w:trPr>
        <w:tc>
          <w:tcPr>
            <w:tcW w:w="3600" w:type="dxa"/>
            <w:tcMar>
              <w:top w:w="50" w:type="dxa"/>
              <w:left w:w="65" w:type="dxa"/>
              <w:bottom w:w="50" w:type="dxa"/>
              <w:right w:w="65" w:type="dxa"/>
            </w:tcMar>
          </w:tcPr>
          <w:p w14:paraId="5F0A6420" w14:textId="77777777" w:rsidR="00164E7C" w:rsidRPr="00125C8B" w:rsidRDefault="00000000">
            <w:pPr>
              <w:spacing w:after="20"/>
              <w:rPr>
                <w:sz w:val="21"/>
                <w:szCs w:val="21"/>
              </w:rPr>
            </w:pPr>
            <w:r w:rsidRPr="00125C8B">
              <w:rPr>
                <w:b/>
                <w:color w:val="C2185B"/>
                <w:sz w:val="21"/>
                <w:szCs w:val="21"/>
              </w:rPr>
              <w:t>Data Quality &amp; Operations</w:t>
            </w:r>
          </w:p>
          <w:p w14:paraId="2CB01544" w14:textId="77777777" w:rsidR="00164E7C" w:rsidRPr="00125C8B" w:rsidRDefault="00000000">
            <w:pPr>
              <w:spacing w:after="0" w:line="226" w:lineRule="auto"/>
              <w:rPr>
                <w:sz w:val="21"/>
                <w:szCs w:val="21"/>
              </w:rPr>
            </w:pPr>
            <w:r w:rsidRPr="00125C8B">
              <w:rPr>
                <w:sz w:val="21"/>
                <w:szCs w:val="21"/>
              </w:rPr>
              <w:t>Data Validation • Quality Review • Discrepancy Research • Records Accuracy • Performance Monitoring • Operational Reporting • Sensitive Data Handling</w:t>
            </w:r>
          </w:p>
        </w:tc>
        <w:tc>
          <w:tcPr>
            <w:tcW w:w="3600" w:type="dxa"/>
            <w:tcMar>
              <w:top w:w="50" w:type="dxa"/>
              <w:left w:w="65" w:type="dxa"/>
              <w:bottom w:w="50" w:type="dxa"/>
              <w:right w:w="65" w:type="dxa"/>
            </w:tcMar>
          </w:tcPr>
          <w:p w14:paraId="7A2C8BEB" w14:textId="77777777" w:rsidR="00164E7C" w:rsidRPr="00125C8B" w:rsidRDefault="00000000">
            <w:pPr>
              <w:spacing w:after="20"/>
              <w:rPr>
                <w:sz w:val="21"/>
                <w:szCs w:val="21"/>
              </w:rPr>
            </w:pPr>
            <w:r w:rsidRPr="00125C8B">
              <w:rPr>
                <w:b/>
                <w:color w:val="C2185B"/>
                <w:sz w:val="21"/>
                <w:szCs w:val="21"/>
              </w:rPr>
              <w:t>Communication &amp; Delivery</w:t>
            </w:r>
          </w:p>
          <w:p w14:paraId="1A00BBBF" w14:textId="77777777" w:rsidR="00164E7C" w:rsidRPr="00125C8B" w:rsidRDefault="00000000">
            <w:pPr>
              <w:spacing w:after="0" w:line="226" w:lineRule="auto"/>
              <w:rPr>
                <w:sz w:val="21"/>
                <w:szCs w:val="21"/>
              </w:rPr>
            </w:pPr>
            <w:r w:rsidRPr="00125C8B">
              <w:rPr>
                <w:sz w:val="21"/>
                <w:szCs w:val="21"/>
              </w:rPr>
              <w:t>Stakeholder Communication • Cross-Functional Collaboration • Training • Technical Documentation • Business Process Documentation • Decision Support</w:t>
            </w:r>
          </w:p>
        </w:tc>
        <w:tc>
          <w:tcPr>
            <w:tcW w:w="3600" w:type="dxa"/>
            <w:tcMar>
              <w:top w:w="50" w:type="dxa"/>
              <w:left w:w="65" w:type="dxa"/>
              <w:bottom w:w="50" w:type="dxa"/>
              <w:right w:w="65" w:type="dxa"/>
            </w:tcMar>
          </w:tcPr>
          <w:p w14:paraId="292F4E27" w14:textId="77777777" w:rsidR="00164E7C" w:rsidRPr="00125C8B" w:rsidRDefault="00000000">
            <w:pPr>
              <w:spacing w:after="20"/>
              <w:rPr>
                <w:sz w:val="21"/>
                <w:szCs w:val="21"/>
              </w:rPr>
            </w:pPr>
            <w:r w:rsidRPr="00125C8B">
              <w:rPr>
                <w:b/>
                <w:color w:val="C2185B"/>
                <w:sz w:val="21"/>
                <w:szCs w:val="21"/>
              </w:rPr>
              <w:t>Tools &amp; Systems</w:t>
            </w:r>
          </w:p>
          <w:p w14:paraId="16D5F7C0" w14:textId="77777777" w:rsidR="00164E7C" w:rsidRPr="00125C8B" w:rsidRDefault="00000000">
            <w:pPr>
              <w:spacing w:after="0" w:line="226" w:lineRule="auto"/>
              <w:rPr>
                <w:sz w:val="21"/>
                <w:szCs w:val="21"/>
              </w:rPr>
            </w:pPr>
            <w:r w:rsidRPr="00125C8B">
              <w:rPr>
                <w:sz w:val="21"/>
                <w:szCs w:val="21"/>
              </w:rPr>
              <w:t>Microsoft 365 • Five9 • Akcelerant by Temenos • Oracle • DealerTrack • InsurTrak • CSC Global / EPrepare • SWBC AUTOPILOT • Manheim • BASE2000</w:t>
            </w:r>
          </w:p>
        </w:tc>
      </w:tr>
    </w:tbl>
    <w:p w14:paraId="51988E2B" w14:textId="77777777" w:rsidR="00164E7C" w:rsidRPr="00125C8B" w:rsidRDefault="00000000">
      <w:pPr>
        <w:pBdr>
          <w:bottom w:val="single" w:sz="6" w:space="1" w:color="C2185B"/>
        </w:pBdr>
        <w:spacing w:before="80"/>
        <w:rPr>
          <w:sz w:val="21"/>
          <w:szCs w:val="21"/>
        </w:rPr>
      </w:pPr>
      <w:r w:rsidRPr="00125C8B">
        <w:rPr>
          <w:b/>
          <w:color w:val="C2185B"/>
          <w:sz w:val="21"/>
          <w:szCs w:val="21"/>
        </w:rPr>
        <w:t>PROFESSIONAL EXPERIENCE</w:t>
      </w:r>
    </w:p>
    <w:p w14:paraId="6492F7A3" w14:textId="77777777" w:rsidR="00164E7C" w:rsidRPr="00125C8B" w:rsidRDefault="00000000">
      <w:pPr>
        <w:spacing w:before="40" w:after="0"/>
        <w:rPr>
          <w:sz w:val="21"/>
          <w:szCs w:val="21"/>
        </w:rPr>
      </w:pPr>
      <w:r w:rsidRPr="00125C8B">
        <w:rPr>
          <w:b/>
          <w:sz w:val="21"/>
          <w:szCs w:val="21"/>
        </w:rPr>
        <w:t>University of Virginia Community Credit Union</w:t>
      </w:r>
    </w:p>
    <w:p w14:paraId="75331741" w14:textId="77777777" w:rsidR="00164E7C" w:rsidRPr="00125C8B" w:rsidRDefault="00000000">
      <w:pPr>
        <w:spacing w:after="20"/>
        <w:rPr>
          <w:sz w:val="21"/>
          <w:szCs w:val="21"/>
        </w:rPr>
      </w:pPr>
      <w:r w:rsidRPr="00125C8B">
        <w:rPr>
          <w:b/>
          <w:color w:val="555555"/>
          <w:sz w:val="21"/>
          <w:szCs w:val="21"/>
        </w:rPr>
        <w:t>Member Service Center Representative III / Trainer | Aug 2025 – Present</w:t>
      </w:r>
    </w:p>
    <w:p w14:paraId="44102029" w14:textId="77777777" w:rsidR="00164E7C" w:rsidRPr="00125C8B" w:rsidRDefault="00000000">
      <w:pPr>
        <w:pStyle w:val="ListBullet"/>
        <w:spacing w:after="20" w:line="233" w:lineRule="auto"/>
        <w:ind w:left="245" w:hanging="173"/>
        <w:rPr>
          <w:sz w:val="21"/>
          <w:szCs w:val="21"/>
        </w:rPr>
      </w:pPr>
      <w:r w:rsidRPr="00125C8B">
        <w:rPr>
          <w:sz w:val="21"/>
          <w:szCs w:val="21"/>
        </w:rPr>
        <w:t>Designed and maintain Excel-based training dashboards, KPI trackers, and workflow reporting tools to collect and organize data, monitor task completion, onboarding progress, system access, overdue items, and employee readiness.</w:t>
      </w:r>
    </w:p>
    <w:p w14:paraId="39AE8F00" w14:textId="77777777" w:rsidR="00164E7C" w:rsidRPr="00125C8B" w:rsidRDefault="00000000">
      <w:pPr>
        <w:pStyle w:val="ListBullet"/>
        <w:spacing w:after="20" w:line="233" w:lineRule="auto"/>
        <w:ind w:left="245" w:hanging="173"/>
        <w:rPr>
          <w:sz w:val="21"/>
          <w:szCs w:val="21"/>
        </w:rPr>
      </w:pPr>
      <w:r w:rsidRPr="00125C8B">
        <w:rPr>
          <w:sz w:val="21"/>
          <w:szCs w:val="21"/>
        </w:rPr>
        <w:t>Analyze performance and workflow information to identify trends, development needs, operational gaps, and opportunities for process improvement; communicate findings and recommendations to leadership and team members.</w:t>
      </w:r>
    </w:p>
    <w:p w14:paraId="78B0BF20" w14:textId="77777777" w:rsidR="00164E7C" w:rsidRPr="00125C8B" w:rsidRDefault="00000000">
      <w:pPr>
        <w:pStyle w:val="ListBullet"/>
        <w:spacing w:after="20" w:line="233" w:lineRule="auto"/>
        <w:ind w:left="245" w:hanging="173"/>
        <w:rPr>
          <w:sz w:val="21"/>
          <w:szCs w:val="21"/>
        </w:rPr>
      </w:pPr>
      <w:r w:rsidRPr="00125C8B">
        <w:rPr>
          <w:sz w:val="21"/>
          <w:szCs w:val="21"/>
        </w:rPr>
        <w:t>Develop standardized procedures, training guides, quick-reference resources, and process documentation that translate complex business requirements and system workflows into clear, repeatable methods.</w:t>
      </w:r>
    </w:p>
    <w:p w14:paraId="2FA11D72" w14:textId="77777777" w:rsidR="00164E7C" w:rsidRPr="00125C8B" w:rsidRDefault="00000000">
      <w:pPr>
        <w:pStyle w:val="ListBullet"/>
        <w:spacing w:after="20" w:line="233" w:lineRule="auto"/>
        <w:ind w:left="245" w:hanging="173"/>
        <w:rPr>
          <w:sz w:val="21"/>
          <w:szCs w:val="21"/>
        </w:rPr>
      </w:pPr>
      <w:r w:rsidRPr="00125C8B">
        <w:rPr>
          <w:sz w:val="21"/>
          <w:szCs w:val="21"/>
        </w:rPr>
        <w:t>Support an enterprise core banking conversion through User Acceptance Testing (UAT), developing and executing end-user test scenarios, validating business processes and system functionality, documenting defects, and verifying resolutions with cross-functional teams.</w:t>
      </w:r>
    </w:p>
    <w:p w14:paraId="52F36AC4" w14:textId="77777777" w:rsidR="00164E7C" w:rsidRPr="00125C8B" w:rsidRDefault="00000000">
      <w:pPr>
        <w:pStyle w:val="ListBullet"/>
        <w:spacing w:after="20" w:line="233" w:lineRule="auto"/>
        <w:ind w:left="245" w:hanging="173"/>
        <w:rPr>
          <w:sz w:val="21"/>
          <w:szCs w:val="21"/>
        </w:rPr>
      </w:pPr>
      <w:r w:rsidRPr="00125C8B">
        <w:rPr>
          <w:sz w:val="21"/>
          <w:szCs w:val="21"/>
        </w:rPr>
        <w:t>Research and validate member and account information across 30+ enterprise applications, identify alerts or irregularities, resolve complex issues, and maintain accurate documentation while protecting sensitive financial data.</w:t>
      </w:r>
    </w:p>
    <w:p w14:paraId="5F53BE90" w14:textId="77777777" w:rsidR="00164E7C" w:rsidRPr="00125C8B" w:rsidRDefault="00000000">
      <w:pPr>
        <w:pStyle w:val="ListBullet"/>
        <w:spacing w:after="20" w:line="233" w:lineRule="auto"/>
        <w:ind w:left="245" w:hanging="173"/>
        <w:rPr>
          <w:sz w:val="21"/>
          <w:szCs w:val="21"/>
        </w:rPr>
      </w:pPr>
      <w:r w:rsidRPr="00125C8B">
        <w:rPr>
          <w:sz w:val="21"/>
          <w:szCs w:val="21"/>
        </w:rPr>
        <w:t>Train and support new employees in a high-volume environment, translating complex systems and procedures into structured learning materials and actionable guidance.</w:t>
      </w:r>
    </w:p>
    <w:p w14:paraId="2AC28097" w14:textId="77777777" w:rsidR="00164E7C" w:rsidRPr="00125C8B" w:rsidRDefault="00000000">
      <w:pPr>
        <w:spacing w:before="40" w:after="0"/>
        <w:rPr>
          <w:sz w:val="21"/>
          <w:szCs w:val="21"/>
        </w:rPr>
      </w:pPr>
      <w:r w:rsidRPr="00125C8B">
        <w:rPr>
          <w:b/>
          <w:sz w:val="21"/>
          <w:szCs w:val="21"/>
        </w:rPr>
        <w:t>University of Virginia Community Credit Union</w:t>
      </w:r>
    </w:p>
    <w:p w14:paraId="02CBF860" w14:textId="77777777" w:rsidR="00164E7C" w:rsidRPr="00125C8B" w:rsidRDefault="00000000">
      <w:pPr>
        <w:spacing w:after="20"/>
        <w:rPr>
          <w:sz w:val="21"/>
          <w:szCs w:val="21"/>
        </w:rPr>
      </w:pPr>
      <w:r w:rsidRPr="00125C8B">
        <w:rPr>
          <w:b/>
          <w:color w:val="555555"/>
          <w:sz w:val="21"/>
          <w:szCs w:val="21"/>
        </w:rPr>
        <w:t>Financial Wellness Advocate I | Jan 2025 – Aug 2025</w:t>
      </w:r>
    </w:p>
    <w:p w14:paraId="66043458" w14:textId="77777777" w:rsidR="00164E7C" w:rsidRPr="00125C8B" w:rsidRDefault="00000000">
      <w:pPr>
        <w:pStyle w:val="ListBullet"/>
        <w:spacing w:after="20" w:line="233" w:lineRule="auto"/>
        <w:ind w:left="245" w:hanging="173"/>
        <w:rPr>
          <w:sz w:val="21"/>
          <w:szCs w:val="21"/>
        </w:rPr>
      </w:pPr>
      <w:r w:rsidRPr="00125C8B">
        <w:rPr>
          <w:sz w:val="21"/>
          <w:szCs w:val="21"/>
        </w:rPr>
        <w:t>Used Excel and operational reporting to track recovery activities, monitor servicing trends, organize vendor and account information, and support data-driven decisions across repossession and recovery workflows.</w:t>
      </w:r>
    </w:p>
    <w:p w14:paraId="4A58FA06" w14:textId="77777777" w:rsidR="00164E7C" w:rsidRPr="00125C8B" w:rsidRDefault="00000000">
      <w:pPr>
        <w:pStyle w:val="ListBullet"/>
        <w:spacing w:after="20" w:line="233" w:lineRule="auto"/>
        <w:ind w:left="245" w:hanging="173"/>
        <w:rPr>
          <w:sz w:val="21"/>
          <w:szCs w:val="21"/>
        </w:rPr>
      </w:pPr>
      <w:r w:rsidRPr="00125C8B">
        <w:rPr>
          <w:sz w:val="21"/>
          <w:szCs w:val="21"/>
        </w:rPr>
        <w:t>Analyzed recovery and auction workflows to identify discrepancies, bottlenecks, and control gaps; coordinated improvements with leadership, internal business units, and third-party vendors.</w:t>
      </w:r>
    </w:p>
    <w:p w14:paraId="527C91CB" w14:textId="77777777" w:rsidR="00164E7C" w:rsidRPr="00125C8B" w:rsidRDefault="00000000">
      <w:pPr>
        <w:pStyle w:val="ListBullet"/>
        <w:spacing w:after="20" w:line="233" w:lineRule="auto"/>
        <w:ind w:left="245" w:hanging="173"/>
        <w:rPr>
          <w:sz w:val="21"/>
          <w:szCs w:val="21"/>
        </w:rPr>
      </w:pPr>
      <w:r w:rsidRPr="00125C8B">
        <w:rPr>
          <w:sz w:val="21"/>
          <w:szCs w:val="21"/>
        </w:rPr>
        <w:t>Reviewed account information, legal and operational documentation, vendor activity, and procedural requirements to support accurate and compliant resolutions.</w:t>
      </w:r>
    </w:p>
    <w:p w14:paraId="0FF1FBE1" w14:textId="243337A7" w:rsidR="00164E7C" w:rsidRPr="00125C8B" w:rsidRDefault="00000000">
      <w:pPr>
        <w:pStyle w:val="ListBullet"/>
        <w:spacing w:after="20" w:line="233" w:lineRule="auto"/>
        <w:ind w:left="245" w:hanging="173"/>
        <w:rPr>
          <w:sz w:val="21"/>
          <w:szCs w:val="21"/>
        </w:rPr>
      </w:pPr>
      <w:r w:rsidRPr="00125C8B">
        <w:rPr>
          <w:sz w:val="21"/>
          <w:szCs w:val="21"/>
        </w:rPr>
        <w:lastRenderedPageBreak/>
        <w:t xml:space="preserve">Developed and standardized operating procedures and supported implementation of an ACH </w:t>
      </w:r>
      <w:r w:rsidR="00125C8B" w:rsidRPr="00125C8B">
        <w:rPr>
          <w:sz w:val="21"/>
          <w:szCs w:val="21"/>
        </w:rPr>
        <w:t>invoice payment</w:t>
      </w:r>
      <w:r w:rsidRPr="00125C8B">
        <w:rPr>
          <w:sz w:val="21"/>
          <w:szCs w:val="21"/>
        </w:rPr>
        <w:t xml:space="preserve"> solution, strengthening workflow consistency and payment-processing efficiency.</w:t>
      </w:r>
    </w:p>
    <w:p w14:paraId="5158A620" w14:textId="77777777" w:rsidR="00164E7C" w:rsidRPr="00125C8B" w:rsidRDefault="00000000">
      <w:pPr>
        <w:spacing w:before="40" w:after="0"/>
        <w:rPr>
          <w:sz w:val="21"/>
          <w:szCs w:val="21"/>
        </w:rPr>
      </w:pPr>
      <w:r w:rsidRPr="00125C8B">
        <w:rPr>
          <w:b/>
          <w:sz w:val="21"/>
          <w:szCs w:val="21"/>
        </w:rPr>
        <w:t>University of Virginia Community Credit Union</w:t>
      </w:r>
    </w:p>
    <w:p w14:paraId="50EA0D17" w14:textId="77777777" w:rsidR="00164E7C" w:rsidRPr="00125C8B" w:rsidRDefault="00000000">
      <w:pPr>
        <w:spacing w:after="20"/>
        <w:rPr>
          <w:sz w:val="21"/>
          <w:szCs w:val="21"/>
        </w:rPr>
      </w:pPr>
      <w:r w:rsidRPr="00125C8B">
        <w:rPr>
          <w:b/>
          <w:color w:val="555555"/>
          <w:sz w:val="21"/>
          <w:szCs w:val="21"/>
        </w:rPr>
        <w:t>Loan Servicing Specialist II | Apr 2022 – Dec 2024</w:t>
      </w:r>
    </w:p>
    <w:p w14:paraId="3E0501AC" w14:textId="77777777" w:rsidR="00164E7C" w:rsidRPr="00125C8B" w:rsidRDefault="00000000">
      <w:pPr>
        <w:pStyle w:val="ListBullet"/>
        <w:spacing w:after="20" w:line="233" w:lineRule="auto"/>
        <w:ind w:left="245" w:hanging="173"/>
        <w:rPr>
          <w:sz w:val="21"/>
          <w:szCs w:val="21"/>
        </w:rPr>
      </w:pPr>
      <w:r w:rsidRPr="00125C8B">
        <w:rPr>
          <w:sz w:val="21"/>
          <w:szCs w:val="21"/>
        </w:rPr>
        <w:t>Audited and maintained complex physical and electronic loan records across multiple systems to verify data accuracy, completeness, servicing integrity, and compliance with internal and regulatory requirements.</w:t>
      </w:r>
    </w:p>
    <w:p w14:paraId="611E06EA" w14:textId="77777777" w:rsidR="00164E7C" w:rsidRPr="00125C8B" w:rsidRDefault="00000000">
      <w:pPr>
        <w:pStyle w:val="ListBullet"/>
        <w:spacing w:after="20" w:line="233" w:lineRule="auto"/>
        <w:ind w:left="245" w:hanging="173"/>
        <w:rPr>
          <w:sz w:val="21"/>
          <w:szCs w:val="21"/>
        </w:rPr>
      </w:pPr>
      <w:r w:rsidRPr="00125C8B">
        <w:rPr>
          <w:sz w:val="21"/>
          <w:szCs w:val="21"/>
        </w:rPr>
        <w:t>Performed quality review across servicing activities, researched discrepancies, and coordinated corrective actions with internal teams and external parties.</w:t>
      </w:r>
    </w:p>
    <w:p w14:paraId="57FC1A45" w14:textId="77777777" w:rsidR="00164E7C" w:rsidRPr="00125C8B" w:rsidRDefault="00000000">
      <w:pPr>
        <w:pStyle w:val="ListBullet"/>
        <w:spacing w:after="20" w:line="233" w:lineRule="auto"/>
        <w:ind w:left="245" w:hanging="173"/>
        <w:rPr>
          <w:sz w:val="21"/>
          <w:szCs w:val="21"/>
        </w:rPr>
      </w:pPr>
      <w:r w:rsidRPr="00125C8B">
        <w:rPr>
          <w:sz w:val="21"/>
          <w:szCs w:val="21"/>
        </w:rPr>
        <w:t>Managed insurance tracking, lien maintenance, regulatory documentation, and record updates while balancing multiple operational deadlines and data-quality requirements.</w:t>
      </w:r>
    </w:p>
    <w:p w14:paraId="7D88AC0B" w14:textId="77777777" w:rsidR="00164E7C" w:rsidRPr="00125C8B" w:rsidRDefault="00000000">
      <w:pPr>
        <w:pStyle w:val="ListBullet"/>
        <w:spacing w:after="20" w:line="233" w:lineRule="auto"/>
        <w:ind w:left="245" w:hanging="173"/>
        <w:rPr>
          <w:sz w:val="21"/>
          <w:szCs w:val="21"/>
        </w:rPr>
      </w:pPr>
      <w:r w:rsidRPr="00125C8B">
        <w:rPr>
          <w:sz w:val="21"/>
          <w:szCs w:val="21"/>
        </w:rPr>
        <w:t>Served as a subject-matter resource for servicing workflows by researching complex issues, interpreting procedures, and providing well-supported guidance and resolution.</w:t>
      </w:r>
    </w:p>
    <w:p w14:paraId="7F3D202C" w14:textId="77777777" w:rsidR="00164E7C" w:rsidRPr="00125C8B" w:rsidRDefault="00000000">
      <w:pPr>
        <w:pBdr>
          <w:bottom w:val="single" w:sz="6" w:space="1" w:color="C2185B"/>
        </w:pBdr>
        <w:spacing w:before="80"/>
        <w:rPr>
          <w:sz w:val="21"/>
          <w:szCs w:val="21"/>
        </w:rPr>
      </w:pPr>
      <w:r w:rsidRPr="00125C8B">
        <w:rPr>
          <w:b/>
          <w:color w:val="C2185B"/>
          <w:sz w:val="21"/>
          <w:szCs w:val="21"/>
        </w:rPr>
        <w:t>ADDITIONAL FINANCIAL SERVICES EXPERIENCE</w:t>
      </w:r>
    </w:p>
    <w:p w14:paraId="670833B0" w14:textId="77777777" w:rsidR="00164E7C" w:rsidRPr="00125C8B" w:rsidRDefault="00000000">
      <w:pPr>
        <w:spacing w:before="40" w:after="0"/>
        <w:rPr>
          <w:sz w:val="21"/>
          <w:szCs w:val="21"/>
        </w:rPr>
      </w:pPr>
      <w:r w:rsidRPr="00125C8B">
        <w:rPr>
          <w:b/>
          <w:sz w:val="21"/>
          <w:szCs w:val="21"/>
        </w:rPr>
        <w:t>University of Virginia Community Credit Union</w:t>
      </w:r>
    </w:p>
    <w:p w14:paraId="40B3E2F2" w14:textId="77777777" w:rsidR="00164E7C" w:rsidRPr="00125C8B" w:rsidRDefault="00000000">
      <w:pPr>
        <w:spacing w:after="20"/>
        <w:rPr>
          <w:sz w:val="21"/>
          <w:szCs w:val="21"/>
        </w:rPr>
      </w:pPr>
      <w:r w:rsidRPr="00125C8B">
        <w:rPr>
          <w:b/>
          <w:color w:val="555555"/>
          <w:sz w:val="21"/>
          <w:szCs w:val="21"/>
        </w:rPr>
        <w:t>Member Service Center Representative II | Prior Role</w:t>
      </w:r>
    </w:p>
    <w:p w14:paraId="501628FE" w14:textId="77777777" w:rsidR="00164E7C" w:rsidRPr="00125C8B" w:rsidRDefault="00000000">
      <w:pPr>
        <w:pStyle w:val="ListBullet"/>
        <w:spacing w:after="20" w:line="233" w:lineRule="auto"/>
        <w:ind w:left="245" w:hanging="173"/>
        <w:rPr>
          <w:sz w:val="21"/>
          <w:szCs w:val="21"/>
        </w:rPr>
      </w:pPr>
      <w:r w:rsidRPr="00125C8B">
        <w:rPr>
          <w:sz w:val="21"/>
          <w:szCs w:val="21"/>
        </w:rPr>
        <w:t>Provided high-volume service by telephone and electronic channels while verifying identities, reviewing accounts for alerts and irregularities, protecting confidential information, and maintaining detailed records of interactions and requests.</w:t>
      </w:r>
    </w:p>
    <w:p w14:paraId="7D2F7242" w14:textId="77777777" w:rsidR="00164E7C" w:rsidRPr="00125C8B" w:rsidRDefault="00000000">
      <w:pPr>
        <w:pStyle w:val="ListBullet"/>
        <w:spacing w:after="20" w:line="233" w:lineRule="auto"/>
        <w:ind w:left="245" w:hanging="173"/>
        <w:rPr>
          <w:sz w:val="21"/>
          <w:szCs w:val="21"/>
        </w:rPr>
      </w:pPr>
      <w:r w:rsidRPr="00125C8B">
        <w:rPr>
          <w:sz w:val="21"/>
          <w:szCs w:val="21"/>
        </w:rPr>
        <w:t>Researched and resolved complex concerns involving accounts, cards, loans, mortgages, collections, digital banking, and bill payment while applying policies and regulatory requirements.</w:t>
      </w:r>
    </w:p>
    <w:p w14:paraId="203F53F3" w14:textId="77777777" w:rsidR="00164E7C" w:rsidRPr="00125C8B" w:rsidRDefault="00000000">
      <w:pPr>
        <w:spacing w:before="40" w:after="0"/>
        <w:rPr>
          <w:sz w:val="21"/>
          <w:szCs w:val="21"/>
        </w:rPr>
      </w:pPr>
      <w:r w:rsidRPr="00125C8B">
        <w:rPr>
          <w:b/>
          <w:sz w:val="21"/>
          <w:szCs w:val="21"/>
        </w:rPr>
        <w:t>University of Virginia Community Credit Union</w:t>
      </w:r>
    </w:p>
    <w:p w14:paraId="3884626D" w14:textId="77777777" w:rsidR="00164E7C" w:rsidRPr="00125C8B" w:rsidRDefault="00000000">
      <w:pPr>
        <w:spacing w:after="20"/>
        <w:rPr>
          <w:sz w:val="21"/>
          <w:szCs w:val="21"/>
        </w:rPr>
      </w:pPr>
      <w:r w:rsidRPr="00125C8B">
        <w:rPr>
          <w:b/>
          <w:color w:val="555555"/>
          <w:sz w:val="21"/>
          <w:szCs w:val="21"/>
        </w:rPr>
        <w:t>MSR II / Universal Banker | Prior Role</w:t>
      </w:r>
    </w:p>
    <w:p w14:paraId="49C0BE92" w14:textId="7072AC36" w:rsidR="00164E7C" w:rsidRPr="00125C8B" w:rsidRDefault="00000000">
      <w:pPr>
        <w:pStyle w:val="ListBullet"/>
        <w:spacing w:after="20" w:line="233" w:lineRule="auto"/>
        <w:ind w:left="245" w:hanging="173"/>
        <w:rPr>
          <w:sz w:val="21"/>
          <w:szCs w:val="21"/>
        </w:rPr>
      </w:pPr>
      <w:r w:rsidRPr="00125C8B">
        <w:rPr>
          <w:sz w:val="21"/>
          <w:szCs w:val="21"/>
        </w:rPr>
        <w:t xml:space="preserve">Managed a broad range of </w:t>
      </w:r>
      <w:r w:rsidR="00125C8B" w:rsidRPr="00125C8B">
        <w:rPr>
          <w:sz w:val="21"/>
          <w:szCs w:val="21"/>
        </w:rPr>
        <w:t>members</w:t>
      </w:r>
      <w:r w:rsidRPr="00125C8B">
        <w:rPr>
          <w:sz w:val="21"/>
          <w:szCs w:val="21"/>
        </w:rPr>
        <w:t xml:space="preserve"> and branch needs including account opening and closing, loan applications, wire transfers, IRAs, appointments, outbound communication, and referrals to specialized business lines.</w:t>
      </w:r>
    </w:p>
    <w:p w14:paraId="025BD21E" w14:textId="77777777" w:rsidR="00164E7C" w:rsidRPr="00125C8B" w:rsidRDefault="00000000">
      <w:pPr>
        <w:pStyle w:val="ListBullet"/>
        <w:spacing w:after="20" w:line="233" w:lineRule="auto"/>
        <w:ind w:left="245" w:hanging="173"/>
        <w:rPr>
          <w:sz w:val="21"/>
          <w:szCs w:val="21"/>
        </w:rPr>
      </w:pPr>
      <w:r w:rsidRPr="00125C8B">
        <w:rPr>
          <w:sz w:val="21"/>
          <w:szCs w:val="21"/>
        </w:rPr>
        <w:t>Maintained knowledge of branch procedures and regulatory requirements while supporting operational compliance, documentation accuracy, and relationship management.</w:t>
      </w:r>
    </w:p>
    <w:p w14:paraId="17986BAB" w14:textId="77777777" w:rsidR="00164E7C" w:rsidRPr="00125C8B" w:rsidRDefault="00000000">
      <w:pPr>
        <w:spacing w:before="40" w:after="0"/>
        <w:rPr>
          <w:sz w:val="21"/>
          <w:szCs w:val="21"/>
        </w:rPr>
      </w:pPr>
      <w:r w:rsidRPr="00125C8B">
        <w:rPr>
          <w:b/>
          <w:sz w:val="21"/>
          <w:szCs w:val="21"/>
        </w:rPr>
        <w:t>University of Virginia Community Credit Union</w:t>
      </w:r>
    </w:p>
    <w:p w14:paraId="4D673D63" w14:textId="77777777" w:rsidR="00164E7C" w:rsidRPr="00125C8B" w:rsidRDefault="00000000">
      <w:pPr>
        <w:spacing w:after="20"/>
        <w:rPr>
          <w:sz w:val="21"/>
          <w:szCs w:val="21"/>
        </w:rPr>
      </w:pPr>
      <w:r w:rsidRPr="00125C8B">
        <w:rPr>
          <w:b/>
          <w:color w:val="555555"/>
          <w:sz w:val="21"/>
          <w:szCs w:val="21"/>
        </w:rPr>
        <w:t>Bank Teller | Prior Role</w:t>
      </w:r>
    </w:p>
    <w:p w14:paraId="0CAAEDA3" w14:textId="77777777" w:rsidR="00164E7C" w:rsidRPr="00125C8B" w:rsidRDefault="00000000">
      <w:pPr>
        <w:pStyle w:val="ListBullet"/>
        <w:spacing w:after="20" w:line="233" w:lineRule="auto"/>
        <w:ind w:left="245" w:hanging="173"/>
        <w:rPr>
          <w:sz w:val="21"/>
          <w:szCs w:val="21"/>
        </w:rPr>
      </w:pPr>
      <w:r w:rsidRPr="00125C8B">
        <w:rPr>
          <w:sz w:val="21"/>
          <w:szCs w:val="21"/>
        </w:rPr>
        <w:t>Processed financial transactions accurately and securely while maintaining current knowledge of evolving products, policies, procedures, and service standards.</w:t>
      </w:r>
    </w:p>
    <w:p w14:paraId="146B448F" w14:textId="77777777" w:rsidR="00164E7C" w:rsidRPr="00125C8B" w:rsidRDefault="00000000">
      <w:pPr>
        <w:spacing w:before="40" w:after="0"/>
        <w:rPr>
          <w:sz w:val="21"/>
          <w:szCs w:val="21"/>
        </w:rPr>
      </w:pPr>
      <w:r w:rsidRPr="00125C8B">
        <w:rPr>
          <w:b/>
          <w:sz w:val="21"/>
          <w:szCs w:val="21"/>
        </w:rPr>
        <w:t>Wells Fargo</w:t>
      </w:r>
    </w:p>
    <w:p w14:paraId="7231DA38" w14:textId="77777777" w:rsidR="00164E7C" w:rsidRPr="00125C8B" w:rsidRDefault="00000000">
      <w:pPr>
        <w:spacing w:after="20"/>
        <w:rPr>
          <w:sz w:val="21"/>
          <w:szCs w:val="21"/>
        </w:rPr>
      </w:pPr>
      <w:r w:rsidRPr="00125C8B">
        <w:rPr>
          <w:b/>
          <w:color w:val="555555"/>
          <w:sz w:val="21"/>
          <w:szCs w:val="21"/>
        </w:rPr>
        <w:t>Lead Teller | Prior Role</w:t>
      </w:r>
    </w:p>
    <w:p w14:paraId="7D8D7FFD" w14:textId="77777777" w:rsidR="00164E7C" w:rsidRPr="00125C8B" w:rsidRDefault="00000000">
      <w:pPr>
        <w:pStyle w:val="ListBullet"/>
        <w:spacing w:after="20" w:line="233" w:lineRule="auto"/>
        <w:ind w:left="245" w:hanging="173"/>
        <w:rPr>
          <w:sz w:val="21"/>
          <w:szCs w:val="21"/>
        </w:rPr>
      </w:pPr>
      <w:r w:rsidRPr="00125C8B">
        <w:rPr>
          <w:sz w:val="21"/>
          <w:szCs w:val="21"/>
        </w:rPr>
        <w:t>Supported daily branch operations and team performance while resolving customer concerns, reducing fraud risk, minimizing transaction errors, maintaining regulatory records, and coordinating branch cash and supply needs.</w:t>
      </w:r>
    </w:p>
    <w:p w14:paraId="3874119C" w14:textId="77777777" w:rsidR="00164E7C" w:rsidRPr="00125C8B" w:rsidRDefault="00000000">
      <w:pPr>
        <w:pStyle w:val="ListBullet"/>
        <w:spacing w:after="20" w:line="233" w:lineRule="auto"/>
        <w:ind w:left="245" w:hanging="173"/>
        <w:rPr>
          <w:sz w:val="21"/>
          <w:szCs w:val="21"/>
        </w:rPr>
      </w:pPr>
      <w:r w:rsidRPr="00125C8B">
        <w:rPr>
          <w:sz w:val="21"/>
          <w:szCs w:val="21"/>
        </w:rPr>
        <w:t>Supported team members through transaction approvals, operational troubleshooting, appointment coordination, and consistent adherence to ethical and compliance standards.</w:t>
      </w:r>
    </w:p>
    <w:p w14:paraId="57D45B85" w14:textId="77777777" w:rsidR="00164E7C" w:rsidRPr="00125C8B" w:rsidRDefault="00000000">
      <w:pPr>
        <w:pBdr>
          <w:bottom w:val="single" w:sz="6" w:space="1" w:color="C2185B"/>
        </w:pBdr>
        <w:spacing w:before="80"/>
        <w:rPr>
          <w:sz w:val="21"/>
          <w:szCs w:val="21"/>
        </w:rPr>
      </w:pPr>
      <w:r w:rsidRPr="00125C8B">
        <w:rPr>
          <w:b/>
          <w:color w:val="C2185B"/>
          <w:sz w:val="21"/>
          <w:szCs w:val="21"/>
        </w:rPr>
        <w:t>SELECTED ANALYTICS &amp; BUSINESS INTELLIGENCE PROJECTS</w:t>
      </w:r>
    </w:p>
    <w:p w14:paraId="08C7F2F5" w14:textId="77777777" w:rsidR="00164E7C" w:rsidRPr="00125C8B" w:rsidRDefault="00000000">
      <w:pPr>
        <w:spacing w:after="0"/>
        <w:rPr>
          <w:sz w:val="21"/>
          <w:szCs w:val="21"/>
        </w:rPr>
      </w:pPr>
      <w:r w:rsidRPr="00125C8B">
        <w:rPr>
          <w:b/>
          <w:sz w:val="21"/>
          <w:szCs w:val="21"/>
        </w:rPr>
        <w:t>Caitlyn's Coffee Warehouse — End-to-End Power BI Business Intelligence Project</w:t>
      </w:r>
      <w:r w:rsidRPr="00125C8B">
        <w:rPr>
          <w:sz w:val="21"/>
          <w:szCs w:val="21"/>
        </w:rPr>
        <w:t xml:space="preserve"> | Power BI • Power Query • DAX • Data Modeling • Excel</w:t>
      </w:r>
    </w:p>
    <w:p w14:paraId="79C05B38" w14:textId="77777777" w:rsidR="00164E7C" w:rsidRPr="00125C8B" w:rsidRDefault="00000000">
      <w:pPr>
        <w:pStyle w:val="ListBullet"/>
        <w:spacing w:after="20" w:line="233" w:lineRule="auto"/>
        <w:ind w:left="245" w:hanging="173"/>
        <w:rPr>
          <w:sz w:val="21"/>
          <w:szCs w:val="21"/>
        </w:rPr>
      </w:pPr>
      <w:r w:rsidRPr="00125C8B">
        <w:rPr>
          <w:sz w:val="21"/>
          <w:szCs w:val="21"/>
        </w:rPr>
        <w:t>Built an end-to-end BI workflow from raw Excel data through Power Query transformation, relational data modeling, DAX measures, and interactive Power BI reporting across revenue, costs, invoices, sales, and customer performance.</w:t>
      </w:r>
    </w:p>
    <w:p w14:paraId="637878B7" w14:textId="5A39318D" w:rsidR="00164E7C" w:rsidRPr="00125C8B" w:rsidRDefault="00125C8B">
      <w:pPr>
        <w:pStyle w:val="ListBullet"/>
        <w:spacing w:after="20" w:line="233" w:lineRule="auto"/>
        <w:ind w:left="245" w:hanging="173"/>
        <w:rPr>
          <w:sz w:val="21"/>
          <w:szCs w:val="21"/>
        </w:rPr>
      </w:pPr>
      <w:r w:rsidRPr="00125C8B">
        <w:rPr>
          <w:sz w:val="21"/>
          <w:szCs w:val="21"/>
        </w:rPr>
        <w:t>Cleaned and standardized revenue and cost data created mapping logic and business rules, structured supporting tables, and developed reusable transformations to support consistent analysis and refreshability.</w:t>
      </w:r>
    </w:p>
    <w:p w14:paraId="1FBBEA9C" w14:textId="77777777" w:rsidR="00164E7C" w:rsidRPr="00125C8B" w:rsidRDefault="00000000">
      <w:pPr>
        <w:pStyle w:val="ListBullet"/>
        <w:spacing w:after="20" w:line="233" w:lineRule="auto"/>
        <w:ind w:left="245" w:hanging="173"/>
        <w:rPr>
          <w:sz w:val="21"/>
          <w:szCs w:val="21"/>
        </w:rPr>
      </w:pPr>
      <w:r w:rsidRPr="00125C8B">
        <w:rPr>
          <w:sz w:val="21"/>
          <w:szCs w:val="21"/>
        </w:rPr>
        <w:t>Designed reporting views and KPI measures to communicate financial and operational performance through clear, decision-oriented visuals.</w:t>
      </w:r>
    </w:p>
    <w:p w14:paraId="07242C41" w14:textId="77777777" w:rsidR="00164E7C" w:rsidRPr="00125C8B" w:rsidRDefault="00000000">
      <w:pPr>
        <w:spacing w:after="0"/>
        <w:rPr>
          <w:sz w:val="21"/>
          <w:szCs w:val="21"/>
        </w:rPr>
      </w:pPr>
      <w:r w:rsidRPr="00125C8B">
        <w:rPr>
          <w:b/>
          <w:sz w:val="21"/>
          <w:szCs w:val="21"/>
        </w:rPr>
        <w:t>Training Dashboard &amp; KPI Tracker — Excel</w:t>
      </w:r>
    </w:p>
    <w:p w14:paraId="11C27B54" w14:textId="77777777" w:rsidR="00164E7C" w:rsidRPr="00125C8B" w:rsidRDefault="00000000">
      <w:pPr>
        <w:pStyle w:val="ListBullet"/>
        <w:spacing w:after="20" w:line="233" w:lineRule="auto"/>
        <w:ind w:left="245" w:hanging="173"/>
        <w:rPr>
          <w:sz w:val="21"/>
          <w:szCs w:val="21"/>
        </w:rPr>
      </w:pPr>
      <w:r w:rsidRPr="00125C8B">
        <w:rPr>
          <w:sz w:val="21"/>
          <w:szCs w:val="21"/>
        </w:rPr>
        <w:t>Created an operational dashboard to consolidate training information and visualize task status, system access, onboarding progress, overdue work, and employee-readiness KPIs.</w:t>
      </w:r>
    </w:p>
    <w:p w14:paraId="6D020474" w14:textId="77777777" w:rsidR="00164E7C" w:rsidRPr="00125C8B" w:rsidRDefault="00000000">
      <w:pPr>
        <w:pStyle w:val="ListBullet"/>
        <w:spacing w:after="20" w:line="233" w:lineRule="auto"/>
        <w:ind w:left="245" w:hanging="173"/>
        <w:rPr>
          <w:sz w:val="21"/>
          <w:szCs w:val="21"/>
        </w:rPr>
      </w:pPr>
      <w:r w:rsidRPr="00125C8B">
        <w:rPr>
          <w:sz w:val="21"/>
          <w:szCs w:val="21"/>
        </w:rPr>
        <w:t>Used formulas, conditional formatting, data validation, status logic, and structured tracking to improve visibility and support training decisions.</w:t>
      </w:r>
    </w:p>
    <w:p w14:paraId="0171C62A" w14:textId="77777777" w:rsidR="00164E7C" w:rsidRPr="00125C8B" w:rsidRDefault="00000000">
      <w:pPr>
        <w:spacing w:after="0"/>
        <w:rPr>
          <w:sz w:val="21"/>
          <w:szCs w:val="21"/>
        </w:rPr>
      </w:pPr>
      <w:r w:rsidRPr="00125C8B">
        <w:rPr>
          <w:b/>
          <w:sz w:val="21"/>
          <w:szCs w:val="21"/>
        </w:rPr>
        <w:t>Process Improvement &amp; UAT Support</w:t>
      </w:r>
    </w:p>
    <w:p w14:paraId="04CBDBA7" w14:textId="77777777" w:rsidR="00164E7C" w:rsidRPr="00125C8B" w:rsidRDefault="00000000">
      <w:pPr>
        <w:pStyle w:val="ListBullet"/>
        <w:spacing w:after="20" w:line="233" w:lineRule="auto"/>
        <w:ind w:left="245" w:hanging="173"/>
        <w:rPr>
          <w:sz w:val="21"/>
          <w:szCs w:val="21"/>
        </w:rPr>
      </w:pPr>
      <w:r w:rsidRPr="00125C8B">
        <w:rPr>
          <w:sz w:val="21"/>
          <w:szCs w:val="21"/>
        </w:rPr>
        <w:t>Document workflows, identify process gaps, validate system behavior, record defects, verify resolutions, and coordinate issues across business and implementation teams during an enterprise core-system conversion.</w:t>
      </w:r>
    </w:p>
    <w:p w14:paraId="1BB65775" w14:textId="77777777" w:rsidR="00164E7C" w:rsidRPr="00125C8B" w:rsidRDefault="00000000">
      <w:pPr>
        <w:pBdr>
          <w:bottom w:val="single" w:sz="6" w:space="1" w:color="C2185B"/>
        </w:pBdr>
        <w:spacing w:before="80"/>
        <w:rPr>
          <w:sz w:val="21"/>
          <w:szCs w:val="21"/>
        </w:rPr>
      </w:pPr>
      <w:r w:rsidRPr="00125C8B">
        <w:rPr>
          <w:b/>
          <w:color w:val="C2185B"/>
          <w:sz w:val="21"/>
          <w:szCs w:val="21"/>
        </w:rPr>
        <w:t>EDUCATION</w:t>
      </w:r>
    </w:p>
    <w:p w14:paraId="3D45F4E9" w14:textId="77777777" w:rsidR="00164E7C" w:rsidRPr="00125C8B" w:rsidRDefault="00000000">
      <w:pPr>
        <w:spacing w:after="0"/>
        <w:rPr>
          <w:sz w:val="21"/>
          <w:szCs w:val="21"/>
        </w:rPr>
      </w:pPr>
      <w:r w:rsidRPr="00125C8B">
        <w:rPr>
          <w:b/>
          <w:sz w:val="21"/>
          <w:szCs w:val="21"/>
        </w:rPr>
        <w:lastRenderedPageBreak/>
        <w:t>Western Governors University</w:t>
      </w:r>
      <w:r w:rsidRPr="00125C8B">
        <w:rPr>
          <w:sz w:val="21"/>
          <w:szCs w:val="21"/>
        </w:rPr>
        <w:t xml:space="preserve"> — B.S. Data Analytics, In Progress</w:t>
      </w:r>
    </w:p>
    <w:p w14:paraId="3FD15B2F" w14:textId="77777777" w:rsidR="00164E7C" w:rsidRPr="00125C8B" w:rsidRDefault="00000000">
      <w:pPr>
        <w:spacing w:after="0"/>
        <w:rPr>
          <w:sz w:val="21"/>
          <w:szCs w:val="21"/>
        </w:rPr>
      </w:pPr>
      <w:r w:rsidRPr="00125C8B">
        <w:rPr>
          <w:sz w:val="21"/>
          <w:szCs w:val="21"/>
        </w:rPr>
        <w:t>Relevant coursework includes data analytics, spreadsheets and data presentation, applied probability and statistics, scripting and programming foundations, applied algebra, and data management.</w:t>
      </w:r>
    </w:p>
    <w:p w14:paraId="5DA3F5A3" w14:textId="77777777" w:rsidR="00164E7C" w:rsidRPr="00125C8B" w:rsidRDefault="00000000">
      <w:pPr>
        <w:spacing w:after="0"/>
        <w:rPr>
          <w:sz w:val="21"/>
          <w:szCs w:val="21"/>
        </w:rPr>
      </w:pPr>
      <w:r w:rsidRPr="00125C8B">
        <w:rPr>
          <w:b/>
          <w:sz w:val="21"/>
          <w:szCs w:val="21"/>
        </w:rPr>
        <w:t>Madison Literacy Council</w:t>
      </w:r>
      <w:r w:rsidRPr="00125C8B">
        <w:rPr>
          <w:sz w:val="21"/>
          <w:szCs w:val="21"/>
        </w:rPr>
        <w:t xml:space="preserve"> — GED, 2015</w:t>
      </w:r>
    </w:p>
    <w:sectPr w:rsidR="00164E7C" w:rsidRPr="00125C8B"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271609">
    <w:abstractNumId w:val="8"/>
  </w:num>
  <w:num w:numId="2" w16cid:durableId="946500433">
    <w:abstractNumId w:val="6"/>
  </w:num>
  <w:num w:numId="3" w16cid:durableId="1695501089">
    <w:abstractNumId w:val="5"/>
  </w:num>
  <w:num w:numId="4" w16cid:durableId="1846700892">
    <w:abstractNumId w:val="4"/>
  </w:num>
  <w:num w:numId="5" w16cid:durableId="429399853">
    <w:abstractNumId w:val="7"/>
  </w:num>
  <w:num w:numId="6" w16cid:durableId="2005357138">
    <w:abstractNumId w:val="3"/>
  </w:num>
  <w:num w:numId="7" w16cid:durableId="1976180050">
    <w:abstractNumId w:val="2"/>
  </w:num>
  <w:num w:numId="8" w16cid:durableId="520902945">
    <w:abstractNumId w:val="1"/>
  </w:num>
  <w:num w:numId="9" w16cid:durableId="895120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C8B"/>
    <w:rsid w:val="0015074B"/>
    <w:rsid w:val="00164E7C"/>
    <w:rsid w:val="0029639D"/>
    <w:rsid w:val="00326F90"/>
    <w:rsid w:val="00564478"/>
    <w:rsid w:val="0087699B"/>
    <w:rsid w:val="00A515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612E69-46FE-447B-AF96-2B2DA3E0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color w:val="222222"/>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aitlynhayden-D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caitlynhayde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1228</Words>
  <Characters>7457</Characters>
  <Application>Microsoft Office Word</Application>
  <DocSecurity>0</DocSecurity>
  <Lines>126</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Caitlyn Hayden</cp:lastModifiedBy>
  <cp:revision>3</cp:revision>
  <dcterms:created xsi:type="dcterms:W3CDTF">2013-12-23T23:15:00Z</dcterms:created>
  <dcterms:modified xsi:type="dcterms:W3CDTF">2026-08-22T15:39:00Z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beddfa9d-c1ef-4b10-a1bf-a7ad49eaf5d5</vt:lpwstr>
  </property>
</Properties>
</file>