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0C1" w:rsidRDefault="00F230C1">
      <w:pPr>
        <w:pStyle w:val="a0"/>
        <w:tabs>
          <w:tab w:val="right" w:pos="8789"/>
        </w:tabs>
        <w:spacing w:line="0" w:lineRule="atLeast"/>
        <w:ind w:firstLineChars="0" w:firstLine="0"/>
        <w:rPr>
          <w:color w:val="000000"/>
          <w:sz w:val="15"/>
        </w:rPr>
      </w:pPr>
      <w:r>
        <w:rPr>
          <w:rFonts w:hint="eastAsia"/>
          <w:color w:val="000000"/>
          <w:sz w:val="15"/>
        </w:rPr>
        <w:t>软件学报</w:t>
      </w:r>
      <w:r>
        <w:rPr>
          <w:rFonts w:hint="eastAsia"/>
          <w:color w:val="000000"/>
          <w:sz w:val="15"/>
        </w:rPr>
        <w:t>ISSN 1000-9825, CODEN RUXUEW</w:t>
      </w:r>
      <w:r>
        <w:rPr>
          <w:rFonts w:hint="eastAsia"/>
          <w:color w:val="000000"/>
          <w:sz w:val="15"/>
        </w:rPr>
        <w:tab/>
        <w:t>E-mail: jos@iscas.ac.cn</w:t>
      </w:r>
    </w:p>
    <w:p w:rsidR="00F230C1" w:rsidRDefault="00F230C1">
      <w:pPr>
        <w:pStyle w:val="a0"/>
        <w:tabs>
          <w:tab w:val="right" w:pos="8789"/>
        </w:tabs>
        <w:spacing w:line="0" w:lineRule="atLeast"/>
        <w:ind w:firstLineChars="0" w:firstLine="0"/>
        <w:rPr>
          <w:color w:val="000000"/>
          <w:sz w:val="15"/>
        </w:rPr>
      </w:pPr>
      <w:r>
        <w:rPr>
          <w:rFonts w:hint="eastAsia"/>
          <w:i/>
          <w:iCs/>
          <w:sz w:val="15"/>
        </w:rPr>
        <w:t>Journal of Software</w:t>
      </w:r>
      <w:r>
        <w:rPr>
          <w:rFonts w:hint="eastAsia"/>
          <w:sz w:val="15"/>
        </w:rPr>
        <w:t xml:space="preserve">, </w:t>
      </w:r>
      <w:r>
        <w:rPr>
          <w:sz w:val="15"/>
        </w:rPr>
        <w:t>[doi: 10.13328/j.cnki.jos.00</w:t>
      </w:r>
      <w:r>
        <w:rPr>
          <w:rFonts w:hint="eastAsia"/>
          <w:sz w:val="15"/>
        </w:rPr>
        <w:t>0000</w:t>
      </w:r>
      <w:r>
        <w:rPr>
          <w:sz w:val="15"/>
        </w:rPr>
        <w:t>]</w:t>
      </w:r>
      <w:r>
        <w:rPr>
          <w:rFonts w:hint="eastAsia"/>
          <w:color w:val="000000"/>
          <w:sz w:val="15"/>
        </w:rPr>
        <w:tab/>
        <w:t>http://www.jos.org.cn</w:t>
      </w:r>
    </w:p>
    <w:p w:rsidR="00F230C1" w:rsidRDefault="00F230C1">
      <w:pPr>
        <w:pStyle w:val="a0"/>
        <w:tabs>
          <w:tab w:val="right" w:pos="8789"/>
        </w:tabs>
        <w:spacing w:line="0" w:lineRule="atLeast"/>
        <w:ind w:firstLineChars="0" w:firstLine="0"/>
        <w:rPr>
          <w:color w:val="000000"/>
          <w:sz w:val="15"/>
        </w:rPr>
      </w:pPr>
      <w:r>
        <w:rPr>
          <w:color w:val="000000"/>
          <w:sz w:val="15"/>
        </w:rPr>
        <w:t>©</w:t>
      </w:r>
      <w:r>
        <w:rPr>
          <w:rFonts w:hint="eastAsia"/>
          <w:color w:val="000000"/>
          <w:sz w:val="15"/>
        </w:rPr>
        <w:t>中国科学院软件研究所版权所有</w:t>
      </w:r>
      <w:r>
        <w:rPr>
          <w:rFonts w:hint="eastAsia"/>
          <w:color w:val="000000"/>
          <w:sz w:val="15"/>
        </w:rPr>
        <w:t>.</w:t>
      </w:r>
      <w:r>
        <w:rPr>
          <w:rFonts w:hint="eastAsia"/>
          <w:color w:val="000000"/>
          <w:sz w:val="15"/>
        </w:rPr>
        <w:tab/>
        <w:t>Tel: +86-10-62562563</w:t>
      </w:r>
    </w:p>
    <w:p w:rsidR="00F230C1" w:rsidRDefault="00F230C1">
      <w:pPr>
        <w:pStyle w:val="af2"/>
        <w:spacing w:before="0"/>
        <w:rPr>
          <w:color w:val="000000"/>
          <w:sz w:val="28"/>
        </w:rPr>
      </w:pPr>
    </w:p>
    <w:p w:rsidR="00F230C1" w:rsidRDefault="002B3E49">
      <w:pPr>
        <w:pStyle w:val="af2"/>
        <w:spacing w:before="0" w:line="0" w:lineRule="atLeast"/>
        <w:rPr>
          <w:rStyle w:val="a8"/>
          <w:color w:val="000000"/>
          <w:sz w:val="18"/>
        </w:rPr>
      </w:pPr>
      <w:bookmarkStart w:id="0" w:name="OLE_LINK30"/>
      <w:bookmarkStart w:id="1" w:name="OLE_LINK31"/>
      <w:bookmarkStart w:id="2" w:name="OLE_LINK32"/>
      <w:bookmarkStart w:id="3" w:name="OLE_LINK63"/>
      <w:bookmarkStart w:id="4" w:name="OLE_LINK64"/>
      <w:r>
        <w:rPr>
          <w:rFonts w:hint="eastAsia"/>
          <w:color w:val="000000"/>
          <w:sz w:val="28"/>
        </w:rPr>
        <w:t>基于</w:t>
      </w:r>
      <w:bookmarkStart w:id="5" w:name="OLE_LINK10"/>
      <w:bookmarkStart w:id="6" w:name="OLE_LINK11"/>
      <w:r>
        <w:rPr>
          <w:rFonts w:hint="eastAsia"/>
          <w:color w:val="000000"/>
          <w:sz w:val="28"/>
        </w:rPr>
        <w:t>nuXmv</w:t>
      </w:r>
      <w:bookmarkEnd w:id="5"/>
      <w:bookmarkEnd w:id="6"/>
      <w:r>
        <w:rPr>
          <w:rFonts w:hint="eastAsia"/>
          <w:color w:val="000000"/>
          <w:sz w:val="28"/>
        </w:rPr>
        <w:t>的</w:t>
      </w:r>
      <w:bookmarkStart w:id="7" w:name="OLE_LINK8"/>
      <w:bookmarkStart w:id="8" w:name="OLE_LINK9"/>
      <w:r>
        <w:rPr>
          <w:rFonts w:hint="eastAsia"/>
          <w:color w:val="000000"/>
          <w:sz w:val="28"/>
        </w:rPr>
        <w:t>移动机器人永恒</w:t>
      </w:r>
      <w:bookmarkStart w:id="9" w:name="OLE_LINK15"/>
      <w:bookmarkStart w:id="10" w:name="OLE_LINK16"/>
      <w:bookmarkStart w:id="11" w:name="OLE_LINK17"/>
      <w:r>
        <w:rPr>
          <w:rFonts w:hint="eastAsia"/>
          <w:color w:val="000000"/>
          <w:sz w:val="28"/>
        </w:rPr>
        <w:t>探索算法</w:t>
      </w:r>
      <w:bookmarkEnd w:id="7"/>
      <w:bookmarkEnd w:id="8"/>
      <w:bookmarkEnd w:id="9"/>
      <w:bookmarkEnd w:id="10"/>
      <w:bookmarkEnd w:id="11"/>
      <w:r>
        <w:rPr>
          <w:rFonts w:hint="eastAsia"/>
          <w:color w:val="000000"/>
          <w:sz w:val="28"/>
        </w:rPr>
        <w:t>的形式化验证与分析</w:t>
      </w:r>
      <w:bookmarkEnd w:id="0"/>
      <w:bookmarkEnd w:id="1"/>
      <w:bookmarkEnd w:id="2"/>
      <w:bookmarkEnd w:id="3"/>
      <w:bookmarkEnd w:id="4"/>
      <w:r w:rsidR="00F230C1">
        <w:rPr>
          <w:rStyle w:val="a8"/>
          <w:rFonts w:hint="eastAsia"/>
          <w:color w:val="000000"/>
          <w:position w:val="20"/>
          <w:sz w:val="21"/>
        </w:rPr>
        <w:footnoteReference w:customMarkFollows="1" w:id="1"/>
        <w:sym w:font="Symbol" w:char="F02A"/>
      </w:r>
    </w:p>
    <w:p w:rsidR="00F230C1" w:rsidRDefault="0044102D">
      <w:pPr>
        <w:pStyle w:val="af"/>
        <w:rPr>
          <w:color w:val="000000"/>
          <w:sz w:val="24"/>
        </w:rPr>
      </w:pPr>
      <w:r>
        <w:rPr>
          <w:rFonts w:hint="eastAsia"/>
          <w:color w:val="000000"/>
          <w:sz w:val="24"/>
        </w:rPr>
        <w:t>蔡晓伟</w:t>
      </w:r>
      <w:r>
        <w:rPr>
          <w:rFonts w:hint="eastAsia"/>
          <w:color w:val="000000"/>
          <w:sz w:val="24"/>
          <w:vertAlign w:val="superscript"/>
        </w:rPr>
        <w:t>1,2</w:t>
      </w:r>
      <w:r>
        <w:rPr>
          <w:rFonts w:hint="eastAsia"/>
          <w:color w:val="000000"/>
          <w:sz w:val="24"/>
        </w:rPr>
        <w:t xml:space="preserve">,  </w:t>
      </w:r>
      <w:r>
        <w:rPr>
          <w:rFonts w:hint="eastAsia"/>
          <w:color w:val="000000"/>
          <w:sz w:val="24"/>
        </w:rPr>
        <w:t>张</w:t>
      </w:r>
      <w:r>
        <w:rPr>
          <w:rFonts w:hint="eastAsia"/>
          <w:color w:val="000000"/>
          <w:sz w:val="24"/>
        </w:rPr>
        <w:t xml:space="preserve">  </w:t>
      </w:r>
      <w:r>
        <w:rPr>
          <w:rFonts w:hint="eastAsia"/>
          <w:color w:val="000000"/>
          <w:sz w:val="24"/>
        </w:rPr>
        <w:t>民</w:t>
      </w:r>
      <w:r w:rsidR="00982E01">
        <w:rPr>
          <w:rFonts w:hint="eastAsia"/>
          <w:color w:val="000000"/>
          <w:sz w:val="24"/>
          <w:vertAlign w:val="superscript"/>
        </w:rPr>
        <w:t>1,2</w:t>
      </w:r>
    </w:p>
    <w:p w:rsidR="00F230C1" w:rsidRDefault="00F230C1">
      <w:pPr>
        <w:pStyle w:val="aa"/>
        <w:ind w:left="116" w:hanging="116"/>
        <w:rPr>
          <w:color w:val="000000"/>
          <w:sz w:val="16"/>
        </w:rPr>
      </w:pPr>
      <w:r>
        <w:rPr>
          <w:rFonts w:hint="eastAsia"/>
          <w:color w:val="000000"/>
          <w:sz w:val="16"/>
          <w:vertAlign w:val="superscript"/>
        </w:rPr>
        <w:t>1</w:t>
      </w:r>
      <w:r>
        <w:rPr>
          <w:rFonts w:hint="eastAsia"/>
          <w:color w:val="000000"/>
          <w:sz w:val="16"/>
        </w:rPr>
        <w:t>(</w:t>
      </w:r>
      <w:r w:rsidR="00CD731C">
        <w:rPr>
          <w:rFonts w:hint="eastAsia"/>
          <w:color w:val="000000"/>
          <w:sz w:val="16"/>
        </w:rPr>
        <w:t>华东师范大学</w:t>
      </w:r>
      <w:r>
        <w:rPr>
          <w:rFonts w:hint="eastAsia"/>
          <w:color w:val="000000"/>
          <w:sz w:val="16"/>
        </w:rPr>
        <w:t xml:space="preserve"> </w:t>
      </w:r>
      <w:r w:rsidR="00CD731C">
        <w:rPr>
          <w:rFonts w:hint="eastAsia"/>
          <w:color w:val="000000"/>
          <w:sz w:val="16"/>
        </w:rPr>
        <w:t>计算机科学与软件工程学院</w:t>
      </w:r>
      <w:r>
        <w:rPr>
          <w:rFonts w:hint="eastAsia"/>
          <w:color w:val="000000"/>
          <w:sz w:val="16"/>
        </w:rPr>
        <w:t>,</w:t>
      </w:r>
      <w:r w:rsidR="00CD731C">
        <w:rPr>
          <w:rFonts w:hint="eastAsia"/>
          <w:color w:val="000000"/>
          <w:sz w:val="16"/>
        </w:rPr>
        <w:t>上海</w:t>
      </w:r>
      <w:r>
        <w:rPr>
          <w:rFonts w:hint="eastAsia"/>
          <w:color w:val="000000"/>
          <w:sz w:val="16"/>
        </w:rPr>
        <w:t xml:space="preserve"> </w:t>
      </w:r>
      <w:r w:rsidR="00CD731C">
        <w:rPr>
          <w:rFonts w:hint="eastAsia"/>
          <w:color w:val="000000"/>
          <w:sz w:val="16"/>
        </w:rPr>
        <w:t>普陀</w:t>
      </w:r>
      <w:r>
        <w:rPr>
          <w:rFonts w:hint="eastAsia"/>
          <w:color w:val="000000"/>
          <w:sz w:val="16"/>
        </w:rPr>
        <w:t xml:space="preserve">  </w:t>
      </w:r>
      <w:r w:rsidR="00CD731C">
        <w:rPr>
          <w:rFonts w:hint="eastAsia"/>
          <w:color w:val="000000"/>
          <w:sz w:val="16"/>
        </w:rPr>
        <w:t>200062</w:t>
      </w:r>
      <w:r>
        <w:rPr>
          <w:rFonts w:hint="eastAsia"/>
          <w:color w:val="000000"/>
          <w:sz w:val="16"/>
        </w:rPr>
        <w:t>)</w:t>
      </w:r>
    </w:p>
    <w:p w:rsidR="00F230C1" w:rsidRDefault="00F230C1">
      <w:pPr>
        <w:pStyle w:val="aa"/>
        <w:ind w:left="116" w:hanging="116"/>
        <w:rPr>
          <w:color w:val="000000"/>
          <w:sz w:val="16"/>
        </w:rPr>
      </w:pPr>
      <w:r>
        <w:rPr>
          <w:rFonts w:hint="eastAsia"/>
          <w:color w:val="000000"/>
          <w:sz w:val="16"/>
          <w:vertAlign w:val="superscript"/>
        </w:rPr>
        <w:t>2</w:t>
      </w:r>
      <w:r>
        <w:rPr>
          <w:rFonts w:hint="eastAsia"/>
          <w:color w:val="000000"/>
          <w:sz w:val="16"/>
        </w:rPr>
        <w:t>(</w:t>
      </w:r>
      <w:r w:rsidR="00CD731C">
        <w:rPr>
          <w:rFonts w:hint="eastAsia"/>
          <w:color w:val="000000"/>
          <w:sz w:val="16"/>
        </w:rPr>
        <w:t>华东师范大学</w:t>
      </w:r>
      <w:r w:rsidR="00CD731C">
        <w:rPr>
          <w:rFonts w:hint="eastAsia"/>
          <w:color w:val="000000"/>
          <w:sz w:val="16"/>
        </w:rPr>
        <w:t xml:space="preserve"> </w:t>
      </w:r>
      <w:r w:rsidR="00CD731C">
        <w:rPr>
          <w:rFonts w:hint="eastAsia"/>
          <w:color w:val="000000"/>
          <w:sz w:val="16"/>
        </w:rPr>
        <w:t>计算机科学与软件工程学院</w:t>
      </w:r>
      <w:r w:rsidR="00CD731C">
        <w:rPr>
          <w:rFonts w:hint="eastAsia"/>
          <w:color w:val="000000"/>
          <w:sz w:val="16"/>
        </w:rPr>
        <w:t>,</w:t>
      </w:r>
      <w:r w:rsidR="00CD731C">
        <w:rPr>
          <w:rFonts w:hint="eastAsia"/>
          <w:color w:val="000000"/>
          <w:sz w:val="16"/>
        </w:rPr>
        <w:t>上海</w:t>
      </w:r>
      <w:r w:rsidR="00CD731C">
        <w:rPr>
          <w:rFonts w:hint="eastAsia"/>
          <w:color w:val="000000"/>
          <w:sz w:val="16"/>
        </w:rPr>
        <w:t xml:space="preserve"> </w:t>
      </w:r>
      <w:r w:rsidR="00CD731C">
        <w:rPr>
          <w:rFonts w:hint="eastAsia"/>
          <w:color w:val="000000"/>
          <w:sz w:val="16"/>
        </w:rPr>
        <w:t>普陀</w:t>
      </w:r>
      <w:r w:rsidR="00CD731C">
        <w:rPr>
          <w:rFonts w:hint="eastAsia"/>
          <w:color w:val="000000"/>
          <w:sz w:val="16"/>
        </w:rPr>
        <w:t xml:space="preserve">  200062</w:t>
      </w:r>
      <w:r>
        <w:rPr>
          <w:rFonts w:hint="eastAsia"/>
          <w:color w:val="000000"/>
          <w:sz w:val="16"/>
        </w:rPr>
        <w:t>)</w:t>
      </w:r>
    </w:p>
    <w:p w:rsidR="00F230C1" w:rsidRDefault="00F230C1">
      <w:pPr>
        <w:pStyle w:val="aa"/>
        <w:ind w:left="116" w:hanging="116"/>
        <w:rPr>
          <w:color w:val="000000"/>
          <w:sz w:val="15"/>
        </w:rPr>
      </w:pPr>
      <w:r>
        <w:rPr>
          <w:rFonts w:hint="eastAsia"/>
          <w:color w:val="000000"/>
          <w:sz w:val="16"/>
        </w:rPr>
        <w:t>通讯作者</w:t>
      </w:r>
      <w:r>
        <w:rPr>
          <w:rFonts w:hint="eastAsia"/>
          <w:color w:val="000000"/>
          <w:sz w:val="16"/>
        </w:rPr>
        <w:t xml:space="preserve">: </w:t>
      </w:r>
      <w:r w:rsidR="000A6051">
        <w:rPr>
          <w:rFonts w:hint="eastAsia"/>
          <w:color w:val="000000"/>
          <w:sz w:val="16"/>
        </w:rPr>
        <w:t>张民</w:t>
      </w:r>
      <w:r w:rsidR="000A6051">
        <w:rPr>
          <w:rFonts w:hint="eastAsia"/>
          <w:color w:val="000000"/>
          <w:sz w:val="16"/>
        </w:rPr>
        <w:t>, E-mail: zhangmin</w:t>
      </w:r>
      <w:r w:rsidR="000A6051">
        <w:rPr>
          <w:color w:val="000000"/>
          <w:sz w:val="16"/>
        </w:rPr>
        <w:t>@</w:t>
      </w:r>
      <w:r w:rsidR="000A6051">
        <w:rPr>
          <w:rFonts w:hint="eastAsia"/>
          <w:color w:val="000000"/>
          <w:sz w:val="16"/>
        </w:rPr>
        <w:t>sei.ecnu.edu.cn</w:t>
      </w:r>
    </w:p>
    <w:p w:rsidR="00F230C1" w:rsidRDefault="00F230C1">
      <w:pPr>
        <w:pStyle w:val="aa"/>
        <w:ind w:left="116" w:hanging="116"/>
        <w:rPr>
          <w:color w:val="000000"/>
          <w:sz w:val="16"/>
        </w:rPr>
      </w:pPr>
    </w:p>
    <w:p w:rsidR="00472B42" w:rsidRPr="005C00A8" w:rsidRDefault="00F230C1" w:rsidP="00131A77">
      <w:pPr>
        <w:pStyle w:val="ad"/>
        <w:ind w:left="0" w:firstLineChars="0" w:firstLine="0"/>
      </w:pPr>
      <w:r>
        <w:rPr>
          <w:rFonts w:eastAsia="黑体" w:hint="eastAsia"/>
          <w:color w:val="000000"/>
        </w:rPr>
        <w:t>摘</w:t>
      </w:r>
      <w:r>
        <w:rPr>
          <w:rFonts w:eastAsia="黑体" w:hint="eastAsia"/>
          <w:color w:val="000000"/>
        </w:rPr>
        <w:t xml:space="preserve">  </w:t>
      </w:r>
      <w:r>
        <w:rPr>
          <w:rFonts w:eastAsia="黑体" w:hint="eastAsia"/>
          <w:color w:val="000000"/>
        </w:rPr>
        <w:t>要</w:t>
      </w:r>
      <w:r>
        <w:rPr>
          <w:rFonts w:hint="eastAsia"/>
          <w:color w:val="000000"/>
        </w:rPr>
        <w:t>:</w:t>
      </w:r>
      <w:r>
        <w:rPr>
          <w:rFonts w:hint="eastAsia"/>
          <w:color w:val="000000"/>
        </w:rPr>
        <w:tab/>
      </w:r>
      <w:bookmarkStart w:id="12" w:name="OLE_LINK6"/>
      <w:bookmarkStart w:id="13" w:name="OLE_LINK7"/>
      <w:r w:rsidR="00335088">
        <w:rPr>
          <w:rFonts w:hint="eastAsia"/>
          <w:color w:val="000000"/>
        </w:rPr>
        <w:t>在</w:t>
      </w:r>
      <w:r w:rsidR="00D40E96">
        <w:rPr>
          <w:rFonts w:hint="eastAsia"/>
          <w:color w:val="000000"/>
        </w:rPr>
        <w:t>移动机器人对</w:t>
      </w:r>
      <w:bookmarkStart w:id="14" w:name="OLE_LINK13"/>
      <w:bookmarkStart w:id="15" w:name="OLE_LINK14"/>
      <w:r w:rsidR="00D40E96">
        <w:rPr>
          <w:rFonts w:hint="eastAsia"/>
          <w:color w:val="000000"/>
        </w:rPr>
        <w:t>未知环境空间</w:t>
      </w:r>
      <w:bookmarkEnd w:id="14"/>
      <w:bookmarkEnd w:id="15"/>
      <w:r w:rsidR="00D40E96">
        <w:rPr>
          <w:rFonts w:hint="eastAsia"/>
          <w:color w:val="000000"/>
        </w:rPr>
        <w:t>探索</w:t>
      </w:r>
      <w:r w:rsidR="00335088">
        <w:rPr>
          <w:rFonts w:hint="eastAsia"/>
          <w:color w:val="000000"/>
        </w:rPr>
        <w:t>领域，</w:t>
      </w:r>
      <w:r w:rsidR="005A7142">
        <w:rPr>
          <w:rFonts w:hint="eastAsia"/>
          <w:color w:val="000000"/>
        </w:rPr>
        <w:t>研究发现</w:t>
      </w:r>
      <w:r w:rsidR="009A6F60">
        <w:rPr>
          <w:rFonts w:hint="eastAsia"/>
          <w:color w:val="000000"/>
        </w:rPr>
        <w:t>了一些</w:t>
      </w:r>
      <w:r w:rsidR="005A7142">
        <w:rPr>
          <w:rFonts w:hint="eastAsia"/>
          <w:color w:val="000000"/>
        </w:rPr>
        <w:t>的</w:t>
      </w:r>
      <w:r w:rsidR="002954D5">
        <w:rPr>
          <w:rFonts w:hint="eastAsia"/>
          <w:color w:val="000000"/>
        </w:rPr>
        <w:t>机器人</w:t>
      </w:r>
      <w:bookmarkStart w:id="16" w:name="OLE_LINK23"/>
      <w:bookmarkStart w:id="17" w:name="OLE_LINK24"/>
      <w:bookmarkStart w:id="18" w:name="OLE_LINK25"/>
      <w:r w:rsidR="002954D5">
        <w:rPr>
          <w:rFonts w:hint="eastAsia"/>
          <w:color w:val="000000"/>
        </w:rPr>
        <w:t>探索</w:t>
      </w:r>
      <w:r w:rsidR="00500BB4">
        <w:rPr>
          <w:rFonts w:hint="eastAsia"/>
          <w:color w:val="000000"/>
        </w:rPr>
        <w:t>算法</w:t>
      </w:r>
      <w:bookmarkEnd w:id="16"/>
      <w:bookmarkEnd w:id="17"/>
      <w:bookmarkEnd w:id="18"/>
      <w:r w:rsidR="00500BB4">
        <w:rPr>
          <w:rFonts w:hint="eastAsia"/>
          <w:color w:val="000000"/>
        </w:rPr>
        <w:t>。</w:t>
      </w:r>
      <w:r w:rsidR="00495EB7">
        <w:rPr>
          <w:rFonts w:hint="eastAsia"/>
          <w:color w:val="000000"/>
        </w:rPr>
        <w:t>但是，</w:t>
      </w:r>
      <w:bookmarkEnd w:id="12"/>
      <w:bookmarkEnd w:id="13"/>
      <w:r w:rsidR="00495EB7">
        <w:rPr>
          <w:rFonts w:hint="eastAsia"/>
        </w:rPr>
        <w:t>在研究过程当中，大多学者使用是的使用手动推演</w:t>
      </w:r>
      <w:r w:rsidR="001061C8">
        <w:rPr>
          <w:rFonts w:hint="eastAsia"/>
        </w:rPr>
        <w:t>的方法</w:t>
      </w:r>
      <w:r w:rsidR="00495EB7">
        <w:rPr>
          <w:rFonts w:hint="eastAsia"/>
        </w:rPr>
        <w:t>，</w:t>
      </w:r>
      <w:r w:rsidR="001061C8">
        <w:rPr>
          <w:rFonts w:hint="eastAsia"/>
        </w:rPr>
        <w:t>来验证探索算法的</w:t>
      </w:r>
      <w:r w:rsidR="00C020D8">
        <w:rPr>
          <w:rFonts w:hint="eastAsia"/>
        </w:rPr>
        <w:t>正确性和严密性。这种验证</w:t>
      </w:r>
      <w:r w:rsidR="002976C3">
        <w:rPr>
          <w:rFonts w:hint="eastAsia"/>
        </w:rPr>
        <w:t>方法</w:t>
      </w:r>
      <w:r w:rsidR="00C020D8">
        <w:rPr>
          <w:rFonts w:hint="eastAsia"/>
        </w:rPr>
        <w:t>效率</w:t>
      </w:r>
      <w:r w:rsidR="00472B42">
        <w:rPr>
          <w:rFonts w:hint="eastAsia"/>
        </w:rPr>
        <w:t>不高</w:t>
      </w:r>
      <w:r w:rsidR="00C020D8">
        <w:rPr>
          <w:rFonts w:hint="eastAsia"/>
        </w:rPr>
        <w:t>，</w:t>
      </w:r>
      <w:r w:rsidR="00472B42">
        <w:rPr>
          <w:rFonts w:hint="eastAsia"/>
        </w:rPr>
        <w:t>推演过程繁琐，</w:t>
      </w:r>
      <w:r w:rsidR="00C020D8">
        <w:rPr>
          <w:rFonts w:hint="eastAsia"/>
        </w:rPr>
        <w:t>并且很容易</w:t>
      </w:r>
      <w:r w:rsidR="00082D9F">
        <w:rPr>
          <w:rFonts w:hint="eastAsia"/>
        </w:rPr>
        <w:t>出错</w:t>
      </w:r>
      <w:r w:rsidR="001510CE">
        <w:rPr>
          <w:rFonts w:hint="eastAsia"/>
        </w:rPr>
        <w:t>。</w:t>
      </w:r>
      <w:r w:rsidR="00B37E6C">
        <w:rPr>
          <w:rFonts w:hint="eastAsia"/>
        </w:rPr>
        <w:t>为了更加快捷、准确验证机器人探索算法，本文提出了使用</w:t>
      </w:r>
      <w:bookmarkStart w:id="19" w:name="OLE_LINK12"/>
      <w:r w:rsidR="00B37E6C" w:rsidRPr="00B37E6C">
        <w:t>nuXmv</w:t>
      </w:r>
      <w:bookmarkEnd w:id="19"/>
      <w:r w:rsidR="00B37E6C">
        <w:rPr>
          <w:rFonts w:hint="eastAsia"/>
        </w:rPr>
        <w:t>形式化模型验证工具，对机器人探索算法</w:t>
      </w:r>
      <w:r w:rsidR="00B813F7">
        <w:rPr>
          <w:rFonts w:hint="eastAsia"/>
        </w:rPr>
        <w:t>进行验证和分析。</w:t>
      </w:r>
      <w:bookmarkStart w:id="20" w:name="OLE_LINK18"/>
      <w:bookmarkStart w:id="21" w:name="OLE_LINK19"/>
      <w:bookmarkStart w:id="22" w:name="OLE_LINK20"/>
      <w:bookmarkStart w:id="23" w:name="OLE_LINK21"/>
      <w:bookmarkStart w:id="24" w:name="OLE_LINK22"/>
      <w:bookmarkStart w:id="25" w:name="OLE_LINK26"/>
      <w:bookmarkStart w:id="26" w:name="OLE_LINK27"/>
      <w:r w:rsidR="00341BF6">
        <w:rPr>
          <w:rFonts w:hint="eastAsia"/>
        </w:rPr>
        <w:t>nuXmv</w:t>
      </w:r>
      <w:bookmarkEnd w:id="20"/>
      <w:bookmarkEnd w:id="21"/>
      <w:bookmarkEnd w:id="22"/>
      <w:bookmarkEnd w:id="23"/>
      <w:bookmarkEnd w:id="24"/>
      <w:bookmarkEnd w:id="25"/>
      <w:bookmarkEnd w:id="26"/>
      <w:r w:rsidR="00341BF6">
        <w:rPr>
          <w:rFonts w:hint="eastAsia"/>
        </w:rPr>
        <w:t>工具</w:t>
      </w:r>
      <w:r w:rsidR="002E260A">
        <w:rPr>
          <w:rFonts w:hint="eastAsia"/>
        </w:rPr>
        <w:t>支持</w:t>
      </w:r>
      <w:r w:rsidR="00341BF6">
        <w:rPr>
          <w:rFonts w:hint="eastAsia"/>
        </w:rPr>
        <w:t>验证</w:t>
      </w:r>
      <w:bookmarkStart w:id="27" w:name="OLE_LINK28"/>
      <w:bookmarkStart w:id="28" w:name="OLE_LINK29"/>
      <w:r w:rsidR="00341BF6">
        <w:rPr>
          <w:rFonts w:hint="eastAsia"/>
        </w:rPr>
        <w:t>LTL</w:t>
      </w:r>
      <w:bookmarkEnd w:id="27"/>
      <w:bookmarkEnd w:id="28"/>
      <w:r w:rsidR="00341BF6">
        <w:rPr>
          <w:rFonts w:hint="eastAsia"/>
        </w:rPr>
        <w:t>公式</w:t>
      </w:r>
      <w:r w:rsidR="004A1A08">
        <w:rPr>
          <w:rFonts w:hint="eastAsia"/>
        </w:rPr>
        <w:t>的验证</w:t>
      </w:r>
      <w:r w:rsidR="00341BF6">
        <w:rPr>
          <w:rFonts w:hint="eastAsia"/>
        </w:rPr>
        <w:t>，</w:t>
      </w:r>
      <w:r w:rsidR="005C00A8">
        <w:rPr>
          <w:rFonts w:hint="eastAsia"/>
        </w:rPr>
        <w:t>可以使用</w:t>
      </w:r>
      <w:r w:rsidR="005C00A8">
        <w:rPr>
          <w:rFonts w:hint="eastAsia"/>
        </w:rPr>
        <w:t>LTL</w:t>
      </w:r>
      <w:r w:rsidR="005C00A8">
        <w:rPr>
          <w:rFonts w:hint="eastAsia"/>
        </w:rPr>
        <w:t>公式描述机器人任意初始状态，</w:t>
      </w:r>
      <w:r w:rsidR="00754270">
        <w:rPr>
          <w:rFonts w:hint="eastAsia"/>
        </w:rPr>
        <w:t>并且使用</w:t>
      </w:r>
      <w:r w:rsidR="00754270">
        <w:rPr>
          <w:rFonts w:hint="eastAsia"/>
        </w:rPr>
        <w:t>LTL</w:t>
      </w:r>
      <w:r w:rsidR="00BC78D3">
        <w:rPr>
          <w:rFonts w:hint="eastAsia"/>
        </w:rPr>
        <w:t>描述机器人探索算法的可满足性。</w:t>
      </w:r>
      <w:r w:rsidR="003D7F7E">
        <w:t>nuXmv</w:t>
      </w:r>
      <w:r w:rsidR="003D7F7E">
        <w:rPr>
          <w:rFonts w:hint="eastAsia"/>
        </w:rPr>
        <w:t>对目前提出了</w:t>
      </w:r>
      <w:r w:rsidR="00B46251" w:rsidRPr="00B46251">
        <w:rPr>
          <w:rFonts w:hint="eastAsia"/>
        </w:rPr>
        <w:t>完全同步模型</w:t>
      </w:r>
      <w:r w:rsidR="00267D41">
        <w:rPr>
          <w:rFonts w:hint="eastAsia"/>
        </w:rPr>
        <w:t>（</w:t>
      </w:r>
      <w:r w:rsidR="009F0D89">
        <w:rPr>
          <w:rFonts w:hint="eastAsia"/>
        </w:rPr>
        <w:t>FSY</w:t>
      </w:r>
      <w:r w:rsidR="00267D41">
        <w:rPr>
          <w:rFonts w:hint="eastAsia"/>
        </w:rPr>
        <w:t>NC</w:t>
      </w:r>
      <w:r w:rsidR="002762C5">
        <w:rPr>
          <w:rFonts w:hint="eastAsia"/>
        </w:rPr>
        <w:t>，</w:t>
      </w:r>
      <w:r w:rsidR="002762C5">
        <w:rPr>
          <w:rFonts w:hint="eastAsia"/>
        </w:rPr>
        <w:t>Full-synchronous model</w:t>
      </w:r>
      <w:r w:rsidR="00267D41">
        <w:rPr>
          <w:rFonts w:hint="eastAsia"/>
        </w:rPr>
        <w:t>）</w:t>
      </w:r>
      <w:r w:rsidR="00B46251">
        <w:rPr>
          <w:rFonts w:hint="eastAsia"/>
        </w:rPr>
        <w:t>、</w:t>
      </w:r>
      <w:r w:rsidR="00B46251" w:rsidRPr="00B46251">
        <w:rPr>
          <w:rFonts w:hint="eastAsia"/>
        </w:rPr>
        <w:t>半同步模型</w:t>
      </w:r>
      <w:r w:rsidR="00EF0F44">
        <w:rPr>
          <w:rFonts w:hint="eastAsia"/>
        </w:rPr>
        <w:t>（</w:t>
      </w:r>
      <w:r w:rsidR="00EF0F44">
        <w:rPr>
          <w:rFonts w:hint="eastAsia"/>
        </w:rPr>
        <w:t>SSYNC</w:t>
      </w:r>
      <w:r w:rsidR="00EF0F44">
        <w:rPr>
          <w:rFonts w:hint="eastAsia"/>
        </w:rPr>
        <w:t>，</w:t>
      </w:r>
      <w:r w:rsidR="00EF0F44">
        <w:rPr>
          <w:rFonts w:hint="eastAsia"/>
        </w:rPr>
        <w:t>semi-synchronous model</w:t>
      </w:r>
      <w:r w:rsidR="00EF0F44">
        <w:rPr>
          <w:rFonts w:hint="eastAsia"/>
        </w:rPr>
        <w:t>）</w:t>
      </w:r>
      <w:r w:rsidR="00267D41">
        <w:rPr>
          <w:rFonts w:hint="eastAsia"/>
        </w:rPr>
        <w:t>、异步模型</w:t>
      </w:r>
      <w:r w:rsidR="003B034C">
        <w:rPr>
          <w:rFonts w:hint="eastAsia"/>
        </w:rPr>
        <w:t>（</w:t>
      </w:r>
      <w:r w:rsidR="003B034C">
        <w:rPr>
          <w:rFonts w:hint="eastAsia"/>
        </w:rPr>
        <w:t>Asynchronous</w:t>
      </w:r>
      <w:r w:rsidR="0036269B">
        <w:rPr>
          <w:rFonts w:hint="eastAsia"/>
        </w:rPr>
        <w:t xml:space="preserve"> model</w:t>
      </w:r>
      <w:r w:rsidR="003B034C">
        <w:rPr>
          <w:rFonts w:hint="eastAsia"/>
        </w:rPr>
        <w:t>）</w:t>
      </w:r>
      <w:r w:rsidR="003D7F7E">
        <w:rPr>
          <w:rFonts w:hint="eastAsia"/>
        </w:rPr>
        <w:t>三种</w:t>
      </w:r>
      <w:r w:rsidR="00943DD8">
        <w:rPr>
          <w:rFonts w:hint="eastAsia"/>
        </w:rPr>
        <w:t>探索算法模型都可以建算法模型</w:t>
      </w:r>
      <w:r w:rsidR="00EC6A60">
        <w:rPr>
          <w:rFonts w:hint="eastAsia"/>
        </w:rPr>
        <w:t>进行验证，在判定探索算法不满足永恒探索</w:t>
      </w:r>
      <w:r w:rsidR="002673B9">
        <w:rPr>
          <w:rFonts w:hint="eastAsia"/>
        </w:rPr>
        <w:t>性质时</w:t>
      </w:r>
      <w:r w:rsidR="00EC6A60">
        <w:rPr>
          <w:rFonts w:hint="eastAsia"/>
        </w:rPr>
        <w:t>，</w:t>
      </w:r>
      <w:r w:rsidR="00EC6A60">
        <w:rPr>
          <w:rFonts w:hint="eastAsia"/>
        </w:rPr>
        <w:t>nuXmv</w:t>
      </w:r>
      <w:r w:rsidR="00EC6A60">
        <w:rPr>
          <w:rFonts w:hint="eastAsia"/>
        </w:rPr>
        <w:t>可以给出不满足的状态路径</w:t>
      </w:r>
      <w:r w:rsidR="001D118F">
        <w:rPr>
          <w:rFonts w:hint="eastAsia"/>
        </w:rPr>
        <w:t>，分析起来十分方便。</w:t>
      </w:r>
    </w:p>
    <w:p w:rsidR="00F230C1" w:rsidRDefault="00F230C1">
      <w:pPr>
        <w:pStyle w:val="ad"/>
        <w:ind w:left="798" w:hanging="798"/>
        <w:rPr>
          <w:color w:val="000000"/>
        </w:rPr>
      </w:pPr>
      <w:r>
        <w:rPr>
          <w:rFonts w:ascii="黑体" w:eastAsia="黑体" w:hint="eastAsia"/>
          <w:color w:val="000000"/>
        </w:rPr>
        <w:t>关键词</w:t>
      </w:r>
      <w:r>
        <w:rPr>
          <w:rFonts w:hint="eastAsia"/>
          <w:color w:val="000000"/>
        </w:rPr>
        <w:t>:</w:t>
      </w:r>
      <w:r>
        <w:rPr>
          <w:rFonts w:hint="eastAsia"/>
          <w:color w:val="000000"/>
        </w:rPr>
        <w:tab/>
      </w:r>
      <w:r w:rsidR="006501F7">
        <w:rPr>
          <w:rFonts w:hint="eastAsia"/>
        </w:rPr>
        <w:t>nuXmv</w:t>
      </w:r>
      <w:r>
        <w:rPr>
          <w:rFonts w:hint="eastAsia"/>
          <w:color w:val="000000"/>
        </w:rPr>
        <w:t>;</w:t>
      </w:r>
      <w:r w:rsidR="00B123AB" w:rsidRPr="00B123AB">
        <w:t xml:space="preserve"> </w:t>
      </w:r>
      <w:r w:rsidR="00B123AB">
        <w:t>LTL</w:t>
      </w:r>
      <w:r>
        <w:rPr>
          <w:rFonts w:hint="eastAsia"/>
          <w:color w:val="000000"/>
        </w:rPr>
        <w:t>;</w:t>
      </w:r>
      <w:r w:rsidR="00A262C4">
        <w:rPr>
          <w:rFonts w:hint="eastAsia"/>
          <w:color w:val="000000"/>
        </w:rPr>
        <w:t>移动机器人算法</w:t>
      </w:r>
      <w:r>
        <w:rPr>
          <w:rFonts w:hint="eastAsia"/>
          <w:color w:val="000000"/>
        </w:rPr>
        <w:t>;</w:t>
      </w:r>
      <w:r w:rsidR="00A262C4">
        <w:rPr>
          <w:rFonts w:hint="eastAsia"/>
          <w:color w:val="000000"/>
        </w:rPr>
        <w:t>模型验证</w:t>
      </w:r>
      <w:r>
        <w:rPr>
          <w:rFonts w:hint="eastAsia"/>
          <w:color w:val="000000"/>
        </w:rPr>
        <w:t>;</w:t>
      </w:r>
      <w:r w:rsidR="0089399E">
        <w:rPr>
          <w:rFonts w:hint="eastAsia"/>
          <w:color w:val="000000"/>
        </w:rPr>
        <w:t xml:space="preserve"> </w:t>
      </w:r>
    </w:p>
    <w:p w:rsidR="00F230C1" w:rsidRDefault="00F230C1">
      <w:pPr>
        <w:pStyle w:val="12"/>
        <w:spacing w:before="0"/>
        <w:rPr>
          <w:b w:val="0"/>
          <w:bCs/>
          <w:color w:val="000000"/>
          <w:sz w:val="18"/>
        </w:rPr>
      </w:pPr>
      <w:r>
        <w:rPr>
          <w:rFonts w:hint="eastAsia"/>
          <w:b w:val="0"/>
          <w:bCs/>
          <w:color w:val="000000"/>
          <w:sz w:val="18"/>
        </w:rPr>
        <w:t>中图法分类号</w:t>
      </w:r>
      <w:r>
        <w:rPr>
          <w:b w:val="0"/>
          <w:bCs/>
          <w:color w:val="000000"/>
          <w:sz w:val="18"/>
        </w:rPr>
        <w:t>:</w:t>
      </w:r>
      <w:r>
        <w:rPr>
          <w:rFonts w:hint="eastAsia"/>
          <w:b w:val="0"/>
          <w:bCs/>
          <w:color w:val="000000"/>
          <w:sz w:val="18"/>
        </w:rPr>
        <w:tab/>
      </w:r>
      <w:r>
        <w:rPr>
          <w:b w:val="0"/>
          <w:bCs/>
          <w:color w:val="000000"/>
          <w:sz w:val="18"/>
        </w:rPr>
        <w:t>TP</w:t>
      </w:r>
      <w:r>
        <w:rPr>
          <w:rFonts w:hint="eastAsia"/>
          <w:b w:val="0"/>
          <w:bCs/>
          <w:color w:val="000000"/>
          <w:sz w:val="18"/>
        </w:rPr>
        <w:t>311</w:t>
      </w:r>
    </w:p>
    <w:p w:rsidR="00F230C1" w:rsidRDefault="00F230C1">
      <w:pPr>
        <w:pStyle w:val="Name"/>
        <w:spacing w:after="0"/>
        <w:jc w:val="both"/>
        <w:rPr>
          <w:color w:val="000000"/>
          <w:sz w:val="16"/>
        </w:rPr>
      </w:pPr>
      <w:r>
        <w:rPr>
          <w:rFonts w:hint="eastAsia"/>
          <w:color w:val="000000"/>
          <w:sz w:val="16"/>
          <w:shd w:val="pct5" w:color="auto" w:fill="auto"/>
        </w:rPr>
        <w:t>中文引用格式</w:t>
      </w:r>
      <w:r>
        <w:rPr>
          <w:rFonts w:hint="eastAsia"/>
          <w:color w:val="000000"/>
          <w:sz w:val="16"/>
          <w:shd w:val="pct5" w:color="auto" w:fill="auto"/>
        </w:rPr>
        <w:t>:</w:t>
      </w:r>
      <w:r w:rsidR="00AD3314">
        <w:rPr>
          <w:rFonts w:hint="eastAsia"/>
          <w:color w:val="000000"/>
          <w:sz w:val="16"/>
          <w:shd w:val="pct5" w:color="auto" w:fill="auto"/>
        </w:rPr>
        <w:t xml:space="preserve"> </w:t>
      </w:r>
      <w:r w:rsidR="00AD3314">
        <w:rPr>
          <w:rFonts w:hint="eastAsia"/>
          <w:color w:val="000000"/>
          <w:sz w:val="16"/>
          <w:shd w:val="pct5" w:color="auto" w:fill="auto"/>
        </w:rPr>
        <w:t>蔡晓伟，张民</w:t>
      </w:r>
      <w:r>
        <w:rPr>
          <w:rFonts w:hint="eastAsia"/>
          <w:color w:val="000000"/>
          <w:sz w:val="16"/>
          <w:shd w:val="pct5" w:color="auto" w:fill="auto"/>
        </w:rPr>
        <w:t>.</w:t>
      </w:r>
      <w:r w:rsidR="006F066D">
        <w:rPr>
          <w:rFonts w:hint="eastAsia"/>
          <w:color w:val="000000"/>
          <w:sz w:val="16"/>
          <w:shd w:val="pct5" w:color="auto" w:fill="auto"/>
        </w:rPr>
        <w:t xml:space="preserve"> </w:t>
      </w:r>
      <w:r w:rsidR="000D1BBB" w:rsidRPr="000D1BBB">
        <w:rPr>
          <w:rFonts w:hint="eastAsia"/>
          <w:color w:val="000000"/>
          <w:sz w:val="16"/>
          <w:shd w:val="pct5" w:color="auto" w:fill="auto"/>
        </w:rPr>
        <w:t>基于</w:t>
      </w:r>
      <w:r w:rsidR="000D1BBB" w:rsidRPr="000D1BBB">
        <w:rPr>
          <w:rFonts w:hint="eastAsia"/>
          <w:color w:val="000000"/>
          <w:sz w:val="16"/>
          <w:shd w:val="pct5" w:color="auto" w:fill="auto"/>
        </w:rPr>
        <w:t>nuXmv</w:t>
      </w:r>
      <w:r w:rsidR="000D1BBB" w:rsidRPr="000D1BBB">
        <w:rPr>
          <w:rFonts w:hint="eastAsia"/>
          <w:color w:val="000000"/>
          <w:sz w:val="16"/>
          <w:shd w:val="pct5" w:color="auto" w:fill="auto"/>
        </w:rPr>
        <w:t>的移动机器人永恒探索算法的形式化验证与分析</w:t>
      </w:r>
      <w:r>
        <w:rPr>
          <w:rFonts w:hint="eastAsia"/>
          <w:color w:val="000000"/>
          <w:sz w:val="16"/>
          <w:shd w:val="pct5" w:color="auto" w:fill="auto"/>
        </w:rPr>
        <w:t>.</w:t>
      </w:r>
      <w:r w:rsidR="00131A77" w:rsidRPr="00131A77">
        <w:rPr>
          <w:rFonts w:hint="eastAsia"/>
        </w:rPr>
        <w:t xml:space="preserve"> </w:t>
      </w:r>
      <w:r w:rsidR="00131A77" w:rsidRPr="00131A77">
        <w:rPr>
          <w:rFonts w:hint="eastAsia"/>
          <w:color w:val="000000"/>
          <w:sz w:val="16"/>
          <w:shd w:val="pct5" w:color="auto" w:fill="auto"/>
        </w:rPr>
        <w:t>第二届全国形式化方法与应用会议（</w:t>
      </w:r>
      <w:r w:rsidR="00131A77" w:rsidRPr="00131A77">
        <w:rPr>
          <w:rFonts w:hint="eastAsia"/>
          <w:color w:val="000000"/>
          <w:sz w:val="16"/>
          <w:shd w:val="pct5" w:color="auto" w:fill="auto"/>
        </w:rPr>
        <w:t>FMAC 2017</w:t>
      </w:r>
      <w:r w:rsidR="00131A77" w:rsidRPr="00131A77">
        <w:rPr>
          <w:rFonts w:hint="eastAsia"/>
          <w:color w:val="000000"/>
          <w:sz w:val="16"/>
          <w:shd w:val="pct5" w:color="auto" w:fill="auto"/>
        </w:rPr>
        <w:t>）</w:t>
      </w:r>
      <w:r>
        <w:rPr>
          <w:rFonts w:hint="eastAsia"/>
          <w:color w:val="000000"/>
          <w:sz w:val="16"/>
          <w:shd w:val="pct5" w:color="auto" w:fill="auto"/>
        </w:rPr>
        <w:t>.</w:t>
      </w:r>
      <w:r>
        <w:rPr>
          <w:rFonts w:hint="eastAsia"/>
          <w:b/>
          <w:bCs/>
          <w:color w:val="000000"/>
          <w:sz w:val="16"/>
          <w:shd w:val="pct5" w:color="auto" w:fill="auto"/>
        </w:rPr>
        <w:t xml:space="preserve"> </w:t>
      </w:r>
      <w:r>
        <w:rPr>
          <w:rFonts w:hint="eastAsia"/>
          <w:color w:val="000000"/>
          <w:sz w:val="16"/>
          <w:shd w:val="pct5" w:color="auto" w:fill="auto"/>
        </w:rPr>
        <w:t>http://www.jos.org.cn/1000-9825/ 0000.htm</w:t>
      </w:r>
    </w:p>
    <w:p w:rsidR="00F230C1" w:rsidRDefault="00F230C1">
      <w:pPr>
        <w:pStyle w:val="DepartCorrespondhttp"/>
        <w:spacing w:beforeLines="20" w:before="57" w:line="0" w:lineRule="atLeast"/>
        <w:ind w:left="0" w:firstLineChars="0" w:firstLine="0"/>
        <w:rPr>
          <w:color w:val="000000"/>
          <w:shd w:val="pct15" w:color="auto" w:fill="auto"/>
        </w:rPr>
      </w:pPr>
      <w:r>
        <w:rPr>
          <w:rFonts w:hint="eastAsia"/>
          <w:color w:val="000000"/>
          <w:shd w:val="pct5" w:color="auto" w:fill="auto"/>
        </w:rPr>
        <w:t>英文引用格式</w:t>
      </w:r>
      <w:r>
        <w:rPr>
          <w:rFonts w:hint="eastAsia"/>
          <w:color w:val="000000"/>
          <w:shd w:val="pct5" w:color="auto" w:fill="auto"/>
        </w:rPr>
        <w:t>:</w:t>
      </w:r>
      <w:r w:rsidR="005E49EE">
        <w:rPr>
          <w:rFonts w:hint="eastAsia"/>
          <w:color w:val="000000"/>
          <w:shd w:val="pct5" w:color="auto" w:fill="auto"/>
        </w:rPr>
        <w:t xml:space="preserve"> </w:t>
      </w:r>
      <w:r w:rsidR="008C2AFC">
        <w:rPr>
          <w:rFonts w:hint="eastAsia"/>
          <w:color w:val="000000"/>
          <w:shd w:val="pct5" w:color="auto" w:fill="auto"/>
        </w:rPr>
        <w:t>X</w:t>
      </w:r>
      <w:r w:rsidR="005E49EE">
        <w:rPr>
          <w:rFonts w:hint="eastAsia"/>
          <w:color w:val="000000"/>
          <w:shd w:val="pct5" w:color="auto" w:fill="auto"/>
        </w:rPr>
        <w:t>iaowei</w:t>
      </w:r>
      <w:r w:rsidR="008C2AFC">
        <w:rPr>
          <w:rFonts w:hint="eastAsia"/>
          <w:color w:val="000000"/>
          <w:shd w:val="pct5" w:color="auto" w:fill="auto"/>
        </w:rPr>
        <w:t xml:space="preserve"> Tsai</w:t>
      </w:r>
      <w:r w:rsidR="005129B9">
        <w:rPr>
          <w:rFonts w:hint="eastAsia"/>
          <w:color w:val="000000"/>
          <w:shd w:val="pct5" w:color="auto" w:fill="auto"/>
        </w:rPr>
        <w:t>, M</w:t>
      </w:r>
      <w:r w:rsidR="005E49EE">
        <w:rPr>
          <w:rFonts w:hint="eastAsia"/>
          <w:color w:val="000000"/>
          <w:shd w:val="pct5" w:color="auto" w:fill="auto"/>
        </w:rPr>
        <w:t>in</w:t>
      </w:r>
      <w:r w:rsidR="005129B9">
        <w:rPr>
          <w:rFonts w:hint="eastAsia"/>
          <w:color w:val="000000"/>
          <w:shd w:val="pct5" w:color="auto" w:fill="auto"/>
        </w:rPr>
        <w:t xml:space="preserve"> Zhang</w:t>
      </w:r>
      <w:r>
        <w:rPr>
          <w:rFonts w:hint="eastAsia"/>
          <w:color w:val="000000"/>
          <w:shd w:val="pct5" w:color="auto" w:fill="auto"/>
        </w:rPr>
        <w:t>.</w:t>
      </w:r>
      <w:r w:rsidR="003412D6" w:rsidRPr="003412D6">
        <w:t xml:space="preserve"> </w:t>
      </w:r>
      <w:bookmarkStart w:id="29" w:name="OLE_LINK33"/>
      <w:bookmarkStart w:id="30" w:name="OLE_LINK34"/>
      <w:r w:rsidR="003412D6" w:rsidRPr="003412D6">
        <w:rPr>
          <w:color w:val="000000"/>
          <w:shd w:val="pct5" w:color="auto" w:fill="auto"/>
        </w:rPr>
        <w:t xml:space="preserve">A nuXmv-Based Approach to Formal </w:t>
      </w:r>
      <w:r w:rsidR="00E51AB4">
        <w:rPr>
          <w:rFonts w:hint="eastAsia"/>
          <w:color w:val="000000"/>
          <w:shd w:val="pct5" w:color="auto" w:fill="auto"/>
        </w:rPr>
        <w:t>V</w:t>
      </w:r>
      <w:r w:rsidR="003412D6" w:rsidRPr="003412D6">
        <w:rPr>
          <w:color w:val="000000"/>
          <w:shd w:val="pct5" w:color="auto" w:fill="auto"/>
        </w:rPr>
        <w:t>erification and Analysis of Mobile Robots Perpetual Exploration Algorithm</w:t>
      </w:r>
      <w:bookmarkEnd w:id="29"/>
      <w:bookmarkEnd w:id="30"/>
      <w:r>
        <w:rPr>
          <w:rFonts w:hint="eastAsia"/>
          <w:color w:val="000000"/>
          <w:shd w:val="pct5" w:color="auto" w:fill="auto"/>
        </w:rPr>
        <w:t xml:space="preserve">. </w:t>
      </w:r>
      <w:r w:rsidR="00EB351C" w:rsidRPr="00EB351C">
        <w:rPr>
          <w:color w:val="000000"/>
          <w:shd w:val="pct5" w:color="auto" w:fill="auto"/>
        </w:rPr>
        <w:t>S</w:t>
      </w:r>
      <w:r w:rsidR="00EB351C">
        <w:rPr>
          <w:color w:val="000000"/>
          <w:shd w:val="pct5" w:color="auto" w:fill="auto"/>
        </w:rPr>
        <w:t>ymposium on Dependable Software</w:t>
      </w:r>
      <w:r w:rsidR="00EB351C">
        <w:rPr>
          <w:rFonts w:hint="eastAsia"/>
          <w:color w:val="000000"/>
          <w:shd w:val="pct5" w:color="auto" w:fill="auto"/>
        </w:rPr>
        <w:t xml:space="preserve"> </w:t>
      </w:r>
      <w:r w:rsidR="00EB351C" w:rsidRPr="00EB351C">
        <w:rPr>
          <w:color w:val="000000"/>
          <w:shd w:val="pct5" w:color="auto" w:fill="auto"/>
        </w:rPr>
        <w:t>Engineering</w:t>
      </w:r>
      <w:r w:rsidR="00EB351C">
        <w:rPr>
          <w:rFonts w:hint="eastAsia"/>
          <w:color w:val="000000"/>
          <w:shd w:val="pct5" w:color="auto" w:fill="auto"/>
        </w:rPr>
        <w:t>,</w:t>
      </w:r>
      <w:r w:rsidR="00EB351C" w:rsidRPr="00EB351C">
        <w:t xml:space="preserve"> </w:t>
      </w:r>
      <w:r w:rsidR="00EB351C" w:rsidRPr="00EB351C">
        <w:rPr>
          <w:color w:val="000000"/>
          <w:shd w:val="pct5" w:color="auto" w:fill="auto"/>
        </w:rPr>
        <w:t>SETTA 2017</w:t>
      </w:r>
      <w:r w:rsidR="00EB351C" w:rsidRPr="00EB351C">
        <w:rPr>
          <w:rFonts w:hint="eastAsia"/>
          <w:color w:val="000000"/>
          <w:shd w:val="pct5" w:color="auto" w:fill="auto"/>
        </w:rPr>
        <w:t xml:space="preserve"> </w:t>
      </w:r>
      <w:r>
        <w:rPr>
          <w:rFonts w:hint="eastAsia"/>
          <w:color w:val="000000"/>
          <w:shd w:val="pct5" w:color="auto" w:fill="auto"/>
        </w:rPr>
        <w:t>(in Chinese).</w:t>
      </w:r>
      <w:r>
        <w:rPr>
          <w:rFonts w:hint="eastAsia"/>
          <w:b/>
          <w:bCs/>
          <w:color w:val="000000"/>
          <w:shd w:val="pct5" w:color="auto" w:fill="auto"/>
        </w:rPr>
        <w:t xml:space="preserve"> </w:t>
      </w:r>
      <w:r>
        <w:rPr>
          <w:rFonts w:hint="eastAsia"/>
          <w:color w:val="000000"/>
          <w:shd w:val="pct5" w:color="auto" w:fill="auto"/>
        </w:rPr>
        <w:t>http://www.jos.org.cn/1000-9825/0000.htm</w:t>
      </w:r>
    </w:p>
    <w:p w:rsidR="00F230C1" w:rsidRPr="00A46709" w:rsidRDefault="00E51AB4">
      <w:pPr>
        <w:pStyle w:val="12"/>
        <w:rPr>
          <w:color w:val="000000"/>
        </w:rPr>
      </w:pPr>
      <w:r>
        <w:rPr>
          <w:rFonts w:hint="eastAsia"/>
          <w:color w:val="000000"/>
          <w:sz w:val="21"/>
        </w:rPr>
        <w:t xml:space="preserve">A nuXmv-Based Approach to Formal </w:t>
      </w:r>
      <w:r w:rsidR="008F5B1F">
        <w:rPr>
          <w:rFonts w:hint="eastAsia"/>
          <w:color w:val="000000"/>
          <w:sz w:val="21"/>
        </w:rPr>
        <w:t xml:space="preserve">Verification and Analysis of Mobile Robots </w:t>
      </w:r>
      <w:r w:rsidR="002117C4">
        <w:rPr>
          <w:rFonts w:hint="eastAsia"/>
          <w:color w:val="000000"/>
          <w:sz w:val="21"/>
        </w:rPr>
        <w:t>Perpetual Exploration Algorithm</w:t>
      </w:r>
    </w:p>
    <w:p w:rsidR="00F230C1" w:rsidRDefault="00572464">
      <w:pPr>
        <w:pStyle w:val="Name"/>
        <w:spacing w:before="100" w:after="100"/>
        <w:rPr>
          <w:color w:val="000000"/>
          <w:vertAlign w:val="superscript"/>
        </w:rPr>
      </w:pPr>
      <w:r>
        <w:rPr>
          <w:rFonts w:hint="eastAsia"/>
          <w:color w:val="000000"/>
        </w:rPr>
        <w:t>CAI Xiaowei</w:t>
      </w:r>
      <w:r w:rsidR="00F230C1">
        <w:rPr>
          <w:color w:val="000000"/>
          <w:vertAlign w:val="superscript"/>
        </w:rPr>
        <w:t>1,2</w:t>
      </w:r>
      <w:r w:rsidR="00F230C1">
        <w:rPr>
          <w:color w:val="000000"/>
        </w:rPr>
        <w:t xml:space="preserve">, </w:t>
      </w:r>
      <w:r w:rsidR="00F230C1">
        <w:rPr>
          <w:rFonts w:hint="eastAsia"/>
          <w:color w:val="000000"/>
        </w:rPr>
        <w:t xml:space="preserve"> </w:t>
      </w:r>
      <w:r w:rsidR="007B4EE7">
        <w:rPr>
          <w:rFonts w:hint="eastAsia"/>
          <w:color w:val="000000"/>
        </w:rPr>
        <w:t>ZHANG Min</w:t>
      </w:r>
      <w:r w:rsidR="00435A31">
        <w:rPr>
          <w:rFonts w:hint="eastAsia"/>
          <w:color w:val="000000"/>
          <w:vertAlign w:val="superscript"/>
        </w:rPr>
        <w:t>1,2</w:t>
      </w:r>
    </w:p>
    <w:p w:rsidR="00F230C1" w:rsidRDefault="00F230C1">
      <w:pPr>
        <w:pStyle w:val="DepartCorrespondhttp"/>
        <w:spacing w:line="240" w:lineRule="exact"/>
        <w:ind w:left="103" w:hanging="103"/>
        <w:rPr>
          <w:color w:val="000000"/>
          <w:sz w:val="15"/>
        </w:rPr>
      </w:pPr>
      <w:r>
        <w:rPr>
          <w:color w:val="000000"/>
          <w:sz w:val="15"/>
          <w:vertAlign w:val="superscript"/>
        </w:rPr>
        <w:t>1</w:t>
      </w:r>
      <w:r>
        <w:rPr>
          <w:color w:val="000000"/>
          <w:sz w:val="15"/>
        </w:rPr>
        <w:t>(</w:t>
      </w:r>
      <w:r w:rsidR="00682AD5">
        <w:rPr>
          <w:rFonts w:hint="eastAsia"/>
          <w:color w:val="000000"/>
          <w:sz w:val="15"/>
        </w:rPr>
        <w:t xml:space="preserve">Shanghai Key Lab of </w:t>
      </w:r>
      <w:bookmarkStart w:id="31" w:name="OLE_LINK35"/>
      <w:bookmarkStart w:id="32" w:name="OLE_LINK36"/>
      <w:r w:rsidR="00682AD5">
        <w:rPr>
          <w:rFonts w:hint="eastAsia"/>
          <w:color w:val="000000"/>
          <w:sz w:val="15"/>
        </w:rPr>
        <w:t xml:space="preserve">Trustworthy </w:t>
      </w:r>
      <w:bookmarkEnd w:id="31"/>
      <w:bookmarkEnd w:id="32"/>
      <w:r w:rsidR="00682AD5">
        <w:rPr>
          <w:rFonts w:hint="eastAsia"/>
          <w:color w:val="000000"/>
          <w:sz w:val="15"/>
        </w:rPr>
        <w:t>Computing,</w:t>
      </w:r>
      <w:r w:rsidR="00AB756B">
        <w:rPr>
          <w:rFonts w:hint="eastAsia"/>
          <w:color w:val="000000"/>
          <w:sz w:val="15"/>
        </w:rPr>
        <w:t xml:space="preserve"> </w:t>
      </w:r>
      <w:r w:rsidR="00682AD5">
        <w:rPr>
          <w:rFonts w:hint="eastAsia"/>
          <w:color w:val="000000"/>
          <w:sz w:val="15"/>
        </w:rPr>
        <w:t>ECNU</w:t>
      </w:r>
      <w:r w:rsidR="000A1CE1">
        <w:rPr>
          <w:color w:val="000000"/>
          <w:sz w:val="15"/>
        </w:rPr>
        <w:t>,</w:t>
      </w:r>
      <w:r w:rsidR="00AB756B">
        <w:rPr>
          <w:rFonts w:hint="eastAsia"/>
          <w:color w:val="000000"/>
          <w:sz w:val="15"/>
        </w:rPr>
        <w:t xml:space="preserve"> </w:t>
      </w:r>
      <w:bookmarkStart w:id="33" w:name="OLE_LINK37"/>
      <w:bookmarkStart w:id="34" w:name="OLE_LINK38"/>
      <w:bookmarkStart w:id="35" w:name="OLE_LINK39"/>
      <w:bookmarkStart w:id="36" w:name="OLE_LINK40"/>
      <w:r w:rsidR="007D3D9F">
        <w:rPr>
          <w:rFonts w:hint="eastAsia"/>
          <w:color w:val="000000"/>
          <w:sz w:val="15"/>
        </w:rPr>
        <w:t>Shanghai</w:t>
      </w:r>
      <w:r w:rsidR="000A1CE1">
        <w:rPr>
          <w:color w:val="000000"/>
          <w:sz w:val="15"/>
        </w:rPr>
        <w:t xml:space="preserve"> </w:t>
      </w:r>
      <w:bookmarkStart w:id="37" w:name="OLE_LINK41"/>
      <w:bookmarkStart w:id="38" w:name="OLE_LINK42"/>
      <w:bookmarkEnd w:id="33"/>
      <w:bookmarkEnd w:id="34"/>
      <w:bookmarkEnd w:id="35"/>
      <w:bookmarkEnd w:id="36"/>
      <w:r w:rsidR="000A1CE1">
        <w:rPr>
          <w:rFonts w:hint="eastAsia"/>
          <w:color w:val="000000"/>
          <w:sz w:val="15"/>
        </w:rPr>
        <w:t>200062</w:t>
      </w:r>
      <w:bookmarkEnd w:id="37"/>
      <w:bookmarkEnd w:id="38"/>
      <w:r>
        <w:rPr>
          <w:color w:val="000000"/>
          <w:sz w:val="15"/>
        </w:rPr>
        <w:t>, China)</w:t>
      </w:r>
    </w:p>
    <w:p w:rsidR="00F230C1" w:rsidRDefault="00F230C1">
      <w:pPr>
        <w:pStyle w:val="DepartCorrespondhttp"/>
        <w:spacing w:line="240" w:lineRule="exact"/>
        <w:ind w:left="103" w:hanging="103"/>
        <w:rPr>
          <w:color w:val="000000"/>
          <w:sz w:val="15"/>
        </w:rPr>
      </w:pPr>
      <w:r>
        <w:rPr>
          <w:color w:val="000000"/>
          <w:sz w:val="15"/>
          <w:vertAlign w:val="superscript"/>
        </w:rPr>
        <w:t>2</w:t>
      </w:r>
      <w:r>
        <w:rPr>
          <w:color w:val="000000"/>
          <w:sz w:val="15"/>
        </w:rPr>
        <w:t>(</w:t>
      </w:r>
      <w:r w:rsidR="00030ECE">
        <w:rPr>
          <w:rFonts w:hint="eastAsia"/>
          <w:color w:val="000000"/>
          <w:sz w:val="15"/>
        </w:rPr>
        <w:t>MoE International Joint Lab of Trustworthy Software (ECNU)</w:t>
      </w:r>
      <w:r>
        <w:rPr>
          <w:color w:val="000000"/>
          <w:sz w:val="15"/>
        </w:rPr>
        <w:t xml:space="preserve">, </w:t>
      </w:r>
      <w:r w:rsidR="00030ECE">
        <w:rPr>
          <w:rFonts w:hint="eastAsia"/>
          <w:color w:val="000000"/>
          <w:sz w:val="15"/>
        </w:rPr>
        <w:t>Shanghai</w:t>
      </w:r>
      <w:r w:rsidR="00030ECE">
        <w:rPr>
          <w:color w:val="000000"/>
          <w:sz w:val="15"/>
        </w:rPr>
        <w:t xml:space="preserve"> </w:t>
      </w:r>
      <w:r w:rsidR="00E83998">
        <w:rPr>
          <w:color w:val="000000"/>
          <w:sz w:val="15"/>
        </w:rPr>
        <w:t>200062</w:t>
      </w:r>
      <w:r>
        <w:rPr>
          <w:color w:val="000000"/>
          <w:sz w:val="15"/>
        </w:rPr>
        <w:t>, China)</w:t>
      </w:r>
    </w:p>
    <w:p w:rsidR="00F230C1" w:rsidRDefault="00F230C1">
      <w:pPr>
        <w:pStyle w:val="Abstract"/>
        <w:spacing w:beforeLines="50" w:before="142" w:line="240" w:lineRule="exact"/>
        <w:rPr>
          <w:sz w:val="15"/>
        </w:rPr>
      </w:pPr>
      <w:r>
        <w:rPr>
          <w:b/>
          <w:bCs/>
          <w:color w:val="000000"/>
          <w:sz w:val="15"/>
        </w:rPr>
        <w:t>Abstract</w:t>
      </w:r>
      <w:r>
        <w:rPr>
          <w:color w:val="000000"/>
          <w:sz w:val="15"/>
        </w:rPr>
        <w:t>:</w:t>
      </w:r>
      <w:r>
        <w:rPr>
          <w:rFonts w:hint="eastAsia"/>
          <w:color w:val="000000"/>
          <w:sz w:val="15"/>
        </w:rPr>
        <w:t xml:space="preserve">  </w:t>
      </w:r>
      <w:r w:rsidR="001B1FA3" w:rsidRPr="001B1FA3">
        <w:rPr>
          <w:color w:val="000000"/>
          <w:sz w:val="15"/>
        </w:rPr>
        <w:t>In the field of mobile robot exploration of unknown environment space, the study found some robot exploration algorithm.</w:t>
      </w:r>
      <w:r w:rsidR="001B1FA3" w:rsidRPr="001B1FA3">
        <w:t xml:space="preserve"> </w:t>
      </w:r>
      <w:r w:rsidR="001B1FA3" w:rsidRPr="001B1FA3">
        <w:rPr>
          <w:color w:val="000000"/>
          <w:sz w:val="15"/>
        </w:rPr>
        <w:t>However, in the course of the study, most scholars use the method of manual deduction to verify the correctness and rigor of the algorithm.</w:t>
      </w:r>
      <w:r w:rsidR="001B1FA3" w:rsidRPr="001B1FA3">
        <w:t xml:space="preserve"> </w:t>
      </w:r>
      <w:r w:rsidR="001B1FA3" w:rsidRPr="001B1FA3">
        <w:rPr>
          <w:color w:val="000000"/>
          <w:sz w:val="15"/>
        </w:rPr>
        <w:t>This method of verification is not efficient, the deduction process is cumbersome, and it is prone to error. In order to verify the robot algorithm more quickly and accurately, this paper proposes the verification and analysis of the robot exploration algorithm using the nuXmv formal model validation tool. The nuXmv tool supports verifying the validation of the LTL formula, using the LTL formula to describe any initial state of the robot, and using the LTL to describe the suitability of the robot to explore the algorithm. NuXmv proposed three models of full synchronization model (FSYNC), semi-synchronous model (SSYNC), and asynchronous model (</w:t>
      </w:r>
      <w:r w:rsidR="00291CBA">
        <w:rPr>
          <w:rFonts w:hint="eastAsia"/>
          <w:color w:val="000000"/>
          <w:sz w:val="15"/>
        </w:rPr>
        <w:t>ASYNC</w:t>
      </w:r>
      <w:r w:rsidR="001B1FA3" w:rsidRPr="001B1FA3">
        <w:rPr>
          <w:color w:val="000000"/>
          <w:sz w:val="15"/>
        </w:rPr>
        <w:t>). The model can be verified by the algorithm model. The search algorithm does not satisfy the eternal exploration of the nature, nuXmv can give the state of the state is not satisfied, the analysis is very convenient.</w:t>
      </w:r>
    </w:p>
    <w:p w:rsidR="00F230C1" w:rsidRDefault="00F230C1">
      <w:pPr>
        <w:pStyle w:val="11"/>
        <w:ind w:left="1162" w:firstLineChars="0" w:hanging="1162"/>
        <w:rPr>
          <w:color w:val="000000"/>
        </w:rPr>
      </w:pPr>
      <w:r>
        <w:rPr>
          <w:b/>
          <w:bCs/>
          <w:sz w:val="15"/>
        </w:rPr>
        <w:lastRenderedPageBreak/>
        <w:t>Key words</w:t>
      </w:r>
      <w:r>
        <w:rPr>
          <w:sz w:val="15"/>
        </w:rPr>
        <w:t>:</w:t>
      </w:r>
      <w:r>
        <w:rPr>
          <w:rFonts w:hint="eastAsia"/>
          <w:sz w:val="15"/>
        </w:rPr>
        <w:t xml:space="preserve">  </w:t>
      </w:r>
      <w:r w:rsidR="009D3ECC" w:rsidRPr="009D3ECC">
        <w:rPr>
          <w:sz w:val="15"/>
        </w:rPr>
        <w:t>nuXmv; LTL</w:t>
      </w:r>
      <w:r w:rsidR="009D3ECC">
        <w:rPr>
          <w:rFonts w:hint="eastAsia"/>
          <w:sz w:val="15"/>
        </w:rPr>
        <w:t>;</w:t>
      </w:r>
      <w:r w:rsidR="009D3ECC" w:rsidRPr="009D3ECC">
        <w:t xml:space="preserve"> </w:t>
      </w:r>
      <w:r w:rsidR="00EE6713">
        <w:rPr>
          <w:sz w:val="15"/>
        </w:rPr>
        <w:t>Mobile robots</w:t>
      </w:r>
      <w:r w:rsidR="00EE6713">
        <w:rPr>
          <w:rFonts w:hint="eastAsia"/>
          <w:sz w:val="15"/>
        </w:rPr>
        <w:t>;</w:t>
      </w:r>
      <w:r w:rsidR="007C612A">
        <w:rPr>
          <w:rFonts w:hint="eastAsia"/>
          <w:sz w:val="15"/>
        </w:rPr>
        <w:t xml:space="preserve"> </w:t>
      </w:r>
      <w:r w:rsidR="00EE6713">
        <w:rPr>
          <w:sz w:val="15"/>
        </w:rPr>
        <w:t>Verification</w:t>
      </w:r>
      <w:r w:rsidR="00EE6713">
        <w:rPr>
          <w:rFonts w:hint="eastAsia"/>
          <w:sz w:val="15"/>
        </w:rPr>
        <w:t>;</w:t>
      </w:r>
      <w:r w:rsidR="007C612A">
        <w:rPr>
          <w:rFonts w:hint="eastAsia"/>
          <w:sz w:val="15"/>
        </w:rPr>
        <w:t xml:space="preserve"> </w:t>
      </w:r>
      <w:r w:rsidR="009D3ECC" w:rsidRPr="009D3ECC">
        <w:rPr>
          <w:sz w:val="15"/>
        </w:rPr>
        <w:t>Model checking</w:t>
      </w:r>
    </w:p>
    <w:p w:rsidR="00246829" w:rsidRDefault="00246829">
      <w:pPr>
        <w:pStyle w:val="a0"/>
        <w:ind w:firstLine="372"/>
      </w:pPr>
      <w:r>
        <w:rPr>
          <w:rFonts w:hint="eastAsia"/>
        </w:rPr>
        <w:t>移动机器人所能完成任务越来越多，任务复杂程度不断增加。</w:t>
      </w:r>
      <w:r w:rsidR="00157F7D">
        <w:rPr>
          <w:rFonts w:hint="eastAsia"/>
        </w:rPr>
        <w:t>许多应用场景设想移动机器人可以在没有任何中央调度的情况下，机器人可以互相协调合作完成任务</w:t>
      </w:r>
      <w:r w:rsidR="00B76AE0">
        <w:rPr>
          <w:rFonts w:hint="eastAsia"/>
        </w:rPr>
        <w:t>，这种多机器人系统可以应用于一些特殊环境，比如未知区域的地图构造、环境监测、城市搜索、在危险，人员无法进入的区域进行抢救，监视、未知空间的探索等。</w:t>
      </w:r>
      <w:r w:rsidR="00065A33">
        <w:rPr>
          <w:rFonts w:hint="eastAsia"/>
        </w:rPr>
        <w:t>在这些应用场景中，自主移动机器人系统的可靠性至关重要，意味着在使用自主移动机器人完成这类任务之前，需要正确和严密验证</w:t>
      </w:r>
      <w:r w:rsidR="008216DD">
        <w:rPr>
          <w:rFonts w:hint="eastAsia"/>
        </w:rPr>
        <w:t>其可靠性</w:t>
      </w:r>
      <w:r w:rsidR="00065A33">
        <w:rPr>
          <w:rFonts w:hint="eastAsia"/>
        </w:rPr>
        <w:t>。</w:t>
      </w:r>
    </w:p>
    <w:p w:rsidR="00FA72A9" w:rsidRDefault="0089662C">
      <w:pPr>
        <w:pStyle w:val="a0"/>
        <w:ind w:firstLine="372"/>
      </w:pPr>
      <w:r>
        <w:rPr>
          <w:rFonts w:hint="eastAsia"/>
        </w:rPr>
        <w:t>本文的研究</w:t>
      </w:r>
      <w:r w:rsidR="00FA72A9">
        <w:rPr>
          <w:rFonts w:hint="eastAsia"/>
        </w:rPr>
        <w:t>问题是</w:t>
      </w:r>
      <w:bookmarkStart w:id="39" w:name="OLE_LINK2"/>
      <w:bookmarkStart w:id="40" w:name="OLE_LINK4"/>
      <w:r w:rsidR="00FA72A9">
        <w:rPr>
          <w:rFonts w:hint="eastAsia"/>
        </w:rPr>
        <w:t>机器人</w:t>
      </w:r>
      <w:bookmarkStart w:id="41" w:name="OLE_LINK1"/>
      <w:r w:rsidR="00FA72A9">
        <w:rPr>
          <w:rFonts w:hint="eastAsia"/>
        </w:rPr>
        <w:t>自主空间探索算法</w:t>
      </w:r>
      <w:bookmarkEnd w:id="39"/>
      <w:bookmarkEnd w:id="40"/>
      <w:bookmarkEnd w:id="41"/>
      <w:r w:rsidR="00FA72A9">
        <w:rPr>
          <w:rFonts w:hint="eastAsia"/>
        </w:rPr>
        <w:t>验证方法的改进，机器人自主空间探索算法也可以称为</w:t>
      </w:r>
      <w:bookmarkStart w:id="42" w:name="OLE_LINK45"/>
      <w:bookmarkStart w:id="43" w:name="OLE_LINK46"/>
      <w:r w:rsidR="00FA72A9">
        <w:rPr>
          <w:rFonts w:hint="eastAsia"/>
        </w:rPr>
        <w:t>探索协议</w:t>
      </w:r>
      <w:bookmarkEnd w:id="42"/>
      <w:bookmarkEnd w:id="43"/>
      <w:r w:rsidR="00D34603">
        <w:rPr>
          <w:rFonts w:hint="eastAsia"/>
        </w:rPr>
        <w:t>(</w:t>
      </w:r>
      <w:r w:rsidR="00FA72A9" w:rsidRPr="00FA72A9">
        <w:t>exploration</w:t>
      </w:r>
      <w:r w:rsidR="00FA72A9">
        <w:rPr>
          <w:rFonts w:hint="eastAsia"/>
        </w:rPr>
        <w:t xml:space="preserve"> </w:t>
      </w:r>
      <w:r w:rsidR="00FA72A9" w:rsidRPr="00FA72A9">
        <w:t>protocols</w:t>
      </w:r>
      <w:r w:rsidR="00D34603">
        <w:rPr>
          <w:rFonts w:hint="eastAsia"/>
        </w:rPr>
        <w:t>)</w:t>
      </w:r>
      <w:r w:rsidR="00A12865">
        <w:rPr>
          <w:rFonts w:hint="eastAsia"/>
        </w:rPr>
        <w:t>，其中有两种变体：探索终止</w:t>
      </w:r>
      <w:r w:rsidR="00A12865">
        <w:rPr>
          <w:rFonts w:hint="eastAsia"/>
        </w:rPr>
        <w:t>(</w:t>
      </w:r>
      <w:r w:rsidR="00A12865" w:rsidRPr="00A12865">
        <w:t>exploration with stop</w:t>
      </w:r>
      <w:r w:rsidR="00A12865">
        <w:rPr>
          <w:rFonts w:hint="eastAsia"/>
        </w:rPr>
        <w:t>)</w:t>
      </w:r>
      <w:r w:rsidR="0029360F">
        <w:rPr>
          <w:rFonts w:hint="eastAsia"/>
        </w:rPr>
        <w:t>和</w:t>
      </w:r>
      <w:bookmarkStart w:id="44" w:name="OLE_LINK5"/>
      <w:bookmarkStart w:id="45" w:name="OLE_LINK43"/>
      <w:bookmarkStart w:id="46" w:name="OLE_LINK44"/>
      <w:r w:rsidR="000B053E">
        <w:rPr>
          <w:rFonts w:hint="eastAsia"/>
        </w:rPr>
        <w:t>永恒探索</w:t>
      </w:r>
      <w:bookmarkEnd w:id="44"/>
      <w:bookmarkEnd w:id="45"/>
      <w:bookmarkEnd w:id="46"/>
      <w:r w:rsidR="000B053E">
        <w:rPr>
          <w:rFonts w:hint="eastAsia"/>
        </w:rPr>
        <w:t>(</w:t>
      </w:r>
      <w:r w:rsidR="000B053E" w:rsidRPr="000B053E">
        <w:t>perpetual exclusive exploration</w:t>
      </w:r>
      <w:r w:rsidR="000B053E">
        <w:rPr>
          <w:rFonts w:hint="eastAsia"/>
        </w:rPr>
        <w:t>)</w:t>
      </w:r>
      <w:r w:rsidR="002852DA">
        <w:rPr>
          <w:rFonts w:hint="eastAsia"/>
        </w:rPr>
        <w:t>。</w:t>
      </w:r>
      <w:r w:rsidR="0054084B">
        <w:rPr>
          <w:rFonts w:hint="eastAsia"/>
        </w:rPr>
        <w:t>在详述探索算法之前，介绍</w:t>
      </w:r>
      <w:r w:rsidR="00AC3B43">
        <w:rPr>
          <w:rFonts w:hint="eastAsia"/>
        </w:rPr>
        <w:t>一下</w:t>
      </w:r>
      <w:r w:rsidR="00DD5864">
        <w:rPr>
          <w:rFonts w:hint="eastAsia"/>
        </w:rPr>
        <w:t>机器人的属性。</w:t>
      </w:r>
    </w:p>
    <w:p w:rsidR="0054084B" w:rsidRDefault="00C514C8" w:rsidP="0054084B">
      <w:pPr>
        <w:pStyle w:val="a0"/>
        <w:ind w:firstLine="372"/>
      </w:pPr>
      <w:r>
        <w:rPr>
          <w:rFonts w:hint="eastAsia"/>
        </w:rPr>
        <w:t>所有机器人</w:t>
      </w:r>
      <w:r w:rsidR="00F57C87">
        <w:rPr>
          <w:rFonts w:hint="eastAsia"/>
        </w:rPr>
        <w:t>是完全</w:t>
      </w:r>
      <w:r>
        <w:rPr>
          <w:rFonts w:hint="eastAsia"/>
        </w:rPr>
        <w:t>相同，</w:t>
      </w:r>
      <w:r w:rsidR="006B011D">
        <w:rPr>
          <w:rFonts w:hint="eastAsia"/>
        </w:rPr>
        <w:t>机器人之间无法通过外表进行识别</w:t>
      </w:r>
      <w:r w:rsidR="00F920B7">
        <w:rPr>
          <w:rFonts w:hint="eastAsia"/>
        </w:rPr>
        <w:t>，</w:t>
      </w:r>
      <w:r w:rsidR="008D4028">
        <w:rPr>
          <w:rFonts w:hint="eastAsia"/>
        </w:rPr>
        <w:t>并且</w:t>
      </w:r>
      <w:r w:rsidR="006B011D">
        <w:rPr>
          <w:rFonts w:hint="eastAsia"/>
        </w:rPr>
        <w:t>都执行相同的探索算法。</w:t>
      </w:r>
      <w:r w:rsidR="008D4028">
        <w:rPr>
          <w:rFonts w:hint="eastAsia"/>
        </w:rPr>
        <w:t>并且机器人自身具备以下几个特征：</w:t>
      </w:r>
      <w:r w:rsidR="008D4028">
        <w:rPr>
          <w:rFonts w:hint="eastAsia"/>
        </w:rPr>
        <w:t>1</w:t>
      </w:r>
      <w:r w:rsidR="008D4028">
        <w:rPr>
          <w:rFonts w:hint="eastAsia"/>
        </w:rPr>
        <w:t>、</w:t>
      </w:r>
      <w:r w:rsidR="007A4EE3">
        <w:rPr>
          <w:rFonts w:hint="eastAsia"/>
        </w:rPr>
        <w:t>无</w:t>
      </w:r>
      <w:r w:rsidR="00D554F5">
        <w:rPr>
          <w:rFonts w:hint="eastAsia"/>
        </w:rPr>
        <w:t>记忆存储</w:t>
      </w:r>
      <w:r w:rsidR="008D4028">
        <w:rPr>
          <w:rFonts w:hint="eastAsia"/>
        </w:rPr>
        <w:t>：不能存储过去完成的动作</w:t>
      </w:r>
      <w:r w:rsidR="004B6242">
        <w:rPr>
          <w:rFonts w:hint="eastAsia"/>
        </w:rPr>
        <w:t>。</w:t>
      </w:r>
      <w:r w:rsidR="00D33D24">
        <w:rPr>
          <w:rFonts w:hint="eastAsia"/>
        </w:rPr>
        <w:t>2</w:t>
      </w:r>
      <w:r w:rsidR="00D33D24">
        <w:rPr>
          <w:rFonts w:hint="eastAsia"/>
        </w:rPr>
        <w:t>、无方向</w:t>
      </w:r>
      <w:r w:rsidR="0054224A">
        <w:rPr>
          <w:rFonts w:hint="eastAsia"/>
        </w:rPr>
        <w:t>传感器</w:t>
      </w:r>
      <w:r w:rsidR="00D33D24">
        <w:rPr>
          <w:rFonts w:hint="eastAsia"/>
        </w:rPr>
        <w:t>：本身无法辨别方向</w:t>
      </w:r>
      <w:r w:rsidR="009E6272">
        <w:rPr>
          <w:rFonts w:hint="eastAsia"/>
        </w:rPr>
        <w:t>，并且没有偏好移动方向</w:t>
      </w:r>
      <w:r w:rsidR="00D33D24">
        <w:rPr>
          <w:rFonts w:hint="eastAsia"/>
        </w:rPr>
        <w:t>。</w:t>
      </w:r>
      <w:r w:rsidR="00E507C2">
        <w:rPr>
          <w:rFonts w:hint="eastAsia"/>
        </w:rPr>
        <w:t>3</w:t>
      </w:r>
      <w:r w:rsidR="00A60615">
        <w:rPr>
          <w:rFonts w:hint="eastAsia"/>
        </w:rPr>
        <w:t>、机器人之间无通讯功能：机器人之间不能发送和接收消息。</w:t>
      </w:r>
      <w:r w:rsidR="005435AE">
        <w:rPr>
          <w:rFonts w:hint="eastAsia"/>
        </w:rPr>
        <w:t>4</w:t>
      </w:r>
      <w:r w:rsidR="005435AE">
        <w:rPr>
          <w:rFonts w:hint="eastAsia"/>
        </w:rPr>
        <w:t>、但是，机器人有</w:t>
      </w:r>
      <w:r w:rsidR="00020A44">
        <w:rPr>
          <w:rFonts w:hint="eastAsia"/>
        </w:rPr>
        <w:t>视觉传感器：可以通过视觉传感器获取</w:t>
      </w:r>
      <w:r w:rsidR="00E369BB">
        <w:rPr>
          <w:rFonts w:hint="eastAsia"/>
        </w:rPr>
        <w:t>空间</w:t>
      </w:r>
      <w:r w:rsidR="00020A44">
        <w:rPr>
          <w:rFonts w:hint="eastAsia"/>
        </w:rPr>
        <w:t>其他机器人的位置信息。</w:t>
      </w:r>
    </w:p>
    <w:p w:rsidR="00E369BB" w:rsidRDefault="00E743E4" w:rsidP="007B586D">
      <w:pPr>
        <w:pStyle w:val="a0"/>
        <w:ind w:firstLineChars="0" w:firstLine="360"/>
      </w:pPr>
      <w:r>
        <w:rPr>
          <w:rFonts w:hint="eastAsia"/>
        </w:rPr>
        <w:t>空间模型由</w:t>
      </w:r>
      <w:r w:rsidR="005A31DA">
        <w:rPr>
          <w:rFonts w:hint="eastAsia"/>
        </w:rPr>
        <w:t>原始</w:t>
      </w:r>
      <w:r>
        <w:rPr>
          <w:rFonts w:hint="eastAsia"/>
        </w:rPr>
        <w:t>的连续二维欧几里德空间</w:t>
      </w:r>
      <w:r w:rsidR="000857B0">
        <w:rPr>
          <w:rFonts w:hint="eastAsia"/>
        </w:rPr>
        <w:t>模型</w:t>
      </w:r>
      <w:r>
        <w:rPr>
          <w:rFonts w:hint="eastAsia"/>
        </w:rPr>
        <w:t>，逐渐演化成为有限位置的离散空间模型。</w:t>
      </w:r>
      <w:bookmarkStart w:id="47" w:name="OLE_LINK47"/>
      <w:bookmarkStart w:id="48" w:name="OLE_LINK48"/>
      <w:r w:rsidR="00525456">
        <w:rPr>
          <w:rFonts w:hint="eastAsia"/>
        </w:rPr>
        <w:t>离散</w:t>
      </w:r>
      <w:bookmarkEnd w:id="47"/>
      <w:bookmarkEnd w:id="48"/>
      <w:r w:rsidR="00525456">
        <w:rPr>
          <w:rFonts w:hint="eastAsia"/>
        </w:rPr>
        <w:t>空间使用图来描述，图的结点代表空间的位置，图的边表示机器人可以由一个结点到相邻结点的路径。</w:t>
      </w:r>
      <w:r w:rsidR="00897ABD">
        <w:rPr>
          <w:rFonts w:hint="eastAsia"/>
        </w:rPr>
        <w:t>离散空间模型简化了机器人模型，更加关注的是机器人的数量和空间位置之间的关系</w:t>
      </w:r>
      <w:r w:rsidR="00CF08E0">
        <w:rPr>
          <w:rFonts w:hint="eastAsia"/>
        </w:rPr>
        <w:t>。但是，</w:t>
      </w:r>
      <w:r w:rsidR="00F21ECD">
        <w:rPr>
          <w:rFonts w:hint="eastAsia"/>
        </w:rPr>
        <w:t>在</w:t>
      </w:r>
      <w:r w:rsidR="00CF08E0">
        <w:rPr>
          <w:rFonts w:hint="eastAsia"/>
        </w:rPr>
        <w:t>验证</w:t>
      </w:r>
      <w:r w:rsidR="00F21ECD">
        <w:rPr>
          <w:rFonts w:hint="eastAsia"/>
        </w:rPr>
        <w:t>某些</w:t>
      </w:r>
      <w:r w:rsidR="00C6226A">
        <w:rPr>
          <w:rFonts w:hint="eastAsia"/>
        </w:rPr>
        <w:t>离散空间</w:t>
      </w:r>
      <w:r w:rsidR="00C6226A">
        <w:rPr>
          <w:rFonts w:hint="eastAsia"/>
        </w:rPr>
        <w:t>(</w:t>
      </w:r>
      <w:r w:rsidR="00C6226A">
        <w:rPr>
          <w:rFonts w:hint="eastAsia"/>
        </w:rPr>
        <w:t>例如：环</w:t>
      </w:r>
      <w:r w:rsidR="00C6226A">
        <w:rPr>
          <w:rFonts w:hint="eastAsia"/>
        </w:rPr>
        <w:t>)</w:t>
      </w:r>
      <w:r w:rsidR="00F21ECD">
        <w:rPr>
          <w:rFonts w:hint="eastAsia"/>
        </w:rPr>
        <w:t>的探索算法时，也需要考虑对称性的验证问题</w:t>
      </w:r>
      <w:r w:rsidR="00846BC7">
        <w:rPr>
          <w:rFonts w:hint="eastAsia"/>
        </w:rPr>
        <w:t>。</w:t>
      </w:r>
    </w:p>
    <w:p w:rsidR="007B586D" w:rsidRDefault="007B586D" w:rsidP="007B586D">
      <w:pPr>
        <w:pStyle w:val="a0"/>
        <w:ind w:firstLineChars="0" w:firstLine="360"/>
      </w:pPr>
      <w:r>
        <w:rPr>
          <w:rFonts w:hint="eastAsia"/>
        </w:rPr>
        <w:t>机器人的移动可以分为三个阶段：观察</w:t>
      </w:r>
      <w:r>
        <w:rPr>
          <w:rFonts w:hint="eastAsia"/>
        </w:rPr>
        <w:t>(Look)</w:t>
      </w:r>
      <w:r>
        <w:rPr>
          <w:rFonts w:hint="eastAsia"/>
        </w:rPr>
        <w:t>，计算</w:t>
      </w:r>
      <w:r>
        <w:rPr>
          <w:rFonts w:hint="eastAsia"/>
        </w:rPr>
        <w:t>(Compute)</w:t>
      </w:r>
      <w:r>
        <w:rPr>
          <w:rFonts w:hint="eastAsia"/>
        </w:rPr>
        <w:t>，移动</w:t>
      </w:r>
      <w:r>
        <w:rPr>
          <w:rFonts w:hint="eastAsia"/>
        </w:rPr>
        <w:t>(Move)</w:t>
      </w:r>
      <w:r>
        <w:rPr>
          <w:rFonts w:hint="eastAsia"/>
        </w:rPr>
        <w:t>。</w:t>
      </w:r>
      <w:r w:rsidR="002603B2">
        <w:rPr>
          <w:rFonts w:hint="eastAsia"/>
        </w:rPr>
        <w:t>在观察阶段，机器人可以获取图的快照信息，这些快照信息记录着其他机器人在图上的位置。</w:t>
      </w:r>
      <w:r w:rsidR="00666E50">
        <w:rPr>
          <w:rFonts w:hint="eastAsia"/>
        </w:rPr>
        <w:t>在收集到其他机器人位置信息之后，机器人进入计算阶段，依据收集到的</w:t>
      </w:r>
      <w:r w:rsidR="008A17F9">
        <w:rPr>
          <w:rFonts w:hint="eastAsia"/>
        </w:rPr>
        <w:t>信息计算决定是否移动</w:t>
      </w:r>
      <w:r w:rsidR="005A6DF0">
        <w:rPr>
          <w:rFonts w:hint="eastAsia"/>
        </w:rPr>
        <w:t>。移动阶段完成之前计算阶段做出的移动策略。</w:t>
      </w:r>
    </w:p>
    <w:p w:rsidR="00D16B52" w:rsidRDefault="00CD72E9" w:rsidP="00533E3B">
      <w:pPr>
        <w:pStyle w:val="a0"/>
        <w:ind w:firstLine="372"/>
      </w:pPr>
      <w:r>
        <w:rPr>
          <w:rFonts w:hint="eastAsia"/>
        </w:rPr>
        <w:t>原始模型中，</w:t>
      </w:r>
      <w:r w:rsidR="009268DF">
        <w:rPr>
          <w:rFonts w:hint="eastAsia"/>
        </w:rPr>
        <w:t>部分</w:t>
      </w:r>
      <w:r w:rsidR="00303E34">
        <w:rPr>
          <w:rFonts w:hint="eastAsia"/>
        </w:rPr>
        <w:t>机器人</w:t>
      </w:r>
      <w:r w:rsidR="003057DF">
        <w:rPr>
          <w:rFonts w:hint="eastAsia"/>
        </w:rPr>
        <w:t>同步执行</w:t>
      </w:r>
      <w:r w:rsidR="00300E68">
        <w:rPr>
          <w:rFonts w:hint="eastAsia"/>
        </w:rPr>
        <w:t>观察、计算、移动，并且这个三个阶段具有原子性</w:t>
      </w:r>
      <w:r>
        <w:rPr>
          <w:rFonts w:hint="eastAsia"/>
        </w:rPr>
        <w:t>，</w:t>
      </w:r>
      <w:r w:rsidR="0063125C">
        <w:rPr>
          <w:rFonts w:hint="eastAsia"/>
        </w:rPr>
        <w:t>这种模型下，调度策略有两种</w:t>
      </w:r>
      <w:r w:rsidR="00992B96">
        <w:rPr>
          <w:rFonts w:hint="eastAsia"/>
        </w:rPr>
        <w:t>：</w:t>
      </w:r>
      <w:bookmarkStart w:id="49" w:name="OLE_LINK49"/>
      <w:bookmarkStart w:id="50" w:name="OLE_LINK50"/>
      <w:bookmarkStart w:id="51" w:name="OLE_LINK56"/>
      <w:r w:rsidR="00AE1F44">
        <w:rPr>
          <w:rFonts w:hint="eastAsia"/>
        </w:rPr>
        <w:t>完全同步调度模型</w:t>
      </w:r>
      <w:bookmarkEnd w:id="49"/>
      <w:bookmarkEnd w:id="50"/>
      <w:bookmarkEnd w:id="51"/>
      <w:r w:rsidR="00AE1F44">
        <w:rPr>
          <w:rFonts w:hint="eastAsia"/>
        </w:rPr>
        <w:t>(FSYNC</w:t>
      </w:r>
      <w:r w:rsidR="00533E3B">
        <w:rPr>
          <w:rFonts w:hint="eastAsia"/>
        </w:rPr>
        <w:t>，</w:t>
      </w:r>
      <w:r w:rsidR="00533E3B">
        <w:t>for the fully-synchronous</w:t>
      </w:r>
      <w:r w:rsidR="00533E3B">
        <w:rPr>
          <w:rFonts w:hint="eastAsia"/>
        </w:rPr>
        <w:t xml:space="preserve"> </w:t>
      </w:r>
      <w:r w:rsidR="00533E3B">
        <w:t>model</w:t>
      </w:r>
      <w:r w:rsidR="00AE1F44">
        <w:rPr>
          <w:rFonts w:hint="eastAsia"/>
        </w:rPr>
        <w:t>)</w:t>
      </w:r>
      <w:r w:rsidR="00A836D5">
        <w:rPr>
          <w:rFonts w:hint="eastAsia"/>
        </w:rPr>
        <w:t>和</w:t>
      </w:r>
      <w:bookmarkStart w:id="52" w:name="OLE_LINK51"/>
      <w:bookmarkStart w:id="53" w:name="OLE_LINK52"/>
      <w:bookmarkStart w:id="54" w:name="OLE_LINK53"/>
      <w:bookmarkStart w:id="55" w:name="OLE_LINK57"/>
      <w:r w:rsidR="00C10FB1">
        <w:rPr>
          <w:rFonts w:hint="eastAsia"/>
        </w:rPr>
        <w:t>半同步</w:t>
      </w:r>
      <w:r w:rsidR="00A836D5">
        <w:rPr>
          <w:rFonts w:hint="eastAsia"/>
        </w:rPr>
        <w:t>调度模型</w:t>
      </w:r>
      <w:bookmarkEnd w:id="52"/>
      <w:bookmarkEnd w:id="53"/>
      <w:bookmarkEnd w:id="54"/>
      <w:bookmarkEnd w:id="55"/>
      <w:r w:rsidR="00F87055">
        <w:rPr>
          <w:rFonts w:hint="eastAsia"/>
        </w:rPr>
        <w:t>(</w:t>
      </w:r>
      <w:r w:rsidR="00D103C8">
        <w:rPr>
          <w:rFonts w:hint="eastAsia"/>
        </w:rPr>
        <w:t>SSYNC,</w:t>
      </w:r>
      <w:r w:rsidR="00F87055" w:rsidRPr="00F87055">
        <w:t>semi-synchronous model</w:t>
      </w:r>
      <w:r w:rsidR="00F87055">
        <w:rPr>
          <w:rFonts w:hint="eastAsia"/>
        </w:rPr>
        <w:t>)</w:t>
      </w:r>
      <w:r w:rsidR="0045378D">
        <w:rPr>
          <w:rFonts w:hint="eastAsia"/>
        </w:rPr>
        <w:t>。</w:t>
      </w:r>
      <w:r w:rsidR="007557DC">
        <w:rPr>
          <w:rFonts w:hint="eastAsia"/>
        </w:rPr>
        <w:t>随后</w:t>
      </w:r>
      <w:r w:rsidR="00D103C8">
        <w:rPr>
          <w:rFonts w:hint="eastAsia"/>
        </w:rPr>
        <w:t>，由</w:t>
      </w:r>
      <w:r w:rsidR="00D103C8" w:rsidRPr="00D103C8">
        <w:t>Flocchini</w:t>
      </w:r>
      <w:r w:rsidR="00D103C8">
        <w:rPr>
          <w:rFonts w:hint="eastAsia"/>
        </w:rPr>
        <w:t xml:space="preserve"> </w:t>
      </w:r>
      <w:r w:rsidR="00D103C8" w:rsidRPr="00D103C8">
        <w:t>et</w:t>
      </w:r>
      <w:r w:rsidR="00D103C8">
        <w:rPr>
          <w:rFonts w:hint="eastAsia"/>
        </w:rPr>
        <w:t xml:space="preserve"> </w:t>
      </w:r>
      <w:r w:rsidR="00D103C8" w:rsidRPr="00D103C8">
        <w:t>al</w:t>
      </w:r>
      <w:r w:rsidR="00D103C8">
        <w:rPr>
          <w:rFonts w:hint="eastAsia"/>
        </w:rPr>
        <w:t>提出了异步调度模型</w:t>
      </w:r>
      <w:r w:rsidR="00D103C8">
        <w:rPr>
          <w:rFonts w:hint="eastAsia"/>
        </w:rPr>
        <w:t>(</w:t>
      </w:r>
      <w:r w:rsidR="00D103C8" w:rsidRPr="00D103C8">
        <w:t>ASYNC</w:t>
      </w:r>
      <w:r w:rsidR="007B7339">
        <w:rPr>
          <w:rFonts w:hint="eastAsia"/>
        </w:rPr>
        <w:t>，</w:t>
      </w:r>
      <w:r w:rsidR="007B7339" w:rsidRPr="007B7339">
        <w:t>asynchronous, in the sequel</w:t>
      </w:r>
      <w:r w:rsidR="00D103C8">
        <w:rPr>
          <w:rFonts w:hint="eastAsia"/>
        </w:rPr>
        <w:t>)</w:t>
      </w:r>
      <w:r w:rsidR="007B7339">
        <w:rPr>
          <w:rFonts w:hint="eastAsia"/>
        </w:rPr>
        <w:t>，</w:t>
      </w:r>
      <w:r w:rsidR="00175875">
        <w:rPr>
          <w:rFonts w:hint="eastAsia"/>
        </w:rPr>
        <w:t>该模型中，</w:t>
      </w:r>
      <w:r w:rsidR="001429BA">
        <w:rPr>
          <w:rFonts w:hint="eastAsia"/>
        </w:rPr>
        <w:t>每个机器人</w:t>
      </w:r>
      <w:r w:rsidR="00175875">
        <w:rPr>
          <w:rFonts w:hint="eastAsia"/>
        </w:rPr>
        <w:t>观察，计算，移动</w:t>
      </w:r>
      <w:r w:rsidR="001429BA">
        <w:rPr>
          <w:rFonts w:hint="eastAsia"/>
        </w:rPr>
        <w:t>三个阶段不再</w:t>
      </w:r>
      <w:r w:rsidR="007857A3">
        <w:rPr>
          <w:rFonts w:hint="eastAsia"/>
        </w:rPr>
        <w:t>具有</w:t>
      </w:r>
      <w:r w:rsidR="001429BA">
        <w:rPr>
          <w:rFonts w:hint="eastAsia"/>
        </w:rPr>
        <w:t>原子性，</w:t>
      </w:r>
      <w:r w:rsidR="007857A3">
        <w:rPr>
          <w:rFonts w:hint="eastAsia"/>
        </w:rPr>
        <w:t>每个机器人异步执行移动阶段</w:t>
      </w:r>
      <w:r w:rsidR="004D0332">
        <w:rPr>
          <w:rFonts w:hint="eastAsia"/>
        </w:rPr>
        <w:t>，也就是说，此时机器人移动可能会使用过时的快照信息，做出移动策略。</w:t>
      </w:r>
      <w:r w:rsidR="002C7D13">
        <w:rPr>
          <w:rFonts w:hint="eastAsia"/>
        </w:rPr>
        <w:t>前面的两种调度策略下，手动</w:t>
      </w:r>
      <w:r w:rsidR="006C1951">
        <w:rPr>
          <w:rFonts w:hint="eastAsia"/>
        </w:rPr>
        <w:t>验证</w:t>
      </w:r>
      <w:r w:rsidR="002C7D13">
        <w:rPr>
          <w:rFonts w:hint="eastAsia"/>
        </w:rPr>
        <w:t>机器人探索算法</w:t>
      </w:r>
      <w:r w:rsidR="00C53B14">
        <w:rPr>
          <w:rFonts w:hint="eastAsia"/>
        </w:rPr>
        <w:t>，过程十分</w:t>
      </w:r>
      <w:r w:rsidR="00C53B14" w:rsidRPr="00C53B14">
        <w:rPr>
          <w:rFonts w:hint="eastAsia"/>
        </w:rPr>
        <w:t>冗长</w:t>
      </w:r>
      <w:r w:rsidR="00C53B14">
        <w:rPr>
          <w:rFonts w:hint="eastAsia"/>
        </w:rPr>
        <w:t>、复杂</w:t>
      </w:r>
      <w:r w:rsidR="00311DEF">
        <w:rPr>
          <w:rFonts w:hint="eastAsia"/>
        </w:rPr>
        <w:t>，容易出错、遗漏。</w:t>
      </w:r>
      <w:r w:rsidR="002F2A49">
        <w:rPr>
          <w:rFonts w:hint="eastAsia"/>
        </w:rPr>
        <w:t>异步调度模型，由于</w:t>
      </w:r>
      <w:r w:rsidR="00397DCF">
        <w:rPr>
          <w:rFonts w:hint="eastAsia"/>
        </w:rPr>
        <w:t>是</w:t>
      </w:r>
      <w:r w:rsidR="002F2A49">
        <w:rPr>
          <w:rFonts w:hint="eastAsia"/>
        </w:rPr>
        <w:t>异步</w:t>
      </w:r>
      <w:r w:rsidR="00397DCF">
        <w:rPr>
          <w:rFonts w:hint="eastAsia"/>
        </w:rPr>
        <w:t>，存在</w:t>
      </w:r>
      <w:r w:rsidR="002F2A49">
        <w:rPr>
          <w:rFonts w:hint="eastAsia"/>
        </w:rPr>
        <w:t>快照过时</w:t>
      </w:r>
      <w:r w:rsidR="00F6770B">
        <w:rPr>
          <w:rFonts w:hint="eastAsia"/>
        </w:rPr>
        <w:t>的</w:t>
      </w:r>
      <w:r w:rsidR="002F2A49">
        <w:rPr>
          <w:rFonts w:hint="eastAsia"/>
        </w:rPr>
        <w:t>情况，根本无法使用手动推演的方式进行推演验证。</w:t>
      </w:r>
    </w:p>
    <w:p w:rsidR="005345CE" w:rsidRDefault="009F2E7A" w:rsidP="00533E3B">
      <w:pPr>
        <w:pStyle w:val="a0"/>
        <w:ind w:firstLine="372"/>
      </w:pPr>
      <w:r>
        <w:rPr>
          <w:rFonts w:hint="eastAsia"/>
        </w:rPr>
        <w:t>本文的贡献在使用形式化模型验证方法验证永恒探索算法在完全同步调度模型、半同步调度模型、异步调度模型三种模型下的满足性。</w:t>
      </w:r>
      <w:r w:rsidR="00DA504E">
        <w:rPr>
          <w:rFonts w:hint="eastAsia"/>
        </w:rPr>
        <w:t>使用</w:t>
      </w:r>
      <w:r w:rsidR="00DA504E">
        <w:rPr>
          <w:rFonts w:hint="eastAsia"/>
        </w:rPr>
        <w:t>nuXmv</w:t>
      </w:r>
      <w:r w:rsidR="00DA504E">
        <w:rPr>
          <w:rFonts w:hint="eastAsia"/>
        </w:rPr>
        <w:t>描述</w:t>
      </w:r>
      <w:r w:rsidR="008C615A">
        <w:rPr>
          <w:rFonts w:hint="eastAsia"/>
        </w:rPr>
        <w:t>调度策略模型和探索算法，</w:t>
      </w:r>
      <w:r w:rsidR="007A11F0">
        <w:rPr>
          <w:rFonts w:hint="eastAsia"/>
        </w:rPr>
        <w:t>LTL</w:t>
      </w:r>
      <w:r w:rsidR="007A11F0">
        <w:rPr>
          <w:rFonts w:hint="eastAsia"/>
        </w:rPr>
        <w:t>公式描述</w:t>
      </w:r>
      <w:r w:rsidR="008C615A">
        <w:rPr>
          <w:rFonts w:hint="eastAsia"/>
        </w:rPr>
        <w:t>机器人未来移动位置的可满足性，验证探索算法是否满足永恒探索要求。</w:t>
      </w:r>
      <w:r w:rsidR="007A11F0">
        <w:rPr>
          <w:rFonts w:hint="eastAsia"/>
        </w:rPr>
        <w:t>当出现</w:t>
      </w:r>
      <w:r w:rsidR="006B0E23">
        <w:rPr>
          <w:rFonts w:hint="eastAsia"/>
        </w:rPr>
        <w:t>不满足情况时，</w:t>
      </w:r>
      <w:r w:rsidR="006B0E23">
        <w:rPr>
          <w:rFonts w:hint="eastAsia"/>
        </w:rPr>
        <w:t>nuXmv</w:t>
      </w:r>
      <w:r w:rsidR="006B0E23">
        <w:rPr>
          <w:rFonts w:hint="eastAsia"/>
        </w:rPr>
        <w:t>可以给出不满足的状态路径，可以清晰分析不满足时的具体细节。</w:t>
      </w:r>
      <w:r w:rsidR="005345CE">
        <w:rPr>
          <w:rFonts w:hint="eastAsia"/>
        </w:rPr>
        <w:t>近期，</w:t>
      </w:r>
      <w:bookmarkStart w:id="56" w:name="OLE_LINK59"/>
      <w:bookmarkStart w:id="57" w:name="OLE_LINK60"/>
      <w:r w:rsidR="005345CE" w:rsidRPr="005345CE">
        <w:t>Béatrice Bérard</w:t>
      </w:r>
      <w:bookmarkEnd w:id="56"/>
      <w:bookmarkEnd w:id="57"/>
      <w:r w:rsidR="005345CE">
        <w:rPr>
          <w:rFonts w:hint="eastAsia"/>
        </w:rPr>
        <w:t>的一篇文章中使用</w:t>
      </w:r>
      <w:bookmarkStart w:id="58" w:name="OLE_LINK58"/>
      <w:r w:rsidR="005345CE">
        <w:rPr>
          <w:rFonts w:hint="eastAsia"/>
        </w:rPr>
        <w:t>DiVinE</w:t>
      </w:r>
      <w:r w:rsidR="005345CE">
        <w:rPr>
          <w:rFonts w:hint="eastAsia"/>
        </w:rPr>
        <w:t>和</w:t>
      </w:r>
      <w:r w:rsidR="005345CE">
        <w:rPr>
          <w:rFonts w:hint="eastAsia"/>
        </w:rPr>
        <w:t>ITS</w:t>
      </w:r>
      <w:bookmarkEnd w:id="58"/>
      <w:r w:rsidR="005345CE">
        <w:rPr>
          <w:rFonts w:hint="eastAsia"/>
        </w:rPr>
        <w:t>工具实现了移动机器人算法的验证</w:t>
      </w:r>
      <w:r w:rsidR="003C45DA">
        <w:rPr>
          <w:rFonts w:hint="eastAsia"/>
        </w:rPr>
        <w:t>，同时</w:t>
      </w:r>
      <w:r w:rsidR="003C45DA">
        <w:rPr>
          <w:rFonts w:hint="eastAsia"/>
        </w:rPr>
        <w:t>Ha Thi Thu Doan</w:t>
      </w:r>
      <w:r w:rsidR="003C45DA">
        <w:rPr>
          <w:rFonts w:hint="eastAsia"/>
        </w:rPr>
        <w:t>使用</w:t>
      </w:r>
      <w:bookmarkStart w:id="59" w:name="OLE_LINK61"/>
      <w:bookmarkStart w:id="60" w:name="OLE_LINK62"/>
      <w:r w:rsidR="003C45DA">
        <w:rPr>
          <w:rFonts w:hint="eastAsia"/>
        </w:rPr>
        <w:t>Maude</w:t>
      </w:r>
      <w:bookmarkEnd w:id="59"/>
      <w:bookmarkEnd w:id="60"/>
      <w:r w:rsidR="003C45DA">
        <w:rPr>
          <w:rFonts w:hint="eastAsia"/>
        </w:rPr>
        <w:t>重写逻辑语言实现移动机器人永恒探索算法的验证。</w:t>
      </w:r>
      <w:r w:rsidR="002B63B8">
        <w:rPr>
          <w:rFonts w:hint="eastAsia"/>
        </w:rPr>
        <w:t>本文提出使用</w:t>
      </w:r>
      <w:r w:rsidR="002B63B8">
        <w:rPr>
          <w:rFonts w:hint="eastAsia"/>
        </w:rPr>
        <w:t>nuXmv</w:t>
      </w:r>
      <w:r w:rsidR="002B63B8">
        <w:rPr>
          <w:rFonts w:hint="eastAsia"/>
        </w:rPr>
        <w:t>的验证方法，验证相同的探索算法时，结果与他们是一致的，</w:t>
      </w:r>
      <w:r w:rsidR="002B63B8">
        <w:rPr>
          <w:rFonts w:hint="eastAsia"/>
        </w:rPr>
        <w:t>nuXmv</w:t>
      </w:r>
      <w:r w:rsidR="002B63B8">
        <w:rPr>
          <w:rFonts w:hint="eastAsia"/>
        </w:rPr>
        <w:t>在时间效率上和</w:t>
      </w:r>
      <w:r w:rsidR="002B63B8">
        <w:t>Béatrice Bérard</w:t>
      </w:r>
      <w:r w:rsidR="002B63B8">
        <w:rPr>
          <w:rFonts w:hint="eastAsia"/>
        </w:rPr>
        <w:t>所使用的方法相差无几。</w:t>
      </w:r>
      <w:r w:rsidR="008848BA">
        <w:rPr>
          <w:rFonts w:hint="eastAsia"/>
        </w:rPr>
        <w:t>与前面</w:t>
      </w:r>
      <w:r w:rsidR="00BF1CB4">
        <w:rPr>
          <w:rFonts w:hint="eastAsia"/>
        </w:rPr>
        <w:t>工作</w:t>
      </w:r>
      <w:r w:rsidR="008848BA">
        <w:rPr>
          <w:rFonts w:hint="eastAsia"/>
        </w:rPr>
        <w:t>不同</w:t>
      </w:r>
      <w:r w:rsidR="00574B40">
        <w:rPr>
          <w:rFonts w:hint="eastAsia"/>
        </w:rPr>
        <w:t>的</w:t>
      </w:r>
      <w:r w:rsidR="008848BA">
        <w:rPr>
          <w:rFonts w:hint="eastAsia"/>
        </w:rPr>
        <w:t>有以下几点</w:t>
      </w:r>
      <w:r w:rsidR="00910A68">
        <w:rPr>
          <w:rFonts w:hint="eastAsia"/>
        </w:rPr>
        <w:t>：</w:t>
      </w:r>
      <w:r w:rsidR="00910A68">
        <w:rPr>
          <w:rFonts w:hint="eastAsia"/>
        </w:rPr>
        <w:t>1</w:t>
      </w:r>
      <w:r w:rsidR="00910A68">
        <w:rPr>
          <w:rFonts w:hint="eastAsia"/>
        </w:rPr>
        <w:t>、</w:t>
      </w:r>
      <w:r w:rsidR="002B63B8">
        <w:rPr>
          <w:rFonts w:hint="eastAsia"/>
        </w:rPr>
        <w:t>nuXmv</w:t>
      </w:r>
      <w:r w:rsidR="002B63B8">
        <w:rPr>
          <w:rFonts w:hint="eastAsia"/>
        </w:rPr>
        <w:t>可以使用</w:t>
      </w:r>
      <w:r w:rsidR="002B63B8">
        <w:rPr>
          <w:rFonts w:hint="eastAsia"/>
        </w:rPr>
        <w:t>LTL</w:t>
      </w:r>
      <w:r w:rsidR="003D4EEB">
        <w:rPr>
          <w:rFonts w:hint="eastAsia"/>
        </w:rPr>
        <w:t>公式</w:t>
      </w:r>
      <w:r w:rsidR="002B63B8">
        <w:rPr>
          <w:rFonts w:hint="eastAsia"/>
        </w:rPr>
        <w:t>描述机器人在图上任意初始状态</w:t>
      </w:r>
      <w:r w:rsidR="001118D9">
        <w:rPr>
          <w:rFonts w:hint="eastAsia"/>
        </w:rPr>
        <w:t>，验证在任意初始状态下探索算法的可满足性。</w:t>
      </w:r>
      <w:r w:rsidR="00BF040B">
        <w:rPr>
          <w:rFonts w:hint="eastAsia"/>
        </w:rPr>
        <w:t>2</w:t>
      </w:r>
      <w:r w:rsidR="00BF040B">
        <w:rPr>
          <w:rFonts w:hint="eastAsia"/>
        </w:rPr>
        <w:t>、使用</w:t>
      </w:r>
      <w:r w:rsidR="00BF040B">
        <w:rPr>
          <w:rFonts w:hint="eastAsia"/>
        </w:rPr>
        <w:t>nuXmv</w:t>
      </w:r>
      <w:r w:rsidR="00BF040B">
        <w:rPr>
          <w:rFonts w:hint="eastAsia"/>
        </w:rPr>
        <w:t>描述探索算法相对比较直观</w:t>
      </w:r>
      <w:r w:rsidR="00984C41">
        <w:rPr>
          <w:rFonts w:hint="eastAsia"/>
        </w:rPr>
        <w:t>。</w:t>
      </w:r>
    </w:p>
    <w:p w:rsidR="003040AB" w:rsidRDefault="003040AB" w:rsidP="00533E3B">
      <w:pPr>
        <w:pStyle w:val="a0"/>
        <w:ind w:firstLine="372"/>
      </w:pPr>
      <w:r>
        <w:rPr>
          <w:rFonts w:hint="eastAsia"/>
        </w:rPr>
        <w:t>文章结构：第一章</w:t>
      </w:r>
      <w:bookmarkStart w:id="61" w:name="OLE_LINK65"/>
      <w:bookmarkStart w:id="62" w:name="OLE_LINK66"/>
      <w:r w:rsidR="007220C6" w:rsidRPr="007220C6">
        <w:rPr>
          <w:rFonts w:hint="eastAsia"/>
        </w:rPr>
        <w:t>移动机器人永恒探索算法</w:t>
      </w:r>
      <w:r w:rsidR="007220C6">
        <w:rPr>
          <w:rFonts w:hint="eastAsia"/>
        </w:rPr>
        <w:t>和调度策略介绍</w:t>
      </w:r>
      <w:bookmarkEnd w:id="61"/>
      <w:bookmarkEnd w:id="62"/>
      <w:r w:rsidR="00147857">
        <w:rPr>
          <w:rFonts w:hint="eastAsia"/>
        </w:rPr>
        <w:t>；第二章</w:t>
      </w:r>
      <w:r w:rsidR="00E129E2">
        <w:rPr>
          <w:rFonts w:hint="eastAsia"/>
        </w:rPr>
        <w:t>nuXmv</w:t>
      </w:r>
      <w:r w:rsidR="00E129E2" w:rsidRPr="007220C6">
        <w:rPr>
          <w:rFonts w:hint="eastAsia"/>
        </w:rPr>
        <w:t>探索算法</w:t>
      </w:r>
      <w:r w:rsidR="00E129E2">
        <w:rPr>
          <w:rFonts w:hint="eastAsia"/>
        </w:rPr>
        <w:t>在不同调度策略下的建模；第三章</w:t>
      </w:r>
      <w:r w:rsidR="009A4FFC" w:rsidRPr="007220C6">
        <w:rPr>
          <w:rFonts w:hint="eastAsia"/>
        </w:rPr>
        <w:t>探索算法</w:t>
      </w:r>
      <w:r w:rsidR="00F759AD">
        <w:rPr>
          <w:rFonts w:hint="eastAsia"/>
        </w:rPr>
        <w:t>的</w:t>
      </w:r>
      <w:r w:rsidR="00E129E2">
        <w:rPr>
          <w:rFonts w:hint="eastAsia"/>
        </w:rPr>
        <w:t>模型检测与结果分析</w:t>
      </w:r>
      <w:r w:rsidR="00CA2458">
        <w:rPr>
          <w:rFonts w:hint="eastAsia"/>
        </w:rPr>
        <w:t>；第四章</w:t>
      </w:r>
      <w:r w:rsidR="0031158B">
        <w:rPr>
          <w:rFonts w:hint="eastAsia"/>
        </w:rPr>
        <w:t>本文工作与相关工作的对比分析</w:t>
      </w:r>
      <w:r w:rsidR="00B547B3">
        <w:rPr>
          <w:rFonts w:hint="eastAsia"/>
        </w:rPr>
        <w:t>；第五章</w:t>
      </w:r>
      <w:r w:rsidR="007B7E5E">
        <w:rPr>
          <w:rFonts w:hint="eastAsia"/>
        </w:rPr>
        <w:t>本文</w:t>
      </w:r>
      <w:r w:rsidR="00B547B3">
        <w:rPr>
          <w:rFonts w:hint="eastAsia"/>
        </w:rPr>
        <w:t>工作总结与未来工作的展望。</w:t>
      </w:r>
    </w:p>
    <w:p w:rsidR="005A31DA" w:rsidRPr="00C85BF3" w:rsidRDefault="005A31DA" w:rsidP="007B586D">
      <w:pPr>
        <w:pStyle w:val="a0"/>
        <w:ind w:firstLineChars="0" w:firstLine="360"/>
      </w:pPr>
    </w:p>
    <w:p w:rsidR="00F230C1" w:rsidRDefault="009622CD">
      <w:pPr>
        <w:pStyle w:val="1"/>
      </w:pPr>
      <w:r>
        <w:rPr>
          <w:rFonts w:hint="eastAsia"/>
        </w:rPr>
        <w:lastRenderedPageBreak/>
        <w:t>移动机器人探索算法和调度策略的介绍</w:t>
      </w:r>
    </w:p>
    <w:p w:rsidR="00B00946" w:rsidRDefault="00350BE6" w:rsidP="00B00946">
      <w:pPr>
        <w:pStyle w:val="a0"/>
        <w:ind w:firstLine="372"/>
      </w:pPr>
      <w:r>
        <w:rPr>
          <w:rFonts w:hint="eastAsia"/>
        </w:rPr>
        <w:t>本章介绍机器人在图上移动过程，</w:t>
      </w:r>
      <w:bookmarkStart w:id="63" w:name="_GoBack"/>
      <w:bookmarkEnd w:id="63"/>
      <w:r w:rsidR="00B00946">
        <w:rPr>
          <w:rFonts w:hint="eastAsia"/>
        </w:rPr>
        <w:t>机器人在不同的调度策略下探索算法的差异</w:t>
      </w:r>
      <w:r w:rsidR="00AC480C">
        <w:rPr>
          <w:rFonts w:hint="eastAsia"/>
        </w:rPr>
        <w:t>。为后续的章节</w:t>
      </w:r>
      <w:r w:rsidR="00AC480C">
        <w:rPr>
          <w:rFonts w:hint="eastAsia"/>
        </w:rPr>
        <w:t>nuXmv</w:t>
      </w:r>
      <w:r w:rsidR="00AC480C">
        <w:rPr>
          <w:rFonts w:hint="eastAsia"/>
        </w:rPr>
        <w:t>机器人探索算法建模和模型验证提供预备知识。</w:t>
      </w:r>
    </w:p>
    <w:p w:rsidR="002C4DC2" w:rsidRDefault="003C380E" w:rsidP="002C4DC2">
      <w:pPr>
        <w:pStyle w:val="2"/>
        <w:spacing w:before="71" w:after="71"/>
      </w:pPr>
      <w:r>
        <w:rPr>
          <w:rFonts w:hint="eastAsia"/>
        </w:rPr>
        <w:t>环境</w:t>
      </w:r>
      <w:bookmarkStart w:id="64" w:name="OLE_LINK3"/>
      <w:bookmarkStart w:id="65" w:name="OLE_LINK54"/>
      <w:r>
        <w:rPr>
          <w:rFonts w:hint="eastAsia"/>
        </w:rPr>
        <w:t>定义</w:t>
      </w:r>
      <w:bookmarkEnd w:id="64"/>
      <w:bookmarkEnd w:id="65"/>
    </w:p>
    <w:p w:rsidR="002C4DC2" w:rsidRPr="00311FFC" w:rsidRDefault="002C4DC2" w:rsidP="00B00946">
      <w:pPr>
        <w:pStyle w:val="a0"/>
        <w:ind w:firstLine="372"/>
      </w:pPr>
      <w:r>
        <w:rPr>
          <w:rFonts w:hint="eastAsia"/>
        </w:rPr>
        <w:t>在前面提到，目前环境模型是离散模型，空间位置和机器人移动路径是由图的结点和边表示。</w:t>
      </w:r>
      <w:r w:rsidR="00EE4AD1">
        <w:rPr>
          <w:rFonts w:hint="eastAsia"/>
        </w:rPr>
        <w:t>集合</w:t>
      </w:r>
      <m:oMath>
        <m:r>
          <m:rPr>
            <m:sty m:val="p"/>
          </m:rPr>
          <w:rPr>
            <w:rFonts w:ascii="Cambria Math" w:hAnsi="Cambria Math"/>
          </w:rPr>
          <m:t>Robs={</m:t>
        </m:r>
        <w:bookmarkStart w:id="66" w:name="OLE_LINK69"/>
        <w:bookmarkStart w:id="67" w:name="OLE_LINK70"/>
        <w:bookmarkStart w:id="68" w:name="OLE_LINK71"/>
        <m:sSub>
          <m:sSubPr>
            <m:ctrlPr>
              <w:rPr>
                <w:rFonts w:ascii="Cambria Math" w:hAnsi="Cambria Math"/>
              </w:rPr>
            </m:ctrlPr>
          </m:sSubPr>
          <m:e>
            <m:r>
              <w:rPr>
                <w:rFonts w:ascii="Cambria Math" w:hAnsi="Cambria Math"/>
              </w:rPr>
              <m:t>R</m:t>
            </m:r>
          </m:e>
          <m:sub>
            <m:r>
              <w:rPr>
                <w:rFonts w:ascii="Cambria Math" w:hAnsi="Cambria Math"/>
              </w:rPr>
              <m:t>1</m:t>
            </m:r>
          </m:sub>
        </m:sSub>
        <w:bookmarkEnd w:id="66"/>
        <w:bookmarkEnd w:id="67"/>
        <w:bookmarkEnd w:id="68"/>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m:t>
        </m:r>
      </m:oMath>
      <w:r w:rsidR="00EE4AD1">
        <w:rPr>
          <w:rFonts w:hint="eastAsia"/>
        </w:rPr>
        <w:t>表示图上有</w:t>
      </w:r>
      <w:r w:rsidR="00EE4AD1">
        <w:rPr>
          <w:rFonts w:hint="eastAsia"/>
        </w:rPr>
        <w:t>k</w:t>
      </w:r>
      <w:r w:rsidR="00EE4AD1">
        <w:rPr>
          <w:rFonts w:hint="eastAsia"/>
        </w:rPr>
        <w:t>个机器人，</w:t>
      </w:r>
      <w:r w:rsidR="00CB5959">
        <w:rPr>
          <w:rFonts w:hint="eastAsia"/>
        </w:rPr>
        <w:t>集合</w:t>
      </w:r>
      <m:oMath>
        <m:r>
          <m:rPr>
            <m:sty m:val="p"/>
          </m:rPr>
          <w:rPr>
            <w:rFonts w:ascii="Cambria Math" w:hAnsi="Cambria Math"/>
          </w:rPr>
          <m:t>G={</m:t>
        </m:r>
        <m:sSub>
          <m:sSubPr>
            <m:ctrlPr>
              <w:rPr>
                <w:rFonts w:ascii="Cambria Math" w:hAnsi="Cambria Math"/>
              </w:rPr>
            </m:ctrlPr>
          </m:sSubPr>
          <m:e>
            <m:r>
              <w:rPr>
                <w:rFonts w:ascii="Cambria Math" w:hAnsi="Cambria Math"/>
              </w:rPr>
              <m:t>N</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n-1</m:t>
            </m:r>
          </m:sub>
        </m:sSub>
        <m:r>
          <m:rPr>
            <m:sty m:val="p"/>
          </m:rPr>
          <w:rPr>
            <w:rFonts w:ascii="Cambria Math" w:hAnsi="Cambria Math"/>
          </w:rPr>
          <m:t>}</m:t>
        </m:r>
      </m:oMath>
      <w:r w:rsidR="00311FFC">
        <w:rPr>
          <w:rFonts w:hint="eastAsia"/>
        </w:rPr>
        <w:t>表示</w:t>
      </w:r>
      <w:r w:rsidR="00017ADB">
        <w:rPr>
          <w:rFonts w:hint="eastAsia"/>
        </w:rPr>
        <w:t>图上所有</w:t>
      </w:r>
    </w:p>
    <w:p w:rsidR="002C4DC2" w:rsidRPr="00311FFC" w:rsidRDefault="002C4DC2" w:rsidP="00B00946">
      <w:pPr>
        <w:pStyle w:val="a0"/>
        <w:ind w:firstLine="372"/>
      </w:pPr>
    </w:p>
    <w:p w:rsidR="00B00946" w:rsidRDefault="002A5BFF" w:rsidP="002A5BFF">
      <w:pPr>
        <w:pStyle w:val="2"/>
        <w:spacing w:before="71" w:after="71"/>
      </w:pPr>
      <w:r>
        <w:rPr>
          <w:rFonts w:hint="eastAsia"/>
        </w:rPr>
        <w:t>机器人</w:t>
      </w:r>
      <w:r w:rsidR="00501E91">
        <w:rPr>
          <w:rFonts w:hint="eastAsia"/>
        </w:rPr>
        <w:t>定义</w:t>
      </w:r>
    </w:p>
    <w:p w:rsidR="004151C6" w:rsidRPr="004151C6" w:rsidRDefault="004151C6" w:rsidP="004151C6">
      <w:pPr>
        <w:pStyle w:val="a0"/>
        <w:ind w:firstLine="372"/>
      </w:pPr>
      <w:r>
        <w:rPr>
          <w:rFonts w:hint="eastAsia"/>
        </w:rPr>
        <w:t>如图一所示，单个机器人运动过程是</w:t>
      </w:r>
      <w:bookmarkStart w:id="69" w:name="OLE_LINK67"/>
      <w:bookmarkStart w:id="70" w:name="OLE_LINK68"/>
      <w:r>
        <w:rPr>
          <w:rFonts w:hint="eastAsia"/>
        </w:rPr>
        <w:t>观察</w:t>
      </w:r>
      <w:bookmarkEnd w:id="69"/>
      <w:bookmarkEnd w:id="70"/>
      <w:r>
        <w:rPr>
          <w:rFonts w:hint="eastAsia"/>
        </w:rPr>
        <w:t>（</w:t>
      </w:r>
      <w:r>
        <w:rPr>
          <w:rFonts w:hint="eastAsia"/>
        </w:rPr>
        <w:t>Look</w:t>
      </w:r>
      <w:r>
        <w:rPr>
          <w:rFonts w:hint="eastAsia"/>
        </w:rPr>
        <w:t>）、计算（</w:t>
      </w:r>
      <w:r>
        <w:rPr>
          <w:rFonts w:hint="eastAsia"/>
        </w:rPr>
        <w:t>Compute</w:t>
      </w:r>
      <w:r>
        <w:rPr>
          <w:rFonts w:hint="eastAsia"/>
        </w:rPr>
        <w:t>）、移动（</w:t>
      </w:r>
      <w:r>
        <w:rPr>
          <w:rFonts w:hint="eastAsia"/>
        </w:rPr>
        <w:t>Move</w:t>
      </w:r>
      <w:r>
        <w:rPr>
          <w:rFonts w:hint="eastAsia"/>
        </w:rPr>
        <w:t>），然后重新进入观察阶段</w:t>
      </w:r>
      <w:r w:rsidR="00AC4A59">
        <w:rPr>
          <w:rFonts w:hint="eastAsia"/>
        </w:rPr>
        <w:t>，</w:t>
      </w:r>
      <w:r w:rsidR="00AC256B">
        <w:rPr>
          <w:rFonts w:hint="eastAsia"/>
        </w:rPr>
        <w:t>重复执行者三个过程</w:t>
      </w:r>
      <w:r w:rsidR="00AC4A59">
        <w:rPr>
          <w:rFonts w:hint="eastAsia"/>
        </w:rPr>
        <w:t>。</w:t>
      </w:r>
    </w:p>
    <w:p w:rsidR="004E1048" w:rsidRDefault="00180223" w:rsidP="00180223">
      <w:pPr>
        <w:pStyle w:val="a0"/>
        <w:ind w:firstLine="372"/>
        <w:jc w:val="center"/>
      </w:pPr>
      <w:r>
        <w:object w:dxaOrig="6008" w:dyaOrig="2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75pt;height:60.4pt" o:ole="">
            <v:imagedata r:id="rId9" o:title=""/>
          </v:shape>
          <o:OLEObject Type="Embed" ProgID="Visio.Drawing.11" ShapeID="_x0000_i1025" DrawAspect="Content" ObjectID="_1563433632" r:id="rId10"/>
        </w:object>
      </w:r>
    </w:p>
    <w:p w:rsidR="004E1048" w:rsidRDefault="00180223" w:rsidP="00B00946">
      <w:pPr>
        <w:pStyle w:val="a0"/>
        <w:ind w:firstLine="372"/>
      </w:pPr>
      <w:r>
        <w:rPr>
          <w:rFonts w:hint="eastAsia"/>
        </w:rPr>
        <w:t xml:space="preserve">                                           </w:t>
      </w:r>
      <w:r>
        <w:rPr>
          <w:rFonts w:hint="eastAsia"/>
        </w:rPr>
        <w:t>图一</w:t>
      </w:r>
    </w:p>
    <w:p w:rsidR="004E1048" w:rsidRDefault="00EA6AC2" w:rsidP="00B00946">
      <w:pPr>
        <w:pStyle w:val="a0"/>
        <w:ind w:firstLine="372"/>
      </w:pPr>
      <w:r>
        <w:rPr>
          <w:rFonts w:hint="eastAsia"/>
        </w:rPr>
        <w:t>观察主要是由机器人视觉传感器获取环境</w:t>
      </w:r>
      <w:r w:rsidR="00D247AE">
        <w:rPr>
          <w:rFonts w:hint="eastAsia"/>
        </w:rPr>
        <w:t>快照</w:t>
      </w:r>
      <w:r>
        <w:rPr>
          <w:rFonts w:hint="eastAsia"/>
        </w:rPr>
        <w:t>信息，这里环境信息主要是其他机器人在图上的位置。</w:t>
      </w:r>
      <w:r w:rsidR="00D247AE">
        <w:rPr>
          <w:rFonts w:hint="eastAsia"/>
        </w:rPr>
        <w:t>计算阶段</w:t>
      </w:r>
      <w:r w:rsidR="00D865EC">
        <w:rPr>
          <w:rFonts w:hint="eastAsia"/>
        </w:rPr>
        <w:t>是根据其他机器人的位置信息，匹配机器人设定好的移动算法，根据算法做出移动策略。</w:t>
      </w:r>
      <w:r w:rsidR="004B124E">
        <w:rPr>
          <w:rFonts w:hint="eastAsia"/>
        </w:rPr>
        <w:t>移动阶段是根据机器人在计算阶段做出的移动策略完成移动动作</w:t>
      </w:r>
      <w:r w:rsidR="00C1051C">
        <w:rPr>
          <w:rFonts w:hint="eastAsia"/>
        </w:rPr>
        <w:t>，此时环境也发生的对应变化。</w:t>
      </w:r>
    </w:p>
    <w:p w:rsidR="002C4DC2" w:rsidRDefault="002C4DC2" w:rsidP="00B00946">
      <w:pPr>
        <w:pStyle w:val="a0"/>
        <w:ind w:firstLine="372"/>
      </w:pPr>
    </w:p>
    <w:p w:rsidR="002E42E8" w:rsidRDefault="002E42E8" w:rsidP="00B00946">
      <w:pPr>
        <w:pStyle w:val="a0"/>
        <w:ind w:firstLine="372"/>
      </w:pPr>
    </w:p>
    <w:p w:rsidR="002E42E8" w:rsidRDefault="002E42E8" w:rsidP="00B00946">
      <w:pPr>
        <w:pStyle w:val="a0"/>
        <w:ind w:firstLine="372"/>
      </w:pPr>
    </w:p>
    <w:p w:rsidR="002E42E8" w:rsidRPr="004E1048" w:rsidRDefault="002E42E8" w:rsidP="00B00946">
      <w:pPr>
        <w:pStyle w:val="a0"/>
        <w:ind w:firstLine="372"/>
      </w:pPr>
    </w:p>
    <w:p w:rsidR="00F230C1" w:rsidRDefault="00F230C1">
      <w:pPr>
        <w:pStyle w:val="a0"/>
        <w:ind w:firstLine="372"/>
      </w:pPr>
      <w:r>
        <w:rPr>
          <w:rFonts w:hint="eastAsia"/>
        </w:rPr>
        <w:t>静态软件缺陷预测可以将程序模块的缺陷倾向性、缺陷密度或缺陷数设置为预测目标</w:t>
      </w:r>
      <w:r>
        <w:rPr>
          <w:rFonts w:hint="eastAsia"/>
        </w:rPr>
        <w:t>.</w:t>
      </w:r>
      <w:r>
        <w:rPr>
          <w:rFonts w:hint="eastAsia"/>
        </w:rPr>
        <w:t>以预测模块的缺陷倾向性为例</w:t>
      </w:r>
      <w:r>
        <w:rPr>
          <w:rFonts w:hint="eastAsia"/>
        </w:rPr>
        <w:t>,</w:t>
      </w:r>
      <w:r>
        <w:rPr>
          <w:rFonts w:hint="eastAsia"/>
        </w:rPr>
        <w:t>其典型研究框架如图</w:t>
      </w:r>
      <w:r>
        <w:rPr>
          <w:rFonts w:hint="eastAsia"/>
        </w:rPr>
        <w:t>1</w:t>
      </w:r>
      <w:r>
        <w:rPr>
          <w:rFonts w:hint="eastAsia"/>
        </w:rPr>
        <w:t>所示</w:t>
      </w:r>
      <w:r>
        <w:rPr>
          <w:rFonts w:hint="eastAsia"/>
        </w:rPr>
        <w:t>.</w:t>
      </w:r>
    </w:p>
    <w:p w:rsidR="00F230C1" w:rsidRDefault="00F230C1">
      <w:pPr>
        <w:pStyle w:val="a0"/>
        <w:ind w:firstLine="372"/>
      </w:pPr>
      <w:r>
        <w:rPr>
          <w:rFonts w:hint="eastAsia"/>
        </w:rPr>
        <w:t>图</w:t>
      </w:r>
      <w:r>
        <w:rPr>
          <w:rFonts w:hint="eastAsia"/>
        </w:rPr>
        <w:t>1</w:t>
      </w:r>
      <w:r>
        <w:rPr>
          <w:rFonts w:hint="eastAsia"/>
        </w:rPr>
        <w:t>上半部分总结的是软件缺陷预测过程</w:t>
      </w:r>
      <w:r>
        <w:rPr>
          <w:rFonts w:hint="eastAsia"/>
        </w:rPr>
        <w:t>,</w:t>
      </w:r>
      <w:r>
        <w:rPr>
          <w:rFonts w:hint="eastAsia"/>
        </w:rPr>
        <w:t>该过程主要包括两个阶段</w:t>
      </w:r>
      <w:r>
        <w:rPr>
          <w:rFonts w:hint="eastAsia"/>
        </w:rPr>
        <w:t>:</w:t>
      </w:r>
      <w:r>
        <w:rPr>
          <w:rFonts w:hint="eastAsia"/>
        </w:rPr>
        <w:t>模型构建阶段和模型应用阶段</w:t>
      </w:r>
      <w:r>
        <w:rPr>
          <w:rFonts w:hint="eastAsia"/>
        </w:rPr>
        <w:t>.</w:t>
      </w:r>
      <w:r>
        <w:rPr>
          <w:rFonts w:hint="eastAsia"/>
        </w:rPr>
        <w:t>具体来说</w:t>
      </w:r>
      <w:r>
        <w:rPr>
          <w:rFonts w:hint="eastAsia"/>
        </w:rPr>
        <w:t>,</w:t>
      </w:r>
      <w:r>
        <w:rPr>
          <w:rFonts w:hint="eastAsia"/>
        </w:rPr>
        <w:t>模型构建阶段包括</w:t>
      </w:r>
      <w:r>
        <w:rPr>
          <w:rFonts w:hint="eastAsia"/>
        </w:rPr>
        <w:t>3</w:t>
      </w:r>
      <w:r>
        <w:rPr>
          <w:rFonts w:hint="eastAsia"/>
        </w:rPr>
        <w:t>个步骤</w:t>
      </w:r>
      <w:r>
        <w:rPr>
          <w:rFonts w:hint="eastAsia"/>
        </w:rPr>
        <w:t>.</w:t>
      </w:r>
    </w:p>
    <w:p w:rsidR="00F230C1" w:rsidRDefault="00F230C1">
      <w:pPr>
        <w:pStyle w:val="a0"/>
        <w:numPr>
          <w:ilvl w:val="0"/>
          <w:numId w:val="20"/>
        </w:numPr>
        <w:ind w:firstLineChars="0"/>
      </w:pPr>
      <w:r>
        <w:rPr>
          <w:rFonts w:hint="eastAsia"/>
        </w:rPr>
        <w:t>挖掘软件历史仓库</w:t>
      </w:r>
      <w:r>
        <w:rPr>
          <w:rFonts w:hint="eastAsia"/>
        </w:rPr>
        <w:t>,</w:t>
      </w:r>
      <w:r>
        <w:rPr>
          <w:rFonts w:hint="eastAsia"/>
        </w:rPr>
        <w:t>从中抽取出程序模块</w:t>
      </w:r>
      <w:r>
        <w:rPr>
          <w:rFonts w:hint="eastAsia"/>
        </w:rPr>
        <w:t>.</w:t>
      </w:r>
      <w:r>
        <w:rPr>
          <w:rFonts w:hint="eastAsia"/>
        </w:rPr>
        <w:t>程序模块的粒度根据实际应用的场景</w:t>
      </w:r>
      <w:r>
        <w:rPr>
          <w:rFonts w:hint="eastAsia"/>
        </w:rPr>
        <w:t>,</w:t>
      </w:r>
      <w:r>
        <w:rPr>
          <w:rFonts w:hint="eastAsia"/>
        </w:rPr>
        <w:t>可设置为文件、包、类或函数等</w:t>
      </w:r>
      <w:r>
        <w:rPr>
          <w:rFonts w:hint="eastAsia"/>
        </w:rPr>
        <w:t>.</w:t>
      </w:r>
      <w:r>
        <w:rPr>
          <w:rFonts w:hint="eastAsia"/>
        </w:rPr>
        <w:t>随后</w:t>
      </w:r>
      <w:r>
        <w:rPr>
          <w:rFonts w:hint="eastAsia"/>
        </w:rPr>
        <w:t>,</w:t>
      </w:r>
      <w:r>
        <w:rPr>
          <w:rFonts w:hint="eastAsia"/>
        </w:rPr>
        <w:t>将该程序模块标记为有缺陷模块或无缺陷模块</w:t>
      </w:r>
      <w:r>
        <w:rPr>
          <w:rFonts w:hint="eastAsia"/>
        </w:rPr>
        <w:t>,</w:t>
      </w:r>
      <w:r>
        <w:rPr>
          <w:rFonts w:hint="eastAsia"/>
        </w:rPr>
        <w:t>在图</w:t>
      </w:r>
      <w:r>
        <w:rPr>
          <w:rFonts w:hint="eastAsia"/>
        </w:rPr>
        <w:t>1</w:t>
      </w:r>
      <w:r>
        <w:rPr>
          <w:rFonts w:hint="eastAsia"/>
        </w:rPr>
        <w:t>中</w:t>
      </w:r>
      <w:r>
        <w:rPr>
          <w:rFonts w:hint="eastAsia"/>
        </w:rPr>
        <w:t>,</w:t>
      </w:r>
      <w:r>
        <w:rPr>
          <w:rFonts w:hint="eastAsia"/>
        </w:rPr>
        <w:t>我们将有缺陷模块用红色进行标记</w:t>
      </w:r>
      <w:r>
        <w:rPr>
          <w:rFonts w:hint="eastAsia"/>
        </w:rPr>
        <w:t>,</w:t>
      </w:r>
      <w:r>
        <w:rPr>
          <w:rFonts w:hint="eastAsia"/>
        </w:rPr>
        <w:t>无缺陷模块用绿色进行标记</w:t>
      </w:r>
      <w:r>
        <w:rPr>
          <w:rFonts w:hint="eastAsia"/>
        </w:rPr>
        <w:t>;</w:t>
      </w:r>
    </w:p>
    <w:p w:rsidR="00F230C1" w:rsidRDefault="00F230C1">
      <w:pPr>
        <w:pStyle w:val="a0"/>
        <w:numPr>
          <w:ilvl w:val="0"/>
          <w:numId w:val="20"/>
        </w:numPr>
        <w:ind w:firstLineChars="0"/>
      </w:pPr>
      <w:r>
        <w:rPr>
          <w:rFonts w:hint="eastAsia"/>
        </w:rPr>
        <w:t>通过分析软件代码或开发过程设计出与软件缺陷存在相关性的度量元</w:t>
      </w:r>
      <w:r>
        <w:rPr>
          <w:rFonts w:hint="eastAsia"/>
        </w:rPr>
        <w:t>,</w:t>
      </w:r>
      <w:r>
        <w:rPr>
          <w:rFonts w:hint="eastAsia"/>
        </w:rPr>
        <w:t>借助这些度量元对程序模块进行软件度量</w:t>
      </w:r>
      <w:r>
        <w:rPr>
          <w:rFonts w:hint="eastAsia"/>
        </w:rPr>
        <w:t>,</w:t>
      </w:r>
      <w:r>
        <w:rPr>
          <w:rFonts w:hint="eastAsia"/>
        </w:rPr>
        <w:t>并构建出缺陷预测数据集</w:t>
      </w:r>
      <w:r>
        <w:rPr>
          <w:rFonts w:hint="eastAsia"/>
        </w:rPr>
        <w:t>;</w:t>
      </w:r>
    </w:p>
    <w:p w:rsidR="00F230C1" w:rsidRDefault="00F230C1">
      <w:pPr>
        <w:pStyle w:val="a0"/>
        <w:numPr>
          <w:ilvl w:val="0"/>
          <w:numId w:val="20"/>
        </w:numPr>
        <w:ind w:firstLineChars="0"/>
      </w:pPr>
      <w:r>
        <w:rPr>
          <w:rFonts w:hint="eastAsia"/>
        </w:rPr>
        <w:t>对缺陷预测数据集进行必要的数据预处理</w:t>
      </w:r>
      <w:r>
        <w:rPr>
          <w:rFonts w:hint="eastAsia"/>
        </w:rPr>
        <w:t>(</w:t>
      </w:r>
      <w:r>
        <w:rPr>
          <w:rFonts w:hint="eastAsia"/>
        </w:rPr>
        <w:t>例如噪音移除、特征子集选择、数据归一化等</w:t>
      </w:r>
      <w:r>
        <w:rPr>
          <w:rFonts w:hint="eastAsia"/>
        </w:rPr>
        <w:t>)</w:t>
      </w:r>
      <w:r>
        <w:rPr>
          <w:rFonts w:hint="eastAsia"/>
        </w:rPr>
        <w:t>后</w:t>
      </w:r>
      <w:r>
        <w:rPr>
          <w:rFonts w:hint="eastAsia"/>
        </w:rPr>
        <w:t>,</w:t>
      </w:r>
      <w:r>
        <w:rPr>
          <w:rFonts w:hint="eastAsia"/>
        </w:rPr>
        <w:t>借助特定的建模方法构建出缺陷预测模型</w:t>
      </w:r>
      <w:r>
        <w:rPr>
          <w:rFonts w:hint="eastAsia"/>
        </w:rPr>
        <w:t>.</w:t>
      </w:r>
      <w:r>
        <w:rPr>
          <w:rFonts w:hint="eastAsia"/>
        </w:rPr>
        <w:t>大部分建模方法都基于机器学习方法</w:t>
      </w:r>
      <w:r>
        <w:rPr>
          <w:rFonts w:hint="eastAsia"/>
        </w:rPr>
        <w:t>,</w:t>
      </w:r>
      <w:r>
        <w:rPr>
          <w:rFonts w:hint="eastAsia"/>
        </w:rPr>
        <w:t>其常用的模型性能评测指标包括准确率</w:t>
      </w:r>
      <w:r>
        <w:rPr>
          <w:rFonts w:hint="eastAsia"/>
        </w:rPr>
        <w:t>(accuracy)</w:t>
      </w:r>
      <w:r>
        <w:rPr>
          <w:rFonts w:hint="eastAsia"/>
        </w:rPr>
        <w:t>、查准率</w:t>
      </w:r>
      <w:r>
        <w:rPr>
          <w:rFonts w:hint="eastAsia"/>
        </w:rPr>
        <w:t>(precision)</w:t>
      </w:r>
      <w:r>
        <w:rPr>
          <w:rFonts w:hint="eastAsia"/>
        </w:rPr>
        <w:t>、查全率</w:t>
      </w:r>
      <w:r>
        <w:rPr>
          <w:rFonts w:hint="eastAsia"/>
        </w:rPr>
        <w:t>(recall)</w:t>
      </w:r>
      <w:r>
        <w:rPr>
          <w:rFonts w:hint="eastAsia"/>
        </w:rPr>
        <w:t>、</w:t>
      </w:r>
      <w:r>
        <w:rPr>
          <w:rFonts w:hint="eastAsia"/>
          <w:i/>
          <w:iCs/>
        </w:rPr>
        <w:t>F</w:t>
      </w:r>
      <w:r>
        <w:rPr>
          <w:rFonts w:hint="eastAsia"/>
        </w:rPr>
        <w:t>-measure</w:t>
      </w:r>
      <w:r>
        <w:rPr>
          <w:rFonts w:hint="eastAsia"/>
        </w:rPr>
        <w:t>或</w:t>
      </w:r>
      <w:r>
        <w:rPr>
          <w:rFonts w:hint="eastAsia"/>
        </w:rPr>
        <w:t>AUC(area under the ROC curve)</w:t>
      </w:r>
      <w:r>
        <w:rPr>
          <w:rFonts w:hint="eastAsia"/>
        </w:rPr>
        <w:t>取值等</w:t>
      </w:r>
      <w:r>
        <w:rPr>
          <w:rFonts w:hint="eastAsia"/>
        </w:rPr>
        <w:t>.</w:t>
      </w:r>
    </w:p>
    <w:p w:rsidR="00F230C1" w:rsidRDefault="00F230C1">
      <w:pPr>
        <w:pStyle w:val="a0"/>
        <w:spacing w:afterLines="50" w:after="142"/>
        <w:ind w:firstLine="372"/>
      </w:pPr>
      <w:r>
        <w:rPr>
          <w:rFonts w:hint="eastAsia"/>
        </w:rPr>
        <w:t>而在模型应用阶段</w:t>
      </w:r>
      <w:r>
        <w:rPr>
          <w:rFonts w:hint="eastAsia"/>
        </w:rPr>
        <w:t>,</w:t>
      </w:r>
      <w:r>
        <w:rPr>
          <w:rFonts w:hint="eastAsia"/>
        </w:rPr>
        <w:t>当面对新程序模块时</w:t>
      </w:r>
      <w:r>
        <w:rPr>
          <w:rFonts w:hint="eastAsia"/>
        </w:rPr>
        <w:t>,</w:t>
      </w:r>
      <w:r>
        <w:rPr>
          <w:rFonts w:hint="eastAsia"/>
        </w:rPr>
        <w:t>在完成对该模块的软件度量后</w:t>
      </w:r>
      <w:r>
        <w:rPr>
          <w:rFonts w:hint="eastAsia"/>
        </w:rPr>
        <w:t>,</w:t>
      </w:r>
      <w:r>
        <w:rPr>
          <w:rFonts w:hint="eastAsia"/>
        </w:rPr>
        <w:t>基于前一阶段构造出的缺陷预测模型和具体度量元取值</w:t>
      </w:r>
      <w:r>
        <w:rPr>
          <w:rFonts w:hint="eastAsia"/>
        </w:rPr>
        <w:t>,</w:t>
      </w:r>
      <w:r>
        <w:rPr>
          <w:rFonts w:hint="eastAsia"/>
        </w:rPr>
        <w:t>可以完成对该模块的分类</w:t>
      </w:r>
      <w:r>
        <w:rPr>
          <w:rFonts w:hint="eastAsia"/>
        </w:rPr>
        <w:t>,</w:t>
      </w:r>
      <w:r>
        <w:rPr>
          <w:rFonts w:hint="eastAsia"/>
        </w:rPr>
        <w:t>即将该模块预测为有缺陷倾向性</w:t>
      </w:r>
      <w:r>
        <w:rPr>
          <w:rFonts w:hint="eastAsia"/>
        </w:rPr>
        <w:t>(defect-proneness,</w:t>
      </w:r>
      <w:r>
        <w:rPr>
          <w:rFonts w:hint="eastAsia"/>
        </w:rPr>
        <w:t>简称</w:t>
      </w:r>
      <w:r>
        <w:rPr>
          <w:rFonts w:hint="eastAsia"/>
        </w:rPr>
        <w:t>FP)</w:t>
      </w:r>
      <w:r>
        <w:rPr>
          <w:rFonts w:hint="eastAsia"/>
        </w:rPr>
        <w:t>模块或无缺陷倾向性</w:t>
      </w:r>
      <w:r>
        <w:rPr>
          <w:rFonts w:hint="eastAsia"/>
        </w:rPr>
        <w:t>(non defect-proneness,</w:t>
      </w:r>
      <w:r>
        <w:rPr>
          <w:rFonts w:hint="eastAsia"/>
        </w:rPr>
        <w:t>简称</w:t>
      </w:r>
      <w:r>
        <w:rPr>
          <w:rFonts w:hint="eastAsia"/>
        </w:rPr>
        <w:t>NFP)</w:t>
      </w:r>
      <w:r>
        <w:rPr>
          <w:rFonts w:hint="eastAsia"/>
        </w:rPr>
        <w:t>模块</w:t>
      </w:r>
      <w:r>
        <w:rPr>
          <w:rFonts w:hint="eastAsia"/>
        </w:rPr>
        <w:t>.</w:t>
      </w:r>
    </w:p>
    <w:p w:rsidR="00F230C1" w:rsidRDefault="00F230C1">
      <w:pPr>
        <w:pStyle w:val="a0"/>
        <w:spacing w:line="0" w:lineRule="atLeast"/>
        <w:ind w:firstLineChars="0" w:firstLine="0"/>
        <w:jc w:val="center"/>
        <w:rPr>
          <w:color w:val="FF0000"/>
        </w:rPr>
      </w:pPr>
      <w:r>
        <w:rPr>
          <w:color w:val="FF0000"/>
        </w:rPr>
        <w:object w:dxaOrig="12335" w:dyaOrig="7980">
          <v:shape id="_x0000_i1026" type="#_x0000_t75" style="width:320.55pt;height:207.55pt" o:ole="">
            <v:imagedata r:id="rId11" o:title=""/>
          </v:shape>
          <o:OLEObject Type="Embed" ProgID="Visio.Drawing.11" ShapeID="_x0000_i1026" DrawAspect="Content" ObjectID="_1563433633" r:id="rId12"/>
        </w:object>
      </w:r>
    </w:p>
    <w:p w:rsidR="00F230C1" w:rsidRDefault="00F230C1">
      <w:pPr>
        <w:pStyle w:val="a0"/>
        <w:spacing w:beforeLines="50" w:before="142"/>
        <w:ind w:firstLineChars="0" w:firstLine="0"/>
        <w:jc w:val="center"/>
      </w:pPr>
      <w:r>
        <w:rPr>
          <w:rFonts w:hint="eastAsia"/>
        </w:rPr>
        <w:t>Fig.1  Static software defect prediction research framework using defect-proneness as prediction target</w:t>
      </w:r>
    </w:p>
    <w:p w:rsidR="00F230C1" w:rsidRDefault="00F230C1">
      <w:pPr>
        <w:pStyle w:val="a0"/>
        <w:spacing w:afterLines="50" w:after="142"/>
        <w:ind w:firstLineChars="0" w:firstLine="0"/>
        <w:jc w:val="center"/>
      </w:pPr>
      <w:r>
        <w:rPr>
          <w:rFonts w:hint="eastAsia"/>
        </w:rPr>
        <w:t>图</w:t>
      </w:r>
      <w:r>
        <w:rPr>
          <w:rFonts w:hint="eastAsia"/>
        </w:rPr>
        <w:t xml:space="preserve">1  </w:t>
      </w:r>
      <w:r>
        <w:rPr>
          <w:rFonts w:hint="eastAsia"/>
        </w:rPr>
        <w:t>以缺陷倾向性为预测目标的静态软件缺陷预测研究框架</w:t>
      </w:r>
    </w:p>
    <w:p w:rsidR="00F230C1" w:rsidRDefault="00F230C1">
      <w:pPr>
        <w:pStyle w:val="a0"/>
        <w:ind w:firstLine="372"/>
      </w:pPr>
      <w:r>
        <w:rPr>
          <w:rFonts w:hint="eastAsia"/>
        </w:rPr>
        <w:t>若将预测目标设置为缺陷密度或缺陷数时</w:t>
      </w:r>
      <w:r>
        <w:rPr>
          <w:rFonts w:hint="eastAsia"/>
        </w:rPr>
        <w:t>,</w:t>
      </w:r>
      <w:r>
        <w:rPr>
          <w:rFonts w:hint="eastAsia"/>
        </w:rPr>
        <w:t>其预测流程与图</w:t>
      </w:r>
      <w:r>
        <w:rPr>
          <w:rFonts w:hint="eastAsia"/>
        </w:rPr>
        <w:t>1</w:t>
      </w:r>
      <w:r>
        <w:rPr>
          <w:rFonts w:hint="eastAsia"/>
        </w:rPr>
        <w:t>基本相同</w:t>
      </w:r>
      <w:r>
        <w:rPr>
          <w:rFonts w:hint="eastAsia"/>
        </w:rPr>
        <w:t>,</w:t>
      </w:r>
      <w:r>
        <w:rPr>
          <w:rFonts w:hint="eastAsia"/>
        </w:rPr>
        <w:t>主要的不同点是模型构建阶段中的模块标记</w:t>
      </w:r>
      <w:r>
        <w:rPr>
          <w:rFonts w:hint="eastAsia"/>
        </w:rPr>
        <w:t>(</w:t>
      </w:r>
      <w:r>
        <w:rPr>
          <w:rFonts w:hint="eastAsia"/>
        </w:rPr>
        <w:t>即</w:t>
      </w:r>
      <w:r>
        <w:rPr>
          <w:rFonts w:hint="eastAsia"/>
        </w:rPr>
        <w:t>,</w:t>
      </w:r>
      <w:r>
        <w:rPr>
          <w:rFonts w:hint="eastAsia"/>
        </w:rPr>
        <w:t>需要标记出已有模块内的缺陷密度或缺陷数</w:t>
      </w:r>
      <w:r>
        <w:rPr>
          <w:rFonts w:hint="eastAsia"/>
        </w:rPr>
        <w:t>)</w:t>
      </w:r>
      <w:r>
        <w:rPr>
          <w:rFonts w:hint="eastAsia"/>
        </w:rPr>
        <w:t>和模型预测阶段中的新模块的类型输出</w:t>
      </w:r>
      <w:r>
        <w:rPr>
          <w:rFonts w:hint="eastAsia"/>
        </w:rPr>
        <w:t>(</w:t>
      </w:r>
      <w:r>
        <w:rPr>
          <w:rFonts w:hint="eastAsia"/>
        </w:rPr>
        <w:t>即</w:t>
      </w:r>
      <w:r>
        <w:rPr>
          <w:rFonts w:hint="eastAsia"/>
        </w:rPr>
        <w:t>,</w:t>
      </w:r>
      <w:r>
        <w:rPr>
          <w:rFonts w:hint="eastAsia"/>
        </w:rPr>
        <w:t>预测输出的是新模块内的缺陷密度或缺陷数</w:t>
      </w:r>
      <w:r>
        <w:rPr>
          <w:rFonts w:hint="eastAsia"/>
        </w:rPr>
        <w:t>).</w:t>
      </w:r>
    </w:p>
    <w:p w:rsidR="00F230C1" w:rsidRDefault="00F230C1">
      <w:pPr>
        <w:pStyle w:val="a0"/>
        <w:ind w:firstLine="372"/>
      </w:pPr>
      <w:r>
        <w:rPr>
          <w:rFonts w:hint="eastAsia"/>
        </w:rPr>
        <w:t>通过分析上述软件缺陷预测过程</w:t>
      </w:r>
      <w:r>
        <w:rPr>
          <w:rFonts w:hint="eastAsia"/>
        </w:rPr>
        <w:t>,</w:t>
      </w:r>
      <w:r>
        <w:rPr>
          <w:rFonts w:hint="eastAsia"/>
        </w:rPr>
        <w:t>我们识别出影响缺陷预测性能的</w:t>
      </w:r>
      <w:r>
        <w:rPr>
          <w:rFonts w:hint="eastAsia"/>
        </w:rPr>
        <w:t>3</w:t>
      </w:r>
      <w:r>
        <w:rPr>
          <w:rFonts w:hint="eastAsia"/>
        </w:rPr>
        <w:t>个重要影响因素</w:t>
      </w:r>
      <w:r>
        <w:rPr>
          <w:rFonts w:hint="eastAsia"/>
        </w:rPr>
        <w:t>(</w:t>
      </w:r>
      <w:r>
        <w:rPr>
          <w:rFonts w:hint="eastAsia"/>
        </w:rPr>
        <w:t>如图</w:t>
      </w:r>
      <w:r>
        <w:rPr>
          <w:rFonts w:hint="eastAsia"/>
        </w:rPr>
        <w:t>1</w:t>
      </w:r>
      <w:r>
        <w:rPr>
          <w:rFonts w:hint="eastAsia"/>
        </w:rPr>
        <w:t>的下半部分所示</w:t>
      </w:r>
      <w:r>
        <w:rPr>
          <w:rFonts w:hint="eastAsia"/>
        </w:rPr>
        <w:t>).</w:t>
      </w:r>
    </w:p>
    <w:p w:rsidR="00F230C1" w:rsidRDefault="00F230C1">
      <w:pPr>
        <w:pStyle w:val="a0"/>
        <w:ind w:firstLine="372"/>
        <w:rPr>
          <w:bCs/>
        </w:rPr>
      </w:pPr>
      <w:r>
        <w:rPr>
          <w:rFonts w:hint="eastAsia"/>
        </w:rPr>
        <w:t xml:space="preserve">(1) </w:t>
      </w:r>
      <w:r>
        <w:rPr>
          <w:rFonts w:hint="eastAsia"/>
          <w:bCs/>
        </w:rPr>
        <w:t>度量元的设计</w:t>
      </w:r>
      <w:r>
        <w:rPr>
          <w:rFonts w:hint="eastAsia"/>
          <w:bCs/>
        </w:rPr>
        <w:t>(</w:t>
      </w:r>
      <w:r>
        <w:rPr>
          <w:rFonts w:hint="eastAsia"/>
          <w:bCs/>
        </w:rPr>
        <w:t>见第</w:t>
      </w:r>
      <w:r>
        <w:rPr>
          <w:rFonts w:hint="eastAsia"/>
          <w:bCs/>
        </w:rPr>
        <w:t>2</w:t>
      </w:r>
      <w:r>
        <w:rPr>
          <w:rFonts w:hint="eastAsia"/>
          <w:bCs/>
        </w:rPr>
        <w:t>节</w:t>
      </w:r>
      <w:r>
        <w:rPr>
          <w:rFonts w:hint="eastAsia"/>
          <w:bCs/>
        </w:rPr>
        <w:t>).</w:t>
      </w:r>
    </w:p>
    <w:p w:rsidR="00F230C1" w:rsidRDefault="00F230C1">
      <w:pPr>
        <w:pStyle w:val="a0"/>
        <w:ind w:firstLine="372"/>
      </w:pPr>
      <w:r>
        <w:rPr>
          <w:rFonts w:hint="eastAsia"/>
        </w:rPr>
        <w:t>挖掘软件历史仓库、设置新颖的与软件缺陷存在强相关性的度量元</w:t>
      </w:r>
      <w:r>
        <w:rPr>
          <w:rFonts w:hint="eastAsia"/>
        </w:rPr>
        <w:t>,</w:t>
      </w:r>
      <w:r>
        <w:rPr>
          <w:rFonts w:hint="eastAsia"/>
        </w:rPr>
        <w:t>是构建高质量缺陷预测模型的关键</w:t>
      </w:r>
      <w:r>
        <w:rPr>
          <w:rFonts w:hint="eastAsia"/>
        </w:rPr>
        <w:t>.</w:t>
      </w:r>
      <w:r>
        <w:rPr>
          <w:rFonts w:hint="eastAsia"/>
        </w:rPr>
        <w:t>本文将已有的度量元分为两类</w:t>
      </w:r>
      <w:r>
        <w:rPr>
          <w:rFonts w:hint="eastAsia"/>
        </w:rPr>
        <w:t>,</w:t>
      </w:r>
      <w:r>
        <w:rPr>
          <w:rFonts w:hint="eastAsia"/>
        </w:rPr>
        <w:t>其中</w:t>
      </w:r>
      <w:r>
        <w:rPr>
          <w:rFonts w:hint="eastAsia"/>
        </w:rPr>
        <w:t>:</w:t>
      </w:r>
      <w:r>
        <w:rPr>
          <w:rFonts w:hint="eastAsia"/>
        </w:rPr>
        <w:t>第一类重点关注的是程序模块的代码规模和内在复杂度</w:t>
      </w:r>
      <w:r>
        <w:rPr>
          <w:rFonts w:hint="eastAsia"/>
        </w:rPr>
        <w:t>;</w:t>
      </w:r>
      <w:r>
        <w:rPr>
          <w:rFonts w:hint="eastAsia"/>
        </w:rPr>
        <w:t>而第二类则重点分析软件开发过程</w:t>
      </w:r>
      <w:r>
        <w:rPr>
          <w:rFonts w:hint="eastAsia"/>
        </w:rPr>
        <w:t>,</w:t>
      </w:r>
      <w:r>
        <w:rPr>
          <w:rFonts w:hint="eastAsia"/>
        </w:rPr>
        <w:t>从分析代码修改特征、开发人员经验、模块间的依赖性以及项目团队组织构架等角度出发来设计度量元</w:t>
      </w:r>
      <w:r>
        <w:rPr>
          <w:rFonts w:hint="eastAsia"/>
        </w:rPr>
        <w:t>.</w:t>
      </w:r>
    </w:p>
    <w:p w:rsidR="00F230C1" w:rsidRDefault="00F230C1">
      <w:pPr>
        <w:pStyle w:val="a0"/>
        <w:ind w:firstLine="372"/>
        <w:rPr>
          <w:bCs/>
        </w:rPr>
      </w:pPr>
      <w:r>
        <w:rPr>
          <w:rFonts w:hint="eastAsia"/>
        </w:rPr>
        <w:t xml:space="preserve">(2) </w:t>
      </w:r>
      <w:r>
        <w:rPr>
          <w:rFonts w:hint="eastAsia"/>
          <w:bCs/>
        </w:rPr>
        <w:t>缺陷预测模型的构建方法</w:t>
      </w:r>
      <w:r>
        <w:rPr>
          <w:rFonts w:hint="eastAsia"/>
          <w:bCs/>
        </w:rPr>
        <w:t>(</w:t>
      </w:r>
      <w:r>
        <w:rPr>
          <w:rFonts w:hint="eastAsia"/>
          <w:bCs/>
        </w:rPr>
        <w:t>见第</w:t>
      </w:r>
      <w:r>
        <w:rPr>
          <w:rFonts w:hint="eastAsia"/>
          <w:bCs/>
        </w:rPr>
        <w:t>3</w:t>
      </w:r>
      <w:r>
        <w:rPr>
          <w:rFonts w:hint="eastAsia"/>
          <w:bCs/>
        </w:rPr>
        <w:t>节</w:t>
      </w:r>
      <w:r>
        <w:rPr>
          <w:rFonts w:hint="eastAsia"/>
          <w:bCs/>
        </w:rPr>
        <w:t>).</w:t>
      </w:r>
    </w:p>
    <w:p w:rsidR="00F230C1" w:rsidRDefault="00F230C1">
      <w:pPr>
        <w:pStyle w:val="a0"/>
        <w:ind w:firstLine="372"/>
      </w:pPr>
      <w:r>
        <w:rPr>
          <w:rFonts w:hint="eastAsia"/>
        </w:rPr>
        <w:t>本文将已有的构建方法分为两类</w:t>
      </w:r>
      <w:r>
        <w:rPr>
          <w:rFonts w:hint="eastAsia"/>
        </w:rPr>
        <w:t>,</w:t>
      </w:r>
      <w:r>
        <w:rPr>
          <w:rFonts w:hint="eastAsia"/>
        </w:rPr>
        <w:t>其中</w:t>
      </w:r>
      <w:r>
        <w:rPr>
          <w:rFonts w:hint="eastAsia"/>
        </w:rPr>
        <w:t>:</w:t>
      </w:r>
      <w:r>
        <w:rPr>
          <w:rFonts w:hint="eastAsia"/>
        </w:rPr>
        <w:t>基于机器学习的方法是目前主流的建模方法</w:t>
      </w:r>
      <w:r>
        <w:rPr>
          <w:rFonts w:hint="eastAsia"/>
        </w:rPr>
        <w:t>,</w:t>
      </w:r>
      <w:r>
        <w:rPr>
          <w:rFonts w:hint="eastAsia"/>
        </w:rPr>
        <w:t>根据预测目标的不同</w:t>
      </w:r>
      <w:r>
        <w:rPr>
          <w:rFonts w:hint="eastAsia"/>
        </w:rPr>
        <w:t>,</w:t>
      </w:r>
      <w:r>
        <w:rPr>
          <w:rFonts w:hint="eastAsia"/>
        </w:rPr>
        <w:t>可以进一步细分为分类方法和回归分析方法</w:t>
      </w:r>
      <w:r>
        <w:rPr>
          <w:rFonts w:hint="eastAsia"/>
        </w:rPr>
        <w:t>;</w:t>
      </w:r>
      <w:r>
        <w:rPr>
          <w:rFonts w:hint="eastAsia"/>
        </w:rPr>
        <w:t>而基于缓存的方法则借助缺陷的局部性原理来尝试识别出缺陷模块</w:t>
      </w:r>
      <w:r>
        <w:rPr>
          <w:rFonts w:hint="eastAsia"/>
        </w:rPr>
        <w:t>.</w:t>
      </w:r>
    </w:p>
    <w:p w:rsidR="00F230C1" w:rsidRDefault="00F230C1">
      <w:pPr>
        <w:pStyle w:val="a0"/>
        <w:ind w:firstLine="372"/>
      </w:pPr>
      <w:r>
        <w:rPr>
          <w:rFonts w:hint="eastAsia"/>
        </w:rPr>
        <w:t xml:space="preserve">(3) </w:t>
      </w:r>
      <w:r>
        <w:rPr>
          <w:rFonts w:hint="eastAsia"/>
          <w:bCs/>
        </w:rPr>
        <w:t>缺陷预测数据集的相关问题</w:t>
      </w:r>
      <w:r>
        <w:rPr>
          <w:rFonts w:hint="eastAsia"/>
          <w:bCs/>
        </w:rPr>
        <w:t>(</w:t>
      </w:r>
      <w:r>
        <w:rPr>
          <w:rFonts w:hint="eastAsia"/>
          <w:bCs/>
        </w:rPr>
        <w:t>见第</w:t>
      </w:r>
      <w:r>
        <w:rPr>
          <w:rFonts w:hint="eastAsia"/>
          <w:bCs/>
        </w:rPr>
        <w:t>4</w:t>
      </w:r>
      <w:r>
        <w:rPr>
          <w:rFonts w:hint="eastAsia"/>
          <w:bCs/>
        </w:rPr>
        <w:t>节</w:t>
      </w:r>
      <w:r>
        <w:rPr>
          <w:rFonts w:hint="eastAsia"/>
          <w:bCs/>
        </w:rPr>
        <w:t>).</w:t>
      </w:r>
    </w:p>
    <w:p w:rsidR="00F230C1" w:rsidRDefault="00F230C1">
      <w:pPr>
        <w:pStyle w:val="a0"/>
        <w:ind w:firstLine="372"/>
      </w:pPr>
      <w:r>
        <w:rPr>
          <w:rFonts w:hint="eastAsia"/>
        </w:rPr>
        <w:t>本文从两个角度对缺陷预测数据集相关问题进行分析</w:t>
      </w:r>
      <w:r>
        <w:rPr>
          <w:rFonts w:hint="eastAsia"/>
        </w:rPr>
        <w:t>:</w:t>
      </w:r>
      <w:r>
        <w:rPr>
          <w:rFonts w:hint="eastAsia"/>
        </w:rPr>
        <w:t>首先分析了数据集质量对软件缺陷预测的影响</w:t>
      </w:r>
      <w:r>
        <w:rPr>
          <w:rFonts w:hint="eastAsia"/>
        </w:rPr>
        <w:t>,</w:t>
      </w:r>
      <w:r>
        <w:rPr>
          <w:rFonts w:hint="eastAsia"/>
        </w:rPr>
        <w:t>重点对其中的噪音问题、维数灾难问题和类不平衡问题的产生原因及其相应解决方案进行了分析和总结</w:t>
      </w:r>
      <w:r>
        <w:rPr>
          <w:rFonts w:hint="eastAsia"/>
        </w:rPr>
        <w:t>;</w:t>
      </w:r>
      <w:r>
        <w:rPr>
          <w:rFonts w:hint="eastAsia"/>
        </w:rPr>
        <w:t>随后</w:t>
      </w:r>
      <w:r>
        <w:rPr>
          <w:rFonts w:hint="eastAsia"/>
        </w:rPr>
        <w:t>,</w:t>
      </w:r>
      <w:r>
        <w:rPr>
          <w:rFonts w:hint="eastAsia"/>
        </w:rPr>
        <w:t>针对需要预测的目标项目可能是一个全新项目</w:t>
      </w:r>
      <w:r>
        <w:rPr>
          <w:rFonts w:hint="eastAsia"/>
        </w:rPr>
        <w:t>,</w:t>
      </w:r>
      <w:r>
        <w:rPr>
          <w:rFonts w:hint="eastAsia"/>
        </w:rPr>
        <w:t>或这个项目已有的训练数据较少的问题</w:t>
      </w:r>
      <w:r>
        <w:rPr>
          <w:rFonts w:hint="eastAsia"/>
        </w:rPr>
        <w:t>,</w:t>
      </w:r>
      <w:r>
        <w:rPr>
          <w:rFonts w:hint="eastAsia"/>
        </w:rPr>
        <w:t>分析了利用其他项目的数据集来为目标项目构建缺陷预测模型的可行性</w:t>
      </w:r>
      <w:r>
        <w:rPr>
          <w:rFonts w:hint="eastAsia"/>
        </w:rPr>
        <w:t>,</w:t>
      </w:r>
      <w:r>
        <w:rPr>
          <w:rFonts w:hint="eastAsia"/>
        </w:rPr>
        <w:t>并将该问题称为跨项目缺陷预测问题</w:t>
      </w:r>
      <w:r>
        <w:rPr>
          <w:rFonts w:hint="eastAsia"/>
        </w:rPr>
        <w:t>.</w:t>
      </w:r>
      <w:r>
        <w:rPr>
          <w:rFonts w:hint="eastAsia"/>
        </w:rPr>
        <w:t>然后</w:t>
      </w:r>
      <w:r>
        <w:rPr>
          <w:rFonts w:hint="eastAsia"/>
        </w:rPr>
        <w:t>,</w:t>
      </w:r>
      <w:r>
        <w:rPr>
          <w:rFonts w:hint="eastAsia"/>
        </w:rPr>
        <w:t>从实例选择、实例权重设置、特征映射和度量元选择等角度对基于迁移学习的跨项目缺陷预测方法进行了总结</w:t>
      </w:r>
      <w:r>
        <w:rPr>
          <w:rFonts w:hint="eastAsia"/>
        </w:rPr>
        <w:t>.</w:t>
      </w:r>
    </w:p>
    <w:p w:rsidR="00F230C1" w:rsidRDefault="00F230C1">
      <w:pPr>
        <w:pStyle w:val="1"/>
      </w:pPr>
      <w:r>
        <w:rPr>
          <w:rFonts w:hint="eastAsia"/>
        </w:rPr>
        <w:t>度量元的设计</w:t>
      </w:r>
    </w:p>
    <w:p w:rsidR="00F230C1" w:rsidRDefault="00F230C1">
      <w:pPr>
        <w:pStyle w:val="a0"/>
        <w:ind w:firstLine="372"/>
      </w:pPr>
      <w:r>
        <w:rPr>
          <w:rFonts w:hint="eastAsia"/>
        </w:rPr>
        <w:t>挖掘软件历史仓库、设置新颖的与软件缺陷存在强相关性的度量元</w:t>
      </w:r>
      <w:r>
        <w:rPr>
          <w:rFonts w:hint="eastAsia"/>
        </w:rPr>
        <w:t>,</w:t>
      </w:r>
      <w:r>
        <w:rPr>
          <w:rFonts w:hint="eastAsia"/>
        </w:rPr>
        <w:t>是构建高质量缺陷预测模型的关键</w:t>
      </w:r>
      <w:r>
        <w:rPr>
          <w:rFonts w:hint="eastAsia"/>
        </w:rPr>
        <w:t>.</w:t>
      </w:r>
      <w:r>
        <w:rPr>
          <w:rFonts w:hint="eastAsia"/>
        </w:rPr>
        <w:t>因此</w:t>
      </w:r>
      <w:r>
        <w:rPr>
          <w:rFonts w:hint="eastAsia"/>
        </w:rPr>
        <w:t>,</w:t>
      </w:r>
      <w:r>
        <w:rPr>
          <w:rFonts w:hint="eastAsia"/>
        </w:rPr>
        <w:t>度量元的设计一直是软件缺陷预测研究中的一个核心问题</w:t>
      </w:r>
      <w:r>
        <w:rPr>
          <w:rFonts w:hint="eastAsia"/>
          <w:vertAlign w:val="superscript"/>
        </w:rPr>
        <w:t>[4]</w:t>
      </w:r>
      <w:r>
        <w:rPr>
          <w:rFonts w:hint="eastAsia"/>
        </w:rPr>
        <w:t>.</w:t>
      </w:r>
      <w:r>
        <w:rPr>
          <w:rFonts w:hint="eastAsia"/>
        </w:rPr>
        <w:t>早期的研究工作主要集中于分析源代码</w:t>
      </w:r>
      <w:r>
        <w:rPr>
          <w:rFonts w:hint="eastAsia"/>
        </w:rPr>
        <w:t>,</w:t>
      </w:r>
      <w:r>
        <w:rPr>
          <w:rFonts w:hint="eastAsia"/>
        </w:rPr>
        <w:t>重</w:t>
      </w:r>
      <w:r>
        <w:rPr>
          <w:rFonts w:hint="eastAsia"/>
        </w:rPr>
        <w:lastRenderedPageBreak/>
        <w:t>点关注基于软件代码</w:t>
      </w:r>
      <w:r>
        <w:rPr>
          <w:rFonts w:hint="eastAsia"/>
        </w:rPr>
        <w:t>(software code)</w:t>
      </w:r>
      <w:r>
        <w:rPr>
          <w:rFonts w:hint="eastAsia"/>
        </w:rPr>
        <w:t>的软件度量</w:t>
      </w:r>
      <w:r>
        <w:rPr>
          <w:rFonts w:hint="eastAsia"/>
        </w:rPr>
        <w:t>.</w:t>
      </w:r>
      <w:r>
        <w:rPr>
          <w:rFonts w:hint="eastAsia"/>
        </w:rPr>
        <w:t>近些年来</w:t>
      </w:r>
      <w:r>
        <w:rPr>
          <w:rFonts w:hint="eastAsia"/>
        </w:rPr>
        <w:t>,</w:t>
      </w:r>
      <w:r>
        <w:rPr>
          <w:rFonts w:hint="eastAsia"/>
        </w:rPr>
        <w:t>更多的研究工作集中于挖掘不同的软件历史存档</w:t>
      </w:r>
      <w:r>
        <w:rPr>
          <w:rFonts w:hint="eastAsia"/>
        </w:rPr>
        <w:t>,</w:t>
      </w:r>
      <w:r>
        <w:rPr>
          <w:rFonts w:hint="eastAsia"/>
        </w:rPr>
        <w:t>重点关注基于软件开发过程</w:t>
      </w:r>
      <w:r>
        <w:rPr>
          <w:rFonts w:hint="eastAsia"/>
        </w:rPr>
        <w:t>(software process)</w:t>
      </w:r>
      <w:r>
        <w:rPr>
          <w:rFonts w:hint="eastAsia"/>
        </w:rPr>
        <w:t>的软件度量</w:t>
      </w:r>
      <w:r>
        <w:rPr>
          <w:rFonts w:hint="eastAsia"/>
        </w:rPr>
        <w:t>.</w:t>
      </w:r>
      <w:r>
        <w:rPr>
          <w:rFonts w:hint="eastAsia"/>
        </w:rPr>
        <w:t>本节将重点从这两个角度出发</w:t>
      </w:r>
      <w:r>
        <w:rPr>
          <w:rFonts w:hint="eastAsia"/>
        </w:rPr>
        <w:t>,</w:t>
      </w:r>
      <w:r>
        <w:rPr>
          <w:rFonts w:hint="eastAsia"/>
        </w:rPr>
        <w:t>对已有研究工作进行系统总结</w:t>
      </w:r>
      <w:r>
        <w:rPr>
          <w:rFonts w:hint="eastAsia"/>
        </w:rPr>
        <w:t>.</w:t>
      </w:r>
    </w:p>
    <w:p w:rsidR="00F230C1" w:rsidRDefault="00F230C1">
      <w:pPr>
        <w:pStyle w:val="2"/>
        <w:spacing w:before="71" w:after="71"/>
      </w:pPr>
      <w:r>
        <w:rPr>
          <w:rFonts w:hint="eastAsia"/>
        </w:rPr>
        <w:t>基于软件代码的度量</w:t>
      </w:r>
    </w:p>
    <w:p w:rsidR="00F230C1" w:rsidRDefault="00F230C1">
      <w:pPr>
        <w:pStyle w:val="a0"/>
        <w:ind w:firstLine="372"/>
      </w:pPr>
      <w:r>
        <w:rPr>
          <w:rFonts w:hint="eastAsia"/>
        </w:rPr>
        <w:t>在研究早期</w:t>
      </w:r>
      <w:r>
        <w:rPr>
          <w:rFonts w:hint="eastAsia"/>
        </w:rPr>
        <w:t>,</w:t>
      </w:r>
      <w:r>
        <w:rPr>
          <w:rFonts w:hint="eastAsia"/>
        </w:rPr>
        <w:t>大部分研究工作通过分析软件代码来设计度量元</w:t>
      </w:r>
      <w:r>
        <w:rPr>
          <w:rFonts w:hint="eastAsia"/>
        </w:rPr>
        <w:t>.</w:t>
      </w:r>
      <w:r>
        <w:rPr>
          <w:rFonts w:hint="eastAsia"/>
        </w:rPr>
        <w:t>这类度量元重点关注程序模块的代码规模和内在复杂度等属性</w:t>
      </w:r>
      <w:r>
        <w:rPr>
          <w:rFonts w:hint="eastAsia"/>
        </w:rPr>
        <w:t>,</w:t>
      </w:r>
      <w:r>
        <w:rPr>
          <w:rFonts w:hint="eastAsia"/>
        </w:rPr>
        <w:t>其潜在的假设是</w:t>
      </w:r>
      <w:r>
        <w:rPr>
          <w:rFonts w:hint="eastAsia"/>
        </w:rPr>
        <w:t>:</w:t>
      </w:r>
      <w:r>
        <w:rPr>
          <w:rFonts w:hint="eastAsia"/>
        </w:rPr>
        <w:t>代码规模或复杂度越高的程序模块</w:t>
      </w:r>
      <w:r>
        <w:rPr>
          <w:rFonts w:hint="eastAsia"/>
        </w:rPr>
        <w:t>,</w:t>
      </w:r>
      <w:r>
        <w:rPr>
          <w:rFonts w:hint="eastAsia"/>
        </w:rPr>
        <w:t>其内部含有缺陷的可能性越高</w:t>
      </w:r>
      <w:r>
        <w:rPr>
          <w:rFonts w:hint="eastAsia"/>
        </w:rPr>
        <w:t>.</w:t>
      </w:r>
    </w:p>
    <w:p w:rsidR="00F230C1" w:rsidRDefault="00F230C1">
      <w:pPr>
        <w:pStyle w:val="a0"/>
        <w:ind w:firstLine="372"/>
      </w:pPr>
      <w:r>
        <w:rPr>
          <w:rFonts w:hint="eastAsia"/>
        </w:rPr>
        <w:t>研究人员</w:t>
      </w:r>
      <w:r>
        <w:rPr>
          <w:vertAlign w:val="superscript"/>
        </w:rPr>
        <w:t>[</w:t>
      </w:r>
      <w:r>
        <w:rPr>
          <w:rFonts w:hint="eastAsia"/>
          <w:vertAlign w:val="superscript"/>
        </w:rPr>
        <w:t>5</w:t>
      </w:r>
      <w:r>
        <w:rPr>
          <w:vertAlign w:val="superscript"/>
        </w:rPr>
        <w:t>]</w:t>
      </w:r>
      <w:r>
        <w:rPr>
          <w:rFonts w:hint="eastAsia"/>
        </w:rPr>
        <w:t>最早借助代码行数</w:t>
      </w:r>
      <w:r>
        <w:rPr>
          <w:rFonts w:hint="eastAsia"/>
        </w:rPr>
        <w:t>(lines of code,</w:t>
      </w:r>
      <w:r>
        <w:rPr>
          <w:rFonts w:hint="eastAsia"/>
        </w:rPr>
        <w:t>简称</w:t>
      </w:r>
      <w:r>
        <w:rPr>
          <w:rFonts w:hint="eastAsia"/>
        </w:rPr>
        <w:t>LOC)</w:t>
      </w:r>
      <w:r>
        <w:rPr>
          <w:rFonts w:hint="eastAsia"/>
        </w:rPr>
        <w:t>进行度量</w:t>
      </w:r>
      <w:r>
        <w:rPr>
          <w:rFonts w:hint="eastAsia"/>
        </w:rPr>
        <w:t>,</w:t>
      </w:r>
      <w:r>
        <w:rPr>
          <w:rFonts w:hint="eastAsia"/>
        </w:rPr>
        <w:t>例如</w:t>
      </w:r>
      <w:r>
        <w:rPr>
          <w:rFonts w:hint="eastAsia"/>
        </w:rPr>
        <w:t>,Akiyama</w:t>
      </w:r>
      <w:r>
        <w:rPr>
          <w:rFonts w:hint="eastAsia"/>
        </w:rPr>
        <w:t>给出了缺陷数</w:t>
      </w:r>
      <w:r>
        <w:rPr>
          <w:rFonts w:hint="eastAsia"/>
        </w:rPr>
        <w:t>(</w:t>
      </w:r>
      <w:r>
        <w:rPr>
          <w:i/>
        </w:rPr>
        <w:t>D</w:t>
      </w:r>
      <w:r>
        <w:rPr>
          <w:rFonts w:hint="eastAsia"/>
        </w:rPr>
        <w:t>)</w:t>
      </w:r>
      <w:r>
        <w:rPr>
          <w:rFonts w:hint="eastAsia"/>
        </w:rPr>
        <w:t>与</w:t>
      </w:r>
      <w:r>
        <w:rPr>
          <w:rFonts w:hint="eastAsia"/>
        </w:rPr>
        <w:t>LOC(</w:t>
      </w:r>
      <w:r>
        <w:rPr>
          <w:i/>
        </w:rPr>
        <w:t>L</w:t>
      </w:r>
      <w:r>
        <w:rPr>
          <w:rFonts w:hint="eastAsia"/>
        </w:rPr>
        <w:t>)</w:t>
      </w:r>
      <w:r>
        <w:rPr>
          <w:rFonts w:hint="eastAsia"/>
        </w:rPr>
        <w:t>的关系式</w:t>
      </w:r>
      <w:r>
        <w:rPr>
          <w:rFonts w:hint="eastAsia"/>
        </w:rPr>
        <w:t>:</w:t>
      </w:r>
      <w:r>
        <w:rPr>
          <w:i/>
        </w:rPr>
        <w:t>D</w:t>
      </w:r>
      <w:r>
        <w:rPr>
          <w:rFonts w:hint="eastAsia"/>
        </w:rPr>
        <w:t>=4.86+0.018</w:t>
      </w:r>
      <w:r>
        <w:rPr>
          <w:i/>
        </w:rPr>
        <w:t>L</w:t>
      </w:r>
      <w:r>
        <w:rPr>
          <w:rFonts w:hint="eastAsia"/>
        </w:rPr>
        <w:t>.</w:t>
      </w:r>
      <w:r>
        <w:rPr>
          <w:rFonts w:hint="eastAsia"/>
        </w:rPr>
        <w:t>但该度量元过于简单</w:t>
      </w:r>
      <w:r>
        <w:rPr>
          <w:rFonts w:hint="eastAsia"/>
        </w:rPr>
        <w:t>,</w:t>
      </w:r>
      <w:r>
        <w:rPr>
          <w:rFonts w:hint="eastAsia"/>
        </w:rPr>
        <w:t>难以合理地去度量软件系统的复杂性</w:t>
      </w:r>
      <w:r>
        <w:rPr>
          <w:rFonts w:hint="eastAsia"/>
        </w:rPr>
        <w:t>.</w:t>
      </w:r>
      <w:r>
        <w:rPr>
          <w:rFonts w:hint="eastAsia"/>
        </w:rPr>
        <w:t>随后</w:t>
      </w:r>
      <w:r>
        <w:rPr>
          <w:rFonts w:hint="eastAsia"/>
        </w:rPr>
        <w:t>,</w:t>
      </w:r>
      <w:r>
        <w:rPr>
          <w:rFonts w:hint="eastAsia"/>
        </w:rPr>
        <w:t>研究人员逐渐考虑了</w:t>
      </w:r>
      <w:r>
        <w:rPr>
          <w:rFonts w:hint="eastAsia"/>
        </w:rPr>
        <w:t>Halstead</w:t>
      </w:r>
      <w:r>
        <w:rPr>
          <w:rFonts w:hint="eastAsia"/>
        </w:rPr>
        <w:t>科学度量</w:t>
      </w:r>
      <w:r>
        <w:rPr>
          <w:rFonts w:hint="eastAsia"/>
          <w:vertAlign w:val="superscript"/>
        </w:rPr>
        <w:t>[6]</w:t>
      </w:r>
      <w:r>
        <w:rPr>
          <w:rFonts w:hint="eastAsia"/>
        </w:rPr>
        <w:t>和</w:t>
      </w:r>
      <w:r>
        <w:rPr>
          <w:rFonts w:hint="eastAsia"/>
        </w:rPr>
        <w:t>McCabe</w:t>
      </w:r>
      <w:r>
        <w:rPr>
          <w:rFonts w:hint="eastAsia"/>
        </w:rPr>
        <w:t>环路复杂度</w:t>
      </w:r>
      <w:r>
        <w:rPr>
          <w:rFonts w:hint="eastAsia"/>
        </w:rPr>
        <w:t>(cyclomatic complexity)</w:t>
      </w:r>
      <w:r>
        <w:rPr>
          <w:rFonts w:hint="eastAsia"/>
          <w:vertAlign w:val="superscript"/>
        </w:rPr>
        <w:t>[7]</w:t>
      </w:r>
      <w:r>
        <w:rPr>
          <w:rFonts w:hint="eastAsia"/>
        </w:rPr>
        <w:t>.</w:t>
      </w:r>
      <w:r>
        <w:rPr>
          <w:rFonts w:hint="eastAsia"/>
        </w:rPr>
        <w:t>其中</w:t>
      </w:r>
      <w:r>
        <w:rPr>
          <w:rFonts w:hint="eastAsia"/>
        </w:rPr>
        <w:t>:</w:t>
      </w:r>
    </w:p>
    <w:p w:rsidR="00F230C1" w:rsidRDefault="00F230C1">
      <w:pPr>
        <w:pStyle w:val="a0"/>
        <w:numPr>
          <w:ilvl w:val="0"/>
          <w:numId w:val="27"/>
        </w:numPr>
        <w:tabs>
          <w:tab w:val="clear" w:pos="839"/>
          <w:tab w:val="num" w:pos="709"/>
        </w:tabs>
        <w:ind w:left="709" w:firstLineChars="0" w:hanging="289"/>
      </w:pPr>
      <w:r>
        <w:rPr>
          <w:rFonts w:hint="eastAsia"/>
        </w:rPr>
        <w:t>Halstead</w:t>
      </w:r>
      <w:r>
        <w:rPr>
          <w:rFonts w:hint="eastAsia"/>
        </w:rPr>
        <w:t>科学度量</w:t>
      </w:r>
      <w:r>
        <w:rPr>
          <w:rFonts w:hint="eastAsia"/>
          <w:vertAlign w:val="superscript"/>
        </w:rPr>
        <w:t>[6]</w:t>
      </w:r>
      <w:r>
        <w:rPr>
          <w:rFonts w:hint="eastAsia"/>
        </w:rPr>
        <w:t>通过统计程序内操作符和操作数的数量来度量代码的阅读难度</w:t>
      </w:r>
      <w:r>
        <w:rPr>
          <w:rFonts w:hint="eastAsia"/>
        </w:rPr>
        <w:t>,</w:t>
      </w:r>
      <w:r>
        <w:rPr>
          <w:rFonts w:hint="eastAsia"/>
        </w:rPr>
        <w:t>其假设是代码的阅读难度越高</w:t>
      </w:r>
      <w:r>
        <w:rPr>
          <w:rFonts w:hint="eastAsia"/>
        </w:rPr>
        <w:t>,</w:t>
      </w:r>
      <w:r>
        <w:rPr>
          <w:rFonts w:hint="eastAsia"/>
        </w:rPr>
        <w:t>其含有缺陷的可能性也越高</w:t>
      </w:r>
      <w:r>
        <w:rPr>
          <w:rFonts w:hint="eastAsia"/>
        </w:rPr>
        <w:t>,</w:t>
      </w:r>
      <w:r>
        <w:rPr>
          <w:rFonts w:hint="eastAsia"/>
        </w:rPr>
        <w:t>涉及到的主要度量元包括程序的长度、容量、难度和工作量等</w:t>
      </w:r>
      <w:r>
        <w:rPr>
          <w:rFonts w:hint="eastAsia"/>
        </w:rPr>
        <w:t>;</w:t>
      </w:r>
    </w:p>
    <w:p w:rsidR="00F230C1" w:rsidRDefault="00F230C1">
      <w:pPr>
        <w:pStyle w:val="a0"/>
        <w:numPr>
          <w:ilvl w:val="0"/>
          <w:numId w:val="27"/>
        </w:numPr>
        <w:tabs>
          <w:tab w:val="clear" w:pos="839"/>
          <w:tab w:val="num" w:pos="709"/>
        </w:tabs>
        <w:ind w:left="709" w:firstLineChars="0" w:hanging="289"/>
      </w:pPr>
      <w:r>
        <w:rPr>
          <w:rFonts w:hint="eastAsia"/>
        </w:rPr>
        <w:t>而</w:t>
      </w:r>
      <w:r>
        <w:rPr>
          <w:rFonts w:hint="eastAsia"/>
        </w:rPr>
        <w:t>McCabe</w:t>
      </w:r>
      <w:r>
        <w:rPr>
          <w:rFonts w:hint="eastAsia"/>
        </w:rPr>
        <w:t>环路复杂度</w:t>
      </w:r>
      <w:r>
        <w:rPr>
          <w:rFonts w:hint="eastAsia"/>
          <w:vertAlign w:val="superscript"/>
        </w:rPr>
        <w:t>[7]</w:t>
      </w:r>
      <w:r>
        <w:rPr>
          <w:rFonts w:hint="eastAsia"/>
        </w:rPr>
        <w:t>关注的是程序的控制流复杂度</w:t>
      </w:r>
      <w:r>
        <w:rPr>
          <w:rFonts w:hint="eastAsia"/>
        </w:rPr>
        <w:t>,</w:t>
      </w:r>
      <w:r>
        <w:rPr>
          <w:rFonts w:hint="eastAsia"/>
        </w:rPr>
        <w:t>其假设是程序的控制流复杂度越高</w:t>
      </w:r>
      <w:r>
        <w:rPr>
          <w:rFonts w:hint="eastAsia"/>
        </w:rPr>
        <w:t>,</w:t>
      </w:r>
      <w:r>
        <w:rPr>
          <w:rFonts w:hint="eastAsia"/>
        </w:rPr>
        <w:t>其含有缺陷的可能性也越高</w:t>
      </w:r>
      <w:r>
        <w:rPr>
          <w:rFonts w:hint="eastAsia"/>
        </w:rPr>
        <w:t>.</w:t>
      </w:r>
      <w:r>
        <w:rPr>
          <w:rFonts w:hint="eastAsia"/>
        </w:rPr>
        <w:t>在度量时</w:t>
      </w:r>
      <w:r>
        <w:rPr>
          <w:rFonts w:hint="eastAsia"/>
        </w:rPr>
        <w:t>,</w:t>
      </w:r>
      <w:r>
        <w:rPr>
          <w:rFonts w:hint="eastAsia"/>
        </w:rPr>
        <w:t>首先将程序建模为控制流图</w:t>
      </w:r>
      <w:r>
        <w:rPr>
          <w:rFonts w:hint="eastAsia"/>
        </w:rPr>
        <w:t>(control flow graph),</w:t>
      </w:r>
      <w:r>
        <w:rPr>
          <w:rFonts w:hint="eastAsia"/>
        </w:rPr>
        <w:t>其中</w:t>
      </w:r>
      <w:r>
        <w:rPr>
          <w:rFonts w:hint="eastAsia"/>
        </w:rPr>
        <w:t>,</w:t>
      </w:r>
      <w:r>
        <w:rPr>
          <w:rFonts w:hint="eastAsia"/>
        </w:rPr>
        <w:t>节点对应的是语句</w:t>
      </w:r>
      <w:r>
        <w:rPr>
          <w:rFonts w:hint="eastAsia"/>
        </w:rPr>
        <w:t>,</w:t>
      </w:r>
      <w:r>
        <w:rPr>
          <w:rFonts w:hint="eastAsia"/>
        </w:rPr>
        <w:t>边表示从一个语句到另一个语句的控制流</w:t>
      </w:r>
      <w:r>
        <w:rPr>
          <w:rFonts w:hint="eastAsia"/>
        </w:rPr>
        <w:t>.</w:t>
      </w:r>
      <w:r>
        <w:rPr>
          <w:rFonts w:hint="eastAsia"/>
        </w:rPr>
        <w:t>随后</w:t>
      </w:r>
      <w:r>
        <w:rPr>
          <w:rFonts w:hint="eastAsia"/>
        </w:rPr>
        <w:t>,</w:t>
      </w:r>
      <w:r>
        <w:rPr>
          <w:rFonts w:hint="eastAsia"/>
        </w:rPr>
        <w:t>通过公式</w:t>
      </w:r>
      <w:r>
        <w:rPr>
          <w:rFonts w:hint="eastAsia"/>
          <w:i/>
        </w:rPr>
        <w:t>v</w:t>
      </w:r>
      <w:r>
        <w:rPr>
          <w:rFonts w:hint="eastAsia"/>
        </w:rPr>
        <w:t>(</w:t>
      </w:r>
      <w:r>
        <w:rPr>
          <w:rFonts w:hint="eastAsia"/>
          <w:i/>
        </w:rPr>
        <w:t>G</w:t>
      </w:r>
      <w:r>
        <w:rPr>
          <w:rFonts w:hint="eastAsia"/>
        </w:rPr>
        <w:t>)=</w:t>
      </w:r>
      <w:r>
        <w:rPr>
          <w:rFonts w:hint="eastAsia"/>
          <w:i/>
        </w:rPr>
        <w:t>e</w:t>
      </w:r>
      <w:r>
        <w:rPr>
          <w:rFonts w:ascii="Symbol" w:hAnsi="Symbol"/>
        </w:rPr>
        <w:t></w:t>
      </w:r>
      <w:r>
        <w:rPr>
          <w:rFonts w:hint="eastAsia"/>
          <w:i/>
        </w:rPr>
        <w:t>n</w:t>
      </w:r>
      <w:r>
        <w:rPr>
          <w:rFonts w:hint="eastAsia"/>
        </w:rPr>
        <w:t>+2</w:t>
      </w:r>
      <w:r>
        <w:rPr>
          <w:rFonts w:hint="eastAsia"/>
        </w:rPr>
        <w:t>计算出控制流图</w:t>
      </w:r>
      <w:r>
        <w:rPr>
          <w:rFonts w:hint="eastAsia"/>
          <w:i/>
        </w:rPr>
        <w:t>G</w:t>
      </w:r>
      <w:r>
        <w:rPr>
          <w:rFonts w:hint="eastAsia"/>
        </w:rPr>
        <w:t>的环路复杂度</w:t>
      </w:r>
      <w:r>
        <w:rPr>
          <w:rFonts w:hint="eastAsia"/>
        </w:rPr>
        <w:t>,</w:t>
      </w:r>
      <w:r>
        <w:rPr>
          <w:rFonts w:hint="eastAsia"/>
        </w:rPr>
        <w:t>其中</w:t>
      </w:r>
      <w:r>
        <w:rPr>
          <w:rFonts w:hint="eastAsia"/>
        </w:rPr>
        <w:t>,</w:t>
      </w:r>
      <w:r>
        <w:rPr>
          <w:rFonts w:hint="eastAsia"/>
          <w:i/>
        </w:rPr>
        <w:t>e</w:t>
      </w:r>
      <w:r>
        <w:rPr>
          <w:rFonts w:hint="eastAsia"/>
        </w:rPr>
        <w:t>表示边的数量</w:t>
      </w:r>
      <w:r>
        <w:rPr>
          <w:rFonts w:hint="eastAsia"/>
        </w:rPr>
        <w:t>,</w:t>
      </w:r>
      <w:r>
        <w:rPr>
          <w:rFonts w:hint="eastAsia"/>
          <w:i/>
        </w:rPr>
        <w:t>n</w:t>
      </w:r>
      <w:r>
        <w:rPr>
          <w:rFonts w:hint="eastAsia"/>
        </w:rPr>
        <w:t>表示节点的数量</w:t>
      </w:r>
      <w:r>
        <w:rPr>
          <w:rFonts w:hint="eastAsia"/>
        </w:rPr>
        <w:t>.</w:t>
      </w:r>
      <w:r>
        <w:rPr>
          <w:rFonts w:hint="eastAsia"/>
        </w:rPr>
        <w:t>最后</w:t>
      </w:r>
      <w:r>
        <w:rPr>
          <w:rFonts w:hint="eastAsia"/>
        </w:rPr>
        <w:t>,</w:t>
      </w:r>
      <w:r>
        <w:rPr>
          <w:rFonts w:hint="eastAsia"/>
        </w:rPr>
        <w:t>可以进一步计算出程序的基本复杂度</w:t>
      </w:r>
      <w:r>
        <w:rPr>
          <w:rFonts w:hint="eastAsia"/>
        </w:rPr>
        <w:t>(essential complexity)</w:t>
      </w:r>
      <w:r>
        <w:rPr>
          <w:rFonts w:hint="eastAsia"/>
        </w:rPr>
        <w:t>和设计复杂度</w:t>
      </w:r>
      <w:r>
        <w:rPr>
          <w:rFonts w:hint="eastAsia"/>
        </w:rPr>
        <w:t>(design complexity).</w:t>
      </w:r>
    </w:p>
    <w:p w:rsidR="00F230C1" w:rsidRDefault="00F230C1">
      <w:pPr>
        <w:pStyle w:val="a0"/>
        <w:ind w:firstLine="372"/>
      </w:pPr>
      <w:r>
        <w:rPr>
          <w:rFonts w:hint="eastAsia"/>
        </w:rPr>
        <w:t>随着面向对象开发方法的普及</w:t>
      </w:r>
      <w:r>
        <w:rPr>
          <w:rFonts w:hint="eastAsia"/>
        </w:rPr>
        <w:t>,</w:t>
      </w:r>
      <w:r>
        <w:rPr>
          <w:rFonts w:hint="eastAsia"/>
        </w:rPr>
        <w:t>其特有的封装、继承和多态等特性给传统的软件度量提出了挑战</w:t>
      </w:r>
      <w:r>
        <w:rPr>
          <w:rFonts w:hint="eastAsia"/>
        </w:rPr>
        <w:t>.</w:t>
      </w:r>
      <w:r>
        <w:rPr>
          <w:rFonts w:hint="eastAsia"/>
        </w:rPr>
        <w:t>研究人员提出了适用于面向对象程序的度量元</w:t>
      </w:r>
      <w:r>
        <w:rPr>
          <w:rFonts w:hint="eastAsia"/>
        </w:rPr>
        <w:t>,</w:t>
      </w:r>
      <w:r>
        <w:rPr>
          <w:rFonts w:hint="eastAsia"/>
        </w:rPr>
        <w:t>其中最为典型的是</w:t>
      </w:r>
      <w:r>
        <w:rPr>
          <w:rFonts w:hint="eastAsia"/>
        </w:rPr>
        <w:t>Chidamber</w:t>
      </w:r>
      <w:r>
        <w:rPr>
          <w:rFonts w:hint="eastAsia"/>
        </w:rPr>
        <w:t>和</w:t>
      </w:r>
      <w:r>
        <w:rPr>
          <w:rFonts w:hint="eastAsia"/>
        </w:rPr>
        <w:t>Kemerer</w:t>
      </w:r>
      <w:r>
        <w:rPr>
          <w:rFonts w:hint="eastAsia"/>
        </w:rPr>
        <w:t>提出的</w:t>
      </w:r>
      <w:r>
        <w:rPr>
          <w:rFonts w:hint="eastAsia"/>
        </w:rPr>
        <w:t>CK</w:t>
      </w:r>
      <w:r>
        <w:rPr>
          <w:rFonts w:hint="eastAsia"/>
        </w:rPr>
        <w:t>度量元</w:t>
      </w:r>
      <w:r>
        <w:rPr>
          <w:rFonts w:hint="eastAsia"/>
          <w:vertAlign w:val="superscript"/>
        </w:rPr>
        <w:t>[8]</w:t>
      </w:r>
      <w:r>
        <w:rPr>
          <w:rFonts w:hint="eastAsia"/>
        </w:rPr>
        <w:t>.CK</w:t>
      </w:r>
      <w:r>
        <w:rPr>
          <w:rFonts w:hint="eastAsia"/>
        </w:rPr>
        <w:t>度量元综合考虑了面向对象程序中的继承、耦合性和内聚性等特征</w:t>
      </w:r>
      <w:r>
        <w:rPr>
          <w:rFonts w:hint="eastAsia"/>
        </w:rPr>
        <w:t>,</w:t>
      </w:r>
      <w:r>
        <w:rPr>
          <w:rFonts w:hint="eastAsia"/>
        </w:rPr>
        <w:t>给定一个类</w:t>
      </w:r>
      <w:r>
        <w:rPr>
          <w:rFonts w:hint="eastAsia"/>
        </w:rPr>
        <w:t>,</w:t>
      </w:r>
      <w:r>
        <w:rPr>
          <w:rFonts w:hint="eastAsia"/>
        </w:rPr>
        <w:t>其包含的度量元名称及相关描述见表</w:t>
      </w:r>
      <w:r>
        <w:rPr>
          <w:rFonts w:hint="eastAsia"/>
        </w:rPr>
        <w:t>1.</w:t>
      </w:r>
    </w:p>
    <w:p w:rsidR="00F230C1" w:rsidRDefault="00F230C1">
      <w:pPr>
        <w:pStyle w:val="a0"/>
        <w:spacing w:beforeLines="30" w:before="85"/>
        <w:ind w:firstLineChars="0" w:firstLine="0"/>
        <w:jc w:val="center"/>
      </w:pPr>
      <w:r>
        <w:rPr>
          <w:rFonts w:hint="eastAsia"/>
          <w:b/>
          <w:bCs/>
        </w:rPr>
        <w:t>Table 1</w:t>
      </w:r>
      <w:r>
        <w:rPr>
          <w:rFonts w:hint="eastAsia"/>
        </w:rPr>
        <w:t xml:space="preserve">  CK metrics</w:t>
      </w:r>
    </w:p>
    <w:p w:rsidR="00F230C1" w:rsidRDefault="00F230C1">
      <w:pPr>
        <w:pStyle w:val="a0"/>
        <w:spacing w:afterLines="20" w:after="57"/>
        <w:ind w:firstLineChars="0" w:firstLine="0"/>
        <w:jc w:val="center"/>
      </w:pPr>
      <w:r>
        <w:rPr>
          <w:rFonts w:eastAsia="黑体" w:hint="eastAsia"/>
        </w:rPr>
        <w:t>表</w:t>
      </w:r>
      <w:r>
        <w:rPr>
          <w:rFonts w:hint="eastAsia"/>
          <w:b/>
          <w:bCs/>
        </w:rPr>
        <w:t>1</w:t>
      </w:r>
      <w:r>
        <w:rPr>
          <w:rFonts w:hint="eastAsia"/>
        </w:rPr>
        <w:t xml:space="preserve">  CK</w:t>
      </w:r>
      <w:r>
        <w:rPr>
          <w:rFonts w:hint="eastAsia"/>
        </w:rPr>
        <w:t>度量元</w:t>
      </w:r>
    </w:p>
    <w:tbl>
      <w:tblPr>
        <w:tblW w:w="0" w:type="auto"/>
        <w:jc w:val="center"/>
        <w:tblBorders>
          <w:top w:val="single" w:sz="8" w:space="0" w:color="000000"/>
          <w:bottom w:val="single" w:sz="8" w:space="0" w:color="000000"/>
        </w:tblBorders>
        <w:tblLook w:val="04A0" w:firstRow="1" w:lastRow="0" w:firstColumn="1" w:lastColumn="0" w:noHBand="0" w:noVBand="1"/>
      </w:tblPr>
      <w:tblGrid>
        <w:gridCol w:w="662"/>
        <w:gridCol w:w="2712"/>
      </w:tblGrid>
      <w:tr w:rsidR="00F230C1">
        <w:trPr>
          <w:jc w:val="center"/>
        </w:trPr>
        <w:tc>
          <w:tcPr>
            <w:tcW w:w="0" w:type="auto"/>
            <w:tcBorders>
              <w:top w:val="single" w:sz="8" w:space="0" w:color="000000"/>
              <w:bottom w:val="single" w:sz="4" w:space="0" w:color="000000"/>
            </w:tcBorders>
            <w:vAlign w:val="center"/>
          </w:tcPr>
          <w:p w:rsidR="00F230C1" w:rsidRDefault="00F230C1">
            <w:pPr>
              <w:spacing w:line="0" w:lineRule="atLeast"/>
              <w:jc w:val="center"/>
              <w:rPr>
                <w:bCs/>
                <w:sz w:val="15"/>
              </w:rPr>
            </w:pPr>
            <w:r>
              <w:rPr>
                <w:rFonts w:hint="eastAsia"/>
                <w:bCs/>
                <w:sz w:val="15"/>
              </w:rPr>
              <w:t>名称</w:t>
            </w:r>
          </w:p>
        </w:tc>
        <w:tc>
          <w:tcPr>
            <w:tcW w:w="0" w:type="auto"/>
            <w:tcBorders>
              <w:top w:val="single" w:sz="8" w:space="0" w:color="000000"/>
              <w:bottom w:val="single" w:sz="4" w:space="0" w:color="000000"/>
            </w:tcBorders>
            <w:vAlign w:val="center"/>
          </w:tcPr>
          <w:p w:rsidR="00F230C1" w:rsidRDefault="00F230C1">
            <w:pPr>
              <w:spacing w:line="0" w:lineRule="atLeast"/>
              <w:jc w:val="center"/>
              <w:rPr>
                <w:bCs/>
                <w:sz w:val="15"/>
              </w:rPr>
            </w:pPr>
            <w:r>
              <w:rPr>
                <w:rFonts w:hint="eastAsia"/>
                <w:bCs/>
                <w:sz w:val="15"/>
              </w:rPr>
              <w:t>描述</w:t>
            </w:r>
          </w:p>
        </w:tc>
      </w:tr>
      <w:tr w:rsidR="00F230C1">
        <w:trPr>
          <w:jc w:val="center"/>
        </w:trPr>
        <w:tc>
          <w:tcPr>
            <w:tcW w:w="0" w:type="auto"/>
            <w:tcBorders>
              <w:top w:val="single" w:sz="4" w:space="0" w:color="000000"/>
            </w:tcBorders>
            <w:vAlign w:val="center"/>
          </w:tcPr>
          <w:p w:rsidR="00F230C1" w:rsidRDefault="00F230C1">
            <w:pPr>
              <w:spacing w:line="0" w:lineRule="atLeast"/>
              <w:jc w:val="center"/>
              <w:rPr>
                <w:bCs/>
                <w:sz w:val="15"/>
              </w:rPr>
            </w:pPr>
            <w:r>
              <w:rPr>
                <w:bCs/>
                <w:sz w:val="15"/>
              </w:rPr>
              <w:t>WMC</w:t>
            </w:r>
          </w:p>
        </w:tc>
        <w:tc>
          <w:tcPr>
            <w:tcW w:w="0" w:type="auto"/>
            <w:tcBorders>
              <w:top w:val="single" w:sz="4" w:space="0" w:color="000000"/>
            </w:tcBorders>
            <w:vAlign w:val="center"/>
          </w:tcPr>
          <w:p w:rsidR="00F230C1" w:rsidRDefault="00F230C1">
            <w:pPr>
              <w:spacing w:line="0" w:lineRule="atLeast"/>
              <w:jc w:val="center"/>
              <w:rPr>
                <w:bCs/>
                <w:sz w:val="15"/>
              </w:rPr>
            </w:pPr>
            <w:r>
              <w:rPr>
                <w:rFonts w:hint="eastAsia"/>
                <w:bCs/>
                <w:sz w:val="15"/>
              </w:rPr>
              <w:t>类的加权方法数</w:t>
            </w:r>
          </w:p>
        </w:tc>
      </w:tr>
      <w:tr w:rsidR="00F230C1">
        <w:trPr>
          <w:jc w:val="center"/>
        </w:trPr>
        <w:tc>
          <w:tcPr>
            <w:tcW w:w="0" w:type="auto"/>
            <w:vAlign w:val="center"/>
          </w:tcPr>
          <w:p w:rsidR="00F230C1" w:rsidRDefault="00F230C1">
            <w:pPr>
              <w:spacing w:line="0" w:lineRule="atLeast"/>
              <w:jc w:val="center"/>
              <w:rPr>
                <w:bCs/>
                <w:sz w:val="15"/>
              </w:rPr>
            </w:pPr>
            <w:r>
              <w:rPr>
                <w:bCs/>
                <w:sz w:val="15"/>
              </w:rPr>
              <w:t>DIT</w:t>
            </w:r>
          </w:p>
        </w:tc>
        <w:tc>
          <w:tcPr>
            <w:tcW w:w="0" w:type="auto"/>
            <w:vAlign w:val="center"/>
          </w:tcPr>
          <w:p w:rsidR="00F230C1" w:rsidRDefault="00F230C1">
            <w:pPr>
              <w:spacing w:line="0" w:lineRule="atLeast"/>
              <w:jc w:val="center"/>
              <w:rPr>
                <w:bCs/>
                <w:sz w:val="15"/>
              </w:rPr>
            </w:pPr>
            <w:r>
              <w:rPr>
                <w:rFonts w:hint="eastAsia"/>
                <w:bCs/>
                <w:sz w:val="15"/>
              </w:rPr>
              <w:t>类在继承树中的深度</w:t>
            </w:r>
          </w:p>
        </w:tc>
      </w:tr>
      <w:tr w:rsidR="00F230C1">
        <w:trPr>
          <w:jc w:val="center"/>
        </w:trPr>
        <w:tc>
          <w:tcPr>
            <w:tcW w:w="0" w:type="auto"/>
            <w:vAlign w:val="center"/>
          </w:tcPr>
          <w:p w:rsidR="00F230C1" w:rsidRDefault="00F230C1">
            <w:pPr>
              <w:spacing w:line="0" w:lineRule="atLeast"/>
              <w:jc w:val="center"/>
              <w:rPr>
                <w:bCs/>
                <w:sz w:val="15"/>
              </w:rPr>
            </w:pPr>
            <w:r>
              <w:rPr>
                <w:bCs/>
                <w:sz w:val="15"/>
              </w:rPr>
              <w:t>NOC</w:t>
            </w:r>
          </w:p>
        </w:tc>
        <w:tc>
          <w:tcPr>
            <w:tcW w:w="0" w:type="auto"/>
            <w:vAlign w:val="center"/>
          </w:tcPr>
          <w:p w:rsidR="00F230C1" w:rsidRDefault="00F230C1">
            <w:pPr>
              <w:spacing w:line="0" w:lineRule="atLeast"/>
              <w:jc w:val="center"/>
              <w:rPr>
                <w:bCs/>
                <w:sz w:val="15"/>
              </w:rPr>
            </w:pPr>
            <w:r>
              <w:rPr>
                <w:rFonts w:hint="eastAsia"/>
                <w:bCs/>
                <w:sz w:val="15"/>
              </w:rPr>
              <w:t>类在继承树中的孩子节点数</w:t>
            </w:r>
          </w:p>
        </w:tc>
      </w:tr>
      <w:tr w:rsidR="00F230C1">
        <w:trPr>
          <w:jc w:val="center"/>
        </w:trPr>
        <w:tc>
          <w:tcPr>
            <w:tcW w:w="0" w:type="auto"/>
            <w:vAlign w:val="center"/>
          </w:tcPr>
          <w:p w:rsidR="00F230C1" w:rsidRDefault="00F230C1">
            <w:pPr>
              <w:spacing w:line="0" w:lineRule="atLeast"/>
              <w:jc w:val="center"/>
              <w:rPr>
                <w:bCs/>
                <w:sz w:val="15"/>
              </w:rPr>
            </w:pPr>
            <w:r>
              <w:rPr>
                <w:bCs/>
                <w:sz w:val="15"/>
              </w:rPr>
              <w:t>CBO</w:t>
            </w:r>
          </w:p>
        </w:tc>
        <w:tc>
          <w:tcPr>
            <w:tcW w:w="0" w:type="auto"/>
            <w:vAlign w:val="center"/>
          </w:tcPr>
          <w:p w:rsidR="00F230C1" w:rsidRDefault="00F230C1">
            <w:pPr>
              <w:spacing w:line="0" w:lineRule="atLeast"/>
              <w:jc w:val="center"/>
              <w:rPr>
                <w:bCs/>
                <w:sz w:val="15"/>
              </w:rPr>
            </w:pPr>
            <w:r>
              <w:rPr>
                <w:rFonts w:hint="eastAsia"/>
                <w:bCs/>
                <w:sz w:val="15"/>
              </w:rPr>
              <w:t>与该类存在耦合关系的其他类的数目</w:t>
            </w:r>
          </w:p>
        </w:tc>
      </w:tr>
      <w:tr w:rsidR="00F230C1">
        <w:trPr>
          <w:jc w:val="center"/>
        </w:trPr>
        <w:tc>
          <w:tcPr>
            <w:tcW w:w="0" w:type="auto"/>
            <w:vAlign w:val="center"/>
          </w:tcPr>
          <w:p w:rsidR="00F230C1" w:rsidRDefault="00F230C1">
            <w:pPr>
              <w:spacing w:line="0" w:lineRule="atLeast"/>
              <w:jc w:val="center"/>
              <w:rPr>
                <w:bCs/>
                <w:sz w:val="15"/>
              </w:rPr>
            </w:pPr>
            <w:r>
              <w:rPr>
                <w:bCs/>
                <w:sz w:val="15"/>
              </w:rPr>
              <w:t>RFC</w:t>
            </w:r>
          </w:p>
        </w:tc>
        <w:tc>
          <w:tcPr>
            <w:tcW w:w="0" w:type="auto"/>
            <w:vAlign w:val="center"/>
          </w:tcPr>
          <w:p w:rsidR="00F230C1" w:rsidRDefault="00F230C1">
            <w:pPr>
              <w:spacing w:line="0" w:lineRule="atLeast"/>
              <w:jc w:val="center"/>
              <w:rPr>
                <w:bCs/>
                <w:sz w:val="15"/>
              </w:rPr>
            </w:pPr>
            <w:r>
              <w:rPr>
                <w:rFonts w:hint="eastAsia"/>
                <w:bCs/>
                <w:sz w:val="15"/>
              </w:rPr>
              <w:t>该类可以调用的外部方法数</w:t>
            </w:r>
          </w:p>
        </w:tc>
      </w:tr>
      <w:tr w:rsidR="00F230C1">
        <w:trPr>
          <w:jc w:val="center"/>
        </w:trPr>
        <w:tc>
          <w:tcPr>
            <w:tcW w:w="0" w:type="auto"/>
            <w:vAlign w:val="center"/>
          </w:tcPr>
          <w:p w:rsidR="00F230C1" w:rsidRDefault="00F230C1">
            <w:pPr>
              <w:spacing w:line="0" w:lineRule="atLeast"/>
              <w:jc w:val="center"/>
              <w:rPr>
                <w:bCs/>
                <w:sz w:val="15"/>
              </w:rPr>
            </w:pPr>
            <w:r>
              <w:rPr>
                <w:bCs/>
                <w:sz w:val="15"/>
              </w:rPr>
              <w:t>LCOM</w:t>
            </w:r>
          </w:p>
        </w:tc>
        <w:tc>
          <w:tcPr>
            <w:tcW w:w="0" w:type="auto"/>
            <w:vAlign w:val="center"/>
          </w:tcPr>
          <w:p w:rsidR="00F230C1" w:rsidRDefault="00F230C1">
            <w:pPr>
              <w:spacing w:line="0" w:lineRule="atLeast"/>
              <w:jc w:val="center"/>
              <w:rPr>
                <w:bCs/>
                <w:sz w:val="15"/>
              </w:rPr>
            </w:pPr>
            <w:r>
              <w:rPr>
                <w:rFonts w:hint="eastAsia"/>
                <w:bCs/>
                <w:sz w:val="15"/>
              </w:rPr>
              <w:t>类内访问一个或多个属性的方法数</w:t>
            </w:r>
          </w:p>
        </w:tc>
      </w:tr>
    </w:tbl>
    <w:p w:rsidR="00F230C1" w:rsidRDefault="00F230C1">
      <w:pPr>
        <w:pStyle w:val="a0"/>
        <w:spacing w:beforeLines="50" w:before="142"/>
        <w:ind w:firstLine="372"/>
      </w:pPr>
      <w:r>
        <w:rPr>
          <w:rFonts w:hint="eastAsia"/>
        </w:rPr>
        <w:t>Basili</w:t>
      </w:r>
      <w:r>
        <w:rPr>
          <w:rFonts w:hint="eastAsia"/>
        </w:rPr>
        <w:t>等人</w:t>
      </w:r>
      <w:r>
        <w:rPr>
          <w:rFonts w:hint="eastAsia"/>
          <w:vertAlign w:val="superscript"/>
        </w:rPr>
        <w:t>[9]</w:t>
      </w:r>
      <w:r>
        <w:rPr>
          <w:rFonts w:hint="eastAsia"/>
        </w:rPr>
        <w:t>基于一些中等规模的信息管理系统</w:t>
      </w:r>
      <w:r>
        <w:rPr>
          <w:rFonts w:hint="eastAsia"/>
        </w:rPr>
        <w:t>,</w:t>
      </w:r>
      <w:r>
        <w:rPr>
          <w:rFonts w:hint="eastAsia"/>
        </w:rPr>
        <w:t>首次验证了</w:t>
      </w:r>
      <w:r>
        <w:rPr>
          <w:rFonts w:hint="eastAsia"/>
        </w:rPr>
        <w:t>CK</w:t>
      </w:r>
      <w:r>
        <w:rPr>
          <w:rFonts w:hint="eastAsia"/>
        </w:rPr>
        <w:t>度量元与程序模块内的缺陷存在相关性</w:t>
      </w:r>
      <w:r>
        <w:rPr>
          <w:rFonts w:hint="eastAsia"/>
        </w:rPr>
        <w:t>.</w:t>
      </w:r>
      <w:r>
        <w:rPr>
          <w:rFonts w:hint="eastAsia"/>
        </w:rPr>
        <w:t>随后</w:t>
      </w:r>
      <w:r>
        <w:rPr>
          <w:rFonts w:hint="eastAsia"/>
        </w:rPr>
        <w:t>,Subramanyam</w:t>
      </w:r>
      <w:r>
        <w:rPr>
          <w:rFonts w:hint="eastAsia"/>
        </w:rPr>
        <w:t>和</w:t>
      </w:r>
      <w:r>
        <w:rPr>
          <w:rFonts w:hint="eastAsia"/>
        </w:rPr>
        <w:t>Krishnan</w:t>
      </w:r>
      <w:r>
        <w:rPr>
          <w:rFonts w:hint="eastAsia"/>
          <w:vertAlign w:val="superscript"/>
        </w:rPr>
        <w:t>[10]</w:t>
      </w:r>
      <w:r>
        <w:rPr>
          <w:rFonts w:hint="eastAsia"/>
        </w:rPr>
        <w:t>基于</w:t>
      </w:r>
      <w:r>
        <w:rPr>
          <w:rFonts w:hint="eastAsia"/>
        </w:rPr>
        <w:t>8</w:t>
      </w:r>
      <w:r>
        <w:rPr>
          <w:rFonts w:hint="eastAsia"/>
        </w:rPr>
        <w:t>个工业界项目</w:t>
      </w:r>
      <w:r>
        <w:rPr>
          <w:rFonts w:hint="eastAsia"/>
        </w:rPr>
        <w:t>,</w:t>
      </w:r>
      <w:r>
        <w:rPr>
          <w:rFonts w:hint="eastAsia"/>
        </w:rPr>
        <w:t>进一步验证了</w:t>
      </w:r>
      <w:r>
        <w:rPr>
          <w:rFonts w:hint="eastAsia"/>
        </w:rPr>
        <w:t>Basili</w:t>
      </w:r>
      <w:r>
        <w:rPr>
          <w:rFonts w:hint="eastAsia"/>
        </w:rPr>
        <w:t>等人的发现</w:t>
      </w:r>
      <w:r>
        <w:rPr>
          <w:rFonts w:hint="eastAsia"/>
        </w:rPr>
        <w:t>.</w:t>
      </w:r>
      <w:r>
        <w:rPr>
          <w:rFonts w:hint="eastAsia"/>
        </w:rPr>
        <w:t>周毓明等人</w:t>
      </w:r>
      <w:r>
        <w:rPr>
          <w:rFonts w:hint="eastAsia"/>
          <w:vertAlign w:val="superscript"/>
        </w:rPr>
        <w:t>[11]</w:t>
      </w:r>
      <w:r>
        <w:rPr>
          <w:rFonts w:hint="eastAsia"/>
        </w:rPr>
        <w:t>也对基于面向对象程序的度量元与程序模块缺陷间的相关性进行了深入的分析</w:t>
      </w:r>
      <w:r>
        <w:rPr>
          <w:rFonts w:hint="eastAsia"/>
        </w:rPr>
        <w:t>,</w:t>
      </w:r>
      <w:r>
        <w:rPr>
          <w:rFonts w:hint="eastAsia"/>
        </w:rPr>
        <w:t>随后他们</w:t>
      </w:r>
      <w:r>
        <w:rPr>
          <w:rFonts w:hint="eastAsia"/>
          <w:vertAlign w:val="superscript"/>
        </w:rPr>
        <w:t>[12,13]</w:t>
      </w:r>
      <w:r>
        <w:rPr>
          <w:rFonts w:hint="eastAsia"/>
        </w:rPr>
        <w:t>发现</w:t>
      </w:r>
      <w:r>
        <w:rPr>
          <w:rFonts w:hint="eastAsia"/>
        </w:rPr>
        <w:t>:</w:t>
      </w:r>
      <w:r>
        <w:rPr>
          <w:rFonts w:hint="eastAsia"/>
        </w:rPr>
        <w:t>类规模度量元在分析时存在潜在的混和效应</w:t>
      </w:r>
      <w:r>
        <w:rPr>
          <w:rFonts w:hint="eastAsia"/>
        </w:rPr>
        <w:t>,</w:t>
      </w:r>
      <w:r>
        <w:rPr>
          <w:rFonts w:hint="eastAsia"/>
        </w:rPr>
        <w:t>并会对缺陷预测模型的性能产生影响</w:t>
      </w:r>
      <w:r>
        <w:rPr>
          <w:rFonts w:hint="eastAsia"/>
        </w:rPr>
        <w:t>.</w:t>
      </w:r>
      <w:r>
        <w:rPr>
          <w:rFonts w:hint="eastAsia"/>
        </w:rPr>
        <w:t>因此</w:t>
      </w:r>
      <w:r>
        <w:rPr>
          <w:rFonts w:hint="eastAsia"/>
        </w:rPr>
        <w:t>,</w:t>
      </w:r>
      <w:r>
        <w:rPr>
          <w:rFonts w:hint="eastAsia"/>
        </w:rPr>
        <w:t>他们提出了一种基于线性回归的方法来尝试移除这种混和效应</w:t>
      </w:r>
      <w:r>
        <w:rPr>
          <w:rFonts w:hint="eastAsia"/>
        </w:rPr>
        <w:t>.</w:t>
      </w:r>
      <w:r>
        <w:rPr>
          <w:rFonts w:hint="eastAsia"/>
        </w:rPr>
        <w:t>最后</w:t>
      </w:r>
      <w:r>
        <w:rPr>
          <w:rFonts w:hint="eastAsia"/>
        </w:rPr>
        <w:t>,</w:t>
      </w:r>
      <w:r>
        <w:rPr>
          <w:rFonts w:hint="eastAsia"/>
        </w:rPr>
        <w:t>他们</w:t>
      </w:r>
      <w:r>
        <w:rPr>
          <w:rFonts w:hint="eastAsia"/>
          <w:vertAlign w:val="superscript"/>
        </w:rPr>
        <w:t>[14,15]</w:t>
      </w:r>
      <w:r>
        <w:rPr>
          <w:rFonts w:hint="eastAsia"/>
        </w:rPr>
        <w:t>分别对</w:t>
      </w:r>
      <w:r>
        <w:rPr>
          <w:rFonts w:hint="eastAsia"/>
        </w:rPr>
        <w:t>Sarkar</w:t>
      </w:r>
      <w:r>
        <w:rPr>
          <w:rFonts w:hint="eastAsia"/>
        </w:rPr>
        <w:t>等人提出的</w:t>
      </w:r>
      <w:r>
        <w:rPr>
          <w:rFonts w:hint="eastAsia"/>
        </w:rPr>
        <w:t>package-modularization</w:t>
      </w:r>
      <w:r>
        <w:rPr>
          <w:rFonts w:hint="eastAsia"/>
        </w:rPr>
        <w:t>度量元</w:t>
      </w:r>
      <w:r>
        <w:rPr>
          <w:rFonts w:hint="eastAsia"/>
          <w:vertAlign w:val="superscript"/>
        </w:rPr>
        <w:t>[16]</w:t>
      </w:r>
      <w:r>
        <w:rPr>
          <w:rFonts w:hint="eastAsia"/>
        </w:rPr>
        <w:t>和基于程序切片的内聚性度量元</w:t>
      </w:r>
      <w:r>
        <w:rPr>
          <w:vertAlign w:val="superscript"/>
        </w:rPr>
        <w:t>[1</w:t>
      </w:r>
      <w:r>
        <w:rPr>
          <w:rFonts w:hint="eastAsia"/>
          <w:vertAlign w:val="superscript"/>
        </w:rPr>
        <w:t>7</w:t>
      </w:r>
      <w:r>
        <w:rPr>
          <w:vertAlign w:val="superscript"/>
        </w:rPr>
        <w:t>]</w:t>
      </w:r>
      <w:r>
        <w:rPr>
          <w:rFonts w:hint="eastAsia"/>
        </w:rPr>
        <w:t>与程序模块缺陷间的相关性进行了深入分析</w:t>
      </w:r>
      <w:r>
        <w:rPr>
          <w:rFonts w:hint="eastAsia"/>
        </w:rPr>
        <w:t>.</w:t>
      </w:r>
    </w:p>
    <w:p w:rsidR="00F230C1" w:rsidRDefault="00F230C1">
      <w:pPr>
        <w:pStyle w:val="Reference"/>
        <w:rPr>
          <w:b w:val="0"/>
          <w:bCs/>
          <w:color w:val="000000"/>
        </w:rPr>
      </w:pPr>
      <w:r>
        <w:rPr>
          <w:color w:val="000000"/>
        </w:rPr>
        <w:t>References</w:t>
      </w:r>
      <w:r>
        <w:rPr>
          <w:b w:val="0"/>
          <w:bCs/>
          <w:color w:val="000000"/>
        </w:rPr>
        <w:t>:</w:t>
      </w:r>
    </w:p>
    <w:p w:rsidR="00F230C1" w:rsidRDefault="00F230C1">
      <w:pPr>
        <w:pStyle w:val="TextofReference1"/>
        <w:spacing w:line="256" w:lineRule="exact"/>
        <w:ind w:left="420" w:hanging="23"/>
      </w:pPr>
      <w:r>
        <w:rPr>
          <w:rFonts w:hint="eastAsia"/>
        </w:rPr>
        <w:t>Wang Q, Wu SJ, Li MS. Software defect prediction. Ruan Jian Xue Bao/Journal of Software, 2008,19(7):1565</w:t>
      </w:r>
      <w:r>
        <w:rPr>
          <w:rFonts w:ascii="Symbol" w:hAnsi="Symbol"/>
        </w:rPr>
        <w:t></w:t>
      </w:r>
      <w:r>
        <w:rPr>
          <w:rFonts w:hint="eastAsia"/>
        </w:rPr>
        <w:t>1580 (in Chinese with English abstract).</w:t>
      </w:r>
      <w:r>
        <w:t xml:space="preserve"> http://www.jos.org.cn/1000-9825/</w:t>
      </w:r>
      <w:r>
        <w:rPr>
          <w:rFonts w:hint="eastAsia"/>
        </w:rPr>
        <w:t>19/1565</w:t>
      </w:r>
      <w:r>
        <w:t>.htm</w:t>
      </w:r>
    </w:p>
    <w:p w:rsidR="00F230C1" w:rsidRDefault="00F230C1">
      <w:pPr>
        <w:pStyle w:val="TextofReference1"/>
        <w:spacing w:line="256" w:lineRule="exact"/>
        <w:ind w:left="420" w:hanging="23"/>
      </w:pPr>
      <w:r>
        <w:rPr>
          <w:rFonts w:hint="eastAsia"/>
        </w:rPr>
        <w:t>Hall T, Beecham S, Bowes D, Gray D, Counsell S. A systematic literature review on fault prediction performance in software engineering. IEEE Trans. on Software Engineering, 2012,38(6):1276</w:t>
      </w:r>
      <w:r>
        <w:rPr>
          <w:rFonts w:ascii="Symbol" w:hAnsi="Symbol"/>
        </w:rPr>
        <w:t></w:t>
      </w:r>
      <w:r>
        <w:rPr>
          <w:rFonts w:hint="eastAsia"/>
        </w:rPr>
        <w:t>1304.</w:t>
      </w:r>
    </w:p>
    <w:p w:rsidR="00F230C1" w:rsidRDefault="00F230C1">
      <w:pPr>
        <w:pStyle w:val="TextofReference1"/>
        <w:spacing w:line="256" w:lineRule="exact"/>
        <w:ind w:left="420" w:hanging="23"/>
      </w:pPr>
      <w:r>
        <w:rPr>
          <w:rFonts w:hint="eastAsia"/>
        </w:rPr>
        <w:lastRenderedPageBreak/>
        <w:t xml:space="preserve">Yu SS, Zhou SG, Guan JH. Software engineering data mining: A survey. </w:t>
      </w:r>
      <w:r>
        <w:t>Journal of Frontiers of Computer Science and Technology, 2012,6(1):1</w:t>
      </w:r>
      <w:r>
        <w:rPr>
          <w:rFonts w:ascii="Symbol" w:hAnsi="Symbol"/>
        </w:rPr>
        <w:t></w:t>
      </w:r>
      <w:r>
        <w:t>31</w:t>
      </w:r>
      <w:r>
        <w:rPr>
          <w:rFonts w:hint="eastAsia"/>
        </w:rPr>
        <w:t xml:space="preserve"> (in Chinese with English abstract)</w:t>
      </w:r>
      <w:r>
        <w:t>.</w:t>
      </w:r>
    </w:p>
    <w:p w:rsidR="00F230C1" w:rsidRDefault="00F230C1">
      <w:pPr>
        <w:pStyle w:val="TextofReference1"/>
        <w:spacing w:line="256" w:lineRule="exact"/>
        <w:ind w:left="420" w:hanging="23"/>
      </w:pPr>
      <w:r>
        <w:rPr>
          <w:rFonts w:hint="eastAsia"/>
        </w:rPr>
        <w:t>Radjenovic D, Hericko M, Torkar R, Zivkovic A. Software fault prediction metrics: A systematic literature review. Information and Software Technology, 2013,55(8):1397</w:t>
      </w:r>
      <w:r>
        <w:rPr>
          <w:rFonts w:ascii="Symbol" w:hAnsi="Symbol"/>
        </w:rPr>
        <w:t></w:t>
      </w:r>
      <w:r>
        <w:rPr>
          <w:rFonts w:hint="eastAsia"/>
        </w:rPr>
        <w:t>1418.</w:t>
      </w:r>
    </w:p>
    <w:p w:rsidR="00F230C1" w:rsidRDefault="00F230C1">
      <w:pPr>
        <w:pStyle w:val="TextofReference1"/>
        <w:spacing w:line="256" w:lineRule="exact"/>
        <w:ind w:left="420" w:hanging="23"/>
      </w:pPr>
      <w:r>
        <w:t>Akiyama F. An example of software system debugging. In: Proc</w:t>
      </w:r>
      <w:r>
        <w:rPr>
          <w:rFonts w:hint="eastAsia"/>
        </w:rPr>
        <w:t>.</w:t>
      </w:r>
      <w:r>
        <w:t xml:space="preserve"> of the IFIP Congress</w:t>
      </w:r>
      <w:r>
        <w:rPr>
          <w:rFonts w:hint="eastAsia"/>
        </w:rPr>
        <w:t>.</w:t>
      </w:r>
      <w:r>
        <w:t xml:space="preserve"> 1971</w:t>
      </w:r>
      <w:r>
        <w:rPr>
          <w:rFonts w:hint="eastAsia"/>
        </w:rPr>
        <w:t>.</w:t>
      </w:r>
      <w:r>
        <w:t xml:space="preserve"> 353</w:t>
      </w:r>
      <w:r>
        <w:rPr>
          <w:rFonts w:ascii="Symbol" w:hAnsi="Symbol"/>
        </w:rPr>
        <w:t></w:t>
      </w:r>
      <w:r>
        <w:t>359.</w:t>
      </w:r>
    </w:p>
    <w:p w:rsidR="00F230C1" w:rsidRDefault="00F230C1">
      <w:pPr>
        <w:pStyle w:val="TextofReference1"/>
        <w:spacing w:line="256" w:lineRule="exact"/>
        <w:ind w:left="420" w:hanging="23"/>
      </w:pPr>
      <w:r>
        <w:t>Halstead</w:t>
      </w:r>
      <w:r>
        <w:rPr>
          <w:rFonts w:hint="eastAsia"/>
        </w:rPr>
        <w:t xml:space="preserve"> MH.</w:t>
      </w:r>
      <w:r>
        <w:t xml:space="preserve"> Elements of </w:t>
      </w:r>
      <w:r>
        <w:rPr>
          <w:rFonts w:hint="eastAsia"/>
        </w:rPr>
        <w:t>S</w:t>
      </w:r>
      <w:r>
        <w:t xml:space="preserve">oftware </w:t>
      </w:r>
      <w:r>
        <w:rPr>
          <w:rFonts w:hint="eastAsia"/>
        </w:rPr>
        <w:t>S</w:t>
      </w:r>
      <w:r>
        <w:t>cience (</w:t>
      </w:r>
      <w:r>
        <w:rPr>
          <w:rFonts w:hint="eastAsia"/>
        </w:rPr>
        <w:t>O</w:t>
      </w:r>
      <w:r>
        <w:t xml:space="preserve">perating </w:t>
      </w:r>
      <w:r>
        <w:rPr>
          <w:rFonts w:hint="eastAsia"/>
        </w:rPr>
        <w:t>a</w:t>
      </w:r>
      <w:r>
        <w:t xml:space="preserve">nd </w:t>
      </w:r>
      <w:r>
        <w:rPr>
          <w:rFonts w:hint="eastAsia"/>
        </w:rPr>
        <w:t>P</w:t>
      </w:r>
      <w:r>
        <w:t xml:space="preserve">rogramming </w:t>
      </w:r>
      <w:r>
        <w:rPr>
          <w:rFonts w:hint="eastAsia"/>
        </w:rPr>
        <w:t>S</w:t>
      </w:r>
      <w:r>
        <w:t xml:space="preserve">ystems </w:t>
      </w:r>
      <w:r>
        <w:rPr>
          <w:rFonts w:hint="eastAsia"/>
        </w:rPr>
        <w:t>S</w:t>
      </w:r>
      <w:r>
        <w:t>eries). New York: Elsevier Science Inc., 1977.</w:t>
      </w:r>
    </w:p>
    <w:p w:rsidR="00F230C1" w:rsidRDefault="00F230C1">
      <w:pPr>
        <w:pStyle w:val="TextofReference1"/>
        <w:spacing w:line="256" w:lineRule="exact"/>
        <w:ind w:left="420" w:hanging="23"/>
      </w:pPr>
      <w:r>
        <w:t>McCabe</w:t>
      </w:r>
      <w:r>
        <w:rPr>
          <w:rFonts w:hint="eastAsia"/>
        </w:rPr>
        <w:t xml:space="preserve"> TJ.</w:t>
      </w:r>
      <w:r>
        <w:t xml:space="preserve"> A complexity measure</w:t>
      </w:r>
      <w:r>
        <w:rPr>
          <w:rFonts w:hint="eastAsia"/>
        </w:rPr>
        <w:t>.</w:t>
      </w:r>
      <w:r>
        <w:t xml:space="preserve"> IEEE Trans</w:t>
      </w:r>
      <w:r>
        <w:rPr>
          <w:rFonts w:hint="eastAsia"/>
        </w:rPr>
        <w:t>.</w:t>
      </w:r>
      <w:r>
        <w:t xml:space="preserve"> on Software Engineering, </w:t>
      </w:r>
      <w:r>
        <w:rPr>
          <w:rFonts w:hint="eastAsia"/>
        </w:rPr>
        <w:t>1976,2(4):</w:t>
      </w:r>
      <w:r>
        <w:t>308</w:t>
      </w:r>
      <w:r>
        <w:rPr>
          <w:rFonts w:ascii="Symbol" w:hAnsi="Symbol"/>
        </w:rPr>
        <w:t></w:t>
      </w:r>
      <w:r>
        <w:t>320.</w:t>
      </w:r>
    </w:p>
    <w:p w:rsidR="00F230C1" w:rsidRDefault="00F230C1">
      <w:pPr>
        <w:pStyle w:val="TextofReference1"/>
        <w:spacing w:line="256" w:lineRule="exact"/>
        <w:ind w:left="420" w:hanging="23"/>
      </w:pPr>
      <w:r>
        <w:t xml:space="preserve">Chidamber </w:t>
      </w:r>
      <w:r>
        <w:rPr>
          <w:rFonts w:hint="eastAsia"/>
        </w:rPr>
        <w:t xml:space="preserve">SR, </w:t>
      </w:r>
      <w:r>
        <w:t>Kemerer</w:t>
      </w:r>
      <w:r>
        <w:rPr>
          <w:rFonts w:hint="eastAsia"/>
        </w:rPr>
        <w:t xml:space="preserve"> CF.</w:t>
      </w:r>
      <w:r>
        <w:t xml:space="preserve"> A metrics suite for object oriented design</w:t>
      </w:r>
      <w:r>
        <w:rPr>
          <w:rFonts w:hint="eastAsia"/>
        </w:rPr>
        <w:t>.</w:t>
      </w:r>
      <w:r>
        <w:t xml:space="preserve"> IEEE </w:t>
      </w:r>
      <w:r>
        <w:rPr>
          <w:rFonts w:hint="eastAsia"/>
        </w:rPr>
        <w:t xml:space="preserve">Trans. </w:t>
      </w:r>
      <w:r>
        <w:t xml:space="preserve">on Software Engineering, </w:t>
      </w:r>
      <w:r>
        <w:rPr>
          <w:rFonts w:hint="eastAsia"/>
        </w:rPr>
        <w:t>1994,20(6): 476</w:t>
      </w:r>
      <w:r>
        <w:rPr>
          <w:rFonts w:ascii="Symbol" w:hAnsi="Symbol"/>
        </w:rPr>
        <w:t></w:t>
      </w:r>
      <w:r>
        <w:rPr>
          <w:rFonts w:hint="eastAsia"/>
        </w:rPr>
        <w:t>493.</w:t>
      </w:r>
    </w:p>
    <w:p w:rsidR="00F230C1" w:rsidRDefault="00F230C1">
      <w:pPr>
        <w:pStyle w:val="TextofReference1"/>
        <w:spacing w:line="256" w:lineRule="exact"/>
        <w:ind w:left="420" w:hanging="23"/>
      </w:pPr>
      <w:r>
        <w:rPr>
          <w:rFonts w:hint="eastAsia"/>
        </w:rPr>
        <w:t>Basili VR, Briand LC, Melo WL. A validation of object-oriented design metrics as quality indicators. IEEE Trans. on Software Engineering, 1996,22(10):751</w:t>
      </w:r>
      <w:r>
        <w:rPr>
          <w:rFonts w:ascii="Symbol" w:hAnsi="Symbol"/>
        </w:rPr>
        <w:t></w:t>
      </w:r>
      <w:r>
        <w:rPr>
          <w:rFonts w:hint="eastAsia"/>
        </w:rPr>
        <w:t>761.</w:t>
      </w:r>
    </w:p>
    <w:p w:rsidR="00F230C1" w:rsidRDefault="00F230C1">
      <w:pPr>
        <w:pStyle w:val="TextofReference1"/>
        <w:spacing w:line="256" w:lineRule="exact"/>
        <w:ind w:left="420" w:hanging="23"/>
      </w:pPr>
      <w:r>
        <w:rPr>
          <w:rFonts w:hint="eastAsia"/>
        </w:rPr>
        <w:t>Subramanyam R, Krishnan MS. Empirical analysis of CK metrics for object-oriented design complexity: Implications for software defects. IEEE Trans. on Software Engineering, 2003,29(4):297</w:t>
      </w:r>
      <w:r>
        <w:rPr>
          <w:rFonts w:ascii="Symbol" w:hAnsi="Symbol"/>
        </w:rPr>
        <w:t></w:t>
      </w:r>
      <w:r>
        <w:rPr>
          <w:rFonts w:hint="eastAsia"/>
        </w:rPr>
        <w:t>310.</w:t>
      </w:r>
    </w:p>
    <w:p w:rsidR="00F230C1" w:rsidRDefault="00F230C1">
      <w:pPr>
        <w:pStyle w:val="TextofReference1"/>
        <w:spacing w:line="256" w:lineRule="exact"/>
        <w:ind w:left="420" w:hanging="23"/>
      </w:pPr>
      <w:r>
        <w:t>Zhou</w:t>
      </w:r>
      <w:r>
        <w:rPr>
          <w:rFonts w:hint="eastAsia"/>
        </w:rPr>
        <w:t xml:space="preserve"> YM</w:t>
      </w:r>
      <w:r>
        <w:t>, Xu</w:t>
      </w:r>
      <w:r>
        <w:rPr>
          <w:rFonts w:hint="eastAsia"/>
        </w:rPr>
        <w:t xml:space="preserve"> BW</w:t>
      </w:r>
      <w:r>
        <w:t>, Leung</w:t>
      </w:r>
      <w:r>
        <w:rPr>
          <w:rFonts w:hint="eastAsia"/>
        </w:rPr>
        <w:t xml:space="preserve"> H. </w:t>
      </w:r>
      <w:r>
        <w:t>On the ability of complexity metrics to predict fault-prone classes in object-oriented systems. Journal of Systems and Software</w:t>
      </w:r>
      <w:r>
        <w:rPr>
          <w:rFonts w:hint="eastAsia"/>
        </w:rPr>
        <w:t>,</w:t>
      </w:r>
      <w:r>
        <w:t xml:space="preserve"> </w:t>
      </w:r>
      <w:r>
        <w:rPr>
          <w:rFonts w:hint="eastAsia"/>
        </w:rPr>
        <w:t>2010,</w:t>
      </w:r>
      <w:r>
        <w:t>83(4):660</w:t>
      </w:r>
      <w:r>
        <w:rPr>
          <w:rFonts w:ascii="Symbol" w:hAnsi="Symbol"/>
        </w:rPr>
        <w:t></w:t>
      </w:r>
      <w:r>
        <w:t>674</w:t>
      </w:r>
      <w:r>
        <w:rPr>
          <w:rFonts w:hint="eastAsia"/>
        </w:rPr>
        <w:t>.</w:t>
      </w:r>
    </w:p>
    <w:p w:rsidR="00F230C1" w:rsidRDefault="00F230C1">
      <w:pPr>
        <w:pStyle w:val="TextofReference1"/>
        <w:spacing w:line="256" w:lineRule="exact"/>
        <w:ind w:left="420" w:hanging="23"/>
      </w:pPr>
      <w:r>
        <w:t>Zhou</w:t>
      </w:r>
      <w:r>
        <w:rPr>
          <w:rFonts w:hint="eastAsia"/>
        </w:rPr>
        <w:t xml:space="preserve"> YM</w:t>
      </w:r>
      <w:r>
        <w:t>, Leung</w:t>
      </w:r>
      <w:r>
        <w:rPr>
          <w:rFonts w:hint="eastAsia"/>
        </w:rPr>
        <w:t xml:space="preserve"> H</w:t>
      </w:r>
      <w:r>
        <w:t>, Xu</w:t>
      </w:r>
      <w:r>
        <w:rPr>
          <w:rFonts w:hint="eastAsia"/>
        </w:rPr>
        <w:t xml:space="preserve"> BW. </w:t>
      </w:r>
      <w:r>
        <w:t xml:space="preserve">Examining the </w:t>
      </w:r>
      <w:r>
        <w:rPr>
          <w:rFonts w:hint="eastAsia"/>
        </w:rPr>
        <w:t>p</w:t>
      </w:r>
      <w:r>
        <w:t xml:space="preserve">otentially </w:t>
      </w:r>
      <w:r>
        <w:rPr>
          <w:rFonts w:hint="eastAsia"/>
        </w:rPr>
        <w:t>c</w:t>
      </w:r>
      <w:r>
        <w:t xml:space="preserve">onfounding </w:t>
      </w:r>
      <w:r>
        <w:rPr>
          <w:rFonts w:hint="eastAsia"/>
        </w:rPr>
        <w:t>e</w:t>
      </w:r>
      <w:r>
        <w:t xml:space="preserve">ffect of </w:t>
      </w:r>
      <w:r>
        <w:rPr>
          <w:rFonts w:hint="eastAsia"/>
        </w:rPr>
        <w:t>c</w:t>
      </w:r>
      <w:r>
        <w:t xml:space="preserve">lass </w:t>
      </w:r>
      <w:r>
        <w:rPr>
          <w:rFonts w:hint="eastAsia"/>
        </w:rPr>
        <w:t>s</w:t>
      </w:r>
      <w:r>
        <w:t xml:space="preserve">ize on the </w:t>
      </w:r>
      <w:r>
        <w:rPr>
          <w:rFonts w:hint="eastAsia"/>
        </w:rPr>
        <w:t>a</w:t>
      </w:r>
      <w:r>
        <w:t xml:space="preserve">ssociations between </w:t>
      </w:r>
      <w:r>
        <w:rPr>
          <w:rFonts w:hint="eastAsia"/>
        </w:rPr>
        <w:t>o</w:t>
      </w:r>
      <w:r>
        <w:t>bject-</w:t>
      </w:r>
      <w:r>
        <w:rPr>
          <w:rFonts w:hint="eastAsia"/>
        </w:rPr>
        <w:t xml:space="preserve"> o</w:t>
      </w:r>
      <w:r>
        <w:t xml:space="preserve">riented </w:t>
      </w:r>
      <w:r>
        <w:rPr>
          <w:rFonts w:hint="eastAsia"/>
        </w:rPr>
        <w:t>m</w:t>
      </w:r>
      <w:r>
        <w:t xml:space="preserve">etrics and </w:t>
      </w:r>
      <w:r>
        <w:rPr>
          <w:rFonts w:hint="eastAsia"/>
        </w:rPr>
        <w:t>c</w:t>
      </w:r>
      <w:r>
        <w:t>hange-</w:t>
      </w:r>
      <w:r>
        <w:rPr>
          <w:rFonts w:hint="eastAsia"/>
        </w:rPr>
        <w:t>p</w:t>
      </w:r>
      <w:r>
        <w:t xml:space="preserve">roneness. IEEE </w:t>
      </w:r>
      <w:r>
        <w:rPr>
          <w:rFonts w:hint="eastAsia"/>
        </w:rPr>
        <w:t xml:space="preserve">Trans. </w:t>
      </w:r>
      <w:r>
        <w:t>on Software Engineering</w:t>
      </w:r>
      <w:r>
        <w:rPr>
          <w:rFonts w:hint="eastAsia"/>
        </w:rPr>
        <w:t>, 2009,</w:t>
      </w:r>
      <w:r>
        <w:t>35(5)</w:t>
      </w:r>
      <w:r>
        <w:rPr>
          <w:rFonts w:hint="eastAsia"/>
        </w:rPr>
        <w:t>:</w:t>
      </w:r>
      <w:r>
        <w:t>607</w:t>
      </w:r>
      <w:r>
        <w:rPr>
          <w:rFonts w:ascii="Symbol" w:hAnsi="Symbol"/>
        </w:rPr>
        <w:t></w:t>
      </w:r>
      <w:r>
        <w:t>623</w:t>
      </w:r>
      <w:r>
        <w:rPr>
          <w:rFonts w:hint="eastAsia"/>
        </w:rPr>
        <w:t>.</w:t>
      </w:r>
    </w:p>
    <w:p w:rsidR="00F230C1" w:rsidRDefault="00F230C1">
      <w:pPr>
        <w:pStyle w:val="TextofReference1"/>
        <w:spacing w:line="256" w:lineRule="exact"/>
        <w:ind w:left="420" w:hanging="23"/>
      </w:pPr>
      <w:r>
        <w:t>Zhou</w:t>
      </w:r>
      <w:r>
        <w:rPr>
          <w:rFonts w:hint="eastAsia"/>
        </w:rPr>
        <w:t xml:space="preserve"> YM</w:t>
      </w:r>
      <w:r>
        <w:t>, Xu</w:t>
      </w:r>
      <w:r>
        <w:rPr>
          <w:rFonts w:hint="eastAsia"/>
        </w:rPr>
        <w:t xml:space="preserve"> BW</w:t>
      </w:r>
      <w:r>
        <w:t>, Leung</w:t>
      </w:r>
      <w:r>
        <w:rPr>
          <w:rFonts w:hint="eastAsia"/>
        </w:rPr>
        <w:t xml:space="preserve"> H</w:t>
      </w:r>
      <w:r>
        <w:t>, Chen</w:t>
      </w:r>
      <w:r>
        <w:rPr>
          <w:rFonts w:hint="eastAsia"/>
        </w:rPr>
        <w:t xml:space="preserve"> L</w:t>
      </w:r>
      <w:r>
        <w:t xml:space="preserve">. An in-depth study of the potentially confounding effect of class size in fault prediction. ACM </w:t>
      </w:r>
      <w:r>
        <w:rPr>
          <w:rFonts w:hint="eastAsia"/>
        </w:rPr>
        <w:t xml:space="preserve">Trans. </w:t>
      </w:r>
      <w:r>
        <w:t>on Software Engineering and Methodology</w:t>
      </w:r>
      <w:r>
        <w:rPr>
          <w:rFonts w:hint="eastAsia"/>
        </w:rPr>
        <w:t>,</w:t>
      </w:r>
      <w:r>
        <w:t xml:space="preserve"> </w:t>
      </w:r>
      <w:r>
        <w:rPr>
          <w:rFonts w:hint="eastAsia"/>
        </w:rPr>
        <w:t>2014,</w:t>
      </w:r>
      <w:r>
        <w:t>23</w:t>
      </w:r>
      <w:r>
        <w:rPr>
          <w:rFonts w:hint="eastAsia"/>
        </w:rPr>
        <w:t>(</w:t>
      </w:r>
      <w:r>
        <w:t>1</w:t>
      </w:r>
      <w:r>
        <w:rPr>
          <w:rFonts w:hint="eastAsia"/>
        </w:rPr>
        <w:t>):10:1</w:t>
      </w:r>
      <w:r>
        <w:rPr>
          <w:rFonts w:ascii="Symbol" w:hAnsi="Symbol"/>
        </w:rPr>
        <w:t></w:t>
      </w:r>
      <w:r>
        <w:rPr>
          <w:rFonts w:hint="eastAsia"/>
        </w:rPr>
        <w:t>10:51.</w:t>
      </w:r>
    </w:p>
    <w:p w:rsidR="00F230C1" w:rsidRDefault="00F230C1">
      <w:pPr>
        <w:pStyle w:val="TextofReference1"/>
        <w:spacing w:line="256" w:lineRule="exact"/>
        <w:ind w:left="420" w:hanging="23"/>
      </w:pPr>
      <w:r>
        <w:t>Zhao</w:t>
      </w:r>
      <w:r>
        <w:rPr>
          <w:rFonts w:hint="eastAsia"/>
        </w:rPr>
        <w:t xml:space="preserve"> YY</w:t>
      </w:r>
      <w:r>
        <w:t>, Yang</w:t>
      </w:r>
      <w:r>
        <w:rPr>
          <w:rFonts w:hint="eastAsia"/>
        </w:rPr>
        <w:t xml:space="preserve"> YB</w:t>
      </w:r>
      <w:r>
        <w:t>, Lu</w:t>
      </w:r>
      <w:r>
        <w:rPr>
          <w:rFonts w:hint="eastAsia"/>
        </w:rPr>
        <w:t xml:space="preserve"> HM</w:t>
      </w:r>
      <w:r>
        <w:t>, Zhou</w:t>
      </w:r>
      <w:r>
        <w:rPr>
          <w:rFonts w:hint="eastAsia"/>
        </w:rPr>
        <w:t xml:space="preserve"> YM</w:t>
      </w:r>
      <w:r>
        <w:t>, Song</w:t>
      </w:r>
      <w:r>
        <w:rPr>
          <w:rFonts w:hint="eastAsia"/>
        </w:rPr>
        <w:t xml:space="preserve"> QB</w:t>
      </w:r>
      <w:r>
        <w:t>, Xu</w:t>
      </w:r>
      <w:r>
        <w:rPr>
          <w:rFonts w:hint="eastAsia"/>
        </w:rPr>
        <w:t xml:space="preserve"> BW. </w:t>
      </w:r>
      <w:r>
        <w:t xml:space="preserve">An empirical analysis of package-modularization metrics: </w:t>
      </w:r>
      <w:r>
        <w:rPr>
          <w:rFonts w:hint="eastAsia"/>
        </w:rPr>
        <w:t>I</w:t>
      </w:r>
      <w:r>
        <w:t xml:space="preserve">mplications for software fault-proneness. Information </w:t>
      </w:r>
      <w:r>
        <w:rPr>
          <w:rFonts w:hint="eastAsia"/>
        </w:rPr>
        <w:t>and</w:t>
      </w:r>
      <w:r>
        <w:t xml:space="preserve"> Software Technology</w:t>
      </w:r>
      <w:r>
        <w:rPr>
          <w:rFonts w:hint="eastAsia"/>
        </w:rPr>
        <w:t>, 2015,</w:t>
      </w:r>
      <w:r>
        <w:t>57:186</w:t>
      </w:r>
      <w:r>
        <w:rPr>
          <w:rFonts w:ascii="Symbol" w:hAnsi="Symbol"/>
        </w:rPr>
        <w:t></w:t>
      </w:r>
      <w:r>
        <w:t>203</w:t>
      </w:r>
      <w:r>
        <w:rPr>
          <w:rFonts w:hint="eastAsia"/>
        </w:rPr>
        <w:t>.</w:t>
      </w:r>
    </w:p>
    <w:p w:rsidR="00F230C1" w:rsidRDefault="00F230C1">
      <w:pPr>
        <w:pStyle w:val="TextofReference1"/>
        <w:spacing w:line="256" w:lineRule="exact"/>
        <w:ind w:left="420" w:hanging="23"/>
      </w:pPr>
      <w:r>
        <w:t>Yang</w:t>
      </w:r>
      <w:r>
        <w:rPr>
          <w:rFonts w:hint="eastAsia"/>
        </w:rPr>
        <w:t xml:space="preserve"> YB</w:t>
      </w:r>
      <w:r>
        <w:t>, Zhou</w:t>
      </w:r>
      <w:r>
        <w:rPr>
          <w:rFonts w:hint="eastAsia"/>
        </w:rPr>
        <w:t xml:space="preserve"> YM</w:t>
      </w:r>
      <w:r>
        <w:t>, Lu</w:t>
      </w:r>
      <w:r>
        <w:rPr>
          <w:rFonts w:hint="eastAsia"/>
        </w:rPr>
        <w:t xml:space="preserve"> HM</w:t>
      </w:r>
      <w:r>
        <w:t>, Chen</w:t>
      </w:r>
      <w:r>
        <w:rPr>
          <w:rFonts w:hint="eastAsia"/>
        </w:rPr>
        <w:t xml:space="preserve"> L</w:t>
      </w:r>
      <w:r>
        <w:t>, Chen</w:t>
      </w:r>
      <w:r>
        <w:rPr>
          <w:rFonts w:hint="eastAsia"/>
        </w:rPr>
        <w:t xml:space="preserve"> ZY</w:t>
      </w:r>
      <w:r>
        <w:t>, Xu</w:t>
      </w:r>
      <w:r>
        <w:rPr>
          <w:rFonts w:hint="eastAsia"/>
        </w:rPr>
        <w:t xml:space="preserve"> BW</w:t>
      </w:r>
      <w:r>
        <w:t>, Leung</w:t>
      </w:r>
      <w:r>
        <w:rPr>
          <w:rFonts w:hint="eastAsia"/>
        </w:rPr>
        <w:t xml:space="preserve"> H</w:t>
      </w:r>
      <w:r>
        <w:t>, Zhang</w:t>
      </w:r>
      <w:r>
        <w:rPr>
          <w:rFonts w:hint="eastAsia"/>
        </w:rPr>
        <w:t xml:space="preserve"> ZY</w:t>
      </w:r>
      <w:r>
        <w:t xml:space="preserve">. Are </w:t>
      </w:r>
      <w:r>
        <w:rPr>
          <w:rFonts w:hint="eastAsia"/>
        </w:rPr>
        <w:t>s</w:t>
      </w:r>
      <w:r>
        <w:t xml:space="preserve">lice-based </w:t>
      </w:r>
      <w:r>
        <w:rPr>
          <w:rFonts w:hint="eastAsia"/>
        </w:rPr>
        <w:t>c</w:t>
      </w:r>
      <w:r>
        <w:t xml:space="preserve">ohesion </w:t>
      </w:r>
      <w:r>
        <w:rPr>
          <w:rFonts w:hint="eastAsia"/>
        </w:rPr>
        <w:t>m</w:t>
      </w:r>
      <w:r>
        <w:t xml:space="preserve">etrics </w:t>
      </w:r>
      <w:r>
        <w:rPr>
          <w:rFonts w:hint="eastAsia"/>
        </w:rPr>
        <w:t>a</w:t>
      </w:r>
      <w:r>
        <w:t xml:space="preserve">ctually </w:t>
      </w:r>
      <w:r>
        <w:rPr>
          <w:rFonts w:hint="eastAsia"/>
        </w:rPr>
        <w:t>u</w:t>
      </w:r>
      <w:r>
        <w:t xml:space="preserve">seful in </w:t>
      </w:r>
      <w:r>
        <w:rPr>
          <w:rFonts w:hint="eastAsia"/>
        </w:rPr>
        <w:t>e</w:t>
      </w:r>
      <w:r>
        <w:t xml:space="preserve">ffort-aware </w:t>
      </w:r>
      <w:r>
        <w:rPr>
          <w:rFonts w:hint="eastAsia"/>
        </w:rPr>
        <w:t>p</w:t>
      </w:r>
      <w:r>
        <w:t xml:space="preserve">ost-release </w:t>
      </w:r>
      <w:r>
        <w:rPr>
          <w:rFonts w:hint="eastAsia"/>
        </w:rPr>
        <w:t>f</w:t>
      </w:r>
      <w:r>
        <w:t xml:space="preserve">ault-proneness </w:t>
      </w:r>
      <w:r>
        <w:rPr>
          <w:rFonts w:hint="eastAsia"/>
        </w:rPr>
        <w:t>p</w:t>
      </w:r>
      <w:r>
        <w:t xml:space="preserve">rediction? </w:t>
      </w:r>
      <w:r>
        <w:rPr>
          <w:rFonts w:hint="eastAsia"/>
        </w:rPr>
        <w:t>a</w:t>
      </w:r>
      <w:r>
        <w:t xml:space="preserve">n </w:t>
      </w:r>
      <w:r>
        <w:rPr>
          <w:rFonts w:hint="eastAsia"/>
        </w:rPr>
        <w:t>e</w:t>
      </w:r>
      <w:r>
        <w:t xml:space="preserve">mpirical </w:t>
      </w:r>
      <w:r>
        <w:rPr>
          <w:rFonts w:hint="eastAsia"/>
        </w:rPr>
        <w:t>s</w:t>
      </w:r>
      <w:r>
        <w:t xml:space="preserve">tudy. IEEE </w:t>
      </w:r>
      <w:r>
        <w:rPr>
          <w:rFonts w:hint="eastAsia"/>
        </w:rPr>
        <w:t xml:space="preserve">Trans. </w:t>
      </w:r>
      <w:r>
        <w:t>on Software Engineering</w:t>
      </w:r>
      <w:r>
        <w:rPr>
          <w:rFonts w:hint="eastAsia"/>
        </w:rPr>
        <w:t>,</w:t>
      </w:r>
      <w:r>
        <w:t xml:space="preserve"> </w:t>
      </w:r>
      <w:r>
        <w:rPr>
          <w:rFonts w:hint="eastAsia"/>
        </w:rPr>
        <w:t>2015,41(4): 331</w:t>
      </w:r>
      <w:r>
        <w:rPr>
          <w:rFonts w:ascii="Symbol" w:hAnsi="Symbol"/>
        </w:rPr>
        <w:t></w:t>
      </w:r>
      <w:r>
        <w:rPr>
          <w:rFonts w:hint="eastAsia"/>
        </w:rPr>
        <w:t>357.</w:t>
      </w:r>
    </w:p>
    <w:p w:rsidR="00F230C1" w:rsidRDefault="00F230C1">
      <w:pPr>
        <w:pStyle w:val="TextofReference1"/>
        <w:spacing w:line="256" w:lineRule="exact"/>
        <w:ind w:left="420" w:hanging="23"/>
      </w:pPr>
      <w:r>
        <w:rPr>
          <w:rFonts w:hint="eastAsia"/>
        </w:rPr>
        <w:t>Sarkar S, Kak AC, Rama GM. Metrics for measuring the quality of modularization of large-scale object-oriented software. IEEE Trans. on Software Engineering, 2008,34(5):700</w:t>
      </w:r>
      <w:r>
        <w:rPr>
          <w:rFonts w:ascii="Symbol" w:hAnsi="Symbol"/>
        </w:rPr>
        <w:t></w:t>
      </w:r>
      <w:r>
        <w:rPr>
          <w:rFonts w:hint="eastAsia"/>
        </w:rPr>
        <w:t>720.</w:t>
      </w:r>
    </w:p>
    <w:p w:rsidR="00F230C1" w:rsidRDefault="00F230C1">
      <w:pPr>
        <w:pStyle w:val="TextofReference1"/>
        <w:spacing w:line="256" w:lineRule="exact"/>
        <w:ind w:left="420" w:hanging="23"/>
      </w:pPr>
      <w:r>
        <w:rPr>
          <w:rFonts w:hint="eastAsia"/>
        </w:rPr>
        <w:t>Meyers TM, Binkley D. An empirical study of slice-based cohesion and coupling metrics. ACM Trans. on Software Engineering and Methodology, 2007,17(1):2:1</w:t>
      </w:r>
      <w:r>
        <w:rPr>
          <w:rFonts w:ascii="Symbol" w:hAnsi="Symbol"/>
        </w:rPr>
        <w:t></w:t>
      </w:r>
      <w:r>
        <w:rPr>
          <w:rFonts w:hint="eastAsia"/>
        </w:rPr>
        <w:t>27.</w:t>
      </w:r>
    </w:p>
    <w:p w:rsidR="00F230C1" w:rsidRDefault="00F230C1">
      <w:pPr>
        <w:pStyle w:val="af6"/>
      </w:pPr>
      <w:r>
        <w:rPr>
          <w:rFonts w:hint="eastAsia"/>
        </w:rPr>
        <w:t>附中文参考文献</w:t>
      </w:r>
      <w:r>
        <w:t>:</w:t>
      </w:r>
    </w:p>
    <w:p w:rsidR="00F230C1" w:rsidRDefault="00F230C1">
      <w:pPr>
        <w:pStyle w:val="Textof0"/>
        <w:ind w:leftChars="76" w:left="416" w:hangingChars="176" w:hanging="275"/>
      </w:pPr>
      <w:r>
        <w:rPr>
          <w:rFonts w:hint="eastAsia"/>
        </w:rPr>
        <w:t>[1]</w:t>
      </w:r>
      <w:r>
        <w:rPr>
          <w:rFonts w:hint="eastAsia"/>
        </w:rPr>
        <w:tab/>
      </w:r>
      <w:r>
        <w:rPr>
          <w:rFonts w:hint="eastAsia"/>
        </w:rPr>
        <w:t>王青</w:t>
      </w:r>
      <w:r>
        <w:rPr>
          <w:rFonts w:hint="eastAsia"/>
        </w:rPr>
        <w:t>,</w:t>
      </w:r>
      <w:r>
        <w:rPr>
          <w:rFonts w:hint="eastAsia"/>
        </w:rPr>
        <w:t>伍书剑</w:t>
      </w:r>
      <w:r>
        <w:rPr>
          <w:rFonts w:hint="eastAsia"/>
        </w:rPr>
        <w:t>,</w:t>
      </w:r>
      <w:r>
        <w:rPr>
          <w:rFonts w:hint="eastAsia"/>
        </w:rPr>
        <w:t>李明树</w:t>
      </w:r>
      <w:r>
        <w:rPr>
          <w:rFonts w:hint="eastAsia"/>
        </w:rPr>
        <w:t>.</w:t>
      </w:r>
      <w:r>
        <w:rPr>
          <w:rFonts w:hint="eastAsia"/>
        </w:rPr>
        <w:t>软件缺陷预测技术</w:t>
      </w:r>
      <w:r>
        <w:rPr>
          <w:rFonts w:hint="eastAsia"/>
        </w:rPr>
        <w:t>.</w:t>
      </w:r>
      <w:r>
        <w:rPr>
          <w:rFonts w:hint="eastAsia"/>
        </w:rPr>
        <w:t>软件学报</w:t>
      </w:r>
      <w:r>
        <w:rPr>
          <w:rFonts w:hint="eastAsia"/>
        </w:rPr>
        <w:t>,2008,19(7):1565</w:t>
      </w:r>
      <w:r>
        <w:rPr>
          <w:rFonts w:ascii="Symbol" w:hAnsi="Symbol"/>
        </w:rPr>
        <w:t></w:t>
      </w:r>
      <w:r>
        <w:rPr>
          <w:rFonts w:hint="eastAsia"/>
        </w:rPr>
        <w:t>1580.</w:t>
      </w:r>
      <w:r>
        <w:t xml:space="preserve"> http://www.jos.org.cn/1000-9825/</w:t>
      </w:r>
      <w:r>
        <w:rPr>
          <w:rFonts w:hint="eastAsia"/>
        </w:rPr>
        <w:t>19/1565</w:t>
      </w:r>
      <w:r>
        <w:t>.htm</w:t>
      </w:r>
    </w:p>
    <w:p w:rsidR="00F230C1" w:rsidRDefault="00F230C1">
      <w:pPr>
        <w:pStyle w:val="Textof0"/>
        <w:ind w:leftChars="76" w:left="400" w:hangingChars="166" w:hanging="259"/>
        <w:rPr>
          <w:szCs w:val="15"/>
        </w:rPr>
      </w:pPr>
      <w:r>
        <w:rPr>
          <w:rFonts w:hint="eastAsia"/>
        </w:rPr>
        <w:t>[3]</w:t>
      </w:r>
      <w:r>
        <w:rPr>
          <w:rFonts w:hint="eastAsia"/>
        </w:rPr>
        <w:tab/>
      </w:r>
      <w:r>
        <w:rPr>
          <w:rFonts w:hint="eastAsia"/>
        </w:rPr>
        <w:t>郁抒思</w:t>
      </w:r>
      <w:r>
        <w:rPr>
          <w:rFonts w:hint="eastAsia"/>
        </w:rPr>
        <w:t>,</w:t>
      </w:r>
      <w:r>
        <w:rPr>
          <w:rFonts w:hint="eastAsia"/>
        </w:rPr>
        <w:t>周水庚</w:t>
      </w:r>
      <w:r>
        <w:rPr>
          <w:rFonts w:hint="eastAsia"/>
        </w:rPr>
        <w:t>,</w:t>
      </w:r>
      <w:r>
        <w:rPr>
          <w:rFonts w:hint="eastAsia"/>
        </w:rPr>
        <w:t>关佶红</w:t>
      </w:r>
      <w:r>
        <w:rPr>
          <w:rFonts w:hint="eastAsia"/>
        </w:rPr>
        <w:t>.</w:t>
      </w:r>
      <w:r>
        <w:rPr>
          <w:rFonts w:hint="eastAsia"/>
        </w:rPr>
        <w:t>软件工程数据挖掘研究进展</w:t>
      </w:r>
      <w:r>
        <w:rPr>
          <w:rFonts w:hint="eastAsia"/>
        </w:rPr>
        <w:t>.</w:t>
      </w:r>
      <w:r>
        <w:rPr>
          <w:rFonts w:hint="eastAsia"/>
        </w:rPr>
        <w:t>计算机科学与探索</w:t>
      </w:r>
      <w:r>
        <w:rPr>
          <w:rFonts w:hint="eastAsia"/>
        </w:rPr>
        <w:t>,2012,6(1):1</w:t>
      </w:r>
      <w:r>
        <w:rPr>
          <w:rFonts w:ascii="Symbol" w:hAnsi="Symbol"/>
        </w:rPr>
        <w:t></w:t>
      </w:r>
      <w:r>
        <w:rPr>
          <w:rFonts w:hint="eastAsia"/>
          <w:szCs w:val="15"/>
        </w:rPr>
        <w:t>31.</w:t>
      </w:r>
    </w:p>
    <w:p w:rsidR="00F230C1" w:rsidRDefault="00F230C1">
      <w:pPr>
        <w:pStyle w:val="Textof0"/>
        <w:tabs>
          <w:tab w:val="clear" w:pos="424"/>
        </w:tabs>
        <w:ind w:left="402" w:hanging="402"/>
        <w:rPr>
          <w:szCs w:val="15"/>
        </w:rPr>
      </w:pPr>
    </w:p>
    <w:sectPr w:rsidR="00F230C1">
      <w:headerReference w:type="even" r:id="rId13"/>
      <w:headerReference w:type="default" r:id="rId14"/>
      <w:footerReference w:type="even" r:id="rId15"/>
      <w:footerReference w:type="default" r:id="rId16"/>
      <w:footerReference w:type="first" r:id="rId17"/>
      <w:footnotePr>
        <w:numRestart w:val="eachPage"/>
      </w:footnotePr>
      <w:type w:val="continuous"/>
      <w:pgSz w:w="10433" w:h="14742"/>
      <w:pgMar w:top="567" w:right="822" w:bottom="1247" w:left="822" w:header="737" w:footer="567" w:gutter="0"/>
      <w:pgNumType w:start="1"/>
      <w:cols w:space="720"/>
      <w:titlePg/>
      <w:docGrid w:type="linesAndChars" w:linePitch="285"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0B4A" w:rsidRDefault="00870B4A">
      <w:r>
        <w:separator/>
      </w:r>
    </w:p>
  </w:endnote>
  <w:endnote w:type="continuationSeparator" w:id="0">
    <w:p w:rsidR="00870B4A" w:rsidRDefault="00870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²Ó©úÅé">
    <w:altName w:val="MingLiU"/>
    <w:charset w:val="88"/>
    <w:family w:val="auto"/>
    <w:pitch w:val="variable"/>
    <w:sig w:usb0="00000001" w:usb1="08080000" w:usb2="00000010" w:usb3="00000000" w:csb0="00100000"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方正书宋简体">
    <w:altName w:val="宋体"/>
    <w:panose1 w:val="00000000000000000000"/>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0C1" w:rsidRDefault="00F230C1">
    <w:pPr>
      <w:pStyle w:val="a4"/>
      <w:framePr w:wrap="around" w:vAnchor="text" w:hAnchor="margin" w:xAlign="right" w:y="1"/>
    </w:pPr>
  </w:p>
  <w:p w:rsidR="00F230C1" w:rsidRDefault="00F230C1">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0C1" w:rsidRDefault="00F230C1">
    <w:pPr>
      <w:pStyle w:val="a4"/>
      <w:framePr w:wrap="around" w:vAnchor="text" w:hAnchor="margin" w:xAlign="right" w:y="1"/>
    </w:pPr>
  </w:p>
  <w:p w:rsidR="00F230C1" w:rsidRDefault="00F230C1">
    <w:pPr>
      <w:pStyle w:val="a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0C1" w:rsidRDefault="00F230C1">
    <w:pPr>
      <w:pStyle w:val="a4"/>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0B4A" w:rsidRDefault="00870B4A">
      <w:r>
        <w:separator/>
      </w:r>
    </w:p>
  </w:footnote>
  <w:footnote w:type="continuationSeparator" w:id="0">
    <w:p w:rsidR="00870B4A" w:rsidRDefault="00870B4A">
      <w:r>
        <w:continuationSeparator/>
      </w:r>
    </w:p>
  </w:footnote>
  <w:footnote w:id="1">
    <w:p w:rsidR="00F230C1" w:rsidRDefault="00F230C1">
      <w:pPr>
        <w:pStyle w:val="10"/>
        <w:tabs>
          <w:tab w:val="clear" w:pos="465"/>
          <w:tab w:val="left" w:pos="372"/>
        </w:tabs>
        <w:ind w:firstLineChars="200" w:firstLine="232"/>
        <w:rPr>
          <w:color w:val="000000"/>
        </w:rPr>
      </w:pPr>
      <w:r>
        <w:rPr>
          <w:rStyle w:val="a8"/>
          <w:rFonts w:hint="eastAsia"/>
          <w:color w:val="000000"/>
        </w:rPr>
        <w:sym w:font="Symbol" w:char="F02A"/>
      </w:r>
      <w:r>
        <w:rPr>
          <w:rFonts w:hint="eastAsia"/>
          <w:color w:val="000000"/>
        </w:rPr>
        <w:tab/>
      </w:r>
      <w:r>
        <w:rPr>
          <w:rFonts w:hint="eastAsia"/>
          <w:color w:val="000000"/>
        </w:rPr>
        <w:t>基金项目</w:t>
      </w:r>
      <w:r>
        <w:rPr>
          <w:rFonts w:hint="eastAsia"/>
          <w:color w:val="000000"/>
        </w:rPr>
        <w:t xml:space="preserve">: </w:t>
      </w:r>
      <w:r>
        <w:rPr>
          <w:rFonts w:hint="eastAsia"/>
          <w:color w:val="000000"/>
        </w:rPr>
        <w:t>国家自然科学基金</w:t>
      </w:r>
      <w:r>
        <w:rPr>
          <w:rFonts w:hint="eastAsia"/>
          <w:color w:val="000000"/>
        </w:rPr>
        <w:t xml:space="preserve">(00000000, 00000000); </w:t>
      </w:r>
      <w:r>
        <w:rPr>
          <w:rFonts w:hint="eastAsia"/>
          <w:color w:val="000000"/>
        </w:rPr>
        <w:t>南京大学计算机软件新技术国家重点实验室开放课题</w:t>
      </w:r>
      <w:r>
        <w:rPr>
          <w:rFonts w:hint="eastAsia"/>
          <w:color w:val="000000"/>
        </w:rPr>
        <w:t>(KFKT00000000)</w:t>
      </w:r>
    </w:p>
    <w:p w:rsidR="00F230C1" w:rsidRDefault="00F230C1">
      <w:pPr>
        <w:pStyle w:val="10"/>
        <w:tabs>
          <w:tab w:val="clear" w:pos="465"/>
          <w:tab w:val="left" w:pos="372"/>
        </w:tabs>
        <w:ind w:firstLineChars="233" w:firstLine="363"/>
        <w:rPr>
          <w:color w:val="000000"/>
        </w:rPr>
      </w:pPr>
      <w:r>
        <w:rPr>
          <w:color w:val="000000"/>
        </w:rPr>
        <w:t>Foundation item: National Natural Science Foundation of China</w:t>
      </w:r>
      <w:r>
        <w:rPr>
          <w:rFonts w:hint="eastAsia"/>
          <w:color w:val="000000"/>
        </w:rPr>
        <w:t xml:space="preserve"> (00000000, 00000000); </w:t>
      </w:r>
      <w:r>
        <w:rPr>
          <w:color w:val="000000"/>
        </w:rPr>
        <w:t>State Key Laboratory for Novel Software Technology (Nanjing University)</w:t>
      </w:r>
      <w:r>
        <w:rPr>
          <w:rFonts w:hint="eastAsia"/>
          <w:color w:val="000000"/>
        </w:rPr>
        <w:t>开放课题</w:t>
      </w:r>
      <w:r>
        <w:rPr>
          <w:rFonts w:hint="eastAsia"/>
          <w:color w:val="000000"/>
        </w:rPr>
        <w:t xml:space="preserve"> (KFKT00000000)</w:t>
      </w:r>
    </w:p>
    <w:p w:rsidR="00F230C1" w:rsidRDefault="00F230C1">
      <w:pPr>
        <w:pStyle w:val="10"/>
        <w:tabs>
          <w:tab w:val="clear" w:pos="465"/>
          <w:tab w:val="left" w:pos="372"/>
        </w:tabs>
        <w:ind w:firstLineChars="233" w:firstLine="363"/>
        <w:rPr>
          <w:color w:val="000000"/>
        </w:rPr>
      </w:pPr>
      <w:r>
        <w:rPr>
          <w:rFonts w:hint="eastAsia"/>
          <w:color w:val="000000"/>
        </w:rPr>
        <w:t>收稿时间</w:t>
      </w:r>
      <w:r>
        <w:rPr>
          <w:rFonts w:hint="eastAsia"/>
          <w:color w:val="000000"/>
        </w:rPr>
        <w:t>:</w:t>
      </w:r>
      <w:r>
        <w:rPr>
          <w:rFonts w:hint="eastAsia"/>
          <w:color w:val="000000"/>
          <w:sz w:val="10"/>
          <w:szCs w:val="10"/>
        </w:rPr>
        <w:t xml:space="preserve"> </w:t>
      </w:r>
      <w:r>
        <w:rPr>
          <w:rFonts w:hint="eastAsia"/>
          <w:color w:val="000000"/>
        </w:rPr>
        <w:t>0000-00-00</w:t>
      </w:r>
      <w:r>
        <w:rPr>
          <w:color w:val="000000"/>
        </w:rPr>
        <w:t xml:space="preserve">; </w:t>
      </w:r>
      <w:r>
        <w:rPr>
          <w:rFonts w:hint="eastAsia"/>
          <w:color w:val="000000"/>
        </w:rPr>
        <w:t>修改时间</w:t>
      </w:r>
      <w:r>
        <w:rPr>
          <w:rFonts w:hint="eastAsia"/>
          <w:color w:val="000000"/>
        </w:rPr>
        <w:t xml:space="preserve">: 0000-00-00; </w:t>
      </w:r>
      <w:r>
        <w:rPr>
          <w:rFonts w:hint="eastAsia"/>
          <w:color w:val="000000"/>
        </w:rPr>
        <w:t>采用时间</w:t>
      </w:r>
      <w:r>
        <w:rPr>
          <w:rFonts w:hint="eastAsia"/>
          <w:color w:val="000000"/>
        </w:rPr>
        <w:t>:</w:t>
      </w:r>
      <w:r>
        <w:rPr>
          <w:color w:val="000000"/>
        </w:rPr>
        <w:t xml:space="preserve"> </w:t>
      </w:r>
      <w:r>
        <w:rPr>
          <w:rFonts w:hint="eastAsia"/>
          <w:color w:val="000000"/>
        </w:rPr>
        <w:t>0000-00-00; jos</w:t>
      </w:r>
      <w:r>
        <w:rPr>
          <w:rFonts w:hint="eastAsia"/>
          <w:color w:val="000000"/>
        </w:rPr>
        <w:t>在线出版时间</w:t>
      </w:r>
      <w:r>
        <w:rPr>
          <w:rFonts w:hint="eastAsia"/>
          <w:color w:val="000000"/>
        </w:rPr>
        <w:t>: 0000-00-00</w:t>
      </w:r>
    </w:p>
    <w:p w:rsidR="00F230C1" w:rsidRDefault="00F230C1">
      <w:pPr>
        <w:pStyle w:val="10"/>
        <w:tabs>
          <w:tab w:val="clear" w:pos="465"/>
          <w:tab w:val="left" w:pos="372"/>
        </w:tabs>
        <w:ind w:firstLineChars="233" w:firstLine="363"/>
        <w:rPr>
          <w:color w:val="000000"/>
        </w:rPr>
      </w:pPr>
      <w:r>
        <w:rPr>
          <w:rFonts w:hint="eastAsia"/>
          <w:color w:val="000000"/>
        </w:rPr>
        <w:t>CNKI</w:t>
      </w:r>
      <w:r>
        <w:rPr>
          <w:rFonts w:hint="eastAsia"/>
          <w:color w:val="000000"/>
        </w:rPr>
        <w:t>在线出版时间</w:t>
      </w:r>
      <w:r>
        <w:rPr>
          <w:rFonts w:hint="eastAsia"/>
          <w:color w:val="000000"/>
        </w:rPr>
        <w:t>: 0000-00-00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0C1" w:rsidRDefault="00F230C1">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sidR="00350BE6">
      <w:rPr>
        <w:noProof/>
      </w:rPr>
      <w:t>2</w:t>
    </w:r>
    <w:r>
      <w:fldChar w:fldCharType="end"/>
    </w:r>
  </w:p>
  <w:p w:rsidR="00F230C1" w:rsidRDefault="00F230C1">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rsidR="00F230C1" w:rsidRDefault="00F230C1">
    <w:pPr>
      <w:pStyle w:val="a5"/>
      <w:tabs>
        <w:tab w:val="center" w:pos="-2184"/>
      </w:tabs>
      <w:spacing w:after="220"/>
      <w:jc w:val="left"/>
    </w:pPr>
  </w:p>
  <w:p w:rsidR="00F230C1" w:rsidRDefault="00F230C1">
    <w:pPr>
      <w:pStyle w:val="a5"/>
      <w:tabs>
        <w:tab w:val="center" w:pos="-2184"/>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0C1" w:rsidRDefault="000420BE">
    <w:pPr>
      <w:pStyle w:val="a5"/>
      <w:framePr w:w="6503" w:h="227" w:hSpace="181" w:wrap="around" w:vAnchor="text" w:hAnchor="text" w:x="171" w:y="-56"/>
      <w:tabs>
        <w:tab w:val="right" w:pos="7632"/>
      </w:tabs>
      <w:snapToGrid/>
      <w:jc w:val="left"/>
      <w:rPr>
        <w:rFonts w:eastAsia="楷体_GB2312"/>
      </w:rPr>
    </w:pPr>
    <w:r>
      <w:rPr>
        <w:rFonts w:eastAsia="楷体_GB2312" w:hint="eastAsia"/>
      </w:rPr>
      <w:t>蔡晓伟</w:t>
    </w:r>
    <w:r>
      <w:rPr>
        <w:rFonts w:eastAsia="楷体_GB2312" w:hint="eastAsia"/>
      </w:rPr>
      <w:t xml:space="preserve"> </w:t>
    </w:r>
    <w:r>
      <w:rPr>
        <w:rFonts w:eastAsia="楷体_GB2312" w:hint="eastAsia"/>
      </w:rPr>
      <w:t>张民</w:t>
    </w:r>
    <w:r w:rsidR="00F230C1">
      <w:rPr>
        <w:rFonts w:eastAsia="楷体_GB2312"/>
      </w:rPr>
      <w:t>:</w:t>
    </w:r>
    <w:r w:rsidRPr="000420BE">
      <w:rPr>
        <w:rFonts w:eastAsia="楷体_GB2312" w:hint="eastAsia"/>
      </w:rPr>
      <w:t xml:space="preserve"> </w:t>
    </w:r>
    <w:r w:rsidRPr="000420BE">
      <w:rPr>
        <w:rFonts w:eastAsia="楷体_GB2312" w:hint="eastAsia"/>
      </w:rPr>
      <w:t>基于</w:t>
    </w:r>
    <w:r w:rsidRPr="000420BE">
      <w:rPr>
        <w:rFonts w:eastAsia="楷体_GB2312" w:hint="eastAsia"/>
      </w:rPr>
      <w:t>nuXmv</w:t>
    </w:r>
    <w:r w:rsidRPr="000420BE">
      <w:rPr>
        <w:rFonts w:eastAsia="楷体_GB2312" w:hint="eastAsia"/>
      </w:rPr>
      <w:t>的移动机器人永恒探索算法的形式化验证与分析</w:t>
    </w:r>
  </w:p>
  <w:p w:rsidR="00F230C1" w:rsidRDefault="00F230C1">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sidR="00350BE6">
      <w:rPr>
        <w:noProof/>
      </w:rPr>
      <w:t>3</w:t>
    </w:r>
    <w:r>
      <w:fldChar w:fldCharType="end"/>
    </w:r>
  </w:p>
  <w:p w:rsidR="00F230C1" w:rsidRDefault="00F230C1">
    <w:pPr>
      <w:pStyle w:val="a5"/>
      <w:tabs>
        <w:tab w:val="right" w:pos="7632"/>
      </w:tabs>
      <w:spacing w:after="220"/>
      <w:jc w:val="both"/>
    </w:pPr>
  </w:p>
  <w:p w:rsidR="00F230C1" w:rsidRDefault="00F230C1">
    <w:pPr>
      <w:pStyle w:val="a5"/>
      <w:tabs>
        <w:tab w:val="right" w:pos="7632"/>
      </w:tabs>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6BA0C64"/>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3572CDF4"/>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C630BE7A"/>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416A09C6"/>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B3C6373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D50E06D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EC868F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8674785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AA60D37A"/>
    <w:lvl w:ilvl="0">
      <w:start w:val="1"/>
      <w:numFmt w:val="decimal"/>
      <w:lvlText w:val="%1."/>
      <w:lvlJc w:val="left"/>
      <w:pPr>
        <w:tabs>
          <w:tab w:val="num" w:pos="360"/>
        </w:tabs>
        <w:ind w:left="360" w:hangingChars="200" w:hanging="360"/>
      </w:pPr>
    </w:lvl>
  </w:abstractNum>
  <w:abstractNum w:abstractNumId="9">
    <w:nsid w:val="FFFFFF89"/>
    <w:multiLevelType w:val="singleLevel"/>
    <w:tmpl w:val="874ACA3C"/>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08775CC"/>
    <w:multiLevelType w:val="hybridMultilevel"/>
    <w:tmpl w:val="2086F9E0"/>
    <w:lvl w:ilvl="0" w:tplc="97F2AF8C">
      <w:start w:val="1"/>
      <w:numFmt w:val="decimal"/>
      <w:lvlText w:val="(%1)"/>
      <w:lvlJc w:val="left"/>
      <w:pPr>
        <w:tabs>
          <w:tab w:val="num" w:pos="957"/>
        </w:tabs>
        <w:ind w:left="957" w:hanging="585"/>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abstractNum w:abstractNumId="11">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09220D39"/>
    <w:multiLevelType w:val="hybridMultilevel"/>
    <w:tmpl w:val="EC76EDD0"/>
    <w:lvl w:ilvl="0" w:tplc="C7A000D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16FA1E27"/>
    <w:multiLevelType w:val="hybridMultilevel"/>
    <w:tmpl w:val="0E0E7D32"/>
    <w:lvl w:ilvl="0" w:tplc="176CF680">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17FE3074"/>
    <w:multiLevelType w:val="hybridMultilevel"/>
    <w:tmpl w:val="0682E9BC"/>
    <w:lvl w:ilvl="0" w:tplc="772EB1A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27D13153"/>
    <w:multiLevelType w:val="hybridMultilevel"/>
    <w:tmpl w:val="F9782240"/>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6">
    <w:nsid w:val="28E174E5"/>
    <w:multiLevelType w:val="hybridMultilevel"/>
    <w:tmpl w:val="A1CEF6C6"/>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7">
    <w:nsid w:val="303D638F"/>
    <w:multiLevelType w:val="hybridMultilevel"/>
    <w:tmpl w:val="5A1AFF3A"/>
    <w:lvl w:ilvl="0" w:tplc="E92E312A">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nsid w:val="31E67AD2"/>
    <w:multiLevelType w:val="hybridMultilevel"/>
    <w:tmpl w:val="475604E4"/>
    <w:lvl w:ilvl="0" w:tplc="B6FC52F8">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nsid w:val="368728CA"/>
    <w:multiLevelType w:val="hybridMultilevel"/>
    <w:tmpl w:val="0C7C5E60"/>
    <w:lvl w:ilvl="0" w:tplc="FD00759C">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nsid w:val="43333896"/>
    <w:multiLevelType w:val="hybridMultilevel"/>
    <w:tmpl w:val="004CA41A"/>
    <w:lvl w:ilvl="0" w:tplc="9E34C12E">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B1074DB"/>
    <w:multiLevelType w:val="hybridMultilevel"/>
    <w:tmpl w:val="955EB21A"/>
    <w:lvl w:ilvl="0" w:tplc="A21472C6">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3">
    <w:nsid w:val="4CD07B25"/>
    <w:multiLevelType w:val="hybridMultilevel"/>
    <w:tmpl w:val="3A44A9D4"/>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24">
    <w:nsid w:val="59C345FB"/>
    <w:multiLevelType w:val="hybridMultilevel"/>
    <w:tmpl w:val="247E4422"/>
    <w:lvl w:ilvl="0" w:tplc="338E1B26">
      <w:start w:val="1"/>
      <w:numFmt w:val="decimal"/>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5C404E5B"/>
    <w:multiLevelType w:val="hybridMultilevel"/>
    <w:tmpl w:val="1FD0AF4A"/>
    <w:lvl w:ilvl="0" w:tplc="8F02A45A">
      <w:start w:val="1"/>
      <w:numFmt w:val="decimal"/>
      <w:lvlText w:val="(%1)"/>
      <w:lvlJc w:val="left"/>
      <w:pPr>
        <w:tabs>
          <w:tab w:val="num" w:pos="839"/>
        </w:tabs>
        <w:ind w:left="839" w:hanging="419"/>
      </w:pPr>
      <w:rPr>
        <w:rFonts w:ascii="Times New Roman" w:eastAsia="宋体" w:hAnsi="Times New Roman" w:hint="default"/>
        <w:b w:val="0"/>
        <w:i w:val="0"/>
        <w:sz w:val="18"/>
      </w:rPr>
    </w:lvl>
    <w:lvl w:ilvl="1" w:tplc="5CD259C0">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664B0F7A"/>
    <w:multiLevelType w:val="hybridMultilevel"/>
    <w:tmpl w:val="6B0AFDA6"/>
    <w:lvl w:ilvl="0" w:tplc="5EBCD6E0">
      <w:start w:val="1"/>
      <w:numFmt w:val="decimal"/>
      <w:lvlText w:val="[%1]"/>
      <w:lvlJc w:val="right"/>
      <w:pPr>
        <w:tabs>
          <w:tab w:val="num" w:pos="397"/>
        </w:tabs>
        <w:ind w:left="397" w:hanging="113"/>
      </w:pPr>
      <w:rPr>
        <w:rFonts w:hint="eastAsia"/>
      </w:rPr>
    </w:lvl>
    <w:lvl w:ilvl="1" w:tplc="B316E3D4">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780E74F4"/>
    <w:multiLevelType w:val="hybridMultilevel"/>
    <w:tmpl w:val="FE8E39DC"/>
    <w:lvl w:ilvl="0" w:tplc="0D0280D6">
      <w:start w:val="1"/>
      <w:numFmt w:val="decimal"/>
      <w:lvlText w:val="(%1)"/>
      <w:lvlJc w:val="left"/>
      <w:pPr>
        <w:tabs>
          <w:tab w:val="num" w:pos="732"/>
        </w:tabs>
        <w:ind w:left="732" w:hanging="360"/>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num w:numId="1">
    <w:abstractNumId w:val="28"/>
  </w:num>
  <w:num w:numId="2">
    <w:abstractNumId w:val="22"/>
  </w:num>
  <w:num w:numId="3">
    <w:abstractNumId w:val="27"/>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4"/>
  </w:num>
  <w:num w:numId="15">
    <w:abstractNumId w:val="21"/>
  </w:num>
  <w:num w:numId="16">
    <w:abstractNumId w:val="29"/>
  </w:num>
  <w:num w:numId="17">
    <w:abstractNumId w:val="23"/>
  </w:num>
  <w:num w:numId="18">
    <w:abstractNumId w:val="15"/>
  </w:num>
  <w:num w:numId="19">
    <w:abstractNumId w:val="16"/>
  </w:num>
  <w:num w:numId="20">
    <w:abstractNumId w:val="25"/>
  </w:num>
  <w:num w:numId="21">
    <w:abstractNumId w:val="10"/>
  </w:num>
  <w:num w:numId="22">
    <w:abstractNumId w:val="26"/>
  </w:num>
  <w:num w:numId="23">
    <w:abstractNumId w:val="30"/>
  </w:num>
  <w:num w:numId="24">
    <w:abstractNumId w:val="20"/>
  </w:num>
  <w:num w:numId="25">
    <w:abstractNumId w:val="14"/>
  </w:num>
  <w:num w:numId="26">
    <w:abstractNumId w:val="12"/>
  </w:num>
  <w:num w:numId="27">
    <w:abstractNumId w:val="11"/>
  </w:num>
  <w:num w:numId="28">
    <w:abstractNumId w:val="19"/>
  </w:num>
  <w:num w:numId="29">
    <w:abstractNumId w:val="17"/>
  </w:num>
  <w:num w:numId="30">
    <w:abstractNumId w:val="13"/>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mirrorMargins/>
  <w:bordersDoNotSurroundHeader/>
  <w:bordersDoNotSurroundFooter/>
  <w:hideSpellingErrors/>
  <w:activeWritingStyle w:appName="MSWord" w:lang="en-US" w:vendorID="64" w:dllVersion="131077" w:nlCheck="1" w:checkStyle="1"/>
  <w:activeWritingStyle w:appName="MSWord" w:lang="zh-CN" w:vendorID="64" w:dllVersion="131077" w:nlCheck="1" w:checkStyle="1"/>
  <w:activeWritingStyle w:appName="MSWord" w:lang="en-US" w:vendorID="64" w:dllVersion="131078" w:nlCheck="1" w:checkStyle="1"/>
  <w:activeWritingStyle w:appName="MSWord" w:lang="en-GB" w:vendorID="64" w:dllVersion="131077" w:nlCheck="1" w:checkStyle="1"/>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49">
      <o:colormru v:ext="edit" colors="#ddd"/>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E49"/>
    <w:rsid w:val="00002ECB"/>
    <w:rsid w:val="00004473"/>
    <w:rsid w:val="00017ADB"/>
    <w:rsid w:val="00020A44"/>
    <w:rsid w:val="00030ECE"/>
    <w:rsid w:val="000420BE"/>
    <w:rsid w:val="0004542B"/>
    <w:rsid w:val="00053708"/>
    <w:rsid w:val="000570BF"/>
    <w:rsid w:val="00065A33"/>
    <w:rsid w:val="00070A07"/>
    <w:rsid w:val="0007182C"/>
    <w:rsid w:val="00082D9F"/>
    <w:rsid w:val="00085418"/>
    <w:rsid w:val="000857B0"/>
    <w:rsid w:val="000A1CE1"/>
    <w:rsid w:val="000A6051"/>
    <w:rsid w:val="000B053E"/>
    <w:rsid w:val="000B5AA9"/>
    <w:rsid w:val="000B5C71"/>
    <w:rsid w:val="000D19BB"/>
    <w:rsid w:val="000D19FC"/>
    <w:rsid w:val="000D1BBB"/>
    <w:rsid w:val="000E0D0E"/>
    <w:rsid w:val="001005DF"/>
    <w:rsid w:val="00102047"/>
    <w:rsid w:val="00102D45"/>
    <w:rsid w:val="001061C8"/>
    <w:rsid w:val="001118D9"/>
    <w:rsid w:val="0011230D"/>
    <w:rsid w:val="00114AF5"/>
    <w:rsid w:val="00131A77"/>
    <w:rsid w:val="001332D1"/>
    <w:rsid w:val="001429BA"/>
    <w:rsid w:val="00147637"/>
    <w:rsid w:val="00147857"/>
    <w:rsid w:val="001510CE"/>
    <w:rsid w:val="00155F5F"/>
    <w:rsid w:val="00157D6A"/>
    <w:rsid w:val="00157F7D"/>
    <w:rsid w:val="00175875"/>
    <w:rsid w:val="00180223"/>
    <w:rsid w:val="00180E2E"/>
    <w:rsid w:val="00197361"/>
    <w:rsid w:val="001A5706"/>
    <w:rsid w:val="001B1FA3"/>
    <w:rsid w:val="001C4874"/>
    <w:rsid w:val="001D118F"/>
    <w:rsid w:val="001D14B2"/>
    <w:rsid w:val="001D3F37"/>
    <w:rsid w:val="001D5D28"/>
    <w:rsid w:val="001E547A"/>
    <w:rsid w:val="001F2318"/>
    <w:rsid w:val="001F40F0"/>
    <w:rsid w:val="001F6F9F"/>
    <w:rsid w:val="0020014E"/>
    <w:rsid w:val="002007FD"/>
    <w:rsid w:val="0020338B"/>
    <w:rsid w:val="002064CD"/>
    <w:rsid w:val="00206E6E"/>
    <w:rsid w:val="00210C6D"/>
    <w:rsid w:val="002117C4"/>
    <w:rsid w:val="00222C9A"/>
    <w:rsid w:val="002244CE"/>
    <w:rsid w:val="00240104"/>
    <w:rsid w:val="0024380F"/>
    <w:rsid w:val="00246829"/>
    <w:rsid w:val="002511C9"/>
    <w:rsid w:val="002603B2"/>
    <w:rsid w:val="002673B9"/>
    <w:rsid w:val="00267D41"/>
    <w:rsid w:val="00271220"/>
    <w:rsid w:val="00275A63"/>
    <w:rsid w:val="002762C5"/>
    <w:rsid w:val="00281BFC"/>
    <w:rsid w:val="002852DA"/>
    <w:rsid w:val="00291CBA"/>
    <w:rsid w:val="002933A5"/>
    <w:rsid w:val="0029360F"/>
    <w:rsid w:val="002954D5"/>
    <w:rsid w:val="002976C3"/>
    <w:rsid w:val="002A0797"/>
    <w:rsid w:val="002A5BFF"/>
    <w:rsid w:val="002B184E"/>
    <w:rsid w:val="002B3E49"/>
    <w:rsid w:val="002B510A"/>
    <w:rsid w:val="002B5352"/>
    <w:rsid w:val="002B63B8"/>
    <w:rsid w:val="002C116E"/>
    <w:rsid w:val="002C4DC2"/>
    <w:rsid w:val="002C56CC"/>
    <w:rsid w:val="002C7D13"/>
    <w:rsid w:val="002E1BF5"/>
    <w:rsid w:val="002E260A"/>
    <w:rsid w:val="002E2FE5"/>
    <w:rsid w:val="002E42E8"/>
    <w:rsid w:val="002E721A"/>
    <w:rsid w:val="002F2A49"/>
    <w:rsid w:val="002F701B"/>
    <w:rsid w:val="00300E68"/>
    <w:rsid w:val="00303E34"/>
    <w:rsid w:val="003040AB"/>
    <w:rsid w:val="003050DE"/>
    <w:rsid w:val="003057DF"/>
    <w:rsid w:val="0031158B"/>
    <w:rsid w:val="00311DEF"/>
    <w:rsid w:val="00311FFC"/>
    <w:rsid w:val="00312E70"/>
    <w:rsid w:val="00313353"/>
    <w:rsid w:val="003159CE"/>
    <w:rsid w:val="00335088"/>
    <w:rsid w:val="00340A26"/>
    <w:rsid w:val="003412D6"/>
    <w:rsid w:val="00341BA0"/>
    <w:rsid w:val="00341BF6"/>
    <w:rsid w:val="00344115"/>
    <w:rsid w:val="00350BE6"/>
    <w:rsid w:val="0036269B"/>
    <w:rsid w:val="00365C33"/>
    <w:rsid w:val="00391602"/>
    <w:rsid w:val="00397DCF"/>
    <w:rsid w:val="003B034C"/>
    <w:rsid w:val="003B2BE5"/>
    <w:rsid w:val="003B5E68"/>
    <w:rsid w:val="003B5FC6"/>
    <w:rsid w:val="003B60F3"/>
    <w:rsid w:val="003C0E3F"/>
    <w:rsid w:val="003C2EE7"/>
    <w:rsid w:val="003C380E"/>
    <w:rsid w:val="003C45DA"/>
    <w:rsid w:val="003D291B"/>
    <w:rsid w:val="003D4EEB"/>
    <w:rsid w:val="003D6735"/>
    <w:rsid w:val="003D7F7E"/>
    <w:rsid w:val="003E39CB"/>
    <w:rsid w:val="003F0661"/>
    <w:rsid w:val="003F1AB2"/>
    <w:rsid w:val="003F2373"/>
    <w:rsid w:val="00401B9D"/>
    <w:rsid w:val="00413098"/>
    <w:rsid w:val="004151C6"/>
    <w:rsid w:val="00417769"/>
    <w:rsid w:val="00421AB0"/>
    <w:rsid w:val="00435A31"/>
    <w:rsid w:val="0044102D"/>
    <w:rsid w:val="0045378D"/>
    <w:rsid w:val="004557CD"/>
    <w:rsid w:val="00462062"/>
    <w:rsid w:val="00471052"/>
    <w:rsid w:val="00472B42"/>
    <w:rsid w:val="00495EB7"/>
    <w:rsid w:val="004A1A08"/>
    <w:rsid w:val="004A5E35"/>
    <w:rsid w:val="004B124E"/>
    <w:rsid w:val="004B45FC"/>
    <w:rsid w:val="004B6242"/>
    <w:rsid w:val="004C1845"/>
    <w:rsid w:val="004C5204"/>
    <w:rsid w:val="004D0257"/>
    <w:rsid w:val="004D0332"/>
    <w:rsid w:val="004D1DDE"/>
    <w:rsid w:val="004E1048"/>
    <w:rsid w:val="004F4AE7"/>
    <w:rsid w:val="00500BB4"/>
    <w:rsid w:val="00501E91"/>
    <w:rsid w:val="00507B5F"/>
    <w:rsid w:val="005129B9"/>
    <w:rsid w:val="00525456"/>
    <w:rsid w:val="00525B9F"/>
    <w:rsid w:val="00533E3B"/>
    <w:rsid w:val="005345CE"/>
    <w:rsid w:val="00534BE2"/>
    <w:rsid w:val="00540348"/>
    <w:rsid w:val="0054084B"/>
    <w:rsid w:val="005410FD"/>
    <w:rsid w:val="0054224A"/>
    <w:rsid w:val="005435AE"/>
    <w:rsid w:val="005454DC"/>
    <w:rsid w:val="005461D4"/>
    <w:rsid w:val="00572464"/>
    <w:rsid w:val="00574B40"/>
    <w:rsid w:val="005A31DA"/>
    <w:rsid w:val="005A6DF0"/>
    <w:rsid w:val="005A7142"/>
    <w:rsid w:val="005B5744"/>
    <w:rsid w:val="005C00A8"/>
    <w:rsid w:val="005D5A59"/>
    <w:rsid w:val="005E49EE"/>
    <w:rsid w:val="005F11D0"/>
    <w:rsid w:val="006165CC"/>
    <w:rsid w:val="00616872"/>
    <w:rsid w:val="0063125C"/>
    <w:rsid w:val="00646D7A"/>
    <w:rsid w:val="006501F7"/>
    <w:rsid w:val="00651487"/>
    <w:rsid w:val="00655E14"/>
    <w:rsid w:val="00656B50"/>
    <w:rsid w:val="00663938"/>
    <w:rsid w:val="00664118"/>
    <w:rsid w:val="00666E50"/>
    <w:rsid w:val="00673CC5"/>
    <w:rsid w:val="00677437"/>
    <w:rsid w:val="00681840"/>
    <w:rsid w:val="00681C25"/>
    <w:rsid w:val="00682AD5"/>
    <w:rsid w:val="00683D6E"/>
    <w:rsid w:val="0069731F"/>
    <w:rsid w:val="006B011D"/>
    <w:rsid w:val="006B0E23"/>
    <w:rsid w:val="006B38EE"/>
    <w:rsid w:val="006B6860"/>
    <w:rsid w:val="006C1951"/>
    <w:rsid w:val="006C43C5"/>
    <w:rsid w:val="006D3A69"/>
    <w:rsid w:val="006D3B17"/>
    <w:rsid w:val="006D47AA"/>
    <w:rsid w:val="006D51F7"/>
    <w:rsid w:val="006D78D4"/>
    <w:rsid w:val="006E199C"/>
    <w:rsid w:val="006F066D"/>
    <w:rsid w:val="006F17DA"/>
    <w:rsid w:val="006F398D"/>
    <w:rsid w:val="00711F20"/>
    <w:rsid w:val="0071467A"/>
    <w:rsid w:val="007220C6"/>
    <w:rsid w:val="00734050"/>
    <w:rsid w:val="00754270"/>
    <w:rsid w:val="007557DC"/>
    <w:rsid w:val="00757B37"/>
    <w:rsid w:val="007649DF"/>
    <w:rsid w:val="007857A3"/>
    <w:rsid w:val="007A11F0"/>
    <w:rsid w:val="007A4EE3"/>
    <w:rsid w:val="007B4EE7"/>
    <w:rsid w:val="007B586D"/>
    <w:rsid w:val="007B7339"/>
    <w:rsid w:val="007B7345"/>
    <w:rsid w:val="007B7E5E"/>
    <w:rsid w:val="007C612A"/>
    <w:rsid w:val="007D1D52"/>
    <w:rsid w:val="007D3D9F"/>
    <w:rsid w:val="007D66C6"/>
    <w:rsid w:val="007D73EB"/>
    <w:rsid w:val="007E2FDF"/>
    <w:rsid w:val="0080146B"/>
    <w:rsid w:val="008028B0"/>
    <w:rsid w:val="008216DD"/>
    <w:rsid w:val="00832B98"/>
    <w:rsid w:val="0084397B"/>
    <w:rsid w:val="00846BC7"/>
    <w:rsid w:val="00847610"/>
    <w:rsid w:val="00870B4A"/>
    <w:rsid w:val="0087457B"/>
    <w:rsid w:val="00875A4C"/>
    <w:rsid w:val="008848BA"/>
    <w:rsid w:val="0089178A"/>
    <w:rsid w:val="0089399E"/>
    <w:rsid w:val="0089620B"/>
    <w:rsid w:val="0089662C"/>
    <w:rsid w:val="00897ABD"/>
    <w:rsid w:val="008A17F9"/>
    <w:rsid w:val="008A780B"/>
    <w:rsid w:val="008B5998"/>
    <w:rsid w:val="008C03C2"/>
    <w:rsid w:val="008C2AFC"/>
    <w:rsid w:val="008C615A"/>
    <w:rsid w:val="008C64E9"/>
    <w:rsid w:val="008D4028"/>
    <w:rsid w:val="008D609B"/>
    <w:rsid w:val="008E4BE0"/>
    <w:rsid w:val="008E5833"/>
    <w:rsid w:val="008F5B1F"/>
    <w:rsid w:val="009004EC"/>
    <w:rsid w:val="009026AD"/>
    <w:rsid w:val="00904872"/>
    <w:rsid w:val="009070D5"/>
    <w:rsid w:val="00910A68"/>
    <w:rsid w:val="00910B37"/>
    <w:rsid w:val="00911CC2"/>
    <w:rsid w:val="009268DF"/>
    <w:rsid w:val="00935534"/>
    <w:rsid w:val="00943DD8"/>
    <w:rsid w:val="009547AA"/>
    <w:rsid w:val="00954BE5"/>
    <w:rsid w:val="009565E5"/>
    <w:rsid w:val="009622CD"/>
    <w:rsid w:val="009624D6"/>
    <w:rsid w:val="0096392C"/>
    <w:rsid w:val="00977AE9"/>
    <w:rsid w:val="00980A1C"/>
    <w:rsid w:val="00981A41"/>
    <w:rsid w:val="00982877"/>
    <w:rsid w:val="00982E01"/>
    <w:rsid w:val="00984C41"/>
    <w:rsid w:val="00992B96"/>
    <w:rsid w:val="009A21FE"/>
    <w:rsid w:val="009A4FFC"/>
    <w:rsid w:val="009A66B3"/>
    <w:rsid w:val="009A6F60"/>
    <w:rsid w:val="009B2C1E"/>
    <w:rsid w:val="009C5CF6"/>
    <w:rsid w:val="009D3ECC"/>
    <w:rsid w:val="009D5FBD"/>
    <w:rsid w:val="009E02D6"/>
    <w:rsid w:val="009E5776"/>
    <w:rsid w:val="009E6272"/>
    <w:rsid w:val="009F0D89"/>
    <w:rsid w:val="009F0EC0"/>
    <w:rsid w:val="009F120B"/>
    <w:rsid w:val="009F1514"/>
    <w:rsid w:val="009F2E7A"/>
    <w:rsid w:val="009F54F4"/>
    <w:rsid w:val="00A12865"/>
    <w:rsid w:val="00A17F7E"/>
    <w:rsid w:val="00A262C4"/>
    <w:rsid w:val="00A4328A"/>
    <w:rsid w:val="00A46709"/>
    <w:rsid w:val="00A54F39"/>
    <w:rsid w:val="00A60615"/>
    <w:rsid w:val="00A836D5"/>
    <w:rsid w:val="00A87A5B"/>
    <w:rsid w:val="00A90249"/>
    <w:rsid w:val="00A95749"/>
    <w:rsid w:val="00A96079"/>
    <w:rsid w:val="00AA04C4"/>
    <w:rsid w:val="00AA6067"/>
    <w:rsid w:val="00AB2CF2"/>
    <w:rsid w:val="00AB756B"/>
    <w:rsid w:val="00AC13E9"/>
    <w:rsid w:val="00AC256B"/>
    <w:rsid w:val="00AC382C"/>
    <w:rsid w:val="00AC3B43"/>
    <w:rsid w:val="00AC480C"/>
    <w:rsid w:val="00AC4A59"/>
    <w:rsid w:val="00AD3314"/>
    <w:rsid w:val="00AE1226"/>
    <w:rsid w:val="00AE1F44"/>
    <w:rsid w:val="00AE368E"/>
    <w:rsid w:val="00B00946"/>
    <w:rsid w:val="00B11034"/>
    <w:rsid w:val="00B123AB"/>
    <w:rsid w:val="00B333DA"/>
    <w:rsid w:val="00B37E6C"/>
    <w:rsid w:val="00B46251"/>
    <w:rsid w:val="00B547B3"/>
    <w:rsid w:val="00B6080D"/>
    <w:rsid w:val="00B60AEC"/>
    <w:rsid w:val="00B76AE0"/>
    <w:rsid w:val="00B813F7"/>
    <w:rsid w:val="00B83275"/>
    <w:rsid w:val="00B91524"/>
    <w:rsid w:val="00B9381E"/>
    <w:rsid w:val="00BB05D6"/>
    <w:rsid w:val="00BC78D3"/>
    <w:rsid w:val="00BF040B"/>
    <w:rsid w:val="00BF1CB4"/>
    <w:rsid w:val="00BF69F6"/>
    <w:rsid w:val="00BF6FAA"/>
    <w:rsid w:val="00BF736C"/>
    <w:rsid w:val="00C01272"/>
    <w:rsid w:val="00C020D8"/>
    <w:rsid w:val="00C03064"/>
    <w:rsid w:val="00C1051C"/>
    <w:rsid w:val="00C10FB1"/>
    <w:rsid w:val="00C11377"/>
    <w:rsid w:val="00C2130E"/>
    <w:rsid w:val="00C27376"/>
    <w:rsid w:val="00C32BAA"/>
    <w:rsid w:val="00C37613"/>
    <w:rsid w:val="00C413DC"/>
    <w:rsid w:val="00C42D95"/>
    <w:rsid w:val="00C514C8"/>
    <w:rsid w:val="00C532CE"/>
    <w:rsid w:val="00C53B14"/>
    <w:rsid w:val="00C570C1"/>
    <w:rsid w:val="00C61531"/>
    <w:rsid w:val="00C6226A"/>
    <w:rsid w:val="00C7491D"/>
    <w:rsid w:val="00C8492B"/>
    <w:rsid w:val="00C85BF3"/>
    <w:rsid w:val="00C8622A"/>
    <w:rsid w:val="00C93C69"/>
    <w:rsid w:val="00C97965"/>
    <w:rsid w:val="00CA1B48"/>
    <w:rsid w:val="00CA1F21"/>
    <w:rsid w:val="00CA2458"/>
    <w:rsid w:val="00CA52FB"/>
    <w:rsid w:val="00CB0EF0"/>
    <w:rsid w:val="00CB204A"/>
    <w:rsid w:val="00CB419A"/>
    <w:rsid w:val="00CB5959"/>
    <w:rsid w:val="00CD1A34"/>
    <w:rsid w:val="00CD478E"/>
    <w:rsid w:val="00CD72E9"/>
    <w:rsid w:val="00CD731C"/>
    <w:rsid w:val="00CF08E0"/>
    <w:rsid w:val="00CF2ECD"/>
    <w:rsid w:val="00CF37F4"/>
    <w:rsid w:val="00CF557F"/>
    <w:rsid w:val="00D103C8"/>
    <w:rsid w:val="00D16B52"/>
    <w:rsid w:val="00D23234"/>
    <w:rsid w:val="00D247AE"/>
    <w:rsid w:val="00D33D24"/>
    <w:rsid w:val="00D34603"/>
    <w:rsid w:val="00D37561"/>
    <w:rsid w:val="00D40E96"/>
    <w:rsid w:val="00D43632"/>
    <w:rsid w:val="00D47E84"/>
    <w:rsid w:val="00D54903"/>
    <w:rsid w:val="00D550C6"/>
    <w:rsid w:val="00D554F5"/>
    <w:rsid w:val="00D8207A"/>
    <w:rsid w:val="00D827B4"/>
    <w:rsid w:val="00D865EC"/>
    <w:rsid w:val="00D90E3F"/>
    <w:rsid w:val="00D97779"/>
    <w:rsid w:val="00DA504E"/>
    <w:rsid w:val="00DA7E75"/>
    <w:rsid w:val="00DC0B10"/>
    <w:rsid w:val="00DC561E"/>
    <w:rsid w:val="00DC6AD8"/>
    <w:rsid w:val="00DC7ECB"/>
    <w:rsid w:val="00DD24BA"/>
    <w:rsid w:val="00DD5864"/>
    <w:rsid w:val="00DE7A7C"/>
    <w:rsid w:val="00DF063B"/>
    <w:rsid w:val="00E03B50"/>
    <w:rsid w:val="00E129E2"/>
    <w:rsid w:val="00E15743"/>
    <w:rsid w:val="00E32AC5"/>
    <w:rsid w:val="00E369BB"/>
    <w:rsid w:val="00E47AE0"/>
    <w:rsid w:val="00E507C2"/>
    <w:rsid w:val="00E51AB4"/>
    <w:rsid w:val="00E65516"/>
    <w:rsid w:val="00E72A1E"/>
    <w:rsid w:val="00E743E4"/>
    <w:rsid w:val="00E80160"/>
    <w:rsid w:val="00E83998"/>
    <w:rsid w:val="00E96DC5"/>
    <w:rsid w:val="00E96E20"/>
    <w:rsid w:val="00E97A75"/>
    <w:rsid w:val="00EA46FE"/>
    <w:rsid w:val="00EA6AC2"/>
    <w:rsid w:val="00EB351C"/>
    <w:rsid w:val="00EB6190"/>
    <w:rsid w:val="00EC6A60"/>
    <w:rsid w:val="00EC7F73"/>
    <w:rsid w:val="00EE4AD1"/>
    <w:rsid w:val="00EE6713"/>
    <w:rsid w:val="00EF0F44"/>
    <w:rsid w:val="00F218BD"/>
    <w:rsid w:val="00F21ECD"/>
    <w:rsid w:val="00F230C1"/>
    <w:rsid w:val="00F27CA4"/>
    <w:rsid w:val="00F3737A"/>
    <w:rsid w:val="00F449B0"/>
    <w:rsid w:val="00F57C87"/>
    <w:rsid w:val="00F618B1"/>
    <w:rsid w:val="00F621E7"/>
    <w:rsid w:val="00F6770B"/>
    <w:rsid w:val="00F70756"/>
    <w:rsid w:val="00F759AD"/>
    <w:rsid w:val="00F85E2F"/>
    <w:rsid w:val="00F87055"/>
    <w:rsid w:val="00F920B7"/>
    <w:rsid w:val="00FA72A9"/>
    <w:rsid w:val="00FB16EF"/>
    <w:rsid w:val="00FC0306"/>
    <w:rsid w:val="00FC0408"/>
    <w:rsid w:val="00FC3B2E"/>
    <w:rsid w:val="00FD6BD0"/>
    <w:rsid w:val="00FE3392"/>
    <w:rsid w:val="00FE3C7D"/>
    <w:rsid w:val="00FE7728"/>
    <w:rsid w:val="00FE7F55"/>
    <w:rsid w:val="00FF3F8D"/>
    <w:rsid w:val="00FF6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2"/>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qFormat/>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pPr>
      <w:keepNext/>
      <w:keepLines/>
      <w:numPr>
        <w:ilvl w:val="2"/>
        <w:numId w:val="2"/>
      </w:numPr>
      <w:tabs>
        <w:tab w:val="left" w:pos="561"/>
      </w:tabs>
      <w:jc w:val="left"/>
      <w:outlineLvl w:val="2"/>
    </w:pPr>
  </w:style>
  <w:style w:type="paragraph" w:styleId="4">
    <w:name w:val="heading 4"/>
    <w:basedOn w:val="a"/>
    <w:next w:val="a"/>
    <w:qFormat/>
    <w:pPr>
      <w:keepNext/>
      <w:keepLines/>
      <w:numPr>
        <w:ilvl w:val="3"/>
        <w:numId w:val="2"/>
      </w:numPr>
      <w:jc w:val="left"/>
      <w:outlineLvl w:val="3"/>
    </w:pPr>
    <w:rPr>
      <w:rFonts w:ascii="Arial" w:eastAsia="黑体" w:hAnsi="Arial"/>
    </w:rPr>
  </w:style>
  <w:style w:type="paragraph" w:styleId="5">
    <w:name w:val="heading 5"/>
    <w:basedOn w:val="a"/>
    <w:next w:val="a"/>
    <w:qFormat/>
    <w:pPr>
      <w:keepNext/>
      <w:keepLines/>
      <w:numPr>
        <w:ilvl w:val="4"/>
        <w:numId w:val="2"/>
      </w:numPr>
      <w:spacing w:before="280" w:after="290" w:line="376" w:lineRule="auto"/>
      <w:outlineLvl w:val="4"/>
    </w:pPr>
    <w:rPr>
      <w:b/>
      <w:sz w:val="28"/>
    </w:rPr>
  </w:style>
  <w:style w:type="paragraph" w:styleId="6">
    <w:name w:val="heading 6"/>
    <w:basedOn w:val="a"/>
    <w:next w:val="a"/>
    <w:qFormat/>
    <w:pPr>
      <w:keepNext/>
      <w:keepLines/>
      <w:numPr>
        <w:ilvl w:val="5"/>
        <w:numId w:val="2"/>
      </w:numPr>
      <w:spacing w:before="240" w:after="64"/>
      <w:jc w:val="left"/>
      <w:outlineLvl w:val="5"/>
    </w:pPr>
  </w:style>
  <w:style w:type="paragraph" w:styleId="7">
    <w:name w:val="heading 7"/>
    <w:basedOn w:val="a"/>
    <w:next w:val="a"/>
    <w:qFormat/>
    <w:pPr>
      <w:keepNext/>
      <w:keepLines/>
      <w:numPr>
        <w:ilvl w:val="6"/>
        <w:numId w:val="2"/>
      </w:numPr>
      <w:spacing w:before="240" w:after="64" w:line="320" w:lineRule="auto"/>
      <w:outlineLvl w:val="6"/>
    </w:pPr>
    <w:rPr>
      <w:b/>
      <w:sz w:val="24"/>
    </w:rPr>
  </w:style>
  <w:style w:type="paragraph" w:styleId="8">
    <w:name w:val="heading 8"/>
    <w:basedOn w:val="a"/>
    <w:next w:val="a"/>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2"/>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semiHidden/>
    <w:pPr>
      <w:tabs>
        <w:tab w:val="left" w:pos="357"/>
      </w:tabs>
      <w:ind w:firstLineChars="200" w:firstLine="200"/>
    </w:pPr>
  </w:style>
  <w:style w:type="paragraph" w:styleId="a4">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5">
    <w:name w:val="header"/>
    <w:basedOn w:val="a"/>
    <w:semiHidden/>
    <w:pPr>
      <w:snapToGrid w:val="0"/>
      <w:jc w:val="center"/>
    </w:pPr>
  </w:style>
  <w:style w:type="paragraph" w:styleId="a6">
    <w:name w:val="caption"/>
    <w:basedOn w:val="a"/>
    <w:next w:val="a"/>
    <w:qFormat/>
    <w:pPr>
      <w:spacing w:before="152" w:after="160"/>
    </w:pPr>
    <w:rPr>
      <w:rFonts w:ascii="Arial" w:eastAsia="黑体" w:hAnsi="Arial"/>
    </w:rPr>
  </w:style>
  <w:style w:type="paragraph" w:styleId="a7">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7"/>
    <w:pPr>
      <w:spacing w:before="0"/>
      <w:ind w:firstLineChars="297" w:firstLine="297"/>
    </w:pPr>
  </w:style>
  <w:style w:type="character" w:styleId="a8">
    <w:name w:val="footnote reference"/>
    <w:autoRedefine/>
    <w:semiHidden/>
    <w:rPr>
      <w:rFonts w:ascii="Monotype Sorts" w:eastAsia="宋体" w:hAnsi="Monotype Sorts"/>
      <w:spacing w:val="0"/>
      <w:w w:val="100"/>
      <w:position w:val="0"/>
      <w:sz w:val="11"/>
      <w:vertAlign w:val="baseline"/>
    </w:rPr>
  </w:style>
  <w:style w:type="paragraph" w:customStyle="1" w:styleId="a9">
    <w:name w:val="首页页眉"/>
    <w:basedOn w:val="a5"/>
    <w:pPr>
      <w:pBdr>
        <w:bottom w:val="double" w:sz="6" w:space="1" w:color="auto"/>
      </w:pBdr>
      <w:jc w:val="both"/>
    </w:pPr>
  </w:style>
  <w:style w:type="paragraph" w:customStyle="1" w:styleId="Correspond">
    <w:name w:val="Correspond"/>
    <w:basedOn w:val="DepartCorrespondhttp"/>
    <w:next w:val="a"/>
  </w:style>
  <w:style w:type="paragraph" w:customStyle="1" w:styleId="DepartCorrespondhttp">
    <w:name w:val="Depart.Correspond.http"/>
    <w:basedOn w:val="aa"/>
    <w:pPr>
      <w:ind w:left="66" w:hangingChars="66" w:hanging="66"/>
    </w:pPr>
    <w:rPr>
      <w:iCs/>
      <w:sz w:val="16"/>
    </w:rPr>
  </w:style>
  <w:style w:type="paragraph" w:customStyle="1" w:styleId="aa">
    <w:name w:val="单位"/>
    <w:pPr>
      <w:ind w:left="70" w:hangingChars="70" w:hanging="70"/>
      <w:jc w:val="both"/>
    </w:pPr>
    <w:rPr>
      <w:sz w:val="17"/>
    </w:rPr>
  </w:style>
  <w:style w:type="character" w:styleId="ab">
    <w:name w:val="Strong"/>
    <w:qFormat/>
    <w:rPr>
      <w:b/>
      <w:bCs/>
    </w:rPr>
  </w:style>
  <w:style w:type="paragraph" w:customStyle="1" w:styleId="11">
    <w:name w:val="日期1"/>
    <w:basedOn w:val="DepartCorrespondhttp"/>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c"/>
    <w:pPr>
      <w:tabs>
        <w:tab w:val="left" w:pos="1176"/>
      </w:tabs>
      <w:adjustRightInd w:val="0"/>
      <w:spacing w:after="290"/>
      <w:ind w:left="632" w:hangingChars="632" w:hanging="632"/>
    </w:pPr>
    <w:rPr>
      <w:rFonts w:eastAsia="楷体_GB2312"/>
      <w:snapToGrid w:val="0"/>
    </w:rPr>
  </w:style>
  <w:style w:type="paragraph" w:customStyle="1" w:styleId="ac">
    <w:name w:val="摘要"/>
    <w:basedOn w:val="a0"/>
    <w:next w:val="ad"/>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e"/>
    <w:pPr>
      <w:ind w:left="429" w:hangingChars="429" w:hanging="429"/>
    </w:pPr>
  </w:style>
  <w:style w:type="paragraph" w:customStyle="1" w:styleId="ae">
    <w:name w:val="分类号"/>
    <w:basedOn w:val="11"/>
    <w:next w:val="a0"/>
    <w:pPr>
      <w:tabs>
        <w:tab w:val="left" w:pos="1233"/>
      </w:tabs>
      <w:spacing w:after="320"/>
      <w:ind w:left="0" w:firstLineChars="0" w:firstLine="0"/>
    </w:pPr>
    <w:rPr>
      <w:rFonts w:eastAsia="黑体"/>
    </w:rPr>
  </w:style>
  <w:style w:type="paragraph" w:customStyle="1" w:styleId="12">
    <w:name w:val="标题1"/>
    <w:basedOn w:val="a"/>
    <w:next w:val="Name"/>
    <w:pPr>
      <w:keepNext/>
      <w:keepLines/>
      <w:snapToGrid w:val="0"/>
      <w:spacing w:before="240" w:after="100"/>
      <w:outlineLvl w:val="0"/>
    </w:pPr>
    <w:rPr>
      <w:rFonts w:eastAsia="黑体"/>
      <w:b/>
      <w:sz w:val="24"/>
    </w:rPr>
  </w:style>
  <w:style w:type="paragraph" w:customStyle="1" w:styleId="Name">
    <w:name w:val="Name"/>
    <w:basedOn w:val="af"/>
    <w:next w:val="DepartCorrespondhttp"/>
    <w:pPr>
      <w:keepNext/>
      <w:spacing w:before="220" w:after="180"/>
    </w:pPr>
    <w:rPr>
      <w:rFonts w:eastAsia="宋体"/>
      <w:w w:val="100"/>
      <w:sz w:val="18"/>
    </w:rPr>
  </w:style>
  <w:style w:type="paragraph" w:customStyle="1" w:styleId="af">
    <w:name w:val="作者"/>
    <w:basedOn w:val="a"/>
    <w:next w:val="aa"/>
    <w:pPr>
      <w:spacing w:before="160" w:after="240" w:line="0" w:lineRule="atLeast"/>
      <w:jc w:val="left"/>
    </w:pPr>
    <w:rPr>
      <w:rFonts w:eastAsia="仿宋_GB2312"/>
      <w:w w:val="66"/>
      <w:sz w:val="28"/>
    </w:rPr>
  </w:style>
  <w:style w:type="paragraph" w:customStyle="1" w:styleId="af0">
    <w:name w:val="文前文本"/>
    <w:basedOn w:val="ad"/>
    <w:pPr>
      <w:ind w:left="0" w:firstLine="0"/>
    </w:pPr>
    <w:rPr>
      <w:b/>
    </w:rPr>
  </w:style>
  <w:style w:type="paragraph" w:customStyle="1" w:styleId="af1">
    <w:name w:val="定理"/>
    <w:basedOn w:val="a0"/>
    <w:next w:val="a0"/>
    <w:rPr>
      <w:rFonts w:eastAsia="黑体"/>
    </w:rPr>
  </w:style>
  <w:style w:type="paragraph" w:styleId="af2">
    <w:name w:val="Subtitle"/>
    <w:basedOn w:val="a"/>
    <w:next w:val="af"/>
    <w:qFormat/>
    <w:pPr>
      <w:spacing w:before="320"/>
      <w:outlineLvl w:val="0"/>
    </w:pPr>
    <w:rPr>
      <w:rFonts w:eastAsia="黑体"/>
      <w:sz w:val="36"/>
    </w:rPr>
  </w:style>
  <w:style w:type="paragraph" w:customStyle="1" w:styleId="af3">
    <w:name w:val="表名"/>
    <w:basedOn w:val="a"/>
    <w:pPr>
      <w:spacing w:after="120"/>
    </w:pPr>
  </w:style>
  <w:style w:type="character" w:styleId="af4">
    <w:name w:val="endnote reference"/>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3"/>
      </w:numPr>
      <w:spacing w:line="260" w:lineRule="exact"/>
      <w:jc w:val="both"/>
    </w:pPr>
    <w:rPr>
      <w:sz w:val="15"/>
    </w:rPr>
  </w:style>
  <w:style w:type="paragraph" w:customStyle="1" w:styleId="af5">
    <w:name w:val="证明"/>
    <w:basedOn w:val="af1"/>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6">
    <w:name w:val="中文参考文献"/>
    <w:basedOn w:val="Reference"/>
    <w:next w:val="a0"/>
    <w:pPr>
      <w:spacing w:before="240"/>
    </w:pPr>
    <w:rPr>
      <w:b w:val="0"/>
    </w:rPr>
  </w:style>
  <w:style w:type="paragraph" w:customStyle="1" w:styleId="af7">
    <w:name w:val="致谢"/>
    <w:basedOn w:val="af1"/>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0">
    <w:name w:val="Body Text 2"/>
    <w:basedOn w:val="a"/>
    <w:semiHidden/>
    <w:pPr>
      <w:spacing w:line="0" w:lineRule="atLeast"/>
      <w:jc w:val="center"/>
    </w:pPr>
    <w:rPr>
      <w:sz w:val="15"/>
    </w:rPr>
  </w:style>
  <w:style w:type="paragraph" w:customStyle="1" w:styleId="http">
    <w:name w:val="http(中)"/>
    <w:basedOn w:val="a"/>
    <w:next w:val="a"/>
    <w:pPr>
      <w:widowControl/>
      <w:overflowPunct/>
      <w:spacing w:after="200"/>
    </w:pPr>
    <w:rPr>
      <w:kern w:val="0"/>
      <w:sz w:val="15"/>
    </w:rPr>
  </w:style>
  <w:style w:type="character" w:styleId="af8">
    <w:name w:val="Hyperlink"/>
    <w:semiHidden/>
    <w:rPr>
      <w:color w:val="0000FF"/>
      <w:u w:val="single"/>
    </w:rPr>
  </w:style>
  <w:style w:type="paragraph" w:customStyle="1" w:styleId="DepartCorrespond">
    <w:name w:val="Depart.Correspond"/>
    <w:basedOn w:val="aa"/>
    <w:pPr>
      <w:ind w:left="66" w:hangingChars="66" w:hanging="66"/>
    </w:pPr>
    <w:rPr>
      <w:iCs/>
      <w:sz w:val="16"/>
    </w:rPr>
  </w:style>
  <w:style w:type="paragraph" w:styleId="af9">
    <w:name w:val="annotation text"/>
    <w:basedOn w:val="a"/>
    <w:semiHidden/>
    <w:pPr>
      <w:overflowPunct/>
      <w:jc w:val="left"/>
    </w:pPr>
    <w:rPr>
      <w:sz w:val="21"/>
    </w:rPr>
  </w:style>
  <w:style w:type="paragraph" w:customStyle="1" w:styleId="abstract0">
    <w:name w:val="abstract"/>
    <w:basedOn w:val="p1a"/>
    <w:next w:val="a"/>
    <w:pPr>
      <w:spacing w:before="600" w:after="120"/>
      <w:ind w:left="567" w:right="567"/>
    </w:pPr>
    <w:rPr>
      <w:sz w:val="18"/>
    </w:rPr>
  </w:style>
  <w:style w:type="paragraph" w:customStyle="1" w:styleId="p1a">
    <w:name w:val="p1a"/>
    <w:basedOn w:val="a"/>
    <w:next w:val="a"/>
    <w:pPr>
      <w:widowControl/>
      <w:overflowPunct/>
    </w:pPr>
    <w:rPr>
      <w:rFonts w:ascii="Times" w:hAnsi="Times"/>
      <w:kern w:val="0"/>
      <w:sz w:val="20"/>
      <w:lang w:eastAsia="en-US"/>
    </w:rPr>
  </w:style>
  <w:style w:type="character" w:customStyle="1" w:styleId="plain">
    <w:name w:val="plain"/>
    <w:basedOn w:val="a1"/>
  </w:style>
  <w:style w:type="paragraph" w:customStyle="1" w:styleId="author">
    <w:name w:val="author"/>
    <w:basedOn w:val="a"/>
    <w:next w:val="authorinfo"/>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
    <w:next w:val="email"/>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
    <w:next w:val="abstract0"/>
    <w:pPr>
      <w:widowControl/>
      <w:autoSpaceDE w:val="0"/>
      <w:autoSpaceDN w:val="0"/>
      <w:adjustRightInd w:val="0"/>
      <w:ind w:firstLine="227"/>
      <w:jc w:val="center"/>
      <w:textAlignment w:val="baseline"/>
    </w:pPr>
    <w:rPr>
      <w:rFonts w:ascii="Times" w:hAnsi="Times"/>
      <w:kern w:val="0"/>
      <w:lang w:eastAsia="ja-JP"/>
    </w:rPr>
  </w:style>
  <w:style w:type="paragraph" w:styleId="afa">
    <w:name w:val="Plain Text"/>
    <w:basedOn w:val="a"/>
    <w:semiHidden/>
    <w:pPr>
      <w:overflowPunct/>
    </w:pPr>
    <w:rPr>
      <w:rFonts w:ascii="宋体" w:hAnsi="Courier New" w:cs="Courier New"/>
      <w:sz w:val="21"/>
      <w:szCs w:val="21"/>
    </w:rPr>
  </w:style>
  <w:style w:type="paragraph" w:customStyle="1" w:styleId="13">
    <w:name w:val="样式1"/>
    <w:basedOn w:val="a"/>
    <w:pPr>
      <w:tabs>
        <w:tab w:val="left" w:pos="357"/>
      </w:tabs>
      <w:ind w:firstLineChars="200" w:firstLine="432"/>
    </w:pPr>
  </w:style>
  <w:style w:type="character" w:customStyle="1" w:styleId="m">
    <w:name w:val="m"/>
    <w:basedOn w:val="a1"/>
  </w:style>
  <w:style w:type="paragraph" w:customStyle="1" w:styleId="14">
    <w:name w:val="样式 正文首行缩进 + 首行缩进:  1 字符"/>
    <w:basedOn w:val="afb"/>
    <w:pPr>
      <w:overflowPunct/>
      <w:spacing w:before="100" w:beforeAutospacing="1" w:after="100" w:afterAutospacing="1" w:line="360" w:lineRule="auto"/>
      <w:ind w:firstLineChars="200" w:firstLine="200"/>
    </w:pPr>
    <w:rPr>
      <w:sz w:val="24"/>
      <w:szCs w:val="24"/>
    </w:rPr>
  </w:style>
  <w:style w:type="paragraph" w:styleId="afb">
    <w:name w:val="Body Text First Indent"/>
    <w:basedOn w:val="a0"/>
    <w:semiHidden/>
    <w:pPr>
      <w:tabs>
        <w:tab w:val="clear" w:pos="357"/>
      </w:tabs>
      <w:spacing w:after="120"/>
      <w:ind w:firstLineChars="100" w:firstLine="420"/>
    </w:pPr>
    <w:rPr>
      <w:szCs w:val="18"/>
    </w:rPr>
  </w:style>
  <w:style w:type="paragraph" w:customStyle="1" w:styleId="-">
    <w:name w:val="图说明-两端"/>
    <w:pPr>
      <w:snapToGrid w:val="0"/>
      <w:jc w:val="both"/>
    </w:pPr>
    <w:rPr>
      <w:rFonts w:eastAsia="黑体"/>
      <w:b/>
      <w:kern w:val="2"/>
      <w:sz w:val="18"/>
      <w:szCs w:val="24"/>
    </w:rPr>
  </w:style>
  <w:style w:type="paragraph" w:styleId="afc">
    <w:name w:val="Body Text Indent"/>
    <w:basedOn w:val="a"/>
    <w:semiHidden/>
    <w:pPr>
      <w:overflowPunct/>
      <w:ind w:firstLineChars="200" w:firstLine="360"/>
    </w:pPr>
    <w:rPr>
      <w:szCs w:val="24"/>
    </w:rPr>
  </w:style>
  <w:style w:type="paragraph" w:styleId="afd">
    <w:name w:val="Balloon Text"/>
    <w:basedOn w:val="a"/>
    <w:semiHidden/>
    <w:pPr>
      <w:overflowPunct/>
    </w:pPr>
    <w:rPr>
      <w:szCs w:val="18"/>
    </w:rPr>
  </w:style>
  <w:style w:type="paragraph" w:styleId="21">
    <w:name w:val="Body Text Indent 2"/>
    <w:basedOn w:val="a"/>
    <w:semiHidden/>
    <w:pPr>
      <w:overflowPunct/>
      <w:spacing w:line="360" w:lineRule="auto"/>
      <w:ind w:firstLineChars="200" w:firstLine="480"/>
    </w:pPr>
    <w:rPr>
      <w:sz w:val="24"/>
      <w:szCs w:val="24"/>
    </w:rPr>
  </w:style>
  <w:style w:type="character" w:customStyle="1" w:styleId="docemphasis">
    <w:name w:val="docemphasis"/>
    <w:basedOn w:val="a1"/>
  </w:style>
  <w:style w:type="paragraph" w:customStyle="1" w:styleId="afe">
    <w:name w:val="图目录"/>
    <w:next w:val="a"/>
    <w:pPr>
      <w:spacing w:line="300" w:lineRule="auto"/>
      <w:jc w:val="center"/>
    </w:pPr>
    <w:rPr>
      <w:sz w:val="24"/>
    </w:rPr>
  </w:style>
  <w:style w:type="paragraph" w:customStyle="1" w:styleId="-0">
    <w:name w:val="封面-编号"/>
    <w:basedOn w:val="a"/>
    <w:pPr>
      <w:overflowPunct/>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
    <w:pPr>
      <w:widowControl/>
      <w:overflowPunct/>
      <w:autoSpaceDE w:val="0"/>
      <w:autoSpaceDN w:val="0"/>
    </w:pPr>
    <w:rPr>
      <w:sz w:val="16"/>
      <w:szCs w:val="16"/>
      <w:lang w:eastAsia="en-US"/>
    </w:rPr>
  </w:style>
  <w:style w:type="paragraph" w:customStyle="1" w:styleId="Date1">
    <w:name w:val="Date1"/>
    <w:basedOn w:val="DepartCorrespond"/>
    <w:next w:val="Information"/>
    <w:pPr>
      <w:spacing w:after="240"/>
    </w:pPr>
    <w:rPr>
      <w:sz w:val="18"/>
    </w:rPr>
  </w:style>
  <w:style w:type="paragraph" w:customStyle="1" w:styleId="Title1">
    <w:name w:val="Title1"/>
    <w:basedOn w:val="a"/>
    <w:next w:val="Name"/>
    <w:pPr>
      <w:keepNext/>
      <w:keepLines/>
      <w:snapToGrid w:val="0"/>
      <w:spacing w:before="240" w:after="100"/>
      <w:outlineLvl w:val="0"/>
    </w:pPr>
    <w:rPr>
      <w:rFonts w:eastAsia="黑体"/>
      <w:b/>
      <w:sz w:val="24"/>
    </w:rPr>
  </w:style>
  <w:style w:type="character" w:customStyle="1" w:styleId="mediumb-text1">
    <w:name w:val="mediumb-text1"/>
    <w:rPr>
      <w:rFonts w:ascii="Arial" w:hAnsi="Arial" w:cs="Arial" w:hint="default"/>
      <w:b/>
      <w:bCs/>
      <w:color w:val="000000"/>
      <w:sz w:val="24"/>
      <w:szCs w:val="24"/>
    </w:rPr>
  </w:style>
  <w:style w:type="character" w:customStyle="1" w:styleId="small-text1">
    <w:name w:val="small-text1"/>
    <w:rPr>
      <w:rFonts w:ascii="Arial" w:hAnsi="Arial" w:cs="Arial" w:hint="default"/>
      <w:color w:val="000000"/>
      <w:sz w:val="20"/>
      <w:szCs w:val="20"/>
    </w:rPr>
  </w:style>
  <w:style w:type="paragraph" w:customStyle="1" w:styleId="MTDisplayEquation">
    <w:name w:val="MTDisplayEquation"/>
    <w:basedOn w:val="a"/>
    <w:next w:val="a"/>
    <w:pPr>
      <w:tabs>
        <w:tab w:val="center" w:pos="4400"/>
        <w:tab w:val="right" w:pos="8780"/>
      </w:tabs>
      <w:ind w:firstLine="420"/>
    </w:pPr>
  </w:style>
  <w:style w:type="character" w:customStyle="1" w:styleId="DocumentMapChar">
    <w:name w:val="Document Map Char"/>
    <w:semiHidden/>
    <w:rPr>
      <w:rFonts w:ascii="宋体"/>
      <w:kern w:val="2"/>
      <w:sz w:val="18"/>
      <w:szCs w:val="18"/>
    </w:rPr>
  </w:style>
  <w:style w:type="character" w:customStyle="1" w:styleId="intbody1">
    <w:name w:val="intbody1"/>
    <w:rPr>
      <w:rFonts w:ascii="Arial" w:hAnsi="Arial" w:cs="Arial" w:hint="default"/>
      <w:b w:val="0"/>
      <w:bCs w:val="0"/>
      <w:color w:val="000000"/>
      <w:sz w:val="14"/>
      <w:szCs w:val="14"/>
    </w:rPr>
  </w:style>
  <w:style w:type="character" w:customStyle="1" w:styleId="HTMLPreformattedChar">
    <w:name w:val="HTML Preformatted Char"/>
    <w:semiHidden/>
    <w:rPr>
      <w:rFonts w:ascii="宋体" w:hAnsi="宋体" w:cs="宋体"/>
      <w:sz w:val="24"/>
      <w:szCs w:val="24"/>
    </w:rPr>
  </w:style>
  <w:style w:type="character" w:customStyle="1" w:styleId="PlainTextChar">
    <w:name w:val="Plain Text Char"/>
    <w:rPr>
      <w:rFonts w:ascii="Calibri" w:hAnsi="Courier New" w:cs="Courier New"/>
      <w:kern w:val="2"/>
      <w:sz w:val="21"/>
      <w:szCs w:val="21"/>
    </w:rPr>
  </w:style>
  <w:style w:type="character" w:customStyle="1" w:styleId="FootnoteTextChar">
    <w:name w:val="Footnote Text Char"/>
    <w:semiHidden/>
    <w:rPr>
      <w:kern w:val="2"/>
      <w:sz w:val="15"/>
    </w:rPr>
  </w:style>
  <w:style w:type="character" w:customStyle="1" w:styleId="Heading3Char">
    <w:name w:val="Heading 3 Char"/>
    <w:rPr>
      <w:kern w:val="2"/>
      <w:sz w:val="18"/>
    </w:rPr>
  </w:style>
  <w:style w:type="character" w:customStyle="1" w:styleId="BodyTextIndentChar">
    <w:name w:val="Body Text Indent Char"/>
    <w:rPr>
      <w:kern w:val="2"/>
      <w:sz w:val="18"/>
    </w:rPr>
  </w:style>
  <w:style w:type="character" w:styleId="aff">
    <w:name w:val="FollowedHyperlink"/>
    <w:semiHidden/>
    <w:rPr>
      <w:color w:val="800080"/>
      <w:u w:val="single"/>
    </w:rPr>
  </w:style>
  <w:style w:type="paragraph" w:styleId="aff0">
    <w:name w:val="List Number"/>
    <w:basedOn w:val="a"/>
    <w:semiHidden/>
    <w:pPr>
      <w:tabs>
        <w:tab w:val="num" w:pos="360"/>
      </w:tabs>
      <w:ind w:left="360" w:hangingChars="200" w:hanging="360"/>
    </w:pPr>
  </w:style>
  <w:style w:type="paragraph" w:styleId="22">
    <w:name w:val="List Number 2"/>
    <w:basedOn w:val="a"/>
    <w:semiHidden/>
    <w:pPr>
      <w:tabs>
        <w:tab w:val="num" w:pos="780"/>
      </w:tabs>
      <w:ind w:leftChars="200" w:left="780" w:hangingChars="200" w:hanging="360"/>
    </w:pPr>
  </w:style>
  <w:style w:type="paragraph" w:styleId="30">
    <w:name w:val="List Number 3"/>
    <w:basedOn w:val="a"/>
    <w:semiHidden/>
    <w:pPr>
      <w:tabs>
        <w:tab w:val="num" w:pos="1200"/>
      </w:tabs>
      <w:ind w:leftChars="400" w:left="1200" w:hangingChars="200" w:hanging="360"/>
    </w:pPr>
  </w:style>
  <w:style w:type="paragraph" w:styleId="40">
    <w:name w:val="List Number 4"/>
    <w:basedOn w:val="a"/>
    <w:semiHidden/>
    <w:pPr>
      <w:tabs>
        <w:tab w:val="num" w:pos="1620"/>
      </w:tabs>
      <w:ind w:leftChars="600" w:left="1620" w:hangingChars="200" w:hanging="360"/>
    </w:pPr>
  </w:style>
  <w:style w:type="paragraph" w:styleId="50">
    <w:name w:val="List Number 5"/>
    <w:basedOn w:val="a"/>
    <w:semiHidden/>
    <w:pPr>
      <w:tabs>
        <w:tab w:val="num" w:pos="2040"/>
      </w:tabs>
      <w:ind w:leftChars="800" w:left="2040" w:hangingChars="200" w:hanging="360"/>
    </w:pPr>
  </w:style>
  <w:style w:type="paragraph" w:styleId="aff1">
    <w:name w:val="List Bullet"/>
    <w:basedOn w:val="a"/>
    <w:autoRedefine/>
    <w:semiHidden/>
    <w:pPr>
      <w:tabs>
        <w:tab w:val="num" w:pos="360"/>
      </w:tabs>
      <w:ind w:left="360" w:hangingChars="200" w:hanging="360"/>
    </w:pPr>
  </w:style>
  <w:style w:type="paragraph" w:styleId="23">
    <w:name w:val="List Bullet 2"/>
    <w:basedOn w:val="a"/>
    <w:autoRedefine/>
    <w:semiHidden/>
    <w:pPr>
      <w:tabs>
        <w:tab w:val="num" w:pos="780"/>
      </w:tabs>
      <w:ind w:leftChars="200" w:left="780" w:hangingChars="200" w:hanging="360"/>
    </w:pPr>
  </w:style>
  <w:style w:type="paragraph" w:styleId="31">
    <w:name w:val="List Bullet 3"/>
    <w:basedOn w:val="a"/>
    <w:autoRedefine/>
    <w:semiHidden/>
    <w:pPr>
      <w:tabs>
        <w:tab w:val="num" w:pos="1200"/>
      </w:tabs>
      <w:ind w:leftChars="400" w:left="1200" w:hangingChars="200" w:hanging="360"/>
    </w:pPr>
  </w:style>
  <w:style w:type="paragraph" w:styleId="41">
    <w:name w:val="List Bullet 4"/>
    <w:basedOn w:val="a"/>
    <w:autoRedefine/>
    <w:semiHidden/>
    <w:pPr>
      <w:tabs>
        <w:tab w:val="num" w:pos="1620"/>
      </w:tabs>
      <w:ind w:leftChars="600" w:left="1620" w:hangingChars="200" w:hanging="360"/>
    </w:pPr>
  </w:style>
  <w:style w:type="paragraph" w:styleId="51">
    <w:name w:val="List Bullet 5"/>
    <w:basedOn w:val="a"/>
    <w:autoRedefine/>
    <w:semiHidden/>
    <w:pPr>
      <w:tabs>
        <w:tab w:val="num" w:pos="2040"/>
      </w:tabs>
      <w:ind w:leftChars="800" w:left="2040" w:hangingChars="200" w:hanging="360"/>
    </w:pPr>
  </w:style>
  <w:style w:type="paragraph" w:styleId="42">
    <w:name w:val="toc 4"/>
    <w:basedOn w:val="a"/>
    <w:next w:val="a"/>
    <w:autoRedefine/>
    <w:semiHidden/>
    <w:pPr>
      <w:ind w:leftChars="600" w:left="1260"/>
    </w:pPr>
  </w:style>
  <w:style w:type="paragraph" w:styleId="24">
    <w:name w:val="List 2"/>
    <w:basedOn w:val="a"/>
    <w:semiHidden/>
    <w:pPr>
      <w:ind w:leftChars="200" w:left="100" w:hangingChars="200" w:hanging="200"/>
    </w:pPr>
  </w:style>
  <w:style w:type="paragraph" w:styleId="32">
    <w:name w:val="List 3"/>
    <w:basedOn w:val="a"/>
    <w:semiHidden/>
    <w:pPr>
      <w:ind w:leftChars="400" w:left="100" w:hangingChars="200" w:hanging="200"/>
    </w:pPr>
  </w:style>
  <w:style w:type="paragraph" w:styleId="43">
    <w:name w:val="List 4"/>
    <w:basedOn w:val="a"/>
    <w:semiHidden/>
    <w:pPr>
      <w:ind w:leftChars="600" w:left="100" w:hangingChars="200" w:hanging="200"/>
    </w:pPr>
  </w:style>
  <w:style w:type="paragraph" w:styleId="HTML">
    <w:name w:val="HTML Address"/>
    <w:basedOn w:val="a"/>
    <w:semiHidden/>
    <w:rPr>
      <w:i/>
      <w:iCs/>
    </w:rPr>
  </w:style>
  <w:style w:type="paragraph" w:styleId="HTML0">
    <w:name w:val="HTML Preformatted"/>
    <w:basedOn w:val="a"/>
    <w:semiHidden/>
    <w:rPr>
      <w:rFonts w:ascii="Courier New" w:hAnsi="Courier New" w:cs="Courier New"/>
      <w:sz w:val="20"/>
    </w:rPr>
  </w:style>
  <w:style w:type="paragraph" w:styleId="aff2">
    <w:name w:val="Title"/>
    <w:basedOn w:val="a"/>
    <w:qFormat/>
    <w:pPr>
      <w:spacing w:before="240" w:after="60"/>
      <w:jc w:val="center"/>
      <w:outlineLvl w:val="0"/>
    </w:pPr>
    <w:rPr>
      <w:rFonts w:ascii="Arial" w:hAnsi="Arial" w:cs="Arial"/>
      <w:b/>
      <w:bCs/>
      <w:sz w:val="32"/>
      <w:szCs w:val="32"/>
    </w:rPr>
  </w:style>
  <w:style w:type="paragraph" w:styleId="aff3">
    <w:name w:val="Salutation"/>
    <w:basedOn w:val="a"/>
    <w:next w:val="a"/>
    <w:semiHidden/>
  </w:style>
  <w:style w:type="paragraph" w:styleId="aff4">
    <w:name w:val="E-mail Signature"/>
    <w:basedOn w:val="a"/>
    <w:semiHidden/>
  </w:style>
  <w:style w:type="paragraph" w:styleId="aff5">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6">
    <w:name w:val="envelope return"/>
    <w:basedOn w:val="a"/>
    <w:semiHidden/>
    <w:pPr>
      <w:snapToGrid w:val="0"/>
    </w:pPr>
    <w:rPr>
      <w:rFonts w:ascii="Arial" w:hAnsi="Arial" w:cs="Arial"/>
    </w:rPr>
  </w:style>
  <w:style w:type="paragraph" w:styleId="aff7">
    <w:name w:val="Closing"/>
    <w:basedOn w:val="a"/>
    <w:semiHidden/>
    <w:pPr>
      <w:ind w:leftChars="2100" w:left="100"/>
    </w:pPr>
  </w:style>
  <w:style w:type="paragraph" w:styleId="aff8">
    <w:name w:val="List"/>
    <w:basedOn w:val="a"/>
    <w:semiHidden/>
    <w:pPr>
      <w:ind w:left="200" w:hangingChars="200" w:hanging="200"/>
    </w:pPr>
  </w:style>
  <w:style w:type="paragraph" w:styleId="52">
    <w:name w:val="List 5"/>
    <w:basedOn w:val="a"/>
    <w:semiHidden/>
    <w:pPr>
      <w:ind w:leftChars="800" w:left="100" w:hangingChars="200" w:hanging="200"/>
    </w:pPr>
  </w:style>
  <w:style w:type="paragraph" w:styleId="aff9">
    <w:name w:val="List Continue"/>
    <w:basedOn w:val="a"/>
    <w:semiHidden/>
    <w:pPr>
      <w:spacing w:after="120"/>
      <w:ind w:leftChars="200" w:left="420"/>
    </w:pPr>
  </w:style>
  <w:style w:type="paragraph" w:styleId="25">
    <w:name w:val="List Continue 2"/>
    <w:basedOn w:val="a"/>
    <w:semiHidden/>
    <w:pPr>
      <w:spacing w:after="120"/>
      <w:ind w:leftChars="400" w:left="840"/>
    </w:pPr>
  </w:style>
  <w:style w:type="paragraph" w:styleId="33">
    <w:name w:val="List Continue 3"/>
    <w:basedOn w:val="a"/>
    <w:semiHidden/>
    <w:pPr>
      <w:spacing w:after="120"/>
      <w:ind w:leftChars="600" w:left="1260"/>
    </w:pPr>
  </w:style>
  <w:style w:type="paragraph" w:styleId="44">
    <w:name w:val="List Continue 4"/>
    <w:basedOn w:val="a"/>
    <w:semiHidden/>
    <w:pPr>
      <w:spacing w:after="120"/>
      <w:ind w:leftChars="800" w:left="1680"/>
    </w:pPr>
  </w:style>
  <w:style w:type="paragraph" w:styleId="53">
    <w:name w:val="List Continue 5"/>
    <w:basedOn w:val="a"/>
    <w:semiHidden/>
    <w:pPr>
      <w:spacing w:after="120"/>
      <w:ind w:leftChars="1000" w:left="2100"/>
    </w:pPr>
  </w:style>
  <w:style w:type="paragraph" w:styleId="15">
    <w:name w:val="toc 1"/>
    <w:basedOn w:val="a"/>
    <w:next w:val="a"/>
    <w:autoRedefine/>
    <w:semiHidden/>
  </w:style>
  <w:style w:type="paragraph" w:styleId="26">
    <w:name w:val="toc 2"/>
    <w:basedOn w:val="a"/>
    <w:next w:val="a"/>
    <w:autoRedefine/>
    <w:semiHidden/>
    <w:pPr>
      <w:ind w:leftChars="200" w:left="420"/>
    </w:pPr>
  </w:style>
  <w:style w:type="paragraph" w:styleId="34">
    <w:name w:val="toc 3"/>
    <w:basedOn w:val="a"/>
    <w:next w:val="a"/>
    <w:autoRedefine/>
    <w:semiHidden/>
    <w:pPr>
      <w:ind w:leftChars="400" w:left="840"/>
    </w:pPr>
  </w:style>
  <w:style w:type="paragraph" w:styleId="54">
    <w:name w:val="toc 5"/>
    <w:basedOn w:val="a"/>
    <w:next w:val="a"/>
    <w:autoRedefine/>
    <w:semiHidden/>
    <w:pPr>
      <w:ind w:leftChars="800" w:left="1680"/>
    </w:pPr>
  </w:style>
  <w:style w:type="paragraph" w:styleId="60">
    <w:name w:val="toc 6"/>
    <w:basedOn w:val="a"/>
    <w:next w:val="a"/>
    <w:autoRedefine/>
    <w:semiHidden/>
    <w:pPr>
      <w:ind w:leftChars="1000" w:left="2100"/>
    </w:pPr>
  </w:style>
  <w:style w:type="paragraph" w:styleId="70">
    <w:name w:val="toc 7"/>
    <w:basedOn w:val="a"/>
    <w:next w:val="a"/>
    <w:autoRedefine/>
    <w:semiHidden/>
    <w:pPr>
      <w:ind w:leftChars="1200" w:left="2520"/>
    </w:pPr>
  </w:style>
  <w:style w:type="paragraph" w:styleId="80">
    <w:name w:val="toc 8"/>
    <w:basedOn w:val="a"/>
    <w:next w:val="a"/>
    <w:autoRedefine/>
    <w:semiHidden/>
    <w:pPr>
      <w:ind w:leftChars="1400" w:left="2940"/>
    </w:pPr>
  </w:style>
  <w:style w:type="paragraph" w:styleId="90">
    <w:name w:val="toc 9"/>
    <w:basedOn w:val="a"/>
    <w:next w:val="a"/>
    <w:autoRedefine/>
    <w:semiHidden/>
    <w:pPr>
      <w:ind w:leftChars="1600" w:left="3360"/>
    </w:pPr>
  </w:style>
  <w:style w:type="paragraph" w:customStyle="1" w:styleId="16">
    <w:name w:val="批注框文本1"/>
    <w:basedOn w:val="a"/>
    <w:semiHidden/>
    <w:rPr>
      <w:szCs w:val="18"/>
    </w:rPr>
  </w:style>
  <w:style w:type="paragraph" w:customStyle="1" w:styleId="CommentSubject">
    <w:name w:val="Comment Subject"/>
    <w:basedOn w:val="af9"/>
    <w:next w:val="af9"/>
    <w:semiHidden/>
    <w:pPr>
      <w:overflowPunct w:val="0"/>
    </w:pPr>
    <w:rPr>
      <w:b/>
      <w:bCs/>
      <w:sz w:val="18"/>
    </w:rPr>
  </w:style>
  <w:style w:type="paragraph" w:styleId="affa">
    <w:name w:val="Normal (Web)"/>
    <w:basedOn w:val="a"/>
    <w:semiHidden/>
    <w:rPr>
      <w:sz w:val="24"/>
      <w:szCs w:val="24"/>
    </w:rPr>
  </w:style>
  <w:style w:type="paragraph" w:styleId="affb">
    <w:name w:val="Signature"/>
    <w:basedOn w:val="a"/>
    <w:semiHidden/>
    <w:pPr>
      <w:ind w:leftChars="2100" w:left="100"/>
    </w:pPr>
  </w:style>
  <w:style w:type="paragraph" w:styleId="affc">
    <w:name w:val="Date"/>
    <w:basedOn w:val="a"/>
    <w:next w:val="a"/>
    <w:semiHidden/>
    <w:pPr>
      <w:ind w:leftChars="2500" w:left="100"/>
    </w:pPr>
  </w:style>
  <w:style w:type="paragraph" w:styleId="affd">
    <w:name w:val="envelope address"/>
    <w:basedOn w:val="a"/>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7">
    <w:name w:val="index 1"/>
    <w:basedOn w:val="a"/>
    <w:next w:val="a"/>
    <w:autoRedefine/>
    <w:semiHidden/>
  </w:style>
  <w:style w:type="paragraph" w:styleId="27">
    <w:name w:val="index 2"/>
    <w:basedOn w:val="a"/>
    <w:next w:val="a"/>
    <w:autoRedefine/>
    <w:semiHidden/>
    <w:pPr>
      <w:ind w:leftChars="200" w:left="200"/>
    </w:pPr>
  </w:style>
  <w:style w:type="paragraph" w:styleId="35">
    <w:name w:val="index 3"/>
    <w:basedOn w:val="a"/>
    <w:next w:val="a"/>
    <w:autoRedefine/>
    <w:semiHidden/>
    <w:pPr>
      <w:ind w:leftChars="400" w:left="400"/>
    </w:pPr>
  </w:style>
  <w:style w:type="paragraph" w:styleId="45">
    <w:name w:val="index 4"/>
    <w:basedOn w:val="a"/>
    <w:next w:val="a"/>
    <w:autoRedefine/>
    <w:semiHidden/>
    <w:pPr>
      <w:ind w:leftChars="600" w:left="600"/>
    </w:pPr>
  </w:style>
  <w:style w:type="paragraph" w:styleId="55">
    <w:name w:val="index 5"/>
    <w:basedOn w:val="a"/>
    <w:next w:val="a"/>
    <w:autoRedefine/>
    <w:semiHidden/>
    <w:pPr>
      <w:ind w:leftChars="800" w:left="800"/>
    </w:pPr>
  </w:style>
  <w:style w:type="paragraph" w:styleId="61">
    <w:name w:val="index 6"/>
    <w:basedOn w:val="a"/>
    <w:next w:val="a"/>
    <w:autoRedefine/>
    <w:semiHidden/>
    <w:pPr>
      <w:ind w:leftChars="1000" w:left="1000"/>
    </w:pPr>
  </w:style>
  <w:style w:type="paragraph" w:styleId="71">
    <w:name w:val="index 7"/>
    <w:basedOn w:val="a"/>
    <w:next w:val="a"/>
    <w:autoRedefine/>
    <w:semiHidden/>
    <w:pPr>
      <w:ind w:leftChars="1200" w:left="1200"/>
    </w:pPr>
  </w:style>
  <w:style w:type="paragraph" w:styleId="81">
    <w:name w:val="index 8"/>
    <w:basedOn w:val="a"/>
    <w:next w:val="a"/>
    <w:autoRedefine/>
    <w:semiHidden/>
    <w:pPr>
      <w:ind w:leftChars="1400" w:left="1400"/>
    </w:pPr>
  </w:style>
  <w:style w:type="paragraph" w:styleId="91">
    <w:name w:val="index 9"/>
    <w:basedOn w:val="a"/>
    <w:next w:val="a"/>
    <w:autoRedefine/>
    <w:semiHidden/>
    <w:pPr>
      <w:ind w:leftChars="1600" w:left="1600"/>
    </w:pPr>
  </w:style>
  <w:style w:type="paragraph" w:styleId="affe">
    <w:name w:val="index heading"/>
    <w:basedOn w:val="a"/>
    <w:next w:val="17"/>
    <w:semiHidden/>
    <w:rPr>
      <w:rFonts w:ascii="Arial" w:hAnsi="Arial" w:cs="Arial"/>
      <w:b/>
      <w:bCs/>
    </w:rPr>
  </w:style>
  <w:style w:type="paragraph" w:styleId="afff">
    <w:name w:val="table of figures"/>
    <w:basedOn w:val="a"/>
    <w:next w:val="a"/>
    <w:semiHidden/>
    <w:pPr>
      <w:ind w:leftChars="200" w:left="200" w:hangingChars="200" w:hanging="200"/>
    </w:pPr>
  </w:style>
  <w:style w:type="paragraph" w:styleId="afff0">
    <w:name w:val="endnote text"/>
    <w:basedOn w:val="a"/>
    <w:semiHidden/>
    <w:pPr>
      <w:snapToGrid w:val="0"/>
      <w:jc w:val="left"/>
    </w:pPr>
  </w:style>
  <w:style w:type="paragraph" w:styleId="afff1">
    <w:name w:val="Block Text"/>
    <w:basedOn w:val="a"/>
    <w:semiHidden/>
    <w:pPr>
      <w:spacing w:after="120"/>
      <w:ind w:leftChars="700" w:left="1440" w:rightChars="700" w:right="1440"/>
    </w:pPr>
  </w:style>
  <w:style w:type="paragraph" w:styleId="afff2">
    <w:name w:val="Document Map"/>
    <w:basedOn w:val="a"/>
    <w:semiHidden/>
    <w:pPr>
      <w:shd w:val="clear" w:color="auto" w:fill="000080"/>
    </w:pPr>
  </w:style>
  <w:style w:type="paragraph" w:styleId="afff3">
    <w:name w:val="Message Header"/>
    <w:basedOn w:val="a"/>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4">
    <w:name w:val="table of authorities"/>
    <w:basedOn w:val="a"/>
    <w:next w:val="a"/>
    <w:semiHidden/>
    <w:pPr>
      <w:ind w:leftChars="200" w:left="420"/>
    </w:pPr>
  </w:style>
  <w:style w:type="paragraph" w:styleId="afff5">
    <w:name w:val="toa heading"/>
    <w:basedOn w:val="a"/>
    <w:next w:val="a"/>
    <w:semiHidden/>
    <w:pPr>
      <w:spacing w:before="120"/>
    </w:pPr>
    <w:rPr>
      <w:rFonts w:ascii="Arial" w:hAnsi="Arial" w:cs="Arial"/>
      <w:sz w:val="24"/>
      <w:szCs w:val="24"/>
    </w:rPr>
  </w:style>
  <w:style w:type="paragraph" w:styleId="28">
    <w:name w:val="Body Text First Indent 2"/>
    <w:basedOn w:val="afc"/>
    <w:semiHidden/>
    <w:pPr>
      <w:overflowPunct w:val="0"/>
      <w:spacing w:after="120"/>
      <w:ind w:leftChars="200" w:left="420" w:firstLine="420"/>
    </w:pPr>
    <w:rPr>
      <w:szCs w:val="20"/>
    </w:rPr>
  </w:style>
  <w:style w:type="paragraph" w:styleId="afff6">
    <w:name w:val="Normal Indent"/>
    <w:basedOn w:val="a"/>
    <w:semiHidden/>
    <w:pPr>
      <w:ind w:firstLineChars="200" w:firstLine="420"/>
    </w:pPr>
  </w:style>
  <w:style w:type="paragraph" w:styleId="36">
    <w:name w:val="Body Text 3"/>
    <w:basedOn w:val="a"/>
    <w:semiHidden/>
    <w:pPr>
      <w:spacing w:after="120"/>
    </w:pPr>
    <w:rPr>
      <w:sz w:val="16"/>
      <w:szCs w:val="16"/>
    </w:rPr>
  </w:style>
  <w:style w:type="paragraph" w:styleId="37">
    <w:name w:val="Body Text Indent 3"/>
    <w:basedOn w:val="a"/>
    <w:semiHidden/>
    <w:pPr>
      <w:spacing w:after="120"/>
      <w:ind w:leftChars="200" w:left="420"/>
    </w:pPr>
    <w:rPr>
      <w:sz w:val="16"/>
      <w:szCs w:val="16"/>
    </w:rPr>
  </w:style>
  <w:style w:type="paragraph" w:styleId="afff7">
    <w:name w:val="Note Heading"/>
    <w:basedOn w:val="a"/>
    <w:next w:val="a"/>
    <w:semiHidden/>
    <w:pPr>
      <w:jc w:val="center"/>
    </w:pPr>
  </w:style>
  <w:style w:type="paragraph" w:customStyle="1" w:styleId="Default">
    <w:name w:val="Default"/>
    <w:pPr>
      <w:widowControl w:val="0"/>
      <w:autoSpaceDE w:val="0"/>
      <w:autoSpaceDN w:val="0"/>
      <w:adjustRightInd w:val="0"/>
    </w:pPr>
    <w:rPr>
      <w:color w:val="000000"/>
      <w:sz w:val="24"/>
      <w:szCs w:val="24"/>
    </w:rPr>
  </w:style>
  <w:style w:type="paragraph" w:customStyle="1" w:styleId="Affiliation">
    <w:name w:val="Affiliation"/>
    <w:basedOn w:val="a"/>
    <w:pPr>
      <w:widowControl/>
      <w:overflowPunct/>
      <w:jc w:val="center"/>
    </w:pPr>
    <w:rPr>
      <w:i/>
      <w:kern w:val="0"/>
      <w:sz w:val="24"/>
      <w:lang w:eastAsia="en-US"/>
    </w:rPr>
  </w:style>
  <w:style w:type="paragraph" w:customStyle="1" w:styleId="tablecolhead">
    <w:name w:val="table col head"/>
    <w:basedOn w:val="a"/>
    <w:pPr>
      <w:widowControl/>
      <w:overflowPunct/>
      <w:jc w:val="center"/>
    </w:pPr>
    <w:rPr>
      <w:b/>
      <w:bCs/>
      <w:kern w:val="0"/>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character" w:customStyle="1" w:styleId="simjour">
    <w:name w:val="simjour"/>
    <w:basedOn w:val="a1"/>
  </w:style>
  <w:style w:type="paragraph" w:customStyle="1" w:styleId="references">
    <w:name w:val="references"/>
    <w:basedOn w:val="a"/>
    <w:autoRedefine/>
    <w:pPr>
      <w:tabs>
        <w:tab w:val="num" w:pos="567"/>
      </w:tabs>
      <w:overflowPunct/>
      <w:spacing w:line="324" w:lineRule="auto"/>
      <w:ind w:left="567" w:hanging="567"/>
    </w:pPr>
    <w:rPr>
      <w:sz w:val="24"/>
      <w:szCs w:val="24"/>
    </w:rPr>
  </w:style>
  <w:style w:type="character" w:customStyle="1" w:styleId="z3988">
    <w:name w:val="z3988"/>
    <w:basedOn w:val="a1"/>
  </w:style>
  <w:style w:type="character" w:customStyle="1" w:styleId="year">
    <w:name w:val="year"/>
    <w:basedOn w:val="a1"/>
  </w:style>
  <w:style w:type="paragraph" w:styleId="afff8">
    <w:name w:val="List Paragraph"/>
    <w:basedOn w:val="a"/>
    <w:qFormat/>
    <w:pPr>
      <w:overflowPunct/>
      <w:ind w:firstLineChars="200" w:firstLine="420"/>
    </w:pPr>
    <w:rPr>
      <w:rFonts w:ascii="Calibri" w:hAnsi="Calibri"/>
      <w:sz w:val="21"/>
      <w:szCs w:val="22"/>
    </w:rPr>
  </w:style>
  <w:style w:type="character" w:customStyle="1" w:styleId="st1">
    <w:name w:val="st1"/>
    <w:rPr>
      <w:rFonts w:ascii="Times New Roman" w:hAnsi="Times New Roman" w:cs="Times New Roman"/>
    </w:rPr>
  </w:style>
  <w:style w:type="paragraph" w:customStyle="1" w:styleId="18">
    <w:name w:val="日期1"/>
    <w:basedOn w:val="DepartCorrespond"/>
    <w:next w:val="Information"/>
    <w:pPr>
      <w:spacing w:after="240"/>
    </w:pPr>
    <w:rPr>
      <w:sz w:val="18"/>
    </w:rPr>
  </w:style>
  <w:style w:type="paragraph" w:customStyle="1" w:styleId="19">
    <w:name w:val="标题1"/>
    <w:basedOn w:val="a"/>
    <w:next w:val="Name"/>
    <w:pPr>
      <w:keepNext/>
      <w:keepLines/>
      <w:snapToGrid w:val="0"/>
      <w:spacing w:before="240" w:after="100"/>
      <w:outlineLvl w:val="0"/>
    </w:pPr>
    <w:rPr>
      <w:rFonts w:eastAsia="黑体"/>
      <w:b/>
      <w:sz w:val="24"/>
    </w:rPr>
  </w:style>
  <w:style w:type="character" w:styleId="afff9">
    <w:name w:val="Placeholder Text"/>
    <w:semiHidden/>
    <w:rPr>
      <w:color w:val="808080"/>
    </w:rPr>
  </w:style>
  <w:style w:type="character" w:customStyle="1" w:styleId="Char">
    <w:name w:val="批注框文本 Char"/>
    <w:semiHidden/>
    <w:rPr>
      <w:kern w:val="2"/>
      <w:sz w:val="18"/>
      <w:szCs w:val="18"/>
    </w:rPr>
  </w:style>
  <w:style w:type="character" w:customStyle="1" w:styleId="Char0">
    <w:name w:val="文档结构图 Char"/>
    <w:semiHidden/>
    <w:rPr>
      <w:rFonts w:ascii="宋体"/>
      <w:kern w:val="2"/>
      <w:sz w:val="18"/>
      <w:szCs w:val="18"/>
    </w:rPr>
  </w:style>
  <w:style w:type="paragraph" w:customStyle="1" w:styleId="29">
    <w:name w:val="日期2"/>
    <w:basedOn w:val="DepartCorrespond"/>
    <w:next w:val="Information"/>
    <w:pPr>
      <w:spacing w:after="240"/>
    </w:pPr>
    <w:rPr>
      <w:sz w:val="18"/>
    </w:rPr>
  </w:style>
  <w:style w:type="paragraph" w:customStyle="1" w:styleId="2a">
    <w:name w:val="标题2"/>
    <w:basedOn w:val="a"/>
    <w:next w:val="Name"/>
    <w:pPr>
      <w:keepNext/>
      <w:keepLines/>
      <w:snapToGrid w:val="0"/>
      <w:spacing w:before="240" w:after="100"/>
      <w:outlineLvl w:val="0"/>
    </w:pPr>
    <w:rPr>
      <w:rFonts w:eastAsia="黑体"/>
      <w:b/>
      <w:sz w:val="24"/>
    </w:rPr>
  </w:style>
  <w:style w:type="character" w:customStyle="1" w:styleId="Char1">
    <w:name w:val="正文文本 Char"/>
    <w:rPr>
      <w:kern w:val="2"/>
      <w:sz w:val="18"/>
    </w:rPr>
  </w:style>
  <w:style w:type="paragraph" w:customStyle="1" w:styleId="afffa">
    <w:name w:val="参考文献"/>
    <w:basedOn w:val="a"/>
    <w:pPr>
      <w:tabs>
        <w:tab w:val="num" w:pos="840"/>
      </w:tabs>
      <w:overflowPunct/>
      <w:snapToGrid w:val="0"/>
      <w:spacing w:line="295" w:lineRule="auto"/>
      <w:ind w:left="840" w:hanging="420"/>
    </w:pPr>
    <w:rPr>
      <w:rFonts w:eastAsia="方正书宋简体"/>
      <w:snapToGrid w:val="0"/>
      <w:color w:val="000000"/>
      <w:spacing w:val="2"/>
      <w:szCs w:val="18"/>
    </w:rPr>
  </w:style>
  <w:style w:type="character" w:customStyle="1" w:styleId="Char2">
    <w:name w:val="尾注文本 Char"/>
    <w:semiHidden/>
    <w:rPr>
      <w:kern w:val="2"/>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2"/>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qFormat/>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pPr>
      <w:keepNext/>
      <w:keepLines/>
      <w:numPr>
        <w:ilvl w:val="2"/>
        <w:numId w:val="2"/>
      </w:numPr>
      <w:tabs>
        <w:tab w:val="left" w:pos="561"/>
      </w:tabs>
      <w:jc w:val="left"/>
      <w:outlineLvl w:val="2"/>
    </w:pPr>
  </w:style>
  <w:style w:type="paragraph" w:styleId="4">
    <w:name w:val="heading 4"/>
    <w:basedOn w:val="a"/>
    <w:next w:val="a"/>
    <w:qFormat/>
    <w:pPr>
      <w:keepNext/>
      <w:keepLines/>
      <w:numPr>
        <w:ilvl w:val="3"/>
        <w:numId w:val="2"/>
      </w:numPr>
      <w:jc w:val="left"/>
      <w:outlineLvl w:val="3"/>
    </w:pPr>
    <w:rPr>
      <w:rFonts w:ascii="Arial" w:eastAsia="黑体" w:hAnsi="Arial"/>
    </w:rPr>
  </w:style>
  <w:style w:type="paragraph" w:styleId="5">
    <w:name w:val="heading 5"/>
    <w:basedOn w:val="a"/>
    <w:next w:val="a"/>
    <w:qFormat/>
    <w:pPr>
      <w:keepNext/>
      <w:keepLines/>
      <w:numPr>
        <w:ilvl w:val="4"/>
        <w:numId w:val="2"/>
      </w:numPr>
      <w:spacing w:before="280" w:after="290" w:line="376" w:lineRule="auto"/>
      <w:outlineLvl w:val="4"/>
    </w:pPr>
    <w:rPr>
      <w:b/>
      <w:sz w:val="28"/>
    </w:rPr>
  </w:style>
  <w:style w:type="paragraph" w:styleId="6">
    <w:name w:val="heading 6"/>
    <w:basedOn w:val="a"/>
    <w:next w:val="a"/>
    <w:qFormat/>
    <w:pPr>
      <w:keepNext/>
      <w:keepLines/>
      <w:numPr>
        <w:ilvl w:val="5"/>
        <w:numId w:val="2"/>
      </w:numPr>
      <w:spacing w:before="240" w:after="64"/>
      <w:jc w:val="left"/>
      <w:outlineLvl w:val="5"/>
    </w:pPr>
  </w:style>
  <w:style w:type="paragraph" w:styleId="7">
    <w:name w:val="heading 7"/>
    <w:basedOn w:val="a"/>
    <w:next w:val="a"/>
    <w:qFormat/>
    <w:pPr>
      <w:keepNext/>
      <w:keepLines/>
      <w:numPr>
        <w:ilvl w:val="6"/>
        <w:numId w:val="2"/>
      </w:numPr>
      <w:spacing w:before="240" w:after="64" w:line="320" w:lineRule="auto"/>
      <w:outlineLvl w:val="6"/>
    </w:pPr>
    <w:rPr>
      <w:b/>
      <w:sz w:val="24"/>
    </w:rPr>
  </w:style>
  <w:style w:type="paragraph" w:styleId="8">
    <w:name w:val="heading 8"/>
    <w:basedOn w:val="a"/>
    <w:next w:val="a"/>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2"/>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semiHidden/>
    <w:pPr>
      <w:tabs>
        <w:tab w:val="left" w:pos="357"/>
      </w:tabs>
      <w:ind w:firstLineChars="200" w:firstLine="200"/>
    </w:pPr>
  </w:style>
  <w:style w:type="paragraph" w:styleId="a4">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5">
    <w:name w:val="header"/>
    <w:basedOn w:val="a"/>
    <w:semiHidden/>
    <w:pPr>
      <w:snapToGrid w:val="0"/>
      <w:jc w:val="center"/>
    </w:pPr>
  </w:style>
  <w:style w:type="paragraph" w:styleId="a6">
    <w:name w:val="caption"/>
    <w:basedOn w:val="a"/>
    <w:next w:val="a"/>
    <w:qFormat/>
    <w:pPr>
      <w:spacing w:before="152" w:after="160"/>
    </w:pPr>
    <w:rPr>
      <w:rFonts w:ascii="Arial" w:eastAsia="黑体" w:hAnsi="Arial"/>
    </w:rPr>
  </w:style>
  <w:style w:type="paragraph" w:styleId="a7">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7"/>
    <w:pPr>
      <w:spacing w:before="0"/>
      <w:ind w:firstLineChars="297" w:firstLine="297"/>
    </w:pPr>
  </w:style>
  <w:style w:type="character" w:styleId="a8">
    <w:name w:val="footnote reference"/>
    <w:autoRedefine/>
    <w:semiHidden/>
    <w:rPr>
      <w:rFonts w:ascii="Monotype Sorts" w:eastAsia="宋体" w:hAnsi="Monotype Sorts"/>
      <w:spacing w:val="0"/>
      <w:w w:val="100"/>
      <w:position w:val="0"/>
      <w:sz w:val="11"/>
      <w:vertAlign w:val="baseline"/>
    </w:rPr>
  </w:style>
  <w:style w:type="paragraph" w:customStyle="1" w:styleId="a9">
    <w:name w:val="首页页眉"/>
    <w:basedOn w:val="a5"/>
    <w:pPr>
      <w:pBdr>
        <w:bottom w:val="double" w:sz="6" w:space="1" w:color="auto"/>
      </w:pBdr>
      <w:jc w:val="both"/>
    </w:pPr>
  </w:style>
  <w:style w:type="paragraph" w:customStyle="1" w:styleId="Correspond">
    <w:name w:val="Correspond"/>
    <w:basedOn w:val="DepartCorrespondhttp"/>
    <w:next w:val="a"/>
  </w:style>
  <w:style w:type="paragraph" w:customStyle="1" w:styleId="DepartCorrespondhttp">
    <w:name w:val="Depart.Correspond.http"/>
    <w:basedOn w:val="aa"/>
    <w:pPr>
      <w:ind w:left="66" w:hangingChars="66" w:hanging="66"/>
    </w:pPr>
    <w:rPr>
      <w:iCs/>
      <w:sz w:val="16"/>
    </w:rPr>
  </w:style>
  <w:style w:type="paragraph" w:customStyle="1" w:styleId="aa">
    <w:name w:val="单位"/>
    <w:pPr>
      <w:ind w:left="70" w:hangingChars="70" w:hanging="70"/>
      <w:jc w:val="both"/>
    </w:pPr>
    <w:rPr>
      <w:sz w:val="17"/>
    </w:rPr>
  </w:style>
  <w:style w:type="character" w:styleId="ab">
    <w:name w:val="Strong"/>
    <w:qFormat/>
    <w:rPr>
      <w:b/>
      <w:bCs/>
    </w:rPr>
  </w:style>
  <w:style w:type="paragraph" w:customStyle="1" w:styleId="11">
    <w:name w:val="日期1"/>
    <w:basedOn w:val="DepartCorrespondhttp"/>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c"/>
    <w:pPr>
      <w:tabs>
        <w:tab w:val="left" w:pos="1176"/>
      </w:tabs>
      <w:adjustRightInd w:val="0"/>
      <w:spacing w:after="290"/>
      <w:ind w:left="632" w:hangingChars="632" w:hanging="632"/>
    </w:pPr>
    <w:rPr>
      <w:rFonts w:eastAsia="楷体_GB2312"/>
      <w:snapToGrid w:val="0"/>
    </w:rPr>
  </w:style>
  <w:style w:type="paragraph" w:customStyle="1" w:styleId="ac">
    <w:name w:val="摘要"/>
    <w:basedOn w:val="a0"/>
    <w:next w:val="ad"/>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e"/>
    <w:pPr>
      <w:ind w:left="429" w:hangingChars="429" w:hanging="429"/>
    </w:pPr>
  </w:style>
  <w:style w:type="paragraph" w:customStyle="1" w:styleId="ae">
    <w:name w:val="分类号"/>
    <w:basedOn w:val="11"/>
    <w:next w:val="a0"/>
    <w:pPr>
      <w:tabs>
        <w:tab w:val="left" w:pos="1233"/>
      </w:tabs>
      <w:spacing w:after="320"/>
      <w:ind w:left="0" w:firstLineChars="0" w:firstLine="0"/>
    </w:pPr>
    <w:rPr>
      <w:rFonts w:eastAsia="黑体"/>
    </w:rPr>
  </w:style>
  <w:style w:type="paragraph" w:customStyle="1" w:styleId="12">
    <w:name w:val="标题1"/>
    <w:basedOn w:val="a"/>
    <w:next w:val="Name"/>
    <w:pPr>
      <w:keepNext/>
      <w:keepLines/>
      <w:snapToGrid w:val="0"/>
      <w:spacing w:before="240" w:after="100"/>
      <w:outlineLvl w:val="0"/>
    </w:pPr>
    <w:rPr>
      <w:rFonts w:eastAsia="黑体"/>
      <w:b/>
      <w:sz w:val="24"/>
    </w:rPr>
  </w:style>
  <w:style w:type="paragraph" w:customStyle="1" w:styleId="Name">
    <w:name w:val="Name"/>
    <w:basedOn w:val="af"/>
    <w:next w:val="DepartCorrespondhttp"/>
    <w:pPr>
      <w:keepNext/>
      <w:spacing w:before="220" w:after="180"/>
    </w:pPr>
    <w:rPr>
      <w:rFonts w:eastAsia="宋体"/>
      <w:w w:val="100"/>
      <w:sz w:val="18"/>
    </w:rPr>
  </w:style>
  <w:style w:type="paragraph" w:customStyle="1" w:styleId="af">
    <w:name w:val="作者"/>
    <w:basedOn w:val="a"/>
    <w:next w:val="aa"/>
    <w:pPr>
      <w:spacing w:before="160" w:after="240" w:line="0" w:lineRule="atLeast"/>
      <w:jc w:val="left"/>
    </w:pPr>
    <w:rPr>
      <w:rFonts w:eastAsia="仿宋_GB2312"/>
      <w:w w:val="66"/>
      <w:sz w:val="28"/>
    </w:rPr>
  </w:style>
  <w:style w:type="paragraph" w:customStyle="1" w:styleId="af0">
    <w:name w:val="文前文本"/>
    <w:basedOn w:val="ad"/>
    <w:pPr>
      <w:ind w:left="0" w:firstLine="0"/>
    </w:pPr>
    <w:rPr>
      <w:b/>
    </w:rPr>
  </w:style>
  <w:style w:type="paragraph" w:customStyle="1" w:styleId="af1">
    <w:name w:val="定理"/>
    <w:basedOn w:val="a0"/>
    <w:next w:val="a0"/>
    <w:rPr>
      <w:rFonts w:eastAsia="黑体"/>
    </w:rPr>
  </w:style>
  <w:style w:type="paragraph" w:styleId="af2">
    <w:name w:val="Subtitle"/>
    <w:basedOn w:val="a"/>
    <w:next w:val="af"/>
    <w:qFormat/>
    <w:pPr>
      <w:spacing w:before="320"/>
      <w:outlineLvl w:val="0"/>
    </w:pPr>
    <w:rPr>
      <w:rFonts w:eastAsia="黑体"/>
      <w:sz w:val="36"/>
    </w:rPr>
  </w:style>
  <w:style w:type="paragraph" w:customStyle="1" w:styleId="af3">
    <w:name w:val="表名"/>
    <w:basedOn w:val="a"/>
    <w:pPr>
      <w:spacing w:after="120"/>
    </w:pPr>
  </w:style>
  <w:style w:type="character" w:styleId="af4">
    <w:name w:val="endnote reference"/>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3"/>
      </w:numPr>
      <w:spacing w:line="260" w:lineRule="exact"/>
      <w:jc w:val="both"/>
    </w:pPr>
    <w:rPr>
      <w:sz w:val="15"/>
    </w:rPr>
  </w:style>
  <w:style w:type="paragraph" w:customStyle="1" w:styleId="af5">
    <w:name w:val="证明"/>
    <w:basedOn w:val="af1"/>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6">
    <w:name w:val="中文参考文献"/>
    <w:basedOn w:val="Reference"/>
    <w:next w:val="a0"/>
    <w:pPr>
      <w:spacing w:before="240"/>
    </w:pPr>
    <w:rPr>
      <w:b w:val="0"/>
    </w:rPr>
  </w:style>
  <w:style w:type="paragraph" w:customStyle="1" w:styleId="af7">
    <w:name w:val="致谢"/>
    <w:basedOn w:val="af1"/>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0">
    <w:name w:val="Body Text 2"/>
    <w:basedOn w:val="a"/>
    <w:semiHidden/>
    <w:pPr>
      <w:spacing w:line="0" w:lineRule="atLeast"/>
      <w:jc w:val="center"/>
    </w:pPr>
    <w:rPr>
      <w:sz w:val="15"/>
    </w:rPr>
  </w:style>
  <w:style w:type="paragraph" w:customStyle="1" w:styleId="http">
    <w:name w:val="http(中)"/>
    <w:basedOn w:val="a"/>
    <w:next w:val="a"/>
    <w:pPr>
      <w:widowControl/>
      <w:overflowPunct/>
      <w:spacing w:after="200"/>
    </w:pPr>
    <w:rPr>
      <w:kern w:val="0"/>
      <w:sz w:val="15"/>
    </w:rPr>
  </w:style>
  <w:style w:type="character" w:styleId="af8">
    <w:name w:val="Hyperlink"/>
    <w:semiHidden/>
    <w:rPr>
      <w:color w:val="0000FF"/>
      <w:u w:val="single"/>
    </w:rPr>
  </w:style>
  <w:style w:type="paragraph" w:customStyle="1" w:styleId="DepartCorrespond">
    <w:name w:val="Depart.Correspond"/>
    <w:basedOn w:val="aa"/>
    <w:pPr>
      <w:ind w:left="66" w:hangingChars="66" w:hanging="66"/>
    </w:pPr>
    <w:rPr>
      <w:iCs/>
      <w:sz w:val="16"/>
    </w:rPr>
  </w:style>
  <w:style w:type="paragraph" w:styleId="af9">
    <w:name w:val="annotation text"/>
    <w:basedOn w:val="a"/>
    <w:semiHidden/>
    <w:pPr>
      <w:overflowPunct/>
      <w:jc w:val="left"/>
    </w:pPr>
    <w:rPr>
      <w:sz w:val="21"/>
    </w:rPr>
  </w:style>
  <w:style w:type="paragraph" w:customStyle="1" w:styleId="abstract0">
    <w:name w:val="abstract"/>
    <w:basedOn w:val="p1a"/>
    <w:next w:val="a"/>
    <w:pPr>
      <w:spacing w:before="600" w:after="120"/>
      <w:ind w:left="567" w:right="567"/>
    </w:pPr>
    <w:rPr>
      <w:sz w:val="18"/>
    </w:rPr>
  </w:style>
  <w:style w:type="paragraph" w:customStyle="1" w:styleId="p1a">
    <w:name w:val="p1a"/>
    <w:basedOn w:val="a"/>
    <w:next w:val="a"/>
    <w:pPr>
      <w:widowControl/>
      <w:overflowPunct/>
    </w:pPr>
    <w:rPr>
      <w:rFonts w:ascii="Times" w:hAnsi="Times"/>
      <w:kern w:val="0"/>
      <w:sz w:val="20"/>
      <w:lang w:eastAsia="en-US"/>
    </w:rPr>
  </w:style>
  <w:style w:type="character" w:customStyle="1" w:styleId="plain">
    <w:name w:val="plain"/>
    <w:basedOn w:val="a1"/>
  </w:style>
  <w:style w:type="paragraph" w:customStyle="1" w:styleId="author">
    <w:name w:val="author"/>
    <w:basedOn w:val="a"/>
    <w:next w:val="authorinfo"/>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
    <w:next w:val="email"/>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
    <w:next w:val="abstract0"/>
    <w:pPr>
      <w:widowControl/>
      <w:autoSpaceDE w:val="0"/>
      <w:autoSpaceDN w:val="0"/>
      <w:adjustRightInd w:val="0"/>
      <w:ind w:firstLine="227"/>
      <w:jc w:val="center"/>
      <w:textAlignment w:val="baseline"/>
    </w:pPr>
    <w:rPr>
      <w:rFonts w:ascii="Times" w:hAnsi="Times"/>
      <w:kern w:val="0"/>
      <w:lang w:eastAsia="ja-JP"/>
    </w:rPr>
  </w:style>
  <w:style w:type="paragraph" w:styleId="afa">
    <w:name w:val="Plain Text"/>
    <w:basedOn w:val="a"/>
    <w:semiHidden/>
    <w:pPr>
      <w:overflowPunct/>
    </w:pPr>
    <w:rPr>
      <w:rFonts w:ascii="宋体" w:hAnsi="Courier New" w:cs="Courier New"/>
      <w:sz w:val="21"/>
      <w:szCs w:val="21"/>
    </w:rPr>
  </w:style>
  <w:style w:type="paragraph" w:customStyle="1" w:styleId="13">
    <w:name w:val="样式1"/>
    <w:basedOn w:val="a"/>
    <w:pPr>
      <w:tabs>
        <w:tab w:val="left" w:pos="357"/>
      </w:tabs>
      <w:ind w:firstLineChars="200" w:firstLine="432"/>
    </w:pPr>
  </w:style>
  <w:style w:type="character" w:customStyle="1" w:styleId="m">
    <w:name w:val="m"/>
    <w:basedOn w:val="a1"/>
  </w:style>
  <w:style w:type="paragraph" w:customStyle="1" w:styleId="14">
    <w:name w:val="样式 正文首行缩进 + 首行缩进:  1 字符"/>
    <w:basedOn w:val="afb"/>
    <w:pPr>
      <w:overflowPunct/>
      <w:spacing w:before="100" w:beforeAutospacing="1" w:after="100" w:afterAutospacing="1" w:line="360" w:lineRule="auto"/>
      <w:ind w:firstLineChars="200" w:firstLine="200"/>
    </w:pPr>
    <w:rPr>
      <w:sz w:val="24"/>
      <w:szCs w:val="24"/>
    </w:rPr>
  </w:style>
  <w:style w:type="paragraph" w:styleId="afb">
    <w:name w:val="Body Text First Indent"/>
    <w:basedOn w:val="a0"/>
    <w:semiHidden/>
    <w:pPr>
      <w:tabs>
        <w:tab w:val="clear" w:pos="357"/>
      </w:tabs>
      <w:spacing w:after="120"/>
      <w:ind w:firstLineChars="100" w:firstLine="420"/>
    </w:pPr>
    <w:rPr>
      <w:szCs w:val="18"/>
    </w:rPr>
  </w:style>
  <w:style w:type="paragraph" w:customStyle="1" w:styleId="-">
    <w:name w:val="图说明-两端"/>
    <w:pPr>
      <w:snapToGrid w:val="0"/>
      <w:jc w:val="both"/>
    </w:pPr>
    <w:rPr>
      <w:rFonts w:eastAsia="黑体"/>
      <w:b/>
      <w:kern w:val="2"/>
      <w:sz w:val="18"/>
      <w:szCs w:val="24"/>
    </w:rPr>
  </w:style>
  <w:style w:type="paragraph" w:styleId="afc">
    <w:name w:val="Body Text Indent"/>
    <w:basedOn w:val="a"/>
    <w:semiHidden/>
    <w:pPr>
      <w:overflowPunct/>
      <w:ind w:firstLineChars="200" w:firstLine="360"/>
    </w:pPr>
    <w:rPr>
      <w:szCs w:val="24"/>
    </w:rPr>
  </w:style>
  <w:style w:type="paragraph" w:styleId="afd">
    <w:name w:val="Balloon Text"/>
    <w:basedOn w:val="a"/>
    <w:semiHidden/>
    <w:pPr>
      <w:overflowPunct/>
    </w:pPr>
    <w:rPr>
      <w:szCs w:val="18"/>
    </w:rPr>
  </w:style>
  <w:style w:type="paragraph" w:styleId="21">
    <w:name w:val="Body Text Indent 2"/>
    <w:basedOn w:val="a"/>
    <w:semiHidden/>
    <w:pPr>
      <w:overflowPunct/>
      <w:spacing w:line="360" w:lineRule="auto"/>
      <w:ind w:firstLineChars="200" w:firstLine="480"/>
    </w:pPr>
    <w:rPr>
      <w:sz w:val="24"/>
      <w:szCs w:val="24"/>
    </w:rPr>
  </w:style>
  <w:style w:type="character" w:customStyle="1" w:styleId="docemphasis">
    <w:name w:val="docemphasis"/>
    <w:basedOn w:val="a1"/>
  </w:style>
  <w:style w:type="paragraph" w:customStyle="1" w:styleId="afe">
    <w:name w:val="图目录"/>
    <w:next w:val="a"/>
    <w:pPr>
      <w:spacing w:line="300" w:lineRule="auto"/>
      <w:jc w:val="center"/>
    </w:pPr>
    <w:rPr>
      <w:sz w:val="24"/>
    </w:rPr>
  </w:style>
  <w:style w:type="paragraph" w:customStyle="1" w:styleId="-0">
    <w:name w:val="封面-编号"/>
    <w:basedOn w:val="a"/>
    <w:pPr>
      <w:overflowPunct/>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
    <w:pPr>
      <w:widowControl/>
      <w:overflowPunct/>
      <w:autoSpaceDE w:val="0"/>
      <w:autoSpaceDN w:val="0"/>
    </w:pPr>
    <w:rPr>
      <w:sz w:val="16"/>
      <w:szCs w:val="16"/>
      <w:lang w:eastAsia="en-US"/>
    </w:rPr>
  </w:style>
  <w:style w:type="paragraph" w:customStyle="1" w:styleId="Date1">
    <w:name w:val="Date1"/>
    <w:basedOn w:val="DepartCorrespond"/>
    <w:next w:val="Information"/>
    <w:pPr>
      <w:spacing w:after="240"/>
    </w:pPr>
    <w:rPr>
      <w:sz w:val="18"/>
    </w:rPr>
  </w:style>
  <w:style w:type="paragraph" w:customStyle="1" w:styleId="Title1">
    <w:name w:val="Title1"/>
    <w:basedOn w:val="a"/>
    <w:next w:val="Name"/>
    <w:pPr>
      <w:keepNext/>
      <w:keepLines/>
      <w:snapToGrid w:val="0"/>
      <w:spacing w:before="240" w:after="100"/>
      <w:outlineLvl w:val="0"/>
    </w:pPr>
    <w:rPr>
      <w:rFonts w:eastAsia="黑体"/>
      <w:b/>
      <w:sz w:val="24"/>
    </w:rPr>
  </w:style>
  <w:style w:type="character" w:customStyle="1" w:styleId="mediumb-text1">
    <w:name w:val="mediumb-text1"/>
    <w:rPr>
      <w:rFonts w:ascii="Arial" w:hAnsi="Arial" w:cs="Arial" w:hint="default"/>
      <w:b/>
      <w:bCs/>
      <w:color w:val="000000"/>
      <w:sz w:val="24"/>
      <w:szCs w:val="24"/>
    </w:rPr>
  </w:style>
  <w:style w:type="character" w:customStyle="1" w:styleId="small-text1">
    <w:name w:val="small-text1"/>
    <w:rPr>
      <w:rFonts w:ascii="Arial" w:hAnsi="Arial" w:cs="Arial" w:hint="default"/>
      <w:color w:val="000000"/>
      <w:sz w:val="20"/>
      <w:szCs w:val="20"/>
    </w:rPr>
  </w:style>
  <w:style w:type="paragraph" w:customStyle="1" w:styleId="MTDisplayEquation">
    <w:name w:val="MTDisplayEquation"/>
    <w:basedOn w:val="a"/>
    <w:next w:val="a"/>
    <w:pPr>
      <w:tabs>
        <w:tab w:val="center" w:pos="4400"/>
        <w:tab w:val="right" w:pos="8780"/>
      </w:tabs>
      <w:ind w:firstLine="420"/>
    </w:pPr>
  </w:style>
  <w:style w:type="character" w:customStyle="1" w:styleId="DocumentMapChar">
    <w:name w:val="Document Map Char"/>
    <w:semiHidden/>
    <w:rPr>
      <w:rFonts w:ascii="宋体"/>
      <w:kern w:val="2"/>
      <w:sz w:val="18"/>
      <w:szCs w:val="18"/>
    </w:rPr>
  </w:style>
  <w:style w:type="character" w:customStyle="1" w:styleId="intbody1">
    <w:name w:val="intbody1"/>
    <w:rPr>
      <w:rFonts w:ascii="Arial" w:hAnsi="Arial" w:cs="Arial" w:hint="default"/>
      <w:b w:val="0"/>
      <w:bCs w:val="0"/>
      <w:color w:val="000000"/>
      <w:sz w:val="14"/>
      <w:szCs w:val="14"/>
    </w:rPr>
  </w:style>
  <w:style w:type="character" w:customStyle="1" w:styleId="HTMLPreformattedChar">
    <w:name w:val="HTML Preformatted Char"/>
    <w:semiHidden/>
    <w:rPr>
      <w:rFonts w:ascii="宋体" w:hAnsi="宋体" w:cs="宋体"/>
      <w:sz w:val="24"/>
      <w:szCs w:val="24"/>
    </w:rPr>
  </w:style>
  <w:style w:type="character" w:customStyle="1" w:styleId="PlainTextChar">
    <w:name w:val="Plain Text Char"/>
    <w:rPr>
      <w:rFonts w:ascii="Calibri" w:hAnsi="Courier New" w:cs="Courier New"/>
      <w:kern w:val="2"/>
      <w:sz w:val="21"/>
      <w:szCs w:val="21"/>
    </w:rPr>
  </w:style>
  <w:style w:type="character" w:customStyle="1" w:styleId="FootnoteTextChar">
    <w:name w:val="Footnote Text Char"/>
    <w:semiHidden/>
    <w:rPr>
      <w:kern w:val="2"/>
      <w:sz w:val="15"/>
    </w:rPr>
  </w:style>
  <w:style w:type="character" w:customStyle="1" w:styleId="Heading3Char">
    <w:name w:val="Heading 3 Char"/>
    <w:rPr>
      <w:kern w:val="2"/>
      <w:sz w:val="18"/>
    </w:rPr>
  </w:style>
  <w:style w:type="character" w:customStyle="1" w:styleId="BodyTextIndentChar">
    <w:name w:val="Body Text Indent Char"/>
    <w:rPr>
      <w:kern w:val="2"/>
      <w:sz w:val="18"/>
    </w:rPr>
  </w:style>
  <w:style w:type="character" w:styleId="aff">
    <w:name w:val="FollowedHyperlink"/>
    <w:semiHidden/>
    <w:rPr>
      <w:color w:val="800080"/>
      <w:u w:val="single"/>
    </w:rPr>
  </w:style>
  <w:style w:type="paragraph" w:styleId="aff0">
    <w:name w:val="List Number"/>
    <w:basedOn w:val="a"/>
    <w:semiHidden/>
    <w:pPr>
      <w:tabs>
        <w:tab w:val="num" w:pos="360"/>
      </w:tabs>
      <w:ind w:left="360" w:hangingChars="200" w:hanging="360"/>
    </w:pPr>
  </w:style>
  <w:style w:type="paragraph" w:styleId="22">
    <w:name w:val="List Number 2"/>
    <w:basedOn w:val="a"/>
    <w:semiHidden/>
    <w:pPr>
      <w:tabs>
        <w:tab w:val="num" w:pos="780"/>
      </w:tabs>
      <w:ind w:leftChars="200" w:left="780" w:hangingChars="200" w:hanging="360"/>
    </w:pPr>
  </w:style>
  <w:style w:type="paragraph" w:styleId="30">
    <w:name w:val="List Number 3"/>
    <w:basedOn w:val="a"/>
    <w:semiHidden/>
    <w:pPr>
      <w:tabs>
        <w:tab w:val="num" w:pos="1200"/>
      </w:tabs>
      <w:ind w:leftChars="400" w:left="1200" w:hangingChars="200" w:hanging="360"/>
    </w:pPr>
  </w:style>
  <w:style w:type="paragraph" w:styleId="40">
    <w:name w:val="List Number 4"/>
    <w:basedOn w:val="a"/>
    <w:semiHidden/>
    <w:pPr>
      <w:tabs>
        <w:tab w:val="num" w:pos="1620"/>
      </w:tabs>
      <w:ind w:leftChars="600" w:left="1620" w:hangingChars="200" w:hanging="360"/>
    </w:pPr>
  </w:style>
  <w:style w:type="paragraph" w:styleId="50">
    <w:name w:val="List Number 5"/>
    <w:basedOn w:val="a"/>
    <w:semiHidden/>
    <w:pPr>
      <w:tabs>
        <w:tab w:val="num" w:pos="2040"/>
      </w:tabs>
      <w:ind w:leftChars="800" w:left="2040" w:hangingChars="200" w:hanging="360"/>
    </w:pPr>
  </w:style>
  <w:style w:type="paragraph" w:styleId="aff1">
    <w:name w:val="List Bullet"/>
    <w:basedOn w:val="a"/>
    <w:autoRedefine/>
    <w:semiHidden/>
    <w:pPr>
      <w:tabs>
        <w:tab w:val="num" w:pos="360"/>
      </w:tabs>
      <w:ind w:left="360" w:hangingChars="200" w:hanging="360"/>
    </w:pPr>
  </w:style>
  <w:style w:type="paragraph" w:styleId="23">
    <w:name w:val="List Bullet 2"/>
    <w:basedOn w:val="a"/>
    <w:autoRedefine/>
    <w:semiHidden/>
    <w:pPr>
      <w:tabs>
        <w:tab w:val="num" w:pos="780"/>
      </w:tabs>
      <w:ind w:leftChars="200" w:left="780" w:hangingChars="200" w:hanging="360"/>
    </w:pPr>
  </w:style>
  <w:style w:type="paragraph" w:styleId="31">
    <w:name w:val="List Bullet 3"/>
    <w:basedOn w:val="a"/>
    <w:autoRedefine/>
    <w:semiHidden/>
    <w:pPr>
      <w:tabs>
        <w:tab w:val="num" w:pos="1200"/>
      </w:tabs>
      <w:ind w:leftChars="400" w:left="1200" w:hangingChars="200" w:hanging="360"/>
    </w:pPr>
  </w:style>
  <w:style w:type="paragraph" w:styleId="41">
    <w:name w:val="List Bullet 4"/>
    <w:basedOn w:val="a"/>
    <w:autoRedefine/>
    <w:semiHidden/>
    <w:pPr>
      <w:tabs>
        <w:tab w:val="num" w:pos="1620"/>
      </w:tabs>
      <w:ind w:leftChars="600" w:left="1620" w:hangingChars="200" w:hanging="360"/>
    </w:pPr>
  </w:style>
  <w:style w:type="paragraph" w:styleId="51">
    <w:name w:val="List Bullet 5"/>
    <w:basedOn w:val="a"/>
    <w:autoRedefine/>
    <w:semiHidden/>
    <w:pPr>
      <w:tabs>
        <w:tab w:val="num" w:pos="2040"/>
      </w:tabs>
      <w:ind w:leftChars="800" w:left="2040" w:hangingChars="200" w:hanging="360"/>
    </w:pPr>
  </w:style>
  <w:style w:type="paragraph" w:styleId="42">
    <w:name w:val="toc 4"/>
    <w:basedOn w:val="a"/>
    <w:next w:val="a"/>
    <w:autoRedefine/>
    <w:semiHidden/>
    <w:pPr>
      <w:ind w:leftChars="600" w:left="1260"/>
    </w:pPr>
  </w:style>
  <w:style w:type="paragraph" w:styleId="24">
    <w:name w:val="List 2"/>
    <w:basedOn w:val="a"/>
    <w:semiHidden/>
    <w:pPr>
      <w:ind w:leftChars="200" w:left="100" w:hangingChars="200" w:hanging="200"/>
    </w:pPr>
  </w:style>
  <w:style w:type="paragraph" w:styleId="32">
    <w:name w:val="List 3"/>
    <w:basedOn w:val="a"/>
    <w:semiHidden/>
    <w:pPr>
      <w:ind w:leftChars="400" w:left="100" w:hangingChars="200" w:hanging="200"/>
    </w:pPr>
  </w:style>
  <w:style w:type="paragraph" w:styleId="43">
    <w:name w:val="List 4"/>
    <w:basedOn w:val="a"/>
    <w:semiHidden/>
    <w:pPr>
      <w:ind w:leftChars="600" w:left="100" w:hangingChars="200" w:hanging="200"/>
    </w:pPr>
  </w:style>
  <w:style w:type="paragraph" w:styleId="HTML">
    <w:name w:val="HTML Address"/>
    <w:basedOn w:val="a"/>
    <w:semiHidden/>
    <w:rPr>
      <w:i/>
      <w:iCs/>
    </w:rPr>
  </w:style>
  <w:style w:type="paragraph" w:styleId="HTML0">
    <w:name w:val="HTML Preformatted"/>
    <w:basedOn w:val="a"/>
    <w:semiHidden/>
    <w:rPr>
      <w:rFonts w:ascii="Courier New" w:hAnsi="Courier New" w:cs="Courier New"/>
      <w:sz w:val="20"/>
    </w:rPr>
  </w:style>
  <w:style w:type="paragraph" w:styleId="aff2">
    <w:name w:val="Title"/>
    <w:basedOn w:val="a"/>
    <w:qFormat/>
    <w:pPr>
      <w:spacing w:before="240" w:after="60"/>
      <w:jc w:val="center"/>
      <w:outlineLvl w:val="0"/>
    </w:pPr>
    <w:rPr>
      <w:rFonts w:ascii="Arial" w:hAnsi="Arial" w:cs="Arial"/>
      <w:b/>
      <w:bCs/>
      <w:sz w:val="32"/>
      <w:szCs w:val="32"/>
    </w:rPr>
  </w:style>
  <w:style w:type="paragraph" w:styleId="aff3">
    <w:name w:val="Salutation"/>
    <w:basedOn w:val="a"/>
    <w:next w:val="a"/>
    <w:semiHidden/>
  </w:style>
  <w:style w:type="paragraph" w:styleId="aff4">
    <w:name w:val="E-mail Signature"/>
    <w:basedOn w:val="a"/>
    <w:semiHidden/>
  </w:style>
  <w:style w:type="paragraph" w:styleId="aff5">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6">
    <w:name w:val="envelope return"/>
    <w:basedOn w:val="a"/>
    <w:semiHidden/>
    <w:pPr>
      <w:snapToGrid w:val="0"/>
    </w:pPr>
    <w:rPr>
      <w:rFonts w:ascii="Arial" w:hAnsi="Arial" w:cs="Arial"/>
    </w:rPr>
  </w:style>
  <w:style w:type="paragraph" w:styleId="aff7">
    <w:name w:val="Closing"/>
    <w:basedOn w:val="a"/>
    <w:semiHidden/>
    <w:pPr>
      <w:ind w:leftChars="2100" w:left="100"/>
    </w:pPr>
  </w:style>
  <w:style w:type="paragraph" w:styleId="aff8">
    <w:name w:val="List"/>
    <w:basedOn w:val="a"/>
    <w:semiHidden/>
    <w:pPr>
      <w:ind w:left="200" w:hangingChars="200" w:hanging="200"/>
    </w:pPr>
  </w:style>
  <w:style w:type="paragraph" w:styleId="52">
    <w:name w:val="List 5"/>
    <w:basedOn w:val="a"/>
    <w:semiHidden/>
    <w:pPr>
      <w:ind w:leftChars="800" w:left="100" w:hangingChars="200" w:hanging="200"/>
    </w:pPr>
  </w:style>
  <w:style w:type="paragraph" w:styleId="aff9">
    <w:name w:val="List Continue"/>
    <w:basedOn w:val="a"/>
    <w:semiHidden/>
    <w:pPr>
      <w:spacing w:after="120"/>
      <w:ind w:leftChars="200" w:left="420"/>
    </w:pPr>
  </w:style>
  <w:style w:type="paragraph" w:styleId="25">
    <w:name w:val="List Continue 2"/>
    <w:basedOn w:val="a"/>
    <w:semiHidden/>
    <w:pPr>
      <w:spacing w:after="120"/>
      <w:ind w:leftChars="400" w:left="840"/>
    </w:pPr>
  </w:style>
  <w:style w:type="paragraph" w:styleId="33">
    <w:name w:val="List Continue 3"/>
    <w:basedOn w:val="a"/>
    <w:semiHidden/>
    <w:pPr>
      <w:spacing w:after="120"/>
      <w:ind w:leftChars="600" w:left="1260"/>
    </w:pPr>
  </w:style>
  <w:style w:type="paragraph" w:styleId="44">
    <w:name w:val="List Continue 4"/>
    <w:basedOn w:val="a"/>
    <w:semiHidden/>
    <w:pPr>
      <w:spacing w:after="120"/>
      <w:ind w:leftChars="800" w:left="1680"/>
    </w:pPr>
  </w:style>
  <w:style w:type="paragraph" w:styleId="53">
    <w:name w:val="List Continue 5"/>
    <w:basedOn w:val="a"/>
    <w:semiHidden/>
    <w:pPr>
      <w:spacing w:after="120"/>
      <w:ind w:leftChars="1000" w:left="2100"/>
    </w:pPr>
  </w:style>
  <w:style w:type="paragraph" w:styleId="15">
    <w:name w:val="toc 1"/>
    <w:basedOn w:val="a"/>
    <w:next w:val="a"/>
    <w:autoRedefine/>
    <w:semiHidden/>
  </w:style>
  <w:style w:type="paragraph" w:styleId="26">
    <w:name w:val="toc 2"/>
    <w:basedOn w:val="a"/>
    <w:next w:val="a"/>
    <w:autoRedefine/>
    <w:semiHidden/>
    <w:pPr>
      <w:ind w:leftChars="200" w:left="420"/>
    </w:pPr>
  </w:style>
  <w:style w:type="paragraph" w:styleId="34">
    <w:name w:val="toc 3"/>
    <w:basedOn w:val="a"/>
    <w:next w:val="a"/>
    <w:autoRedefine/>
    <w:semiHidden/>
    <w:pPr>
      <w:ind w:leftChars="400" w:left="840"/>
    </w:pPr>
  </w:style>
  <w:style w:type="paragraph" w:styleId="54">
    <w:name w:val="toc 5"/>
    <w:basedOn w:val="a"/>
    <w:next w:val="a"/>
    <w:autoRedefine/>
    <w:semiHidden/>
    <w:pPr>
      <w:ind w:leftChars="800" w:left="1680"/>
    </w:pPr>
  </w:style>
  <w:style w:type="paragraph" w:styleId="60">
    <w:name w:val="toc 6"/>
    <w:basedOn w:val="a"/>
    <w:next w:val="a"/>
    <w:autoRedefine/>
    <w:semiHidden/>
    <w:pPr>
      <w:ind w:leftChars="1000" w:left="2100"/>
    </w:pPr>
  </w:style>
  <w:style w:type="paragraph" w:styleId="70">
    <w:name w:val="toc 7"/>
    <w:basedOn w:val="a"/>
    <w:next w:val="a"/>
    <w:autoRedefine/>
    <w:semiHidden/>
    <w:pPr>
      <w:ind w:leftChars="1200" w:left="2520"/>
    </w:pPr>
  </w:style>
  <w:style w:type="paragraph" w:styleId="80">
    <w:name w:val="toc 8"/>
    <w:basedOn w:val="a"/>
    <w:next w:val="a"/>
    <w:autoRedefine/>
    <w:semiHidden/>
    <w:pPr>
      <w:ind w:leftChars="1400" w:left="2940"/>
    </w:pPr>
  </w:style>
  <w:style w:type="paragraph" w:styleId="90">
    <w:name w:val="toc 9"/>
    <w:basedOn w:val="a"/>
    <w:next w:val="a"/>
    <w:autoRedefine/>
    <w:semiHidden/>
    <w:pPr>
      <w:ind w:leftChars="1600" w:left="3360"/>
    </w:pPr>
  </w:style>
  <w:style w:type="paragraph" w:customStyle="1" w:styleId="16">
    <w:name w:val="批注框文本1"/>
    <w:basedOn w:val="a"/>
    <w:semiHidden/>
    <w:rPr>
      <w:szCs w:val="18"/>
    </w:rPr>
  </w:style>
  <w:style w:type="paragraph" w:customStyle="1" w:styleId="CommentSubject">
    <w:name w:val="Comment Subject"/>
    <w:basedOn w:val="af9"/>
    <w:next w:val="af9"/>
    <w:semiHidden/>
    <w:pPr>
      <w:overflowPunct w:val="0"/>
    </w:pPr>
    <w:rPr>
      <w:b/>
      <w:bCs/>
      <w:sz w:val="18"/>
    </w:rPr>
  </w:style>
  <w:style w:type="paragraph" w:styleId="affa">
    <w:name w:val="Normal (Web)"/>
    <w:basedOn w:val="a"/>
    <w:semiHidden/>
    <w:rPr>
      <w:sz w:val="24"/>
      <w:szCs w:val="24"/>
    </w:rPr>
  </w:style>
  <w:style w:type="paragraph" w:styleId="affb">
    <w:name w:val="Signature"/>
    <w:basedOn w:val="a"/>
    <w:semiHidden/>
    <w:pPr>
      <w:ind w:leftChars="2100" w:left="100"/>
    </w:pPr>
  </w:style>
  <w:style w:type="paragraph" w:styleId="affc">
    <w:name w:val="Date"/>
    <w:basedOn w:val="a"/>
    <w:next w:val="a"/>
    <w:semiHidden/>
    <w:pPr>
      <w:ind w:leftChars="2500" w:left="100"/>
    </w:pPr>
  </w:style>
  <w:style w:type="paragraph" w:styleId="affd">
    <w:name w:val="envelope address"/>
    <w:basedOn w:val="a"/>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7">
    <w:name w:val="index 1"/>
    <w:basedOn w:val="a"/>
    <w:next w:val="a"/>
    <w:autoRedefine/>
    <w:semiHidden/>
  </w:style>
  <w:style w:type="paragraph" w:styleId="27">
    <w:name w:val="index 2"/>
    <w:basedOn w:val="a"/>
    <w:next w:val="a"/>
    <w:autoRedefine/>
    <w:semiHidden/>
    <w:pPr>
      <w:ind w:leftChars="200" w:left="200"/>
    </w:pPr>
  </w:style>
  <w:style w:type="paragraph" w:styleId="35">
    <w:name w:val="index 3"/>
    <w:basedOn w:val="a"/>
    <w:next w:val="a"/>
    <w:autoRedefine/>
    <w:semiHidden/>
    <w:pPr>
      <w:ind w:leftChars="400" w:left="400"/>
    </w:pPr>
  </w:style>
  <w:style w:type="paragraph" w:styleId="45">
    <w:name w:val="index 4"/>
    <w:basedOn w:val="a"/>
    <w:next w:val="a"/>
    <w:autoRedefine/>
    <w:semiHidden/>
    <w:pPr>
      <w:ind w:leftChars="600" w:left="600"/>
    </w:pPr>
  </w:style>
  <w:style w:type="paragraph" w:styleId="55">
    <w:name w:val="index 5"/>
    <w:basedOn w:val="a"/>
    <w:next w:val="a"/>
    <w:autoRedefine/>
    <w:semiHidden/>
    <w:pPr>
      <w:ind w:leftChars="800" w:left="800"/>
    </w:pPr>
  </w:style>
  <w:style w:type="paragraph" w:styleId="61">
    <w:name w:val="index 6"/>
    <w:basedOn w:val="a"/>
    <w:next w:val="a"/>
    <w:autoRedefine/>
    <w:semiHidden/>
    <w:pPr>
      <w:ind w:leftChars="1000" w:left="1000"/>
    </w:pPr>
  </w:style>
  <w:style w:type="paragraph" w:styleId="71">
    <w:name w:val="index 7"/>
    <w:basedOn w:val="a"/>
    <w:next w:val="a"/>
    <w:autoRedefine/>
    <w:semiHidden/>
    <w:pPr>
      <w:ind w:leftChars="1200" w:left="1200"/>
    </w:pPr>
  </w:style>
  <w:style w:type="paragraph" w:styleId="81">
    <w:name w:val="index 8"/>
    <w:basedOn w:val="a"/>
    <w:next w:val="a"/>
    <w:autoRedefine/>
    <w:semiHidden/>
    <w:pPr>
      <w:ind w:leftChars="1400" w:left="1400"/>
    </w:pPr>
  </w:style>
  <w:style w:type="paragraph" w:styleId="91">
    <w:name w:val="index 9"/>
    <w:basedOn w:val="a"/>
    <w:next w:val="a"/>
    <w:autoRedefine/>
    <w:semiHidden/>
    <w:pPr>
      <w:ind w:leftChars="1600" w:left="1600"/>
    </w:pPr>
  </w:style>
  <w:style w:type="paragraph" w:styleId="affe">
    <w:name w:val="index heading"/>
    <w:basedOn w:val="a"/>
    <w:next w:val="17"/>
    <w:semiHidden/>
    <w:rPr>
      <w:rFonts w:ascii="Arial" w:hAnsi="Arial" w:cs="Arial"/>
      <w:b/>
      <w:bCs/>
    </w:rPr>
  </w:style>
  <w:style w:type="paragraph" w:styleId="afff">
    <w:name w:val="table of figures"/>
    <w:basedOn w:val="a"/>
    <w:next w:val="a"/>
    <w:semiHidden/>
    <w:pPr>
      <w:ind w:leftChars="200" w:left="200" w:hangingChars="200" w:hanging="200"/>
    </w:pPr>
  </w:style>
  <w:style w:type="paragraph" w:styleId="afff0">
    <w:name w:val="endnote text"/>
    <w:basedOn w:val="a"/>
    <w:semiHidden/>
    <w:pPr>
      <w:snapToGrid w:val="0"/>
      <w:jc w:val="left"/>
    </w:pPr>
  </w:style>
  <w:style w:type="paragraph" w:styleId="afff1">
    <w:name w:val="Block Text"/>
    <w:basedOn w:val="a"/>
    <w:semiHidden/>
    <w:pPr>
      <w:spacing w:after="120"/>
      <w:ind w:leftChars="700" w:left="1440" w:rightChars="700" w:right="1440"/>
    </w:pPr>
  </w:style>
  <w:style w:type="paragraph" w:styleId="afff2">
    <w:name w:val="Document Map"/>
    <w:basedOn w:val="a"/>
    <w:semiHidden/>
    <w:pPr>
      <w:shd w:val="clear" w:color="auto" w:fill="000080"/>
    </w:pPr>
  </w:style>
  <w:style w:type="paragraph" w:styleId="afff3">
    <w:name w:val="Message Header"/>
    <w:basedOn w:val="a"/>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4">
    <w:name w:val="table of authorities"/>
    <w:basedOn w:val="a"/>
    <w:next w:val="a"/>
    <w:semiHidden/>
    <w:pPr>
      <w:ind w:leftChars="200" w:left="420"/>
    </w:pPr>
  </w:style>
  <w:style w:type="paragraph" w:styleId="afff5">
    <w:name w:val="toa heading"/>
    <w:basedOn w:val="a"/>
    <w:next w:val="a"/>
    <w:semiHidden/>
    <w:pPr>
      <w:spacing w:before="120"/>
    </w:pPr>
    <w:rPr>
      <w:rFonts w:ascii="Arial" w:hAnsi="Arial" w:cs="Arial"/>
      <w:sz w:val="24"/>
      <w:szCs w:val="24"/>
    </w:rPr>
  </w:style>
  <w:style w:type="paragraph" w:styleId="28">
    <w:name w:val="Body Text First Indent 2"/>
    <w:basedOn w:val="afc"/>
    <w:semiHidden/>
    <w:pPr>
      <w:overflowPunct w:val="0"/>
      <w:spacing w:after="120"/>
      <w:ind w:leftChars="200" w:left="420" w:firstLine="420"/>
    </w:pPr>
    <w:rPr>
      <w:szCs w:val="20"/>
    </w:rPr>
  </w:style>
  <w:style w:type="paragraph" w:styleId="afff6">
    <w:name w:val="Normal Indent"/>
    <w:basedOn w:val="a"/>
    <w:semiHidden/>
    <w:pPr>
      <w:ind w:firstLineChars="200" w:firstLine="420"/>
    </w:pPr>
  </w:style>
  <w:style w:type="paragraph" w:styleId="36">
    <w:name w:val="Body Text 3"/>
    <w:basedOn w:val="a"/>
    <w:semiHidden/>
    <w:pPr>
      <w:spacing w:after="120"/>
    </w:pPr>
    <w:rPr>
      <w:sz w:val="16"/>
      <w:szCs w:val="16"/>
    </w:rPr>
  </w:style>
  <w:style w:type="paragraph" w:styleId="37">
    <w:name w:val="Body Text Indent 3"/>
    <w:basedOn w:val="a"/>
    <w:semiHidden/>
    <w:pPr>
      <w:spacing w:after="120"/>
      <w:ind w:leftChars="200" w:left="420"/>
    </w:pPr>
    <w:rPr>
      <w:sz w:val="16"/>
      <w:szCs w:val="16"/>
    </w:rPr>
  </w:style>
  <w:style w:type="paragraph" w:styleId="afff7">
    <w:name w:val="Note Heading"/>
    <w:basedOn w:val="a"/>
    <w:next w:val="a"/>
    <w:semiHidden/>
    <w:pPr>
      <w:jc w:val="center"/>
    </w:pPr>
  </w:style>
  <w:style w:type="paragraph" w:customStyle="1" w:styleId="Default">
    <w:name w:val="Default"/>
    <w:pPr>
      <w:widowControl w:val="0"/>
      <w:autoSpaceDE w:val="0"/>
      <w:autoSpaceDN w:val="0"/>
      <w:adjustRightInd w:val="0"/>
    </w:pPr>
    <w:rPr>
      <w:color w:val="000000"/>
      <w:sz w:val="24"/>
      <w:szCs w:val="24"/>
    </w:rPr>
  </w:style>
  <w:style w:type="paragraph" w:customStyle="1" w:styleId="Affiliation">
    <w:name w:val="Affiliation"/>
    <w:basedOn w:val="a"/>
    <w:pPr>
      <w:widowControl/>
      <w:overflowPunct/>
      <w:jc w:val="center"/>
    </w:pPr>
    <w:rPr>
      <w:i/>
      <w:kern w:val="0"/>
      <w:sz w:val="24"/>
      <w:lang w:eastAsia="en-US"/>
    </w:rPr>
  </w:style>
  <w:style w:type="paragraph" w:customStyle="1" w:styleId="tablecolhead">
    <w:name w:val="table col head"/>
    <w:basedOn w:val="a"/>
    <w:pPr>
      <w:widowControl/>
      <w:overflowPunct/>
      <w:jc w:val="center"/>
    </w:pPr>
    <w:rPr>
      <w:b/>
      <w:bCs/>
      <w:kern w:val="0"/>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character" w:customStyle="1" w:styleId="simjour">
    <w:name w:val="simjour"/>
    <w:basedOn w:val="a1"/>
  </w:style>
  <w:style w:type="paragraph" w:customStyle="1" w:styleId="references">
    <w:name w:val="references"/>
    <w:basedOn w:val="a"/>
    <w:autoRedefine/>
    <w:pPr>
      <w:tabs>
        <w:tab w:val="num" w:pos="567"/>
      </w:tabs>
      <w:overflowPunct/>
      <w:spacing w:line="324" w:lineRule="auto"/>
      <w:ind w:left="567" w:hanging="567"/>
    </w:pPr>
    <w:rPr>
      <w:sz w:val="24"/>
      <w:szCs w:val="24"/>
    </w:rPr>
  </w:style>
  <w:style w:type="character" w:customStyle="1" w:styleId="z3988">
    <w:name w:val="z3988"/>
    <w:basedOn w:val="a1"/>
  </w:style>
  <w:style w:type="character" w:customStyle="1" w:styleId="year">
    <w:name w:val="year"/>
    <w:basedOn w:val="a1"/>
  </w:style>
  <w:style w:type="paragraph" w:styleId="afff8">
    <w:name w:val="List Paragraph"/>
    <w:basedOn w:val="a"/>
    <w:qFormat/>
    <w:pPr>
      <w:overflowPunct/>
      <w:ind w:firstLineChars="200" w:firstLine="420"/>
    </w:pPr>
    <w:rPr>
      <w:rFonts w:ascii="Calibri" w:hAnsi="Calibri"/>
      <w:sz w:val="21"/>
      <w:szCs w:val="22"/>
    </w:rPr>
  </w:style>
  <w:style w:type="character" w:customStyle="1" w:styleId="st1">
    <w:name w:val="st1"/>
    <w:rPr>
      <w:rFonts w:ascii="Times New Roman" w:hAnsi="Times New Roman" w:cs="Times New Roman"/>
    </w:rPr>
  </w:style>
  <w:style w:type="paragraph" w:customStyle="1" w:styleId="18">
    <w:name w:val="日期1"/>
    <w:basedOn w:val="DepartCorrespond"/>
    <w:next w:val="Information"/>
    <w:pPr>
      <w:spacing w:after="240"/>
    </w:pPr>
    <w:rPr>
      <w:sz w:val="18"/>
    </w:rPr>
  </w:style>
  <w:style w:type="paragraph" w:customStyle="1" w:styleId="19">
    <w:name w:val="标题1"/>
    <w:basedOn w:val="a"/>
    <w:next w:val="Name"/>
    <w:pPr>
      <w:keepNext/>
      <w:keepLines/>
      <w:snapToGrid w:val="0"/>
      <w:spacing w:before="240" w:after="100"/>
      <w:outlineLvl w:val="0"/>
    </w:pPr>
    <w:rPr>
      <w:rFonts w:eastAsia="黑体"/>
      <w:b/>
      <w:sz w:val="24"/>
    </w:rPr>
  </w:style>
  <w:style w:type="character" w:styleId="afff9">
    <w:name w:val="Placeholder Text"/>
    <w:semiHidden/>
    <w:rPr>
      <w:color w:val="808080"/>
    </w:rPr>
  </w:style>
  <w:style w:type="character" w:customStyle="1" w:styleId="Char">
    <w:name w:val="批注框文本 Char"/>
    <w:semiHidden/>
    <w:rPr>
      <w:kern w:val="2"/>
      <w:sz w:val="18"/>
      <w:szCs w:val="18"/>
    </w:rPr>
  </w:style>
  <w:style w:type="character" w:customStyle="1" w:styleId="Char0">
    <w:name w:val="文档结构图 Char"/>
    <w:semiHidden/>
    <w:rPr>
      <w:rFonts w:ascii="宋体"/>
      <w:kern w:val="2"/>
      <w:sz w:val="18"/>
      <w:szCs w:val="18"/>
    </w:rPr>
  </w:style>
  <w:style w:type="paragraph" w:customStyle="1" w:styleId="29">
    <w:name w:val="日期2"/>
    <w:basedOn w:val="DepartCorrespond"/>
    <w:next w:val="Information"/>
    <w:pPr>
      <w:spacing w:after="240"/>
    </w:pPr>
    <w:rPr>
      <w:sz w:val="18"/>
    </w:rPr>
  </w:style>
  <w:style w:type="paragraph" w:customStyle="1" w:styleId="2a">
    <w:name w:val="标题2"/>
    <w:basedOn w:val="a"/>
    <w:next w:val="Name"/>
    <w:pPr>
      <w:keepNext/>
      <w:keepLines/>
      <w:snapToGrid w:val="0"/>
      <w:spacing w:before="240" w:after="100"/>
      <w:outlineLvl w:val="0"/>
    </w:pPr>
    <w:rPr>
      <w:rFonts w:eastAsia="黑体"/>
      <w:b/>
      <w:sz w:val="24"/>
    </w:rPr>
  </w:style>
  <w:style w:type="character" w:customStyle="1" w:styleId="Char1">
    <w:name w:val="正文文本 Char"/>
    <w:rPr>
      <w:kern w:val="2"/>
      <w:sz w:val="18"/>
    </w:rPr>
  </w:style>
  <w:style w:type="paragraph" w:customStyle="1" w:styleId="afffa">
    <w:name w:val="参考文献"/>
    <w:basedOn w:val="a"/>
    <w:pPr>
      <w:tabs>
        <w:tab w:val="num" w:pos="840"/>
      </w:tabs>
      <w:overflowPunct/>
      <w:snapToGrid w:val="0"/>
      <w:spacing w:line="295" w:lineRule="auto"/>
      <w:ind w:left="840" w:hanging="420"/>
    </w:pPr>
    <w:rPr>
      <w:rFonts w:eastAsia="方正书宋简体"/>
      <w:snapToGrid w:val="0"/>
      <w:color w:val="000000"/>
      <w:spacing w:val="2"/>
      <w:szCs w:val="18"/>
    </w:rPr>
  </w:style>
  <w:style w:type="character" w:customStyle="1" w:styleId="Char2">
    <w:name w:val="尾注文本 Char"/>
    <w:semiHidden/>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226722">
      <w:bodyDiv w:val="1"/>
      <w:marLeft w:val="0"/>
      <w:marRight w:val="0"/>
      <w:marTop w:val="0"/>
      <w:marBottom w:val="0"/>
      <w:divBdr>
        <w:top w:val="none" w:sz="0" w:space="0" w:color="auto"/>
        <w:left w:val="none" w:sz="0" w:space="0" w:color="auto"/>
        <w:bottom w:val="none" w:sz="0" w:space="0" w:color="auto"/>
        <w:right w:val="none" w:sz="0" w:space="0" w:color="auto"/>
      </w:divBdr>
      <w:divsChild>
        <w:div w:id="1364790328">
          <w:marLeft w:val="0"/>
          <w:marRight w:val="0"/>
          <w:marTop w:val="0"/>
          <w:marBottom w:val="0"/>
          <w:divBdr>
            <w:top w:val="none" w:sz="0" w:space="0" w:color="auto"/>
            <w:left w:val="none" w:sz="0" w:space="0" w:color="auto"/>
            <w:bottom w:val="none" w:sz="0" w:space="0" w:color="auto"/>
            <w:right w:val="none" w:sz="0" w:space="0" w:color="auto"/>
          </w:divBdr>
          <w:divsChild>
            <w:div w:id="140714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5167">
      <w:bodyDiv w:val="1"/>
      <w:marLeft w:val="0"/>
      <w:marRight w:val="0"/>
      <w:marTop w:val="0"/>
      <w:marBottom w:val="0"/>
      <w:divBdr>
        <w:top w:val="none" w:sz="0" w:space="0" w:color="auto"/>
        <w:left w:val="none" w:sz="0" w:space="0" w:color="auto"/>
        <w:bottom w:val="none" w:sz="0" w:space="0" w:color="auto"/>
        <w:right w:val="none" w:sz="0" w:space="0" w:color="auto"/>
      </w:divBdr>
    </w:div>
    <w:div w:id="203040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289D42-975D-419C-98C6-A5C034B53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中文模板（2003）.dot</Template>
  <TotalTime>36</TotalTime>
  <Pages>6</Pages>
  <Words>1640</Words>
  <Characters>9348</Characters>
  <Application>Microsoft Office Word</Application>
  <DocSecurity>0</DocSecurity>
  <Lines>77</Lines>
  <Paragraphs>21</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10967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creator>戢静漪</dc:creator>
  <cp:lastModifiedBy>User</cp:lastModifiedBy>
  <cp:revision>13</cp:revision>
  <cp:lastPrinted>2012-07-11T04:33:00Z</cp:lastPrinted>
  <dcterms:created xsi:type="dcterms:W3CDTF">2017-07-24T14:14:00Z</dcterms:created>
  <dcterms:modified xsi:type="dcterms:W3CDTF">2017-08-05T02:21:00Z</dcterms:modified>
</cp:coreProperties>
</file>