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wmf" ContentType="image/x-wmf"/>
  <Override PartName="/word/media/image99.png" ContentType="image/png"/>
  <Override PartName="/word/media/image55.wmf" ContentType="image/x-wmf"/>
  <Override PartName="/word/media/image98.png" ContentType="image/png"/>
  <Override PartName="/word/media/image54.wmf" ContentType="image/x-wmf"/>
  <Override PartName="/word/media/image97.png" ContentType="image/png"/>
  <Override PartName="/word/media/image53.wmf" ContentType="image/x-wmf"/>
  <Override PartName="/word/media/image96.png" ContentType="image/png"/>
  <Override PartName="/word/media/image52.wmf" ContentType="image/x-wmf"/>
  <Override PartName="/word/media/image95.png" ContentType="image/png"/>
  <Override PartName="/word/media/image51.wmf" ContentType="image/x-wmf"/>
  <Override PartName="/word/media/image94.png" ContentType="image/png"/>
  <Override PartName="/word/media/image50.wmf" ContentType="image/x-wmf"/>
  <Override PartName="/word/media/image93.png" ContentType="image/png"/>
  <Override PartName="/word/media/image46.wmf" ContentType="image/x-wmf"/>
  <Override PartName="/word/media/image89.png" ContentType="image/png"/>
  <Override PartName="/word/media/image45.wmf" ContentType="image/x-wmf"/>
  <Override PartName="/word/media/image88.png" ContentType="image/png"/>
  <Override PartName="/word/media/image44.wmf" ContentType="image/x-wmf"/>
  <Override PartName="/word/media/image87.png" ContentType="image/png"/>
  <Override PartName="/word/media/image43.wmf" ContentType="image/x-wmf"/>
  <Override PartName="/word/media/image86.png" ContentType="image/png"/>
  <Override PartName="/word/media/image42.wmf" ContentType="image/x-wmf"/>
  <Override PartName="/word/media/image85.png" ContentType="image/png"/>
  <Override PartName="/word/media/image41.wmf" ContentType="image/x-wmf"/>
  <Override PartName="/word/media/image84.png" ContentType="image/png"/>
  <Override PartName="/word/media/image40.wmf" ContentType="image/x-wmf"/>
  <Override PartName="/word/media/image83.png" ContentType="image/png"/>
  <Override PartName="/word/media/image32.wmf" ContentType="image/x-wmf"/>
  <Override PartName="/word/media/image123.png" ContentType="image/png"/>
  <Override PartName="/word/media/image31.wmf" ContentType="image/x-wmf"/>
  <Override PartName="/word/media/image122.png" ContentType="image/png"/>
  <Override PartName="/word/media/image30.wmf" ContentType="image/x-wmf"/>
  <Override PartName="/word/media/image121.png" ContentType="image/png"/>
  <Override PartName="/word/media/image13.wmf" ContentType="image/x-wmf"/>
  <Override PartName="/word/media/image4.wmf" ContentType="image/x-wmf"/>
  <Override PartName="/word/media/image104.png" ContentType="image/png"/>
  <Override PartName="/word/media/image36.wmf" ContentType="image/x-wmf"/>
  <Override PartName="/word/media/image9.wmf" ContentType="image/x-wmf"/>
  <Override PartName="/word/media/image18.wmf" ContentType="image/x-wmf"/>
  <Override PartName="/word/media/image109.png" ContentType="image/png"/>
  <Override PartName="/word/media/image57.wmf" ContentType="image/x-wmf"/>
  <Override PartName="/word/media/image20.wmf" ContentType="image/x-wmf"/>
  <Override PartName="/word/media/image111.png" ContentType="image/png"/>
  <Override PartName="/word/media/image49.wmf" ContentType="image/x-wmf"/>
  <Override PartName="/word/media/image12.wmf" ContentType="image/x-wmf"/>
  <Override PartName="/word/media/image3.wmf" ContentType="image/x-wmf"/>
  <Override PartName="/word/media/image103.png" ContentType="image/png"/>
  <Override PartName="/word/media/image35.wmf" ContentType="image/x-wmf"/>
  <Override PartName="/word/media/image8.wmf" ContentType="image/x-wmf"/>
  <Override PartName="/word/media/image17.wmf" ContentType="image/x-wmf"/>
  <Override PartName="/word/media/image48.wmf" ContentType="image/x-wmf"/>
  <Override PartName="/word/media/image11.wmf" ContentType="image/x-wmf"/>
  <Override PartName="/word/media/image2.wmf" ContentType="image/x-wmf"/>
  <Override PartName="/word/media/image102.png" ContentType="image/png"/>
  <Override PartName="/word/media/image34.wmf" ContentType="image/x-wmf"/>
  <Override PartName="/word/media/image39.wmf" ContentType="image/x-wmf"/>
  <Override PartName="/word/media/image7.wmf" ContentType="image/x-wmf"/>
  <Override PartName="/word/media/image16.wmf" ContentType="image/x-wmf"/>
  <Override PartName="/word/media/image81.wmf" ContentType="image/x-wmf"/>
  <Override PartName="/word/media/image107.png" ContentType="image/png"/>
  <Override PartName="/word/media/image47.wmf" ContentType="image/x-wmf"/>
  <Override PartName="/word/media/image10.wmf" ContentType="image/x-wmf"/>
  <Override PartName="/word/media/image1.wmf" ContentType="image/x-wmf"/>
  <Override PartName="/word/media/image101.png" ContentType="image/png"/>
  <Override PartName="/word/media/image60.wmf" ContentType="image/x-wmf"/>
  <Override PartName="/word/media/image61.wmf" ContentType="image/x-wmf"/>
  <Override PartName="/word/media/image19.wmf" ContentType="image/x-wmf"/>
  <Override PartName="/word/media/image62.wmf" ContentType="image/x-wmf"/>
  <Override PartName="/word/media/image64.wmf" ContentType="image/x-wmf"/>
  <Override PartName="/word/media/image66.wmf" ContentType="image/x-wmf"/>
  <Override PartName="/word/media/image67.wmf" ContentType="image/x-wmf"/>
  <Override PartName="/word/media/image68.wmf" ContentType="image/x-wmf"/>
  <Override PartName="/word/media/image70.wmf" ContentType="image/x-wmf"/>
  <Override PartName="/word/media/image119.png" ContentType="image/png"/>
  <Override PartName="/word/media/image28.wmf" ContentType="image/x-wmf"/>
  <Override PartName="/word/media/image69.wmf" ContentType="image/x-wmf"/>
  <Override PartName="/word/media/image71.wmf" ContentType="image/x-wmf"/>
  <Override PartName="/word/media/image29.wmf" ContentType="image/x-wmf"/>
  <Override PartName="/word/media/image72.wmf" ContentType="image/x-wmf"/>
  <Override PartName="/word/media/image65.wmf" ContentType="image/x-wmf"/>
  <Override PartName="/word/media/image82.png" ContentType="image/png"/>
  <Override PartName="/word/media/image63.wmf" ContentType="image/x-wmf"/>
  <Override PartName="/word/media/image110.png" ContentType="image/png"/>
  <Override PartName="/word/media/image108.wmf" ContentType="image/x-wmf"/>
  <Override PartName="/word/media/image100.png" ContentType="image/png"/>
  <Override PartName="/word/media/image75.wmf" ContentType="image/x-wmf"/>
  <Override PartName="/word/media/image92.png" ContentType="image/png"/>
  <Override PartName="/word/media/image74.wmf" ContentType="image/x-wmf"/>
  <Override PartName="/word/media/image91.png" ContentType="image/png"/>
  <Override PartName="/word/media/image79.wmf" ContentType="image/x-wmf"/>
  <Override PartName="/word/media/image73.wmf" ContentType="image/x-wmf"/>
  <Override PartName="/word/media/image120.png" ContentType="image/png"/>
  <Override PartName="/word/media/image90.png" ContentType="image/png"/>
  <Override PartName="/word/media/image78.wmf" ContentType="image/x-wmf"/>
  <Override PartName="/word/media/image77.wmf" ContentType="image/x-wmf"/>
  <Override PartName="/word/media/image124.wmf" ContentType="image/x-wmf"/>
  <Override PartName="/word/media/image76.wmf" ContentType="image/x-wmf"/>
  <Override PartName="/word/media/image118.png" ContentType="image/png"/>
  <Override PartName="/word/media/image27.wmf" ContentType="image/x-wmf"/>
  <Override PartName="/word/media/image117.png" ContentType="image/png"/>
  <Override PartName="/word/media/image26.wmf" ContentType="image/x-wmf"/>
  <Override PartName="/word/media/image116.png" ContentType="image/png"/>
  <Override PartName="/word/media/image25.wmf" ContentType="image/x-wmf"/>
  <Override PartName="/word/media/image115.png" ContentType="image/png"/>
  <Override PartName="/word/media/image24.wmf" ContentType="image/x-wmf"/>
  <Override PartName="/word/media/image23.wmf" ContentType="image/x-wmf"/>
  <Override PartName="/word/media/image114.png" ContentType="image/png"/>
  <Override PartName="/word/media/image113.png" ContentType="image/png"/>
  <Override PartName="/word/media/image22.wmf" ContentType="image/x-wmf"/>
  <Override PartName="/word/media/image59.wmf" ContentType="image/x-wmf"/>
  <Override PartName="/word/media/image112.png" ContentType="image/png"/>
  <Override PartName="/word/media/image21.wmf" ContentType="image/x-wmf"/>
  <Override PartName="/word/media/image58.wmf" ContentType="image/x-wmf"/>
  <Override PartName="/word/media/image105.png" ContentType="image/png"/>
  <Override PartName="/word/media/image14.wmf" ContentType="image/x-wmf"/>
  <Override PartName="/word/media/image5.wmf" ContentType="image/x-wmf"/>
  <Override PartName="/word/media/image37.wmf" ContentType="image/x-wmf"/>
  <Override PartName="/word/media/image106.png" ContentType="image/png"/>
  <Override PartName="/word/media/image15.wmf" ContentType="image/x-wmf"/>
  <Override PartName="/word/media/image80.wmf" ContentType="image/x-wmf"/>
  <Override PartName="/word/media/image6.wmf" ContentType="image/x-wmf"/>
  <Override PartName="/word/media/image38.wmf" ContentType="image/x-wmf"/>
  <Override PartName="/word/media/image33.wmf" ContentType="image/x-wmf"/>
  <Override PartName="/word/embeddings/oleObject56.bin" ContentType="application/vnd.openxmlformats-officedocument.oleObject"/>
  <Override PartName="/word/embeddings/oleObject55.bin" ContentType="application/vnd.openxmlformats-officedocument.oleObject"/>
  <Override PartName="/word/embeddings/oleObject54.bin" ContentType="application/vnd.openxmlformats-officedocument.oleObject"/>
  <Override PartName="/word/embeddings/oleObject53.bin" ContentType="application/vnd.openxmlformats-officedocument.oleObject"/>
  <Override PartName="/word/embeddings/oleObject9.bin" ContentType="application/vnd.openxmlformats-officedocument.oleObject"/>
  <Override PartName="/word/embeddings/oleObject52.bin" ContentType="application/vnd.openxmlformats-officedocument.oleObject"/>
  <Override PartName="/word/embeddings/oleObject8.bin" ContentType="application/vnd.openxmlformats-officedocument.oleObject"/>
  <Override PartName="/word/embeddings/oleObject51.bin" ContentType="application/vnd.openxmlformats-officedocument.oleObject"/>
  <Override PartName="/word/embeddings/oleObject7.bin" ContentType="application/vnd.openxmlformats-officedocument.oleObject"/>
  <Override PartName="/word/embeddings/oleObject50.bin" ContentType="application/vnd.openxmlformats-officedocument.oleObject"/>
  <Override PartName="/word/embeddings/oleObject6.bin" ContentType="application/vnd.openxmlformats-officedocument.oleObject"/>
  <Override PartName="/word/embeddings/oleObject46.bin" ContentType="application/vnd.openxmlformats-officedocument.oleObject"/>
  <Override PartName="/word/embeddings/oleObject45.bin" ContentType="application/vnd.openxmlformats-officedocument.oleObject"/>
  <Override PartName="/word/embeddings/oleObject39.bin" ContentType="application/vnd.openxmlformats-officedocument.oleObject"/>
  <Override PartName="/word/embeddings/oleObject38.bin" ContentType="application/vnd.openxmlformats-officedocument.oleObject"/>
  <Override PartName="/word/embeddings/oleObject37.bin" ContentType="application/vnd.openxmlformats-officedocument.oleObject"/>
  <Override PartName="/word/embeddings/oleObject36.bin" ContentType="application/vnd.openxmlformats-officedocument.oleObject"/>
  <Override PartName="/word/embeddings/oleObject35.bin" ContentType="application/vnd.openxmlformats-officedocument.oleObject"/>
  <Override PartName="/word/embeddings/oleObject34.bin" ContentType="application/vnd.openxmlformats-officedocument.oleObject"/>
  <Override PartName="/word/embeddings/oleObject33.bin" ContentType="application/vnd.openxmlformats-officedocument.oleObject"/>
  <Override PartName="/word/embeddings/oleObject32.bin" ContentType="application/vnd.openxmlformats-officedocument.oleObject"/>
  <Override PartName="/word/embeddings/oleObject31.bin" ContentType="application/vnd.openxmlformats-officedocument.oleObject"/>
  <Override PartName="/word/embeddings/oleObject30.bin" ContentType="application/vnd.openxmlformats-officedocument.oleObject"/>
  <Override PartName="/word/embeddings/oleObject13.bin" ContentType="application/vnd.openxmlformats-officedocument.oleObject"/>
  <Override PartName="/word/embeddings/oleObject49.bin" ContentType="application/vnd.openxmlformats-officedocument.oleObject"/>
  <Override PartName="/word/embeddings/oleObject12.bin" ContentType="application/vnd.openxmlformats-officedocument.oleObject"/>
  <Override PartName="/word/embeddings/oleObject48.bin" ContentType="application/vnd.openxmlformats-officedocument.oleObject"/>
  <Override PartName="/word/embeddings/oleObject21.bin" ContentType="application/vnd.openxmlformats-officedocument.oleObject"/>
  <Override PartName="/word/embeddings/oleObject58.bin" ContentType="application/vnd.openxmlformats-officedocument.oleObject"/>
  <Override PartName="/word/embeddings/oleObject22.bin" ContentType="application/vnd.openxmlformats-officedocument.oleObject"/>
  <Override PartName="/word/embeddings/oleObject59.bin" ContentType="application/vnd.openxmlformats-officedocument.oleObject"/>
  <Override PartName="/word/embeddings/oleObject23.bin" ContentType="application/vnd.openxmlformats-officedocument.oleObject"/>
  <Override PartName="/word/embeddings/oleObject60.bin" ContentType="application/vnd.openxmlformats-officedocument.oleObject"/>
  <Override PartName="/word/embeddings/oleObject24.bin" ContentType="application/vnd.openxmlformats-officedocument.oleObject"/>
  <Override PartName="/word/embeddings/oleObject61.bin" ContentType="application/vnd.openxmlformats-officedocument.oleObject"/>
  <Override PartName="/word/embeddings/oleObject25.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86.bin" ContentType="application/vnd.openxmlformats-officedocument.oleObject"/>
  <Override PartName="/word/embeddings/oleObject74.bin" ContentType="application/vnd.openxmlformats-officedocument.oleObject"/>
  <Override PartName="/word/embeddings/oleObject2.bin" ContentType="application/vnd.openxmlformats-officedocument.oleObject"/>
  <Override PartName="/word/embeddings/oleObject85.bin" ContentType="application/vnd.openxmlformats-officedocument.oleObject"/>
  <Override PartName="/word/embeddings/oleObject73.bin" ContentType="application/vnd.openxmlformats-officedocument.oleObject"/>
  <Override PartName="/word/embeddings/oleObject1.bin" ContentType="application/vnd.openxmlformats-officedocument.oleObject"/>
  <Override PartName="/word/embeddings/oleObject79.bin" ContentType="application/vnd.openxmlformats-officedocument.oleObject"/>
  <Override PartName="/word/embeddings/oleObject42.bin" ContentType="application/vnd.openxmlformats-officedocument.oleObject"/>
  <Override PartName="/word/embeddings/oleObject78.bin" ContentType="application/vnd.openxmlformats-officedocument.oleObject"/>
  <Override PartName="/word/embeddings/oleObject41.bin" ContentType="application/vnd.openxmlformats-officedocument.oleObject"/>
  <Override PartName="/word/embeddings/oleObject77.bin" ContentType="application/vnd.openxmlformats-officedocument.oleObject"/>
  <Override PartName="/word/embeddings/oleObject5.bin" ContentType="application/vnd.openxmlformats-officedocument.oleObject"/>
  <Override PartName="/word/embeddings/oleObject40.bin" ContentType="application/vnd.openxmlformats-officedocument.oleObject"/>
  <Override PartName="/word/embeddings/oleObject76.bin" ContentType="application/vnd.openxmlformats-officedocument.oleObject"/>
  <Override PartName="/word/embeddings/oleObject4.bin" ContentType="application/vnd.openxmlformats-officedocument.oleObject"/>
  <Override PartName="/word/embeddings/oleObject75.bin" ContentType="application/vnd.openxmlformats-officedocument.oleObject"/>
  <Override PartName="/word/embeddings/oleObject3.bin" ContentType="application/vnd.openxmlformats-officedocument.oleObject"/>
  <Override PartName="/word/embeddings/oleObject72.bin" ContentType="application/vnd.openxmlformats-officedocument.oleObject"/>
  <Override PartName="/word/embeddings/oleObject68.bin" ContentType="application/vnd.openxmlformats-officedocument.oleObject"/>
  <Override PartName="/word/embeddings/oleObject70.bin" ContentType="application/vnd.openxmlformats-officedocument.oleObject"/>
  <Override PartName="/word/embeddings/oleObject28.bin" ContentType="application/vnd.openxmlformats-officedocument.oleObject"/>
  <Override PartName="/word/embeddings/oleObject71.bin" ContentType="application/vnd.openxmlformats-officedocument.oleObject"/>
  <Override PartName="/word/embeddings/oleObject29.bin" ContentType="application/vnd.openxmlformats-officedocument.oleObject"/>
  <Override PartName="/word/embeddings/oleObject69.bin" ContentType="application/vnd.openxmlformats-officedocument.oleObject"/>
  <Override PartName="/word/embeddings/oleObject19.bin" ContentType="application/vnd.openxmlformats-officedocument.oleObject"/>
  <Override PartName="/word/embeddings/oleObject84.bin" ContentType="application/vnd.openxmlformats-officedocument.oleObject"/>
  <Override PartName="/word/embeddings/oleObject20.bin" ContentType="application/vnd.openxmlformats-officedocument.oleObject"/>
  <Override PartName="/word/embeddings/oleObject57.bin" ContentType="application/vnd.openxmlformats-officedocument.oleObject"/>
  <Override PartName="/word/embeddings/oleObject18.bin" ContentType="application/vnd.openxmlformats-officedocument.oleObject"/>
  <Override PartName="/word/embeddings/oleObject83.bin" ContentType="application/vnd.openxmlformats-officedocument.oleObject"/>
  <Override PartName="/word/embeddings/oleObject82.bin" ContentType="application/vnd.openxmlformats-officedocument.oleObject"/>
  <Override PartName="/word/embeddings/oleObject17.bin" ContentType="application/vnd.openxmlformats-officedocument.oleObject"/>
  <Override PartName="/word/embeddings/oleObject81.bin" ContentType="application/vnd.openxmlformats-officedocument.oleObject"/>
  <Override PartName="/word/embeddings/oleObject16.bin" ContentType="application/vnd.openxmlformats-officedocument.oleObject"/>
  <Override PartName="/word/embeddings/oleObject80.bin" ContentType="application/vnd.openxmlformats-officedocument.oleObject"/>
  <Override PartName="/word/embeddings/oleObject15.bin" ContentType="application/vnd.openxmlformats-officedocument.oleObject"/>
  <Override PartName="/word/embeddings/oleObject14.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10.bin" ContentType="application/vnd.openxmlformats-officedocument.oleObject"/>
  <Override PartName="/word/embeddings/oleObject47.bin" ContentType="application/vnd.openxmlformats-officedocument.oleObject"/>
  <Override PartName="/word/embeddings/oleObject11.bin" ContentType="application/vnd.openxmlformats-officedocument.oleObjec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宋体;SimSun"/>
          <w:sz w:val="36"/>
          <w:szCs w:val="32"/>
          <w:lang w:eastAsia="zh-CN"/>
        </w:rPr>
      </w:pPr>
      <w:r>
        <w:rPr>
          <w:sz w:val="36"/>
          <w:szCs w:val="32"/>
        </w:rPr>
        <w:t>Multi-Strategy Enterprise Development Optimizer for Numerical Optimization and Constrained Problems</w:t>
      </w:r>
    </w:p>
    <w:p>
      <w:pPr>
        <w:pStyle w:val="BodyText"/>
        <w:jc w:val="center"/>
        <w:rPr>
          <w:rFonts w:eastAsia="宋体;SimSun"/>
          <w:lang w:val="es-ES" w:eastAsia="zh-CN"/>
        </w:rPr>
      </w:pPr>
      <w:r>
        <w:rPr>
          <w:lang w:val="es-ES"/>
        </w:rPr>
        <w:t xml:space="preserve">Xinyu </w:t>
      </w:r>
      <w:r>
        <w:rPr>
          <w:rFonts w:eastAsia="宋体;SimSun"/>
          <w:lang w:val="es-ES" w:eastAsia="zh-CN"/>
        </w:rPr>
        <w:t>Cai</w:t>
      </w:r>
      <w:r>
        <w:rPr>
          <w:lang w:val="es-ES"/>
        </w:rPr>
        <w:t xml:space="preserve"> </w:t>
      </w:r>
      <w:r>
        <w:rPr>
          <w:vertAlign w:val="superscript"/>
          <w:lang w:val="es-ES"/>
        </w:rPr>
        <w:t>1</w:t>
      </w:r>
      <w:r>
        <w:rPr>
          <w:lang w:val="es-ES"/>
        </w:rPr>
        <w:t>, Weibin W</w:t>
      </w:r>
      <w:r>
        <w:rPr>
          <w:rFonts w:eastAsia="宋体;SimSun"/>
          <w:lang w:val="es-ES" w:eastAsia="zh-CN"/>
        </w:rPr>
        <w:t>ang</w:t>
      </w:r>
      <w:r>
        <w:rPr>
          <w:lang w:val="es-ES"/>
        </w:rPr>
        <w:t xml:space="preserve"> </w:t>
      </w:r>
      <w:r>
        <w:rPr>
          <w:rFonts w:eastAsia="宋体;SimSun"/>
          <w:vertAlign w:val="superscript"/>
          <w:lang w:val="es-ES" w:eastAsia="zh-CN"/>
        </w:rPr>
        <w:t>1</w:t>
      </w:r>
      <w:r>
        <w:rPr>
          <w:vertAlign w:val="superscript"/>
          <w:lang w:val="es-ES"/>
        </w:rPr>
        <w:t xml:space="preserve">, </w:t>
      </w:r>
      <w:r>
        <w:rPr>
          <w:rFonts w:eastAsia="宋体;SimSun"/>
          <w:vertAlign w:val="superscript"/>
          <w:lang w:val="es-ES" w:eastAsia="zh-CN"/>
        </w:rPr>
        <w:t>*</w:t>
      </w:r>
      <w:r>
        <w:rPr>
          <w:lang w:val="es-ES"/>
        </w:rPr>
        <w:t xml:space="preserve"> and Yijiang W</w:t>
      </w:r>
      <w:r>
        <w:rPr>
          <w:rFonts w:eastAsia="宋体;SimSun"/>
          <w:lang w:val="es-ES" w:eastAsia="zh-CN"/>
        </w:rPr>
        <w:t>ang</w:t>
      </w:r>
      <w:r>
        <w:rPr>
          <w:lang w:val="es-ES"/>
        </w:rPr>
        <w:t xml:space="preserve"> </w:t>
      </w:r>
      <w:r>
        <w:rPr>
          <w:vertAlign w:val="superscript"/>
          <w:lang w:val="es-ES"/>
        </w:rPr>
        <w:t>2</w:t>
      </w:r>
    </w:p>
    <w:p>
      <w:pPr>
        <w:pStyle w:val="Normal"/>
        <w:jc w:val="center"/>
        <w:rPr/>
      </w:pPr>
      <w:r>
        <w:rPr>
          <w:iCs/>
          <w:sz w:val="16"/>
          <w:szCs w:val="16"/>
          <w:vertAlign w:val="superscript"/>
        </w:rPr>
        <w:t xml:space="preserve">1 </w:t>
      </w:r>
      <w:r>
        <w:rPr>
          <w:iCs/>
          <w:sz w:val="16"/>
          <w:szCs w:val="16"/>
        </w:rPr>
        <w:t>College of Business, Jiaxing University; Jiaxing 314001,</w:t>
      </w:r>
      <w:r>
        <w:rPr>
          <w:rFonts w:eastAsia="宋体;SimSun"/>
          <w:iCs/>
          <w:sz w:val="16"/>
          <w:szCs w:val="16"/>
          <w:lang w:eastAsia="zh-CN"/>
        </w:rPr>
        <w:t xml:space="preserve"> </w:t>
      </w:r>
      <w:r>
        <w:rPr>
          <w:iCs/>
          <w:sz w:val="16"/>
          <w:szCs w:val="16"/>
        </w:rPr>
        <w:t>China.</w:t>
      </w:r>
    </w:p>
    <w:p>
      <w:pPr>
        <w:pStyle w:val="Normal"/>
        <w:jc w:val="center"/>
        <w:rPr>
          <w:iCs/>
          <w:sz w:val="16"/>
          <w:szCs w:val="16"/>
        </w:rPr>
      </w:pPr>
      <w:r>
        <w:rPr>
          <w:rFonts w:eastAsia="宋体;SimSun"/>
          <w:iCs/>
          <w:sz w:val="16"/>
          <w:szCs w:val="16"/>
          <w:vertAlign w:val="superscript"/>
          <w:lang w:eastAsia="zh-CN"/>
        </w:rPr>
        <w:t>2</w:t>
      </w:r>
      <w:r>
        <w:rPr>
          <w:rFonts w:eastAsia="宋体;SimSun"/>
          <w:iCs/>
          <w:sz w:val="16"/>
          <w:szCs w:val="16"/>
          <w:vertAlign w:val="superscript"/>
          <w:lang w:eastAsia="zh-CN"/>
        </w:rPr>
        <w:t xml:space="preserve"> </w:t>
      </w:r>
      <w:r>
        <w:rPr>
          <w:iCs/>
          <w:sz w:val="16"/>
          <w:szCs w:val="16"/>
        </w:rPr>
        <w:t>School of Labor and Human Resources, Renmin University of China, Beijing 100872, China</w:t>
      </w:r>
    </w:p>
    <w:p>
      <w:pPr>
        <w:pStyle w:val="Normal"/>
        <w:jc w:val="center"/>
        <w:rPr>
          <w:rFonts w:eastAsia="宋体;SimSun"/>
          <w:iCs/>
          <w:sz w:val="16"/>
          <w:szCs w:val="16"/>
          <w:lang w:eastAsia="zh-CN"/>
        </w:rPr>
      </w:pPr>
      <w:r>
        <w:rPr>
          <w:rFonts w:eastAsia="宋体;SimSun"/>
          <w:iCs/>
          <w:sz w:val="16"/>
          <w:szCs w:val="16"/>
          <w:lang w:eastAsia="zh-CN"/>
        </w:rPr>
        <w:t>* Corresponding author</w:t>
      </w:r>
      <w:r>
        <w:rPr>
          <w:rFonts w:eastAsia="宋体;SimSun"/>
          <w:iCs/>
          <w:sz w:val="16"/>
          <w:szCs w:val="16"/>
          <w:lang w:eastAsia="zh-CN"/>
        </w:rPr>
        <w:t xml:space="preserve"> </w:t>
      </w:r>
      <w:r>
        <w:rPr>
          <w:rFonts w:eastAsia="宋体;SimSun"/>
          <w:iCs/>
          <w:sz w:val="16"/>
          <w:szCs w:val="16"/>
          <w:lang w:eastAsia="zh-CN"/>
        </w:rPr>
        <w:t xml:space="preserve">E-mail: </w:t>
      </w:r>
      <w:r>
        <w:rPr>
          <w:rFonts w:eastAsia="宋体;SimSun"/>
          <w:iCs/>
          <w:sz w:val="16"/>
          <w:szCs w:val="16"/>
          <w:lang w:eastAsia="zh-CN"/>
        </w:rPr>
        <w:t>00008227@zjxu.edu.cn</w:t>
      </w:r>
    </w:p>
    <w:p>
      <w:pPr>
        <w:pStyle w:val="Normal"/>
        <w:jc w:val="start"/>
        <w:rPr>
          <w:rFonts w:eastAsia="Times New Roman" w:cs="Times New Roman"/>
          <w:iCs/>
          <w:sz w:val="16"/>
          <w:szCs w:val="24"/>
          <w:lang w:val="en-US" w:eastAsia="en-US"/>
        </w:rPr>
      </w:pPr>
      <w:r>
        <w:rPr>
          <w:rFonts w:eastAsia="Times New Roman" w:cs="Times New Roman"/>
          <w:iCs/>
          <w:sz w:val="16"/>
          <w:szCs w:val="24"/>
          <w:lang w:val="en-US" w:eastAsia="en-US"/>
        </w:rPr>
        <mc:AlternateContent>
          <mc:Choice Requires="wps">
            <w:drawing>
              <wp:anchor behindDoc="0" distT="0" distB="0" distL="114935" distR="114935" simplePos="0" locked="0" layoutInCell="1" allowOverlap="1" relativeHeight="11">
                <wp:simplePos x="0" y="0"/>
                <wp:positionH relativeFrom="column">
                  <wp:posOffset>0</wp:posOffset>
                </wp:positionH>
                <wp:positionV relativeFrom="paragraph">
                  <wp:posOffset>128905</wp:posOffset>
                </wp:positionV>
                <wp:extent cx="5400040" cy="0"/>
                <wp:effectExtent l="0" t="3175" r="0" b="3175"/>
                <wp:wrapNone/>
                <wp:docPr id="1" name="Line 2"/>
                <a:graphic xmlns:a="http://schemas.openxmlformats.org/drawingml/2006/main">
                  <a:graphicData uri="http://schemas.microsoft.com/office/word/2010/wordprocessingShape">
                    <wps:wsp>
                      <wps:cNvSpPr/>
                      <wps:spPr>
                        <a:xfrm>
                          <a:off x="0" y="0"/>
                          <a:ext cx="540000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0pt,10.15pt" to="425.15pt,10.15pt" ID="Line 2" stroked="t" o:allowincell="f" style="position:absolute">
                <v:stroke color="black" weight="6480" joinstyle="miter" endcap="flat"/>
                <v:fill o:detectmouseclick="t" on="false"/>
                <w10:wrap type="none"/>
              </v:line>
            </w:pict>
          </mc:Fallback>
        </mc:AlternateContent>
      </w:r>
    </w:p>
    <w:p>
      <w:pPr>
        <w:pStyle w:val="Normal"/>
        <w:rPr>
          <w:rFonts w:cs="Times New Roman"/>
          <w:sz w:val="18"/>
          <w:szCs w:val="18"/>
        </w:rPr>
      </w:pPr>
      <w:r>
        <w:rPr>
          <w:rFonts w:cs="Times New Roman"/>
          <w:b/>
          <w:szCs w:val="18"/>
        </w:rPr>
        <w:t>Abstract</w:t>
      </w:r>
    </w:p>
    <w:p>
      <w:pPr>
        <w:pStyle w:val="Normal"/>
        <w:rPr/>
      </w:pPr>
      <w:r>
        <w:rPr>
          <w:rFonts w:eastAsia="宋体;SimSun"/>
          <w:lang w:eastAsia="zh-CN"/>
        </w:rPr>
        <w:t>Enterprise Development Optimizer (EDO) is a meta-heuristic algorithm inspired by the enterprise development process with strong global search capability.</w:t>
      </w:r>
      <w:r>
        <w:rPr/>
        <w:t xml:space="preserve"> </w:t>
      </w:r>
      <w:r>
        <w:rPr>
          <w:rFonts w:eastAsia="宋体;SimSun"/>
          <w:lang w:eastAsia="zh-CN"/>
        </w:rPr>
        <w:t xml:space="preserve">However, the analysis of the EDO algorithm shows that it suffers from the defects of rapidly decreasing population diversity and weak exploitation ability when dealing with complex optimization problems, while its algorithmic structure has room for further enhancement in the optimization process. In order to solve these challenges, this paper proposes a multi-strategy enterprise development optimizer called MSEDO based on </w:t>
      </w:r>
      <w:r>
        <w:rPr>
          <w:rFonts w:eastAsia="宋体;SimSun"/>
          <w:lang w:eastAsia="zh-CN"/>
        </w:rPr>
        <w:t xml:space="preserve">basic </w:t>
      </w:r>
      <w:r>
        <w:rPr>
          <w:rFonts w:eastAsia="宋体;SimSun"/>
          <w:lang w:eastAsia="zh-CN"/>
        </w:rPr>
        <w:t>EDO.</w:t>
      </w:r>
      <w:r>
        <w:rPr>
          <w:rFonts w:eastAsia="宋体;SimSun"/>
          <w:lang w:eastAsia="zh-CN"/>
        </w:rPr>
        <w:t xml:space="preserve"> </w:t>
      </w:r>
      <w:r>
        <w:rPr>
          <w:rFonts w:eastAsia="宋体;SimSun"/>
          <w:lang w:eastAsia="zh-CN"/>
        </w:rPr>
        <w:t>A leader-based covariance learning strategy is proposed, aiming to strengthen the quality of search agents and alleviate the weak population diversity of the EDO algorithm in the later search stage through the guiding role of the dominant group and the modifying role of the leader. To dynamically improve the local exploitation capability of the EDO algorithm, a fitness and distance-based leader selection strategy is proposed. In addition, the structure of EDO algorithm is reconstructed and a diversity-based population restart strategy is presented. The strategy is utilized to assist the population to jump out of the local optimum when the population is stuck in search stagnation. Ablation experiments verify the effectiveness of the strategies of the MSEDO algorithm. The performance of the MSEDO algorithm is confirmed by comparing it with five different types of basic and improved metaheuristic algorithms.</w:t>
      </w:r>
      <w:r>
        <w:rPr>
          <w:rFonts w:eastAsia="宋体;SimSun"/>
          <w:lang w:eastAsia="zh-CN"/>
        </w:rPr>
        <w:t xml:space="preserve"> </w:t>
      </w:r>
      <w:r>
        <w:rPr>
          <w:rFonts w:eastAsia="宋体;SimSun"/>
          <w:lang w:eastAsia="zh-CN"/>
        </w:rPr>
        <w:t>The experimental results of CEC2017 and CEC2022 show that MSEDO is effective in escaping from local optimums with its favorable exploitation and exploration capabilities. The experimental results of ten engineering constrained problems show that MSEDO has the ability to competently solve real-world complex optimization problems.</w:t>
      </w:r>
    </w:p>
    <w:p>
      <w:pPr>
        <w:pStyle w:val="Normal"/>
        <w:rPr>
          <w:rFonts w:eastAsia="宋体;SimSun"/>
          <w:lang w:eastAsia="zh-CN"/>
        </w:rPr>
      </w:pPr>
      <w:r>
        <w:rPr>
          <w:rFonts w:eastAsia="宋体;SimSun"/>
          <w:lang w:eastAsia="zh-CN"/>
        </w:rPr>
      </w:r>
    </w:p>
    <w:p>
      <w:pPr>
        <w:pStyle w:val="Normal"/>
        <w:rPr>
          <w:rFonts w:eastAsia="宋体;SimSun" w:cs="Times New Roman"/>
          <w:szCs w:val="24"/>
          <w:lang w:eastAsia="zh-CN"/>
        </w:rPr>
      </w:pPr>
      <w:r>
        <w:rPr>
          <w:rFonts w:cs="Times New Roman"/>
          <w:i/>
          <w:szCs w:val="24"/>
        </w:rPr>
        <w:t>Keywords</w:t>
      </w:r>
      <w:r>
        <w:rPr>
          <w:rFonts w:cs="Times New Roman"/>
          <w:szCs w:val="24"/>
        </w:rPr>
        <w:t xml:space="preserve">: </w:t>
      </w:r>
      <w:r>
        <w:rPr>
          <w:rFonts w:eastAsia="宋体;SimSun" w:cs="Times New Roman"/>
          <w:szCs w:val="24"/>
          <w:lang w:eastAsia="zh-CN"/>
        </w:rPr>
        <w:t xml:space="preserve">Enterprise </w:t>
      </w:r>
      <w:r>
        <w:rPr>
          <w:rFonts w:eastAsia="宋体;SimSun" w:cs="Times New Roman"/>
          <w:szCs w:val="24"/>
          <w:lang w:eastAsia="zh-CN"/>
        </w:rPr>
        <w:t>d</w:t>
      </w:r>
      <w:r>
        <w:rPr>
          <w:rFonts w:eastAsia="宋体;SimSun" w:cs="Times New Roman"/>
          <w:szCs w:val="24"/>
          <w:lang w:eastAsia="zh-CN"/>
        </w:rPr>
        <w:t xml:space="preserve">evelopment </w:t>
      </w:r>
      <w:r>
        <w:rPr>
          <w:rFonts w:eastAsia="宋体;SimSun" w:cs="Times New Roman"/>
          <w:szCs w:val="24"/>
          <w:lang w:eastAsia="zh-CN"/>
        </w:rPr>
        <w:t>o</w:t>
      </w:r>
      <w:r>
        <w:rPr>
          <w:rFonts w:eastAsia="宋体;SimSun" w:cs="Times New Roman"/>
          <w:szCs w:val="24"/>
          <w:lang w:eastAsia="zh-CN"/>
        </w:rPr>
        <w:t>ptimizer</w:t>
      </w:r>
      <w:r>
        <w:rPr>
          <w:rFonts w:eastAsia="宋体;SimSun" w:cs="Times New Roman"/>
          <w:szCs w:val="24"/>
          <w:lang w:eastAsia="zh-CN"/>
        </w:rPr>
        <w:t>; R</w:t>
      </w:r>
      <w:r>
        <w:rPr>
          <w:rFonts w:eastAsia="宋体;SimSun" w:cs="Times New Roman"/>
          <w:szCs w:val="24"/>
          <w:lang w:eastAsia="zh-CN"/>
        </w:rPr>
        <w:t>estart strategy</w:t>
      </w:r>
      <w:r>
        <w:rPr>
          <w:rFonts w:eastAsia="宋体;SimSun" w:cs="Times New Roman"/>
          <w:szCs w:val="24"/>
          <w:lang w:eastAsia="zh-CN"/>
        </w:rPr>
        <w:t xml:space="preserve">; </w:t>
      </w:r>
      <w:r>
        <w:rPr>
          <w:rFonts w:eastAsia="宋体;SimSun" w:cs="Times New Roman"/>
          <w:szCs w:val="24"/>
          <w:lang w:eastAsia="zh-CN"/>
        </w:rPr>
        <w:t>Metaheuristic algorithms</w:t>
      </w:r>
      <w:r>
        <w:rPr>
          <w:rFonts w:eastAsia="宋体;SimSun" w:cs="Times New Roman"/>
          <w:szCs w:val="24"/>
          <w:lang w:eastAsia="zh-CN"/>
        </w:rPr>
        <w:t xml:space="preserve">; </w:t>
      </w:r>
      <w:r>
        <w:rPr>
          <w:rFonts w:eastAsia="宋体;SimSun" w:cs="Times New Roman"/>
          <w:szCs w:val="24"/>
          <w:lang w:eastAsia="zh-CN"/>
        </w:rPr>
        <w:t>Engineering optimization problems</w:t>
      </w:r>
      <w:r>
        <w:rPr>
          <w:rFonts w:eastAsia="宋体;SimSun" w:cs="Times New Roman"/>
          <w:szCs w:val="24"/>
          <w:lang w:eastAsia="zh-CN"/>
        </w:rPr>
        <w:t>; CEC2017; CEC2022</w:t>
      </w:r>
    </w:p>
    <w:p>
      <w:pPr>
        <w:pStyle w:val="Normal"/>
        <w:spacing w:lineRule="auto" w:line="360" w:before="0" w:after="200"/>
        <w:jc w:val="start"/>
        <w:rPr>
          <w:rFonts w:eastAsia="宋体;SimSun" w:cs="Times New Roman"/>
          <w:szCs w:val="24"/>
          <w:lang w:val="en-US" w:eastAsia="en-US"/>
        </w:rPr>
      </w:pPr>
      <w:r>
        <w:rPr>
          <w:rFonts w:eastAsia="宋体;SimSun" w:cs="Times New Roman"/>
          <w:szCs w:val="24"/>
          <w:lang w:val="en-US" w:eastAsia="en-US"/>
        </w:rPr>
        <mc:AlternateContent>
          <mc:Choice Requires="wps">
            <w:drawing>
              <wp:anchor behindDoc="0" distT="0" distB="0" distL="114935" distR="114935" simplePos="0" locked="0" layoutInCell="1" allowOverlap="1" relativeHeight="6">
                <wp:simplePos x="0" y="0"/>
                <wp:positionH relativeFrom="column">
                  <wp:posOffset>0</wp:posOffset>
                </wp:positionH>
                <wp:positionV relativeFrom="paragraph">
                  <wp:posOffset>74295</wp:posOffset>
                </wp:positionV>
                <wp:extent cx="5400040" cy="0"/>
                <wp:effectExtent l="0" t="3175" r="0" b="3175"/>
                <wp:wrapNone/>
                <wp:docPr id="2" name="Line 4"/>
                <a:graphic xmlns:a="http://schemas.openxmlformats.org/drawingml/2006/main">
                  <a:graphicData uri="http://schemas.microsoft.com/office/word/2010/wordprocessingShape">
                    <wps:wsp>
                      <wps:cNvSpPr/>
                      <wps:spPr>
                        <a:xfrm>
                          <a:off x="0" y="0"/>
                          <a:ext cx="540000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0pt,5.85pt" to="425.15pt,5.85pt" ID="Line 4" stroked="t" o:allowincell="f" style="position:absolute">
                <v:stroke color="black" weight="6480" joinstyle="miter" endcap="flat"/>
                <v:fill o:detectmouseclick="t" on="false"/>
                <w10:wrap type="none"/>
              </v:line>
            </w:pict>
          </mc:Fallback>
        </mc:AlternateContent>
      </w:r>
    </w:p>
    <w:p>
      <w:pPr>
        <w:sectPr>
          <w:type w:val="nextPage"/>
          <w:pgSz w:w="11906" w:h="16838"/>
          <w:pgMar w:left="1701" w:right="1701" w:gutter="0" w:header="0" w:top="1417" w:footer="0" w:bottom="1417"/>
          <w:pgNumType w:fmt="decimal"/>
          <w:formProt w:val="false"/>
          <w:textDirection w:val="lrTb"/>
          <w:docGrid w:type="default" w:linePitch="360" w:charSpace="0"/>
        </w:sectPr>
        <w:pStyle w:val="Normal"/>
        <w:rPr>
          <w:b/>
        </w:rPr>
      </w:pPr>
      <w:r>
        <w:rPr>
          <w:b/>
        </w:rPr>
      </w:r>
    </w:p>
    <w:p>
      <w:pPr>
        <w:pStyle w:val="Normal"/>
        <w:rPr>
          <w:rFonts w:eastAsia="宋体;SimSun" w:cs="Times New Roman"/>
          <w:szCs w:val="24"/>
          <w:lang w:eastAsia="zh-CN"/>
        </w:rPr>
      </w:pPr>
      <w:r>
        <w:rPr>
          <w:b/>
        </w:rPr>
        <w:t>1. Introduction</w:t>
      </w:r>
    </w:p>
    <w:p>
      <w:pPr>
        <w:pStyle w:val="BodyText"/>
        <w:ind w:firstLine="720" w:end="0"/>
        <w:rPr>
          <w:rFonts w:eastAsia="宋体;SimSun" w:cs="Times New Roman"/>
          <w:szCs w:val="24"/>
          <w:lang w:eastAsia="zh-CN"/>
        </w:rPr>
      </w:pPr>
      <w:r>
        <w:rPr>
          <w:rFonts w:eastAsia="宋体;SimSun" w:cs="Times New Roman"/>
          <w:szCs w:val="24"/>
          <w:lang w:eastAsia="zh-CN"/>
        </w:rPr>
        <w:t>With the rapid advancement of artificial intelligence technology, optimization problems in engineering, medicine, economics, and other fields have grown increasingly complex, characterized by challenges such as high-dimensionality, nonlinearity, multimodality, and stringent constraints</w:t>
      </w:r>
      <w:r>
        <w:fldChar w:fldCharType="begin"/>
      </w:r>
      <w:r>
        <w:rPr>
          <w:szCs w:val="24"/>
          <w:rFonts w:eastAsia="宋体;SimSun" w:cs="Times New Roman"/>
          <w:lang w:val="en-US" w:eastAsia="en-US"/>
        </w:rPr>
        <w:instrText xml:space="preserve">ADDIN CSL_CITATION {"citationItems":[{"id":"ITEM-1","itemData":{"DOI":"10.1016/j.jocs.2020.101104","ISSN":"18777503","abstract":"Many problems in science and engineering can be formulated as optimization problems, subject to complex nonlinear constraints. The solutions of highly nonlinear problems usually require sophisticated optimization algorithms, and traditional algorithms may struggle to deal with such problems. A current trend is to use nature-inspired algorithms due to their flexibility and effectiveness. However, there are some key issues concerning nature-inspired computation and swarm intelligence. This paper provides an in-depth review of some recent nature-inspired algorithms with the emphasis on their search mechanisms and mathematical foundations. Some challenging issues are identified and five open problems are highlighted, concerning the analysis of algorithmic convergence and stability, parameter tuning, mathematical framework, role of benchmarking and scalability. These problems are discussed with the directions for future research.","author":[{"dropping-particle":"","family":"Yang","given":"Xin She","non-dropping-particle":"","parse-names":false,"suffix":""}],"container-title":"Journal of Computational Science","id":"ITEM-1","issued":{"date-parts":[["2020"]]},"title":"Nature-inspired optimization algorithms: Challenges and open problems","type":"article-journal"},"uris":["http://www.mendeley.com/documents/?uuid=96f11e7d-4473-4c90-95eb-b9ab4c64e76a"]},{"id":"ITEM-2","itemData":{"DOI":"10.3390/books978-3-0365-8255-9","abstract":"This reprint comprises a collection of 20 articles that were accepted and published in the Special Issue titled \" Recent Advances in Swarm Intelligence Algorithms and Their Applications\" of the MDPI journal Mathematics. These articles cover a wide range of topics related to swarm intelligence algorithms and their theories. The topics include improvements in algorithm mechanisms, fusion algorithms, multiobjective optimization, and the optimization of large-scale problems, as well as the application of swarm intelligence in various fields such as engineering optimization problems, vehicle swarm motion, viscoelastic Maxwell-type DVA, and deep learning. It is hoped that this reprint will be helpful for scholars engaged in the field of swarm intelligence and also suitable for researchers interested in staying updated with the latest advancements in swarm intelligence algorithms and their applications. Nowadays, swarm intelligence is closely intertwined with various aspects of life. This reprint aims to provide readers with an understanding of these developments and further expand the application boundaries of such algorithms.","container-title":"Recent Advances in Swarm Intelligence Algorithms and Their Applications","id":"ITEM-2","issued":{"date-parts":[["2023"]]},"title":"Recent Advances in Swarm Intelligence Algorithms and Their Applications","type":"book"},"uris":["http://www.mendeley.com/documents/?uuid=13a0a091-8fcf-4409-b4e5-99633376b2d4"]}],"mendeley":{"formattedCitation":"[1,2]","plainTextFormattedCitation":"[1,2]","previouslyFormattedCitation":"[1,2]"},"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[1,2]</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For instance, in intelligent manufacturing scenarios, multi-objective workshop scheduling necessitates coordinating the dynamic coupling of energy consumption, temporal costs, and resource allocation</w:t>
      </w:r>
      <w:r>
        <w:fldChar w:fldCharType="begin"/>
      </w:r>
      <w:r>
        <w:rPr>
          <w:szCs w:val="24"/>
          <w:rFonts w:eastAsia="宋体;SimSun" w:cs="Times New Roman"/>
          <w:lang w:val="en-US" w:eastAsia="en-US"/>
        </w:rPr>
        <w:instrText xml:space="preserve">ADDIN CSL_CITATION {"citationItems":[{"id":"ITEM-1","itemData":{"DOI":"10.1016/j.rcim.2019.04.006","ISSN":"07365845","abstract":"Manufacturing enterprises nowadays face huge environmental challenges because of energy consumption and associated environmental impacts. One of the effective strategies to reduce energy consumption is by employing intelligent scheduling techniques. Production scheduling can have significant impact on energy saving in manufacturing system from the operation management point of view. Resource flexibility and complex constraints in flexible manufacturing system make production scheduling a complicated nonlinear programming problem. To this end, a multi-objective optimization model with the objective of minimizing energy consumption and makespan is formulated for a flexible job shop scheduling problem with transportation constraints. Then, an enhanced genetic algorithm is developed to solve the problem. Finally, comprehensive experiments are carried out to evaluate the performance of the proposed model and algorithm. The experimental results revealed that the proposed model and algorithm can solve the problem effectively and efficiently. This may provide a basis for the decision makers to consider energy-efficient scheduling in flexible manufacturing system.","author":[{"dropping-particle":"","family":"Dai","given":"Min","non-dropping-particle":"","parse-names":false,"suffix":""},{"dropping-particle":"","family":"Tang","given":"Dunbing","non-dropping-particle":"","parse-names":false,"suffix":""},{"dropping-particle":"","family":"Giret","given":"Adriana","non-dropping-particle":"","parse-names":false,"suffix":""},{"dropping-particle":"","family":"Salido","given":"Miguel A.","non-dropping-particle":"","parse-names":false,"suffix":""}],"container-title":"Robotics and Computer-Integrated Manufacturing","id":"ITEM-1","issued":{"date-parts":[["2019"]]},"title":"Multi-objective optimization for energy-efficient flexible job shop scheduling problem with transportation constraints","type":"article-journal"},"uris":["http://www.mendeley.com/documents/?uuid=1237274b-552a-48ad-8a64-c694a2090e05"]}],"mendeley":{"formattedCitation":"[3]","plainTextFormattedCitation":"[3]","previouslyFormattedCitation":"[3]"},"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[3]</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w:t>
      </w:r>
      <w:r>
        <w:rPr/>
        <w:t xml:space="preserve"> </w:t>
      </w:r>
      <w:r>
        <w:rPr>
          <w:rFonts w:eastAsia="宋体;SimSun" w:cs="Times New Roman"/>
          <w:szCs w:val="24"/>
          <w:lang w:eastAsia="zh-CN"/>
        </w:rPr>
        <w:t>The UAV trajectory planning problem requires balancing length, time and various types of constraints</w:t>
      </w:r>
      <w:r>
        <w:fldChar w:fldCharType="begin"/>
      </w:r>
      <w:r>
        <w:rPr>
          <w:szCs w:val="24"/>
          <w:rFonts w:eastAsia="宋体;SimSun" w:cs="Times New Roman"/>
          <w:lang w:val="en-US" w:eastAsia="en-US"/>
        </w:rPr>
        <w:instrText xml:space="preserve">ADDIN CSL_CITATION {"citationItems":[{"id":"ITEM-1","itemData":{"DOI":"10.3390/s21051814","ISSN":"14248220","PMID":"33807751","abstract":"The unmanned aerial vehicle (UAV) path planning problem is a type of complex multi-constraint optimization problem that requires a reasonable mathematical model and an efficient path planning algorithm. In this paper, the fitness function including fuel consumption cost, altitude cost, and threat cost is established. There are also four set constraints including maximum flight distance, minimum flight altitude, maximum turn angle, and maximum climb angle. The constrained optimization problem is transformed into an unconstrained optimization problem by using the penalty function introduced. To solve the model, a multiple population hybrid equilibrium optimizer (MHEO) is proposed. Firstly, the population is divided into three subpopulations based on fitness and different strategies are executed separately. Secondly, a Gaussian distribution estimation strategy is introduced to enhance the performance of MHEO by using the dominant information of the populations to guide the population evolution. The equilibrium pool is adjusted to enhance population diversity. Furthermore, the Lévy flight strategy and the inferior solution shift strategy are used to help the algorithm get rid of stagnation. The CEC2017 test suite was used to evaluate the performance of MHEO, and the results show that MHEO has a faster convergence speed and better convergence accuracy compared to the comparison algorithms. The path planning simulation experiments show that MHEO can steadily and efficiently plan flight paths that satisfy the con-straints, proving the superiority of the MHEO algorithm while verifying the feasibility of the path planning model.","author":[{"dropping-particle":"Di","family":"Tang","given":"An","non-dropping-particle":"","parse-names":false,"suffix":""},{"dropping-particle":"","family":"Han","given":"Tong","non-dropping-particle":"","parse-names":false,"suffix":""},{"dropping-particle":"","family":"Zhou","given":"Huan","non-dropping-particle":"","parse-names":false,"suffix":""},{"dropping-particle":"","family":"Xie","given":"Lei","non-dropping-particle":"","parse-names":false,"suffix":""}],"container-title":"Sensors","id":"ITEM-1","issued":{"date-parts":[["2021"]]},"title":"An improved equilibrium optimizer with application in unmanned aerial vehicle path planning","type":"article-journal"},"uris":["http://www.mendeley.com/documents/?uuid=20a8f41a-8fa0-452c-b9d8-e82696778b36"]}],"mendeley":{"formattedCitation":"[4]","plainTextFormattedCitation":"[4]","previouslyFormattedCitation":"[4]"},"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[4]</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In medical image analysis, tumor segmentation requires balancing high-dimensional feature spaces against noise interference</w:t>
      </w:r>
      <w:r>
        <w:fldChar w:fldCharType="begin"/>
      </w:r>
      <w:r>
        <w:rPr>
          <w:szCs w:val="24"/>
          <w:rFonts w:eastAsia="宋体;SimSun" w:cs="Times New Roman"/>
          <w:lang w:val="en-US" w:eastAsia="en-US"/>
        </w:rPr>
        <w:instrText xml:space="preserve">ADDIN CSL_CITATION {"citationItems":[{"id":"ITEM-1","itemData":{"DOI":"10.1007/978-3-319-24574-4_28","ISBN":"9783319245737","ISSN":"16113349","abstract":"There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author":[{"dropping-particle":"","family":"Ronneberger","given":"Olaf","non-dropping-particle":"","parse-names":false,"suffix":""},{"dropping-particle":"","family":"Fischer","given":"Philipp","non-dropping-particle":"","parse-names":false,"suffix":""},{"dropping-particle":"","family":"Brox","given":"Thomas","non-dropping-particle":"","parse-names":false,"suffix":""}],"container-title":"Lecture Notes in Computer Science (including subseries Lecture Notes in Artificial Intelligence and Lecture Notes in Bioinformatics)","id":"ITEM-1","issued":{"date-parts":[["2015"]]},"title":"U-net: Convolutional networks for biomedical image segmentation","type":"paper-conference"},"uris":["http://www.mendeley.com/documents/?uuid=bc0ea922-02c9-4a6c-a404-4c9eba700d23"]}],"mendeley":{"formattedCitation":"[5]","plainTextFormattedCitation":"[5]","previouslyFormattedCitation":"[5]"},"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[5]</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while hyperparameter optimization for deep neural networks faces bottlenecks such as non-convexity, non-differentiability, and prohibitive computational costs</w:t>
      </w:r>
      <w:r>
        <w:fldChar w:fldCharType="begin"/>
      </w:r>
      <w:r>
        <w:rPr>
          <w:szCs w:val="24"/>
          <w:rFonts w:eastAsia="宋体;SimSun" w:cs="Times New Roman"/>
          <w:lang w:val="en-US" w:eastAsia="en-US"/>
        </w:rPr>
        <w:instrText xml:space="preserve">ADDIN CSL_CITATION {"citationItems":[{"id":"ITEM-1","itemData":{"ISSN":"26403498","abstract":"Neural architecture search (NAS) is a promising research direction that has the potential to replace expert-designed networks with learned, task-specific architectures. In order to help ground the empirical results in this field, we propose new NAS baselines that build off the following observations: (i) NAS is a specialized hyperparameter optimization problem; and (ii) random search is a competitive baseline for hyperparameter optimization. Leveraging these observations, we evaluate both random search with early-stopping and a novel random search with weight-sharing algorithm on two standard NAS benchmarks—PTB and CIFAR-10. Our results show that random search with early-stopping is a competitive NAS baseline, e.g., it performs at least as well as ENAS [39], a leading NAS method, on both benchmarks. Additionally, random search with weight-sharing outperforms random search with early-stopping, achieving a state-of-the-art NAS result on PTB and a highly competitive result on CIFAR-10. Finally, we explore the existing reproducibility issues of published NAS results.","author":[{"dropping-particle":"","family":"Li","given":"Liam","non-dropping-particle":"","parse-names":false,"suffix":""},{"dropping-particle":"","family":"Talwalkar","given":"Ameet","non-dropping-particle":"","parse-names":false,"suffix":""}],"container-title":"Proceedings of Machine Learning Research","id":"ITEM-1","issued":{"date-parts":[["2019"]]},"title":"Random Search and Reproducibility for Neural Architecture Search","type":"paper-conference"},"uris":["http://www.mendeley.com/documents/?uuid=4743c34f-b230-46f8-8897-ea32461f5398"]}],"mendeley":{"formattedCitation":"[6]","plainTextFormattedCitation":"[6]","previouslyFormattedCitation":"[6]"},"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[6]</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Traditional optimization methods (e.g., gradient descent methods and integer programming), although stable under ideal conditions, struggle in real-world scenarios due to their dependence on precise mathematical models, differentiable assumptions, and convexity requirements. These limitations often lead to failure when addressing large-scale non-convex or discontinuous problems, as computational complexity escalates exponentially or solutions converge to local optima</w:t>
      </w:r>
      <w:r>
        <w:fldChar w:fldCharType="begin"/>
      </w:r>
      <w:r>
        <w:rPr>
          <w:szCs w:val="24"/>
          <w:rFonts w:eastAsia="宋体;SimSun" w:cs="Times New Roman"/>
          <w:lang w:val="en-US" w:eastAsia="en-US"/>
        </w:rPr>
        <w:instrText xml:space="preserve">ADDIN CSL_CITATION {"citationItems":[{"id":"ITEM-1","itemData":{"ISSN":"15337928","abstract":"We show that gradient descent converges to a local minimizer, almost surely with random initialization. This is proved by applying the Stable Manifold Theorem from dynamical systems theory.","author":[{"dropping-particle":"","family":"Lee","given":"Jason D.","non-dropping-particle":"","parse-names":false,"suffix":""},{"dropping-particle":"","family":"Simchowitz","given":"Max","non-dropping-particle":"","parse-names":false,"suffix":""},{"dropping-particle":"","family":"Jordan","given":"Michael I.","non-dropping-particle":"","parse-names":false,"suffix":""},{"dropping-particle":"","family":"Recht","given":"Benjamin","non-dropping-particle":"","parse-names":false,"suffix":""}],"container-title":"Journal of Machine Learning Research","id":"ITEM-1","issued":{"date-parts":[["2016"]]},"title":"Gradient descent only converges to minimizers","type":"paper-conference"},"uris":["http://www.mendeley.com/documents/?uuid=20663b72-338a-46a7-91aa-cbe5fe3cd13e"]},{"id":"ITEM-2","itemData":{"DOI":"10.1561/9781638280538","ISBN":"9781638280521","abstract":"This book covers an introduction to convex optimization, one of the powerful and tractable optimization problems that can be efficiently solved on a computer. The goal of the book is to help develop a sense of what convex optimization is, and how it can be used in a widening array of practical contexts with a particular emphasis on machine learning. The first part of the book covers core concepts of convex sets, convex functions, and related basic definitions that serve understanding convex optimization and its corresponding models. The second part deals with one very useful theory, called duality, which enables us to: (1) gain algorithmic insights; and (2) obtain an approximate solution to non-convex optimization problems which are often difficult to solve. The last part focuses on modern applications in machine learning and deep learning. A defining feature of this book is that it succinctly relates the \"story\" of how convex optimization plays a role, via historical examples and trending machine learning applications. Another key feature is that it includes programming implementation of a variety of machine learning algorithms inspired by optimization fundamentals, together with a brief tutorial of the used programming tools. The implementation is based on Python, CVXPY, and TensorFlow. This book does not follow a traditional textbook-style organization, but is streamlined via a series of lecture notes that are intimately related, centered around coherent themes and concepts. It serves as a textbook mainly for a senior-level undergraduate course, yet is also suitable for a first-year graduate course. Readers benefit from having a good background in linear algebra, some exposure to probability, and basic familiarity with Python.","author":[{"dropping-particle":"","family":"Suh","given":"Changho","non-dropping-particle":"","parse-names":false,"suffix":""}],"container-title":"Convex Optimization for Machine Learning","id":"ITEM-2","issued":{"date-parts":[["2022"]]},"title":"Convex optimization for machine learning","type":"book"},"uris":["http://www.mendeley.com/documents/?uuid=b66c55cb-8987-4487-a099-279c0fa9e738"]}],"mendeley":{"formattedCitation":"[7,8]","plainTextFormattedCitation":"[7,8]","previouslyFormattedCitation":"[7,8]"},"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[7,8]</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Research indicates that for typical NP-hard problems, the runtime of conventional deterministic algorithms increases drastically with dimensionality, making them impractical for real-time applications</w:t>
      </w:r>
      <w:r>
        <w:fldChar w:fldCharType="begin"/>
      </w:r>
      <w:r>
        <w:rPr>
          <w:szCs w:val="24"/>
          <w:rFonts w:eastAsia="宋体;SimSun" w:cs="Times New Roman"/>
          <w:lang w:val="en-US" w:eastAsia="en-US"/>
        </w:rPr>
        <w:instrText xml:space="preserve">ADDIN CSL_CITATION {"citationItems":[{"id":"ITEM-1","itemData":{"DOI":"10.1109/ACCESS.2021.3113323","ISSN":"21693536","abstract":"The Manta ray foraging optimization (MRFO) is a novel swarm-based metaheuristic optimizer. It is mainly modeled by simulating three foraging behaviors of the Manta rays, which has a good performance. However, several drawbacks of MRFO have been noticed by analyzing its mathematical model. Random selection of reference points in the early iterations weakens the exploitation capability of MRFO. Chain foraging tends to lead the algorithm into local optimum. In addition, the algorithm suffers from the deficiency of decreasing population diversity in the late iteration. To address these shortcomings, a modified MRFO using three strategies, called m-MRFO, is proposed in this paper. An elite search pool (ESP) is established in this paper to enhance exploitation capability. By using adaptive control parameter strategies (ACP), we expand the range of MRFO's exploration in the early iterations and enhance the accuracy of exploitation in the later iterations, balancing exploiting and exploring capabilities. Furthermore, we use a distribution estimation strategy (DES) to adjust the evolutionary direction using the dominant population information to promote convergence. The m-MRFO performance was verified by selecting 23 classical test functions and CEC2017 test suite. The significance of the results was also verified by Friedman test, Wilcoxon test and Iman-Davenport test. Moreover, we have confirmed the potential of m-MRFO to solve real-world problems by solving three engineering design problems. The simulation results show that the improvement strategy proposed in this paper can effectively improve the performance of MRFO. m-MRFO is highly competitive.","author":[{"dropping-particle":"","family":"Tang","given":"Andi","non-dropping-particle":"","parse-names":false,"suffix":""},{"dropping-particle":"","family":"Zhou","given":"Huan","non-dropping-particle":"","parse-names":false,"suffix":""},{"dropping-particle":"","family":"Han","given":"Tong","non-dropping-particle":"","parse-names":false,"suffix":""},{"dropping-particle":"","family":"Xie","given":"Lei","non-dropping-particle":"","parse-names":false,"suffix":""}],"container-title":"IEEE Access","id":"ITEM-1","issued":{"date-parts":[["2021"]]},"title":"A modified manta ray foraging optimization for global optimization problems","type":"article-journal"},"uris":["http://www.mendeley.com/documents/?uuid=c8c9457b-e6f3-4186-a2e0-178c9f0b5201"]}],"mendeley":{"formattedCitation":"[9]","plainTextFormattedCitation":"[9]","previouslyFormattedCitation":"[9]"},"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[9]</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In this context, metaheuristic algorithms have emerged as critical tools for addressing complex optimization challenges, owing to their gradient-free operation, global search capabilities, and strong adaptability</w:t>
      </w:r>
      <w:r>
        <w:fldChar w:fldCharType="begin"/>
      </w:r>
      <w:r>
        <w:rPr>
          <w:szCs w:val="24"/>
          <w:rFonts w:eastAsia="宋体;SimSun" w:cs="Times New Roman"/>
          <w:lang w:val="en-US" w:eastAsia="en-US"/>
        </w:rPr>
        <w:instrText xml:space="preserve">ADDIN CSL_CITATION {"citationItems":[{"id":"ITEM-1","itemData":{"DOI":"10.32604/cmes.2022.017310","ISSN":"15261506","abstract":"The sparrow search algorithm (SSA) is a newly proposed meta-heuristic optimization algorithm based on the sparrowforaging principle. Similar to other meta-heuristic algorithms, SSA has problems such as slowconvergence speed and difficulty in jumping out of the local optimum. In order to overcome these shortcomings, a chaotic sparrow search algorithm based on logarithmic spiral strategy and adaptive step strategy (CLSSA) is proposed in this paper. Firstly, in order to balance the exploration and exploitation ability of the algorithm, chaotic mapping is introduced to adjust the main parameters of SSA. Secondly, in order to improve the diversity of the population and enhance the search of the surrounding space, the logarithmic spiral strategy is introduced to improve the sparrow search mechanism. Finally, the adaptive step strategy is introduced to better control the process of algorithm exploitation and exploration. The best chaotic map is determined by different test functions, and the CLSSA with the best chaotic map is applied to solve 23 benchmark functions and 3 classical engineering problems. The simulation results show that the iterative map is the best chaotic map, and CLSSA is efficient and useful for engineering problems, which is better than all comparison algorithms.","author":[{"dropping-particle":"","family":"Tang","given":"Andi","non-dropping-particle":"","parse-names":false,"suffix":""},{"dropping-particle":"","family":"Zhou","given":"Huan","non-dropping-particle":"","parse-names":false,"suffix":""},{"dropping-particle":"","family":"Han","given":"Tong","non-dropping-particle":"","parse-names":false,"suffix":""},{"dropping-particle":"","family":"Xie","given":"Lei","non-dropping-particle":"","parse-names":false,"suffix":""}],"container-title":"CMES - Computer Modeling in Engineering and Sciences","id":"ITEM-1","issued":{"date-parts":[["2022"]]},"title":"A chaos sparrow search algorithm with logarithmic spiral and adaptive step for engineering problems","type":"article-journal"},"uris":["http://www.mendeley.com/documents/?uuid=496343b2-9943-452a-8714-b8e2b6a26441"]}],"mendeley":{"formattedCitation":"[10]","plainTextFormattedCitation":"[10]","previouslyFormattedCitation":"[10]"},"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[10]</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w:t>
      </w:r>
    </w:p>
    <w:p>
      <w:pPr>
        <w:pStyle w:val="BodyText"/>
        <w:ind w:firstLine="720" w:end="0"/>
        <w:rPr>
          <w:rFonts w:eastAsia="宋体;SimSun" w:cs="Times New Roman"/>
          <w:szCs w:val="24"/>
          <w:lang w:eastAsia="zh-CN"/>
        </w:rPr>
      </w:pPr>
      <w:r>
        <w:rPr>
          <w:rFonts w:eastAsia="宋体;SimSun" w:cs="Times New Roman"/>
          <w:szCs w:val="24"/>
          <w:lang w:eastAsia="zh-CN"/>
        </w:rPr>
        <w:t>The core advantage of meta-heuristic algorithms lies in their ability to effectively balance global exploration and local exploitation by modeling natural evolution or group collaboration mechanisms and combining stochastic search and diversity strategies</w:t>
      </w:r>
      <w:r>
        <w:fldChar w:fldCharType="begin"/>
      </w:r>
      <w:r>
        <w:rPr>
          <w:szCs w:val="24"/>
          <w:rFonts w:eastAsia="宋体;SimSun" w:cs="Times New Roman"/>
          <w:lang w:val="en-US" w:eastAsia="en-US"/>
        </w:rPr>
        <w:instrText xml:space="preserve">ADDIN CSL_CITATION {"citationItems":[{"id":"ITEM-1","itemData":{"DOI":"10.1007/978-3-642-29694-9_16","ISBN":"9783642296932","ISSN":"1860949X","abstract":"Turing's pioneer work in heuristic search has inspired many generations of research in heuristic algorithms. In the last two decades, metaheuristic algorithms have attracted strong attention in scientific communities with significant developments, especially in areas concerning swarm intelligence based algorithms. In this work, we will briefly review some of the important achievements in metaheuristics, and we will also discuss key implications in applications and topics for further research.","author":[{"dropping-particle":"","family":"Yang","given":"Xin She","non-dropping-particle":"","parse-names":false,"suffix":""}],"container-title":"Studies in Computational Intelligence","id":"ITEM-1","issued":{"date-parts":[["2013"]]},"title":"Metaheuristic optimization: Nature-inspired algorithms and applications","type":"article"},"uris":["http://www.mendeley.com/documents/?uuid=342dc87e-1b19-414b-9777-1d144eee1721"]},{"id":"ITEM-2","itemData":{"DOI":"10.1016/j.ins.2019.05.046","ISSN":"00200255","abstract":"The tradeoff between exploration and exploitation is critical to the performance of an evolutionary algorithm. Different levels of exploration-exploitation tradeoff are required at different evolutionary stages for achieving a satisfactory performance of an evolutionary algorithm. In this paper, we propose a novel survival analysis method to intelligently guide the maintenance of the exploration-exploitation tradeoff in multiobjective evolutionary algorithms. The survival analysis stems from a deep understanding of the evolutionary search procedure. Through survival analysis, an indicator is derived, which is used to guide the adoption of appropriate recombination operators, based on the assumption that the roles of these operators in terms of their capabilities on exploration-exploitation can be asserted. In the developed algorithm, a differential evolution recombination operator and a new sampling strategy are hybridized. Empirical comparison with five well-known multiobjective evolutionary algorithms on a number of test instances with complex Pareto sets and Pareto fronts indicates the effectiveness and superiority of the developed algorithm in terms of commonly-used performance metrics on these test instances.","author":[{"dropping-particle":"","family":"Zhang","given":"Hu","non-dropping-particle":"","parse-names":false,"suffix":""},{"dropping-particle":"","family":"Sun","given":"Jianyong","non-dropping-particle":"","parse-names":false,"suffix":""},{"dropping-particle":"","family":"Liu","given":"Tonglin","non-dropping-particle":"","parse-names":false,"suffix":""},{"dropping-particle":"","family":"Zhang","given":"Ke","non-dropping-particle":"","parse-names":false,"suffix":""},{"dropping-particle":"","family":"Zhang","given":"Qingfu","non-dropping-particle":"","parse-names":false,"suffix":""}],"container-title":"Information Sciences","id":"ITEM-2","issued":{"date-parts":[["2019"]]},"title":"Balancing exploration and exploitation in multiobjective evolutionary optimization","type":"article-journal"},"uris":["http://www.mendeley.com/documents/?uuid=a1820b02-8f07-440d-8b50-f2cfd8bbc7e7"]}],"mendeley":{"formattedCitation":"[11,12]","plainTextFormattedCitation":"[11,12]","previouslyFormattedCitation":"[11,12]"},"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[11,12]</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w:t>
      </w:r>
      <w:r>
        <w:rPr>
          <w:rFonts w:eastAsia="宋体;SimSun" w:cs="Times New Roman"/>
          <w:szCs w:val="24"/>
          <w:lang w:eastAsia="zh-CN"/>
        </w:rPr>
        <w:t xml:space="preserve"> </w:t>
      </w:r>
      <w:r>
        <w:rPr>
          <w:rFonts w:eastAsia="宋体;SimSun" w:cs="Times New Roman"/>
          <w:szCs w:val="24"/>
          <w:lang w:eastAsia="zh-CN"/>
        </w:rPr>
        <w:t>For example, Genetic Algorithm (GA) maintains population diversity through crossover and mutation operations to achieve extensive search in the solution space</w:t>
      </w:r>
      <w:r>
        <w:fldChar w:fldCharType="begin"/>
      </w:r>
      <w:r>
        <w:rPr>
          <w:szCs w:val="24"/>
          <w:rFonts w:eastAsia="宋体;SimSun" w:cs="Times New Roman"/>
          <w:lang w:val="en-US" w:eastAsia="en-US"/>
        </w:rPr>
        <w:instrText xml:space="preserve">ADDIN CSL_CITATION {"citationItems":[{"id":"ITEM-1","itemData":{"DOI":"10.1038/scientificamerican0792-66","ISSN":"00368733","author":[{"dropping-particle":"","family":"Holland","given":"J. H.","non-dropping-particle":"","parse-names":false,"suffix":""}],"container-title":"Scientific American","id":"ITEM-1","issued":{"date-parts":[["1992"]]},"title":"Genetic algorithms","type":"article-journal"},"uris":["http://www.mendeley.com/documents/?uuid=9c319abf-881b-47cb-8154-73617bc9dcff"]}],"mendeley":{"formattedCitation":"[13]","plainTextFormattedCitation":"[13]","previouslyFormattedCitation":"[13]"},"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[13]</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w:t>
      </w:r>
      <w:r>
        <w:rPr>
          <w:rFonts w:eastAsia="宋体;SimSun" w:cs="Times New Roman"/>
          <w:szCs w:val="24"/>
          <w:lang w:eastAsia="zh-CN"/>
        </w:rPr>
        <w:t xml:space="preserve"> Particle Swarm Optimization (PSO) draws on the foraging behaviors of bird flocks to accelerate convergence by utilizing inter-individual information sharing </w:t>
      </w:r>
      <w:r>
        <w:fldChar w:fldCharType="begin"/>
      </w:r>
      <w:r>
        <w:rPr>
          <w:szCs w:val="24"/>
          <w:rFonts w:eastAsia="宋体;SimSun" w:cs="Times New Roman"/>
          <w:lang w:val="en-US" w:eastAsia="en-US"/>
        </w:rPr>
        <w:instrText xml:space="preserve">ADDIN CSL_CITATION {"citationItems":[{"id":"ITEM-1","itemData":{"DOI":"10.1007/978-981-99-2213-0_2","ISSN":"23662603","abstract":"In this chapter, a new artificial intelligence optimization tool, a detailed introduction for particle swarm optimization (PSO) is presented here. The basic structure and the main characteristics of PSO algorithm and the multi-objective PSO (MOPSO) algorithm is described and elaborated, and some standard numerical examples for PSO and MOPSO are tested.","author":[{"dropping-particle":"","family":"Huang","given":"Wei","non-dropping-particle":"","parse-names":false,"suffix":""},{"dropping-particle":"","family":"Xu","given":"Jian","non-dropping-particle":"","parse-names":false,"suffix":""}],"container-title":"Springer Tracts in Civil Engineering","id":"ITEM-1","issued":{"date-parts":[["2023"]]},"title":"Particle Swarm Optimization","type":"chapter"},"uris":["http://www.mendeley.com/documents/?uuid=cc1cfce4-b1d1-4135-a4be-20406b98e449"]}],"mendeley":{"formattedCitation":"[14]","plainTextFormattedCitation":"[14]","previouslyFormattedCitation":"[14]"},"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[14]</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w:t>
      </w:r>
      <w:r>
        <w:rPr>
          <w:rFonts w:eastAsia="宋体;SimSun" w:cs="Times New Roman"/>
          <w:szCs w:val="24"/>
          <w:lang w:eastAsia="zh-CN"/>
        </w:rPr>
        <w:t xml:space="preserve"> Compared with traditional methods, the adaptability of metaheuristic algorithms is reflected in their low dependence on the problem structure. As an example, Simulated Annealing (SA), with its temperature decay mechanism, exhibits robustness in both discrete portfolio optimization and continuous parameter optimization by probabilistically accepting inferior solutions</w:t>
      </w:r>
      <w:r>
        <w:fldChar w:fldCharType="begin"/>
      </w:r>
      <w:r>
        <w:rPr>
          <w:szCs w:val="24"/>
          <w:rFonts w:eastAsia="宋体;SimSun" w:cs="Times New Roman"/>
          <w:lang w:val="en-US" w:eastAsia="en-US"/>
        </w:rPr>
        <w:instrText xml:space="preserve">ADDIN CSL_CITATION {"citationItems":[{"id":"ITEM-1","itemData":{"DOI":"10.1126/science.220.4598.671","ISSN":"00368075","PMID":"17813860","abstract":"There is a deep and useful connection between statistical mechanics (the behavior of systems with many degrees of freedom in thermal equilibrium at a finite temperature) and multivariate or combinatorial optimization (finding the minimum of a given function depending on many parameters). A detailed analogy with annealing in solids provides a framework for optimization of the properties of very large and complex systems. This connection to statistical mechanics exposes new information and provides an unfamiliar perspective on traditional optimization problems and methods.","author":[{"dropping-particle":"","family":"Kirkpatrick","given":"S.","non-dropping-particle":"","parse-names":false,"suffix":""},{"dropping-particle":"","family":"Gelatt","given":"C. D.","non-dropping-particle":"","parse-names":false,"suffix":""},{"dropping-particle":"","family":"Vecchi","given":"M. P.","non-dropping-particle":"","parse-names":false,"suffix":""}],"container-title":"Science","id":"ITEM-1","issued":{"date-parts":[["1983"]]},"title":"Optimization by simulated annealing","type":"article-journal"},"uris":["http://www.mendeley.com/documents/?uuid=a2c930d5-616f-4d1e-adef-baef73e7d76d"]}],"mendeley":{"formattedCitation":"[15]","plainTextFormattedCitation":"[15]","previouslyFormattedCitation":"[15]"},"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[15]</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These results not only validate the engineering utility of metaheuristic algorithms, but also highlight their universal value in complex systems.</w:t>
      </w:r>
      <w:r>
        <w:rPr>
          <w:rFonts w:eastAsia="宋体;SimSun" w:cs="Times New Roman"/>
          <w:szCs w:val="24"/>
          <w:lang w:eastAsia="zh-CN"/>
        </w:rPr>
        <w:t xml:space="preserve"> </w:t>
      </w:r>
      <w:r>
        <w:rPr>
          <w:rFonts w:eastAsia="宋体;SimSun" w:cs="Times New Roman"/>
          <w:szCs w:val="24"/>
          <w:lang w:eastAsia="zh-CN"/>
        </w:rPr>
        <w:t>Based on the source of inspiration and behavioral mechanisms, metaheuristic algorithms can be classified into the following five categories (as shown in Figure 1)</w:t>
      </w:r>
      <w:r>
        <w:rPr>
          <w:rFonts w:eastAsia="宋体;SimSun" w:cs="Times New Roman"/>
          <w:szCs w:val="24"/>
          <w:lang w:eastAsia="zh-CN"/>
        </w:rPr>
        <w:t>.</w:t>
      </w:r>
    </w:p>
    <w:p>
      <w:pPr>
        <w:pStyle w:val="BodyText"/>
        <w:jc w:val="center"/>
        <w:rPr>
          <w:rFonts w:eastAsia="宋体;SimSun" w:cs="Times New Roman"/>
          <w:szCs w:val="24"/>
          <w:lang w:eastAsia="zh-CN"/>
        </w:rPr>
      </w:pPr>
      <w:r>
        <w:rPr>
          <w:lang w:val="en-US" w:eastAsia="en-US"/>
        </w:rPr>
        <w:drawing>
          <wp:inline distT="0" distB="0" distL="0" distR="0">
            <wp:extent cx="6649085" cy="5369560"/>
            <wp:effectExtent l="0" t="0" r="0" b="0"/>
            <wp:docPr id="3" name="图片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 title=""/>
                    <pic:cNvPicPr>
                      <a:picLocks noChangeAspect="1" noChangeArrowheads="1"/>
                    </pic:cNvPicPr>
                  </pic:nvPicPr>
                  <pic:blipFill>
                    <a:blip r:embed="rId2"/>
                    <a:srcRect l="-3" t="-4" r="-3" b="-4"/>
                    <a:stretch>
                      <a:fillRect/>
                    </a:stretch>
                  </pic:blipFill>
                  <pic:spPr bwMode="auto">
                    <a:xfrm>
                      <a:off x="0" y="0"/>
                      <a:ext cx="6649085" cy="5369560"/>
                    </a:xfrm>
                    <a:prstGeom prst="rect">
                      <a:avLst/>
                    </a:prstGeom>
                  </pic:spPr>
                </pic:pic>
              </a:graphicData>
            </a:graphic>
          </wp:inline>
        </w:drawing>
      </w:r>
    </w:p>
    <w:p>
      <w:pPr>
        <w:pStyle w:val="Normal"/>
        <w:spacing w:before="0" w:after="280"/>
        <w:jc w:val="center"/>
        <w:rPr>
          <w:rFonts w:eastAsia="宋体;SimSun"/>
          <w:bCs/>
          <w:lang w:eastAsia="zh-CN"/>
        </w:rPr>
      </w:pPr>
      <w:r>
        <w:rPr>
          <w:b/>
          <w:highlight w:val="yellow"/>
        </w:rPr>
        <w:t xml:space="preserve">Figure </w:t>
      </w:r>
      <w:r>
        <w:rPr>
          <w:rFonts w:eastAsia="宋体;SimSun"/>
          <w:b/>
          <w:highlight w:val="yellow"/>
          <w:lang w:eastAsia="zh-CN"/>
        </w:rPr>
        <w:t>1</w:t>
      </w:r>
      <w:r>
        <w:rPr>
          <w:b/>
          <w:highlight w:val="yellow"/>
        </w:rPr>
        <w:t xml:space="preserve">. </w:t>
      </w:r>
      <w:r>
        <w:rPr>
          <w:highlight w:val="yellow"/>
        </w:rPr>
        <w:t>Classification of Metaheuristic Algorithm</w:t>
      </w:r>
    </w:p>
    <w:p>
      <w:pPr>
        <w:pStyle w:val="BodyText"/>
        <w:ind w:firstLine="720" w:end="0"/>
        <w:rPr>
          <w:rFonts w:eastAsia="宋体;SimSun" w:cs="Times New Roman"/>
          <w:szCs w:val="24"/>
          <w:lang w:eastAsia="zh-CN"/>
        </w:rPr>
      </w:pPr>
      <w:r>
        <w:rPr>
          <w:rFonts w:eastAsia="宋体;SimSun" w:cs="Times New Roman"/>
          <w:szCs w:val="24"/>
          <w:lang w:eastAsia="zh-CN"/>
        </w:rPr>
        <w:t xml:space="preserve">Evolution-based algorithms: based on the principles of natural selection and genetic variation, they include Differential Evolution (DE) </w:t>
      </w:r>
      <w:r>
        <w:fldChar w:fldCharType="begin"/>
      </w:r>
      <w:r>
        <w:rPr>
          <w:lang w:val="en-US" w:eastAsia="en-US"/>
        </w:rPr>
        <w:instrText xml:space="preserve">ADDIN CSL_CITATION {"citationItems":[{"id":"ITEM-1","itemData":{"DOI":"10.1016/j.swevo.2018.06.010","ISSN":"22106502","abstract":"Differential Evolution (DE) is a state-of-the art global optimization technique. Considerable research effort has been made to improve this algorithm and apply it to a variety of practical problems. Nevertheless, analytical studies concerning DE are rather rare. This paper surveys the theoretical results obtained so far for DE. A discussion of genetic operators characteristic of DE is coupled with an overview of the population diversity and dynamics models. A comprehensive view on the current-day understanding of the underlying mechanisms of DE is complemented by a list of promising research directions.","author":[{"dropping-particle":"","family":"Opara","given":"Karol R.","non-dropping-particle":"","parse-names":false,"suffix":""},{"dropping-particle":"","family":"Arabas","given":"Jarosław","non-dropping-particle":"","parse-names":false,"suffix":""}],"container-title":"Swarm and Evolutionary Computation","id":"ITEM-1","issued":{"date-parts":[["2019"]]},"title":"Differential Evolution: A survey of theoretical analyses","type":"article-journal"},"uris":["http://www.mendeley.com/documents/?uuid=a0c1a961-d539-4164-aa00-076397ce780a","http://www.mendeley.com/documents/?uuid=0f38b920-0c63-42ef-8c36-f34fb73ad5e6"]}],"mendeley":{"formattedCitation":"[16]","plainTextFormattedCitation":"[16]","previouslyFormattedCitation":"[16]"},"properties":{"noteIndex":0},"schema":"https://github.com/citation-style-language/schema/raw/master/csl-citation.json"}</w:instrText>
      </w:r>
      <w:r>
        <w:rPr>
          <w:lang w:val="en-US" w:eastAsia="en-US"/>
        </w:rPr>
      </w:r>
      <w:r>
        <w:rPr>
          <w:lang w:val="en-US" w:eastAsia="en-US"/>
        </w:rPr>
        <w:fldChar w:fldCharType="separate"/>
      </w:r>
      <w:r>
        <w:rPr>
          <w:lang w:val="en-US" w:eastAsia="en-US"/>
        </w:rPr>
        <w:t>[16]</w:t>
      </w:r>
      <w:r>
        <w:rPr>
          <w:lang w:val="en-US" w:eastAsia="en-US"/>
        </w:rPr>
      </w:r>
      <w:r>
        <w:rPr>
          <w:lang w:val="en-US" w:eastAsia="en-US"/>
        </w:rPr>
        <w:fldChar w:fldCharType="end"/>
      </w:r>
      <w:r>
        <w:rPr>
          <w:rFonts w:eastAsia="宋体;SimSun" w:cs="Times New Roman"/>
          <w:szCs w:val="24"/>
          <w:lang w:eastAsia="zh-CN"/>
        </w:rPr>
        <w:t>, Covariance Matrix Adaptive Evolutionary Strategy (CMA-ES)</w:t>
      </w:r>
      <w:r>
        <w:fldChar w:fldCharType="begin"/>
      </w:r>
      <w:r>
        <w:rPr>
          <w:szCs w:val="24"/>
          <w:rFonts w:eastAsia="宋体;SimSun" w:cs="Times New Roman"/>
          <w:lang w:val="en-US" w:eastAsia="en-US"/>
        </w:rPr>
        <w:instrText xml:space="preserve">ADDIN CSL_CITATION {"citationItems":[{"id":"ITEM-1","itemData":{"DOI":"10.1162/106365601750190398","ISSN":"10636560","PMID":"11382355","abstract":"This paper puts forward two useful methods for self-adaptation of the mutation distribution - the concepts of derandomization and cumulation. Principle shortcomings of the concept of mutative strategy parameter control and two levels of derandomization are reviewed. Basic demands on the self-adaptation of arbitrary (normal) mutation distributions are developed. Applying arbitrary, normal mutation distributions is equivalent to applying a general, linear problem encoding. The underlying objective of mutative strategy parameter control is roughly to favor previously selected mutation steps in the future. If this objective is pursued rigorously, a completely derandomized self-adaptation scheme results, which adapts arbitrary normal mutation distributions. This scheme, called covariance matrix adaptation (CMA), meets the previously stated demands. It can still be considerably improved by cumulation - utilizing an evolution path rather than single search steps. Simulations on various test functions reveal local and global search properties of the evolution strategy with and without covariance matrix adaptation. Their performances are comparable only on perfectly scaled functions. On badly scaled, non-separable functions usually a speed up factor of several orders of magnitude is observed. On moderately mis-scaled functions a speed up factor of three to ten can be expected.","author":[{"dropping-particle":"","family":"Hansen","given":"N.","non-dropping-particle":"","parse-names":false,"suffix":""},{"dropping-particle":"","family":"Ostermeier","given":"A.","non-dropping-particle":"","parse-names":false,"suffix":""}],"container-title":"Evolutionary computation","id":"ITEM-1","issued":{"date-parts":[["2001"]]},"title":"Completely derandomized self-adaptation in evolution strategies.","type":"article"},"uris":["http://www.mendeley.com/documents/?uuid=43efef7a-e45e-4863-a2c5-bf0ac7fc4797"]}],"mendeley":{"formattedCitation":"[17]","plainTextFormattedCitation":"[17]","previouslyFormattedCitation":"[17]"},"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[17]</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w:t>
      </w:r>
      <w:r>
        <w:rPr>
          <w:rFonts w:eastAsia="宋体;SimSun" w:cs="Times New Roman"/>
          <w:szCs w:val="24"/>
          <w:lang w:eastAsia="zh-CN"/>
        </w:rPr>
        <w:t>,</w:t>
      </w:r>
      <w:r>
        <w:rPr>
          <w:rFonts w:eastAsia="宋体;SimSun" w:cs="Times New Roman"/>
          <w:szCs w:val="24"/>
          <w:lang w:eastAsia="zh-CN"/>
        </w:rPr>
        <w:t xml:space="preserve">Alpha Evolution (AE) </w:t>
      </w:r>
      <w:r>
        <w:fldChar w:fldCharType="begin"/>
      </w:r>
      <w:r>
        <w:rPr>
          <w:lang w:val="en-US" w:eastAsia="en-US"/>
        </w:rPr>
        <w:instrText xml:space="preserve">ADDIN CSL_CITATION {"citationItems":[{"id":"ITEM-1","itemData":{"DOI":"10.1016/j.engappai.2024.109202","ISSN":"0952-1976","author":[{"dropping-particle":"","family":"Gao","given":"H","non-dropping-particle":"","parse-names":false,"suffix":""},{"dropping-particle":"","family":"Zhang","given":"Q K","non-dropping-particle":"","parse-names":false,"suffix":""}],"container-title":"ENGINEERING APPLICATIONS OF ARTIFICIAL INTELLIGENCE","id":"ITEM-1","issued":{"date-parts":[["2024"]]},"title":"Alpha evolution: An efficient evolutionary algorithm with evolution path adaptation and matrix generation","type":"article-journal","volume":"137"},"uris":["http://www.mendeley.com/documents/?uuid=d0c4e345-6f39-4b84-89fa-f50a1c254ad5","http://www.mendeley.com/documents/?uuid=d914ecc8-9d2b-4f02-88bb-2e0c1b0cba36"]}],"mendeley":{"formattedCitation":"[18]","plainTextFormattedCitation":"[18]","previouslyFormattedCitation":"[18]"},"properties":{"noteIndex":0},"schema":"https://github.com/citation-style-language/schema/raw/master/csl-citation.json"}</w:instrText>
      </w:r>
      <w:r>
        <w:rPr>
          <w:lang w:val="en-US" w:eastAsia="en-US"/>
        </w:rPr>
      </w:r>
      <w:r>
        <w:rPr>
          <w:lang w:val="en-US" w:eastAsia="en-US"/>
        </w:rPr>
        <w:fldChar w:fldCharType="separate"/>
      </w:r>
      <w:r>
        <w:rPr>
          <w:lang w:val="en-US" w:eastAsia="en-US"/>
        </w:rPr>
        <w:t>[18]</w:t>
      </w:r>
      <w:r>
        <w:rPr>
          <w:lang w:val="en-US" w:eastAsia="en-US"/>
        </w:rPr>
      </w:r>
      <w:r>
        <w:rPr>
          <w:lang w:val="en-US" w:eastAsia="en-US"/>
        </w:rPr>
        <w:fldChar w:fldCharType="end"/>
      </w:r>
      <w:r>
        <w:rPr>
          <w:rFonts w:eastAsia="宋体;SimSun" w:cs="Times New Roman"/>
          <w:szCs w:val="24"/>
          <w:lang w:eastAsia="zh-CN"/>
        </w:rPr>
        <w:t xml:space="preserve">, Evolutionary Mating Algorithms (EMA) </w:t>
      </w:r>
      <w:r>
        <w:fldChar w:fldCharType="begin"/>
      </w:r>
      <w:r>
        <w:rPr>
          <w:lang w:val="en-US" w:eastAsia="en-US"/>
        </w:rPr>
        <w:instrText xml:space="preserve">ADDIN CSL_CITATION {"citationItems":[{"id":"ITEM-1","itemData":{"DOI":"10.1007/s00521-022-07761-w","ISSN":"0941-0643","author":[{"dropping-particle":"","family":"Sulaiman","given":"M H","non-dropping-particle":"","parse-names":false,"suffix":""},{"dropping-particle":"","family":"Mustaffa","given":"Z","non-dropping-particle":"","parse-names":false,"suffix":""},{"dropping-particle":"","family":"Saari","given":"M M","non-dropping-particle":"","parse-names":false,"suffix":""},{"dropping-particle":"","family":"Daniyal","given":"H","non-dropping-particle":"","parse-names":false,"suffix":""},{"dropping-particle":"","family":"Mirjalili","given":"S","non-dropping-particle":"","parse-names":false,"suffix":""}],"container-title":"NEURAL COMPUTING &amp; APPLICATIONS","id":"ITEM-1","issue":"1","issued":{"date-parts":[["2023"]]},"page":"487-516","title":"Evolutionary mating algorithm","type":"article-journal","volume":"35"},"uris":["http://www.mendeley.com/documents/?uuid=35773eae-181f-404e-b1d7-d471b2e4bce8","http://www.mendeley.com/documents/?uuid=c86fd00a-0f0b-4bd1-83a6-54c9e864b4f6"]}],"mendeley":{"formattedCitation":"[19]","plainTextFormattedCitation":"[19]","previouslyFormattedCitation":"[19]"},"properties":{"noteIndex":0},"schema":"https://github.com/citation-style-language/schema/raw/master/csl-citation.json"}</w:instrText>
      </w:r>
      <w:r>
        <w:rPr>
          <w:lang w:val="en-US" w:eastAsia="en-US"/>
        </w:rPr>
      </w:r>
      <w:r>
        <w:rPr>
          <w:lang w:val="en-US" w:eastAsia="en-US"/>
        </w:rPr>
        <w:fldChar w:fldCharType="separate"/>
      </w:r>
      <w:r>
        <w:rPr>
          <w:lang w:val="en-US" w:eastAsia="en-US"/>
        </w:rPr>
        <w:t>[19]</w:t>
      </w:r>
      <w:r>
        <w:rPr>
          <w:lang w:val="en-US" w:eastAsia="en-US"/>
        </w:rPr>
      </w:r>
      <w:r>
        <w:rPr>
          <w:lang w:val="en-US" w:eastAsia="en-US"/>
        </w:rPr>
        <w:fldChar w:fldCharType="end"/>
      </w:r>
      <w:r>
        <w:rPr>
          <w:rFonts w:eastAsia="宋体;SimSun" w:cs="Times New Roman"/>
          <w:szCs w:val="24"/>
          <w:lang w:eastAsia="zh-CN"/>
        </w:rPr>
        <w:t xml:space="preserve">, </w:t>
      </w:r>
      <w:r>
        <w:rPr>
          <w:rFonts w:eastAsia="等线;DengXian"/>
        </w:rPr>
        <w:t>Evolutionary Strategies (ES)</w:t>
      </w:r>
      <w:r>
        <w:rPr>
          <w:rFonts w:eastAsia="等线;DengXian"/>
          <w:lang w:eastAsia="zh-CN"/>
        </w:rPr>
        <w:t xml:space="preserve"> </w:t>
      </w:r>
      <w:r>
        <w:fldChar w:fldCharType="begin"/>
      </w:r>
      <w:r>
        <w:rPr>
          <w:lang w:val="en-US" w:eastAsia="en-US"/>
        </w:rPr>
        <w:instrText xml:space="preserve">ADDIN CSL_CITATION {"citationItems":[{"id":"ITEM-1","itemData":{"DOI":"10.1023/A:1015059928466","ISSN":"1567-7818","abstract":"This article gives a comprehensive introduction into one of the main branches of evolutionary computation – the evolution strategies (ES) the history of which dates back to the 1960s in Germany. Starting from a survey of history the philosophical background is explained in order to make understandable why ES are realized in the way they are. Basic ES algorithms and design principles for variation and selection operators as well as theoretical issues are presented, and future branches of ES research are discussed.","author":[{"dropping-particle":"","family":"Beyer","given":"Hans-Georg","non-dropping-particle":"","parse-names":false,"suffix":""},{"dropping-particle":"","family":"Schwefel","given":"Hans-Paul","non-dropping-particle":"","parse-names":false,"suffix":""}],"container-title":"Natural Computing","id":"ITEM-1","issued":{"date-parts":[["2002"]]},"title":"Evolution strategies – A comprehensive introduction","type":"article-journal"},"uris":["http://www.mendeley.com/documents/?uuid=40b2f2f9-a265-4ace-a8d8-87784b2486d6","http://www.mendeley.com/documents/?uuid=3b5b6424-be19-45d5-972a-8aeb428b60cc"]}],"mendeley":{"formattedCitation":"[20]","plainTextFormattedCitation":"[20]","previouslyFormattedCitation":"[20]"},"properties":{"noteIndex":0},"schema":"https://github.com/citation-style-language/schema/raw/master/csl-citation.json"}</w:instrText>
      </w:r>
      <w:r>
        <w:rPr>
          <w:lang w:val="en-US" w:eastAsia="en-US"/>
        </w:rPr>
      </w:r>
      <w:r>
        <w:rPr>
          <w:lang w:val="en-US" w:eastAsia="en-US"/>
        </w:rPr>
        <w:fldChar w:fldCharType="separate"/>
      </w:r>
      <w:r>
        <w:rPr>
          <w:lang w:val="en-US" w:eastAsia="en-US"/>
        </w:rPr>
        <w:t>[20]</w:t>
      </w:r>
      <w:r>
        <w:rPr>
          <w:lang w:val="en-US" w:eastAsia="en-US"/>
        </w:rPr>
      </w:r>
      <w:r>
        <w:rPr>
          <w:lang w:val="en-US" w:eastAsia="en-US"/>
        </w:rPr>
        <w:fldChar w:fldCharType="end"/>
      </w:r>
      <w:r>
        <w:rPr>
          <w:rFonts w:eastAsia="宋体;SimSun" w:cs="Times New Roman"/>
          <w:szCs w:val="24"/>
          <w:lang w:eastAsia="zh-CN"/>
        </w:rPr>
        <w:t>.</w:t>
      </w:r>
      <w:r>
        <w:rPr>
          <w:rFonts w:eastAsia="宋体;SimSun" w:cs="Times New Roman"/>
          <w:szCs w:val="24"/>
          <w:lang w:eastAsia="zh-CN"/>
        </w:rPr>
        <w:t xml:space="preserve"> </w:t>
      </w:r>
      <w:r>
        <w:rPr>
          <w:rFonts w:eastAsia="宋体;SimSun" w:cs="Times New Roman"/>
          <w:szCs w:val="24"/>
          <w:lang w:eastAsia="zh-CN"/>
        </w:rPr>
        <w:t>DE maintains population diversity through crossover and mutation operations, while CMA-ES utilizes adaptive covariance estimation to improve the efficiency of high-dimensional search.</w:t>
      </w:r>
      <w:r>
        <w:rPr>
          <w:rFonts w:eastAsia="宋体;SimSun" w:cs="Times New Roman"/>
          <w:szCs w:val="24"/>
          <w:lang w:eastAsia="zh-CN"/>
        </w:rPr>
        <w:t xml:space="preserve"> </w:t>
      </w:r>
      <w:r>
        <w:rPr>
          <w:rFonts w:eastAsia="宋体;SimSun" w:cs="Times New Roman"/>
          <w:szCs w:val="24"/>
          <w:lang w:eastAsia="zh-CN"/>
        </w:rPr>
        <w:t>Swarm-based algorithms: simulate the collaborative behavior of groups of organisms, covering Ant Colony Optimization (ACO)</w:t>
      </w:r>
      <w:r>
        <w:fldChar w:fldCharType="begin"/>
      </w:r>
      <w:r>
        <w:rPr>
          <w:szCs w:val="24"/>
          <w:rFonts w:eastAsia="宋体;SimSun" w:cs="Times New Roman"/>
          <w:lang w:val="en-US" w:eastAsia="en-US"/>
        </w:rPr>
        <w:instrText xml:space="preserve">ADDIN CSL_CITATION {"citationItems":[{"id":"ITEM-1","itemData":{"DOI":"10.1109/CEC.1999.782657","abstract":"Recently, a number of algorithms inspired by the foraging behavior of ant colonies have been applied to the solution of difficult discrete optimization problems. We put these algorithms in a common framework by defining the Ant Colony Optimization (ACO) meta-heuristic. A couple of paradigmatic examples of applications of these novel meta-heuristic are given, as well as a brief overview of existing applications. © 1999 IEEE.","author":[{"dropping-particle":"","family":"Dorigo","given":"Marco","non-dropping-particle":"","parse-names":false,"suffix":""},{"dropping-particle":"","family":"Caro","given":"Gianni","non-dropping-particle":"Di","parse-names":false,"suffix":""}],"container-title":"Proceedings of the 1999 Congress on Evolutionary Computation, CEC 1999","id":"ITEM-1","issued":{"date-parts":[["1999"]]},"title":"Ant colony optimization: A new meta-heuristic","type":"paper-conference"},"uris":["http://www.mendeley.com/documents/?uuid=fa0adfad-6373-489f-863f-0ab978cc8532"]}],"mendeley":{"formattedCitation":"[21]","plainTextFormattedCitation":"[21]","previouslyFormattedCitation":"[21]"},"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[21]</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w:t>
      </w:r>
      <w:r>
        <w:rPr>
          <w:rFonts w:eastAsia="宋体;SimSun" w:cs="Times New Roman"/>
          <w:szCs w:val="24"/>
          <w:lang w:eastAsia="zh-CN"/>
        </w:rPr>
        <w:t>Whale Optimization Algorithm</w:t>
      </w:r>
      <w:r>
        <w:rPr>
          <w:rFonts w:eastAsia="宋体;SimSun" w:cs="Times New Roman"/>
          <w:szCs w:val="24"/>
          <w:lang w:eastAsia="zh-CN"/>
        </w:rPr>
        <w:t xml:space="preserve"> (</w:t>
      </w:r>
      <w:r>
        <w:rPr>
          <w:rFonts w:eastAsia="宋体;SimSun" w:cs="Times New Roman"/>
          <w:szCs w:val="24"/>
          <w:lang w:eastAsia="zh-CN"/>
        </w:rPr>
        <w:t>WOA</w:t>
      </w:r>
      <w:r>
        <w:rPr>
          <w:rFonts w:eastAsia="宋体;SimSun" w:cs="Times New Roman"/>
          <w:szCs w:val="24"/>
          <w:lang w:eastAsia="zh-CN"/>
        </w:rPr>
        <w:t>)</w:t>
      </w:r>
      <w:r>
        <w:fldChar w:fldCharType="begin"/>
      </w:r>
      <w:r>
        <w:rPr>
          <w:szCs w:val="24"/>
          <w:rFonts w:eastAsia="宋体;SimSun" w:cs="Times New Roman"/>
          <w:lang w:val="en-US" w:eastAsia="en-US"/>
        </w:rPr>
        <w:instrText xml:space="preserve">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Software","id":"ITEM-1","issued":{"date-parts":[["2014"]]},"title":"Grey Wolf Optimizer","type":"article-journal"},"uris":["http://www.mendeley.com/documents/?uuid=c12e8549-1ec6-449e-8a88-53d6367570c2"]},{"id":"ITEM-2","itemData":{"DOI":"10.1016/j.advengsoft.2016.01.008","ISSN":"18735339","abstract":"This paper proposes a novel nature-inspired meta-heuristic optimization algorithm, called Whale Optimization Algorithm (WOA), which mimics the social behavior of humpback whales. The algorithm is inspired by the bubble-net hunting strategy. WOA is tested with 29 mathematical optimization problems and 6 structural design problems. Optimization results prove that the WOA algorithm is very competitive compared to the state-of-art meta-heuristic algorithms as well as conventional methods. The source codes of the WOA algorithm are publicly available at http://www.alimirjalili.com/WOA.html.","author":[{"dropping-particle":"","family":"Mirjalili","given":"Seyedali","non-dropping-particle":"","parse-names":false,"suffix":""},{"dropping-particle":"","family":"Lewis","given":"Andrew","non-dropping-particle":"","parse-names":false,"suffix":""}],"container-title":"Advances in Engineering Software","id":"ITEM-2","issued":{"date-parts":[["2016"]]},"title":"The Whale Optimization Algorithm","type":"article-journal"},"uris":["http://www.mendeley.com/documents/?uuid=0fd9165f-a9b3-4696-9204-55b8bd862be0"]}],"mendeley":{"formattedCitation":"[22,23]","plainTextFormattedCitation":"[22,23]","previouslyFormattedCitation":"[22,23]"},"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[22,23]</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w:t>
      </w:r>
      <w:r>
        <w:rPr>
          <w:rFonts w:eastAsia="宋体;SimSun" w:cs="Times New Roman"/>
          <w:szCs w:val="24"/>
          <w:lang w:eastAsia="zh-CN"/>
        </w:rPr>
        <w:t>Tuna Swarm Optimization (TSO)</w:t>
      </w:r>
      <w:r>
        <w:fldChar w:fldCharType="begin"/>
      </w:r>
      <w:r>
        <w:rPr>
          <w:szCs w:val="24"/>
          <w:rFonts w:eastAsia="宋体;SimSun" w:cs="Times New Roman"/>
          <w:lang w:val="en-US" w:eastAsia="en-US"/>
        </w:rPr>
        <w:instrText xml:space="preserve">ADDIN CSL_CITATION {"citationItems":[{"id":"ITEM-1","itemData":{"DOI":"10.1155/2021/9210050","ISSN":"1687-5265","abstract":"In this paper, a novel swarm-based metaheuristic algorithm is proposed, which is called tuna swarm optimization (TSO). The main inspiration for TSO is based on the cooperative foraging behavior of tuna swarm. The work mimics two foraging behaviors of tuna swarm, including spiral foraging and parabolic foraging, for developing an effective metaheuristic algorithm. The performance of TSO is evaluated by comparison with other metaheuristics on a set of benchmark functions and several real engineering problems. Sensitivity, scalability, robustness, and convergence analyses were used and combined with the Wilcoxon rank-sum test and Friedman test. The simulation results show that TSO performs better compared to other comparative algorithms.","author":[{"dropping-particle":"","family":"Xie","given":"Lei","non-dropping-particle":"","parse-names":false,"suffix":""},{"dropping-particle":"","family":"Han","given":"Tong","non-dropping-particle":"","parse-names":false,"suffix":""},{"dropping-particle":"","family":"Zhou","given":"Huan","non-dropping-particle":"","parse-names":false,"suffix":""},{"dropping-particle":"","family":"Zhang","given":"Zhuo-Ran","non-dropping-particle":"","parse-names":false,"suffix":""},{"dropping-particle":"","family":"Han","given":"Bo","non-dropping-particle":"","parse-names":false,"suffix":""},{"dropping-particle":"","family":"Tang","given":"Andi","non-dropping-particle":"","parse-names":false,"suffix":""}],"container-title":"Computational Intelligence and Neuroscience","id":"ITEM-1","issued":{"date-parts":[["2021"]]},"title":"Tuna Swarm Optimization: A Novel Swarm-Based Metaheuristic Algorithm for Global Optimization","type":"article-journal"},"uris":["http://www.mendeley.com/documents/?uuid=0d01932a-bd01-481c-9d11-64f98a481db1"]}],"mendeley":{"formattedCitation":"[24]","plainTextFormattedCitation":"[24]","previouslyFormattedCitation":"[24]"},"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[24]</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w:t>
      </w:r>
      <w:r>
        <w:rPr>
          <w:rFonts w:eastAsia="宋体;SimSun" w:cs="Times New Roman"/>
          <w:szCs w:val="24"/>
          <w:lang w:eastAsia="zh-CN"/>
        </w:rPr>
        <w:t>Dung Beetle Optimiz</w:t>
      </w:r>
      <w:r>
        <w:rPr>
          <w:rFonts w:eastAsia="宋体;SimSun" w:cs="Times New Roman"/>
          <w:szCs w:val="24"/>
          <w:lang w:eastAsia="zh-CN"/>
        </w:rPr>
        <w:t>er</w:t>
      </w:r>
      <w:r>
        <w:rPr>
          <w:rFonts w:eastAsia="宋体;SimSun" w:cs="Times New Roman"/>
          <w:szCs w:val="24"/>
          <w:lang w:eastAsia="zh-CN"/>
        </w:rPr>
        <w:t xml:space="preserve"> (DBO)</w:t>
      </w:r>
      <w:r>
        <w:fldChar w:fldCharType="begin"/>
      </w:r>
      <w:r>
        <w:rPr>
          <w:szCs w:val="24"/>
          <w:rFonts w:eastAsia="宋体;SimSun" w:cs="Times New Roman"/>
          <w:lang w:val="en-US" w:eastAsia="en-US"/>
        </w:rPr>
        <w:instrText xml:space="preserve">ADDIN CSL_CITATION {"citationItems":[{"id":"ITEM-1","itemData":{"DOI":"10.1007/s11227-022-04959-6","ISSN":"15730484","abstract":"In this paper, a novel population-based technique called dung beetle optimizer (DBO) algorithm is presented, which is inspired by the ball-rolling, dancing, foraging, stealing, and reproduction behaviors of dung beetles. The newly proposed DBO algorithm takes into account both the global exploration and the local exploitation, thereby having the characteristics of the fast convergence rate and the satisfactory solution accuracy. A series of well-known mathematical test functions (including both 23 benchmark functions and 29 CEC-BC-2017 test functions) are employed to evaluate the search capability of the DBO algorithm. From the simulation results, it is observed that the DBO algorithm presents substantially competitive performance with the state-of-the-art optimization approaches in terms of the convergence rate, solution accuracy, and stability. In addition, the Wilcoxon signed-rank test and the Friedman test are used to evaluate the experimental results of the algorithms, which proves the superiority of the DBO algorithm against other currently popular optimization techniques. In order to further illustrate the practical application potential, the DBO algorithm is successfully applied in three engineering design problems. The experimental results demonstrate that the proposed DBO algorithm can effectively deal with real-world application problems.","author":[{"dropping-particle":"","family":"Xue","given":"Jiankai","non-dropping-particle":"","parse-names":false,"suffix":""},{"dropping-particle":"","family":"Shen","given":"Bo","non-dropping-particle":"","parse-names":false,"suffix":""}],"container-title":"Journal of Supercomputing","id":"ITEM-1","issued":{"date-parts":[["2023"]]},"title":"Dung beetle optimizer: a new meta-heuristic algorithm for global optimization","type":"article-journal"},"uris":["http://www.mendeley.com/documents/?uuid=56b2e542-1ab6-42b2-8c5b-08aae247a182"]}],"mendeley":{"formattedCitation":"[25]","plainTextFormattedCitation":"[25]","previouslyFormattedCitation":"[25]"},"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[25]</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Crayfish Optimization Algorithm (COA)</w:t>
      </w:r>
      <w:r>
        <w:fldChar w:fldCharType="begin"/>
      </w:r>
      <w:r>
        <w:rPr>
          <w:szCs w:val="24"/>
          <w:rFonts w:eastAsia="宋体;SimSun" w:cs="Times New Roman"/>
          <w:lang w:val="en-US" w:eastAsia="en-US"/>
        </w:rPr>
        <w:instrText xml:space="preserve">ADDIN CSL_CITATION {"citationItems":[{"id":"ITEM-1","itemData":{"DOI":"10.1007/s10462-023-10567-4","ISSN":"15737462","abstract":"This paper proposes a meta heuristic optimization algorithm, called Crayfish Optimization Algorithm (COA), which simulates crayfish’s summer resort behavior, competition behavior and foraging behavior. The three behaviors are divided into three different stages to balance the exploration and exploitation of algorithm. The three stages are summer resort stage, competition stage and foraging stage. The summer resort stage represents the exploration stage of the COA. The competition stage and foraging stage represent the exploitation stage of the COA. Exploration and exploitation of COA are regulated by temperature. When the temperature is too high, crayfish will enter the cave for summer vacation or compete for the same cave. When the temperature is appropriate, crayfish have different foraging behaviors according to the size of food. Among them, the amount of food eaten by crayfish is related to food intake. Through temperature regulate exploration and exploitation process in COA, the COA has higher randomness and global optimization effect. To verify the optimization effect of COA, in the experimental part, 23 standard benchmark functions and CEC2014 benchmark functions are used to test, and 9 algorithms are selected for comparative experiments. The experimental results show that COA can balance the exploration and exploitation, and achieve good optimization effect. Finally, the COA is tested in five engineering problems, and finally achieves better results. The source code website for COA is https://github.com/rao12138/COA-s-code .","author":[{"dropping-particle":"","family":"Jia","given":"Heming","non-dropping-particle":"","parse-names":false,"suffix":""},{"dropping-particle":"","family":"Rao","given":"Honghua","non-dropping-particle":"","parse-names":false,"suffix":""},{"dropping-particle":"","family":"Wen","given":"Changsheng","non-dropping-particle":"","parse-names":false,"suffix":""},{"dropping-particle":"","family":"Mirjalili","given":"Seyedali","non-dropping-particle":"","parse-names":false,"suffix":""}],"container-title":"Artificial Intelligence Review","id":"ITEM-1","issued":{"date-parts":[["2023"]]},"title":"Crayfish optimization algorithm","type":"article-journal"},"uris":["http://www.mendeley.com/documents/?uuid=61e99c32-3d86-49eb-9182-8c37b42553d5"]}],"mendeley":{"formattedCitation":"[26]","plainTextFormattedCitation":"[26]","previouslyFormattedCitation":"[26]"},"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[26]</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and </w:t>
      </w:r>
      <w:r>
        <w:rPr>
          <w:rFonts w:eastAsia="宋体;SimSun" w:cs="Times New Roman"/>
          <w:szCs w:val="24"/>
          <w:lang w:eastAsia="zh-CN"/>
        </w:rPr>
        <w:t>Manta Ray Foraging Optimization</w:t>
      </w:r>
      <w:r>
        <w:rPr>
          <w:rFonts w:eastAsia="宋体;SimSun" w:cs="Times New Roman"/>
          <w:szCs w:val="24"/>
          <w:lang w:eastAsia="zh-CN"/>
        </w:rPr>
        <w:t xml:space="preserve"> (</w:t>
      </w:r>
      <w:r>
        <w:rPr>
          <w:rFonts w:eastAsia="宋体;SimSun" w:cs="Times New Roman"/>
          <w:szCs w:val="24"/>
          <w:lang w:eastAsia="zh-CN"/>
        </w:rPr>
        <w:t>MRFO</w:t>
      </w:r>
      <w:r>
        <w:rPr>
          <w:rFonts w:eastAsia="宋体;SimSun" w:cs="Times New Roman"/>
          <w:szCs w:val="24"/>
          <w:lang w:eastAsia="zh-CN"/>
        </w:rPr>
        <w:t>)</w:t>
      </w:r>
      <w:r>
        <w:fldChar w:fldCharType="begin"/>
      </w:r>
      <w:r>
        <w:rPr>
          <w:szCs w:val="24"/>
          <w:rFonts w:eastAsia="宋体;SimSun" w:cs="Times New Roman"/>
          <w:lang w:val="en-US" w:eastAsia="en-US"/>
        </w:rPr>
        <w:instrText xml:space="preserve">ADDIN CSL_CITATION {"citationItems":[{"id":"ITEM-1","itemData":{"DOI":"10.1016/j.engappai.2019.103300","ISSN":"09521976","abstract":"A new bio-inspired optimization technique, named Manta Ray Foraging Optimization (MRFO) algorithm, is proposed and presented, aiming to providing a novel algorithm that provides an alternate optimization approach for addressing real-world engineering issues. The inspiration of this algorithm is based on intelligent behaviors of manta rays. This work mimics three unique foraging strategies of manta rays, including chain foraging, cyclone foraging, and somersault foraging, to develop an efficient optimization paradigm for solving different optimization problems. The performance of MRFO is evaluated, through comparisons with other state-of-the-art optimizers, on benchmark optimization functions and eight real-world engineering design cases. The comparison results on the benchmark functions suggest that MRFO is far superior to its competitors. In addition, the real-world engineering applications show the merits of this algorithm in tackling challenging problems in terms of computational cost and solution precision. The MATLAB codes of the MRFO algorithm are available at https://www.mathworks.com/matlabcentral/fileexchange/73130-manta-ray-foraging-optimization-mrfo.","author":[{"dropping-particle":"","family":"Zhao","given":"Weiguo","non-dropping-particle":"","parse-names":false,"suffix":""},{"dropping-particle":"","family":"Zhang","given":"Zhenxing","non-dropping-particle":"","parse-names":false,"suffix":""},{"dropping-particle":"","family":"Wang","given":"Liying","non-dropping-particle":"","parse-names":false,"suffix":""}],"container-title":"Engineering Applications of Artificial Intelligence","id":"ITEM-1","issued":{"date-parts":[["2020"]]},"title":"Manta ray foraging optimization: An effective bio-inspired optimizer for engineering applications","type":"article-journal"},"uris":["http://www.mendeley.com/documents/?uuid=1c2a72ea-84ba-407a-9a11-22ad971ba346"]}],"mendeley":{"formattedCitation":"[27]","plainTextFormattedCitation":"[27]","previouslyFormattedCitation":"[27]"},"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[27]</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.ACO solves combinatorial optimization problems through pheromone positive feedback, DBO simulates dung beetle ball-rolling behavior to achieve efficient global search, while TSO adjusts the search direction based on the spiral foraging and parabolic foraging mechanisms of tuna </w:t>
      </w:r>
      <w:r>
        <w:rPr>
          <w:rFonts w:eastAsia="宋体;SimSun" w:cs="Times New Roman"/>
          <w:szCs w:val="24"/>
          <w:lang w:eastAsia="zh-CN"/>
        </w:rPr>
        <w:t>groups</w:t>
      </w:r>
      <w:r>
        <w:rPr>
          <w:rFonts w:eastAsia="宋体;SimSun" w:cs="Times New Roman"/>
          <w:szCs w:val="24"/>
          <w:lang w:eastAsia="zh-CN"/>
        </w:rPr>
        <w:t>.</w:t>
      </w:r>
      <w:r>
        <w:rPr>
          <w:rFonts w:eastAsia="宋体;SimSun" w:cs="Times New Roman"/>
          <w:szCs w:val="24"/>
          <w:lang w:eastAsia="zh-CN"/>
        </w:rPr>
        <w:t xml:space="preserve"> </w:t>
      </w:r>
      <w:r>
        <w:rPr>
          <w:rFonts w:eastAsia="宋体;SimSun" w:cs="Times New Roman"/>
          <w:szCs w:val="24"/>
          <w:lang w:eastAsia="zh-CN"/>
        </w:rPr>
        <w:t>Mathematics-based algorithms: relying on mathematical theories and function models, such as Sine Cosine Algorithm (SCA)</w:t>
      </w:r>
      <w:r>
        <w:fldChar w:fldCharType="begin"/>
      </w:r>
      <w:r>
        <w:rPr>
          <w:szCs w:val="24"/>
          <w:rFonts w:eastAsia="宋体;SimSun" w:cs="Times New Roman"/>
          <w:lang w:val="en-US" w:eastAsia="en-US"/>
        </w:rPr>
        <w:instrText xml:space="preserve">ADDIN CSL_CITATION {"citationItems":[{"id":"ITEM-1","itemData":{"DOI":"10.1016/j.knosys.2015.12.022","ISSN":"09507051","abstract":"This paper proposes a novel population-based optimization algorithm called Sine Cosine Algorithm (SCA) for solving optimization problems. The SCA creates multiple initial random candidate solutions and requires them to fluctuate outwards or towards the best solution using a mathematical model based on sine and cosine functions. Several random and adaptive variables also are integrated to this algorithm to emphasize exploration and exploitation of the search space in different milestones of optimization. The performance of SCA is benchmarked in three test phases. Firstly, a set of well-known test cases including unimodal, multi-modal, and composite functions are employed to test exploration, exploitation, local optima avoidance, and convergence of SCA. Secondly, several performance metrics (search history, trajectory, average fitness of solutions, and the best solution during optimization) are used to qualitatively observe and confirm the performance of SCA on shifted two-dimensional test functions. Finally, the cross-section of an aircraft's wing is optimized by SCA as a real challenging case study to verify and demonstrate the performance of this algorithm in practice. The results of test functions and performance metrics prove that the algorithm proposed is able to explore different regions of a search space, avoid local optima, converge towards the global optimum, and exploit promising regions of a search space during optimization effectively. The SCA algorithm obtains a smooth shape for the airfoil with a very low drag, which demonstrates that this algorithm can highly be effective in solving real problems with constrained and unknown search spaces. Note that the source codes of the SCA algorithm are publicly available at http://www.alimirjalili.com/SCA.HTML.","author":[{"dropping-particle":"","family":"Mirjalili","given":"Seyedali","non-dropping-particle":"","parse-names":false,"suffix":""}],"container-title":"Knowledge-Based Systems","id":"ITEM-1","issued":{"date-parts":[["2016"]]},"title":"SCA: A Sine Cosine Algorithm for solving optimization problems","type":"article-journal"},"uris":["http://www.mendeley.com/documents/?uuid=d0b1f404-33b3-4825-a580-00b8e9b9bcec"]}],"mendeley":{"formattedCitation":"[28]","plainTextFormattedCitation":"[28]","previouslyFormattedCitation":"[28]"},"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[28]</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Arithmetic Optimization Algorithm (AOA)</w:t>
      </w:r>
      <w:r>
        <w:fldChar w:fldCharType="begin"/>
      </w:r>
      <w:r>
        <w:rPr>
          <w:szCs w:val="24"/>
          <w:rFonts w:eastAsia="宋体;SimSun" w:cs="Times New Roman"/>
          <w:lang w:val="en-US" w:eastAsia="en-US"/>
        </w:rPr>
        <w:instrText xml:space="preserve">ADDIN CSL_CITATION {"citationItems":[{"id":"ITEM-1","itemData":{"DOI":"10.1016/j.cma.2020.113609","ISSN":"00457825","abstract":"This work proposes a new meta-heuristic method called Arithmetic Optimization Algorithm (AOA) that utilizes the distribution behavior of the main arithmetic operators in mathematics including (Multiplication (M), Division (D), Subtraction (S), and Addition (A)). AOA is mathematically modeled and implemented to perform the optimization processes in a wide range of search spaces. The performance of AOA is checked on twenty-nine benchmark functions and several real-world engineering design problems to showcase its applicability. The analysis of performance, convergence behaviors, and the computational complexity of the proposed AOA have been evaluated by different scenarios. Experimental results show that the AOA provides very promising results in solving challenging optimization problems compared with eleven other well-known optimization algorithms. Source codes of AOA are publicly available at and.","author":[{"dropping-particle":"","family":"Abualigah","given":"Laith","non-dropping-particle":"","parse-names":false,"suffix":""},{"dropping-particle":"","family":"Diabat","given":"Ali","non-dropping-particle":"","parse-names":false,"suffix":""},{"dropping-particle":"","family":"Mirjalili","given":"Seyedali","non-dropping-particle":"","parse-names":false,"suffix":""},{"dropping-particle":"","family":"Abd Elaziz","given":"Mohamed","non-dropping-particle":"","parse-names":false,"suffix":""},{"dropping-particle":"","family":"Gandomi","given":"Amir H.","non-dropping-particle":"","parse-names":false,"suffix":""}],"container-title":"Computer Methods in Applied Mechanics and Engineering","id":"ITEM-1","issued":{"date-parts":[["2021"]]},"title":"The Arithmetic Optimization Algorithm","type":"article-journal"},"uris":["http://www.mendeley.com/documents/?uuid=897508fd-3b19-448e-933b-2d417efbd726"]}],"mendeley":{"formattedCitation":"[29]","plainTextFormattedCitation":"[29]","previouslyFormattedCitation":"[29]"},"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[29]</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Quadratic Interpolation Optimization (QIO)</w:t>
      </w:r>
      <w:r>
        <w:fldChar w:fldCharType="begin"/>
      </w:r>
      <w:r>
        <w:rPr>
          <w:szCs w:val="24"/>
          <w:rFonts w:eastAsia="宋体;SimSun" w:cs="Times New Roman"/>
          <w:lang w:val="en-US" w:eastAsia="en-US"/>
        </w:rPr>
        <w:instrText xml:space="preserve">ADDIN CSL_CITATION {"citationItems":[{"id":"ITEM-1","itemData":{"DOI":"10.1016/j.cma.2023.116446","ISSN":"00457825","abstract":"An original math-inspired meta-heuristic algorithm, named quadratic interpolation optimization (QIO), is proposed to address numerical optimization and engineering issues. The main inspiration behind QIO is derived from mathematics, specifically the newly proposed generalized quadratic interpolation (GQI) method. This method overcomes the limitations of the traditional quadratic interpolation method to better find the minimizer of the quadratic function formed by any three points. The QIO utilizes the GQI method as a promising searching mechanism for tackling various types of optimization problems. This searching mechanism delivers exploration and exploitation strategies, in which the minimizer provided by the GQI method assists the QIO algorithm in exploring a promising region in unexplored areas and exploit the optimal solutions in promising regions. To evaluate QIO's effectiveness, it is comprehensively compared with 12 other commonly used optimizers on 23 benchmark test functions and the CEC-2014 test suite. Ten engineering problems are also tested to assess QIO's practicality. Eventually, a real-world application of QIO is presented in the operation management of a microgrid with an energy storage system. The results demonstrate that QIO is a promising alternative for addressing practical challenges. The source code of QIO is publicly available at https://ww2.mathworks.cn/matlabcentral/fileexchange/135627-quadratic-interpolation-optimization-qio.","author":[{"dropping-particle":"","family":"Zhao","given":"Weiguo","non-dropping-particle":"","parse-names":false,"suffix":""},{"dropping-particle":"","family":"Wang","given":"Liying","non-dropping-particle":"","parse-names":false,"suffix":""},{"dropping-particle":"","family":"Zhang","given":"Zhenxing","non-dropping-particle":"","parse-names":false,"suffix":""},{"dropping-particle":"","family":"Mirjalili","given":"Seyedali","non-dropping-particle":"","parse-names":false,"suffix":""},{"dropping-particle":"","family":"Khodadadi","given":"Nima","non-dropping-particle":"","parse-names":false,"suffix":""},{"dropping-particle":"","family":"Ge","given":"Qiang","non-dropping-particle":"","parse-names":false,"suffix":""}],"container-title":"Computer Methods in Applied Mechanics and Engineering","id":"ITEM-1","issued":{"date-parts":[["2023"]]},"title":"Quadratic Interpolation Optimization (QIO): A new optimization algorithm based on generalized quadratic interpolation and its applications to real-world engineering problems","type":"article-journal"},"uris":["http://www.mendeley.com/documents/?uuid=4ca69fbe-7e14-4f2e-bd66-d584dd73d949"]}],"mendeley":{"formattedCitation":"[30]","plainTextFormattedCitation":"[30]","previouslyFormattedCitation":"[30]"},"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[30]</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Weighted </w:t>
      </w:r>
      <w:r>
        <w:rPr>
          <w:rFonts w:eastAsia="宋体;SimSun" w:cs="Times New Roman"/>
          <w:szCs w:val="24"/>
          <w:lang w:eastAsia="zh-CN"/>
        </w:rPr>
        <w:t>A</w:t>
      </w:r>
      <w:r>
        <w:rPr>
          <w:rFonts w:eastAsia="宋体;SimSun" w:cs="Times New Roman"/>
          <w:szCs w:val="24"/>
          <w:lang w:eastAsia="zh-CN"/>
        </w:rPr>
        <w:t xml:space="preserve">verage </w:t>
      </w:r>
      <w:r>
        <w:rPr>
          <w:rFonts w:eastAsia="宋体;SimSun" w:cs="Times New Roman"/>
          <w:szCs w:val="24"/>
          <w:lang w:eastAsia="zh-CN"/>
        </w:rPr>
        <w:t>A</w:t>
      </w:r>
      <w:r>
        <w:rPr>
          <w:rFonts w:eastAsia="宋体;SimSun" w:cs="Times New Roman"/>
          <w:szCs w:val="24"/>
          <w:lang w:eastAsia="zh-CN"/>
        </w:rPr>
        <w:t>lgorithm</w:t>
      </w:r>
      <w:r>
        <w:rPr>
          <w:rFonts w:eastAsia="宋体;SimSun" w:cs="Times New Roman"/>
          <w:szCs w:val="24"/>
          <w:lang w:eastAsia="zh-CN"/>
        </w:rPr>
        <w:t xml:space="preserve"> (WAA)</w:t>
      </w:r>
      <w:r>
        <w:fldChar w:fldCharType="begin"/>
      </w:r>
      <w:r>
        <w:rPr>
          <w:szCs w:val="24"/>
          <w:rFonts w:eastAsia="宋体;SimSun" w:cs="Times New Roman"/>
          <w:lang w:val="en-US" w:eastAsia="en-US"/>
        </w:rPr>
        <w:instrText xml:space="preserve">ADDIN CSL_CITATION {"citationItems":[{"id":"ITEM-1","itemData":{"DOI":"https://doi.org/10.1016/j.knosys.2024.112564","ISSN":"0950-7051","abstract":"To address the ever-increasing complexity of real-world engineering challenges, meta-heuristic algorithms have been extensively studied and applied. However, balancing exploration and exploitation remains a significant challenge. In this paper, a novel meta-heuristic optimization algorithm based on the weighted average position concept, and named weighted average algorithm (WAA), is proposed and implemented. In this algorithm, the weighted average position for the whole population is first established at each iteration. Subsequently, WAA applies one of two movement strategies to balance exploration and exploitation, determined by a parameter function that depends on random constants and iteration numbers. To validate the effectiveness and reliability of WAA, it is applied to various optimization challenges, amongst which unconstrained benchmark functions and constrained engineering challenges. Based on the Friedman and Wilcoxon analyses, it can be concluded that the proposed algorithm obtained the best performance for the considered benchmark functions and engineering problems. The WAA is applied to prediction and optimization of surface waviness in Wire Arc Additive Manufacturing (WAAM) components. First, two prediction models relating WAAM process parameters and surface waviness are established based on an Artificial Neural Network (ANN) optimized by WAA, and Particle Swarm Optimization (PSO), respectively. The WAA optimized ANN (WAA/ANN) model outperforms both the standard ANN models and those optimized by PSO. Finally, leveraging the developed WAA/ANN prediction model, WAA and other optimization algorithms are applied to minimize waviness of a WAAM component, with WAA exhibiting promising performance. Source codes of WAA are publicly available at https://nl.mathworks.com/matlabcentral/fileexchange/174020-a-weighted-average-algorithm.","author":[{"dropping-particle":"","family":"Cheng","given":"Jun","non-dropping-particle":"","parse-names":false,"suffix":""},{"dropping-particle":"","family":"Waele","given":"Wim","non-dropping-particle":"De","parse-names":false,"suffix":""}],"container-title":"Knowledge-Based Systems","id":"ITEM-1","issued":{"date-parts":[["2024"]]},"page":"112564","title":"Weighted average algorithm: A novel meta-heuristic optimization algorithm based on the weighted average position concept","type":"article-journal","volume":"305"},"uris":["http://www.mendeley.com/documents/?uuid=1f3cf091-191f-4200-8fe3-4cb92c353e85"]}],"mendeley":{"formattedCitation":"[31]","plainTextFormattedCitation":"[31]","previouslyFormattedCitation":"[31]"},"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[31]</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and </w:t>
      </w:r>
      <w:r>
        <w:rPr/>
        <w:t>Exponential</w:t>
      </w:r>
      <w:r>
        <w:rPr>
          <w:rFonts w:eastAsia="宋体;SimSun"/>
          <w:lang w:eastAsia="zh-CN"/>
        </w:rPr>
        <w:t xml:space="preserve"> </w:t>
      </w:r>
      <w:r>
        <w:rPr/>
        <w:t>Trigonometric Optimization (</w:t>
      </w:r>
      <w:r>
        <w:rPr>
          <w:rFonts w:eastAsia="宋体;SimSun"/>
          <w:lang w:eastAsia="zh-CN"/>
        </w:rPr>
        <w:t>ETO</w:t>
      </w:r>
      <w:r>
        <w:rPr/>
        <w:t>)</w:t>
      </w:r>
      <w:r>
        <w:fldChar w:fldCharType="begin"/>
      </w:r>
      <w:r>
        <w:rPr>
          <w:lang w:val="en-US" w:eastAsia="en-US"/>
        </w:rPr>
        <w:instrText xml:space="preserve">ADDIN CSL_CITATION {"citationItems":[{"id":"ITEM-1","itemData":{"DOI":"https://doi.org/10.1016/j.cma.2024.117411","ISSN":"0045-7825","abstract":"This article presents an innovative optimization algorithm called the Exponential-Trigonometric Optimization (ETO) algorithm, which is based on a sophisticated combination of exponential and trigonometric functions. The ETO algorithm is structured to strike a balance between two important stages: exploration and exploitation, a challenge that many other optimization algorithms have also sought to address. ETO incorporates several additional random and adaptive variables, resulting in better performance compared to existing algorithms. The algorithm's performance and potential were validated through three phases of testing. First, the ETO algorithm is evaluated against seven other meta-heuristic algorithms, including SCHO, SCA, AOA, GWO, HHO, HGS, and GJO, using 23 classical benchmark functions of varying sizes. These benchmark functions are categorized into three main groups: \"unimodal\" (F1 to F7), \"multi-modal\" (F8 to F13), and \"fixed-dimension\" (F14 to F23). Next, the ETO algorithm was tested on CEC2019 and CEC2020 functions and compared with 7 algorithms mentioned above to evaluate performance. In addition, the ETO algorithm is tested on the CEC2017 benchmark functions with dimensions of 10-D, 30-D, and 50-D. It is then compared and evaluated against other potential algorithms, such as SHADE, LSHADE, and JADE, using the Wilcoxon rank-sum test. Finally, the ETO algorithm is utilized to tackle five intricate engineering problems to show its robustness, including optimizing the shape of aircraft wings to increase lift. These results have demonstrated the effectiveness and potential of the ETO algorithm, yielding outstanding results and ranking first among other algorithms. Notably, the optimization of the improved aircraft wing increased the lift force from 0.797055 to 0.951817, signaling promising prospects for advancing optimization problems in the future. Source codes of ETO is publicly available at https://ceats.ou.edu.vn/us/exponential-trigonometric-optimization-algorithm-.html.","author":[{"dropping-particle":"","family":"Luan","given":"Tran Minh","non-dropping-particle":"","parse-names":false,"suffix":""},{"dropping-particle":"","family":"Khatir","given":"Samir","non-dropping-particle":"","parse-names":false,"suffix":""},{"dropping-particle":"","family":"Tran","given":"Minh Thi","non-dropping-particle":"","parse-names":false,"suffix":""},{"dropping-particle":"","family":"Baets","given":"Bernard","non-dropping-particle":"De","parse-names":false,"suffix":""},{"dropping-particle":"","family":"Cuong-Le","given":"Thanh","non-dropping-particle":"","parse-names":false,"suffix":""}],"container-title":"Computer Methods in Applied Mechanics and Engineering","id":"ITEM-1","issued":{"date-parts":[["2024"]]},"page":"117411","title":"Exponential-trigonometric optimization algorithm for solving complicated engineering problems","type":"article-journal","volume":"432"},"uris":["http://www.mendeley.com/documents/?uuid=8191bea3-e0f9-490d-8152-c944057961fd"]}],"mendeley":{"formattedCitation":"[32]","plainTextFormattedCitation":"[32]","previouslyFormattedCitation":"[32]"},"properties":{"noteIndex":0},"schema":"https://github.com/citation-style-language/schema/raw/master/csl-citation.json"}</w:instrText>
      </w:r>
      <w:r>
        <w:rPr>
          <w:lang w:val="en-US" w:eastAsia="en-US"/>
        </w:rPr>
      </w:r>
      <w:r>
        <w:rPr>
          <w:lang w:val="en-US" w:eastAsia="en-US"/>
        </w:rPr>
        <w:fldChar w:fldCharType="separate"/>
      </w:r>
      <w:r>
        <w:rPr>
          <w:lang w:val="en-US" w:eastAsia="en-US"/>
        </w:rPr>
        <w:t>[32]</w:t>
      </w:r>
      <w:r>
        <w:rPr>
          <w:lang w:val="en-US" w:eastAsia="en-US"/>
        </w:rPr>
      </w:r>
      <w:r>
        <w:rPr>
          <w:lang w:val="en-US" w:eastAsia="en-US"/>
        </w:rPr>
        <w:fldChar w:fldCharType="end"/>
      </w:r>
      <w:r>
        <w:rPr>
          <w:rFonts w:eastAsia="宋体;SimSun"/>
          <w:lang w:eastAsia="zh-CN"/>
        </w:rPr>
        <w:t>.</w:t>
      </w:r>
      <w:r>
        <w:rPr>
          <w:rFonts w:eastAsia="宋体;SimSun" w:cs="Times New Roman"/>
          <w:szCs w:val="24"/>
          <w:lang w:eastAsia="zh-CN"/>
        </w:rPr>
        <w:t xml:space="preserve"> SCA utilizes trigonometric periodicity to achieve a global search and QIO enhances local exploitation through generalized quadratic interpolation methods to enhance local exploitation.</w:t>
      </w:r>
      <w:r>
        <w:rPr>
          <w:rFonts w:eastAsia="宋体;SimSun" w:cs="Times New Roman"/>
          <w:szCs w:val="24"/>
          <w:lang w:eastAsia="zh-CN"/>
        </w:rPr>
        <w:t xml:space="preserve"> </w:t>
      </w:r>
      <w:r>
        <w:rPr>
          <w:rFonts w:eastAsia="宋体;SimSun" w:cs="Times New Roman"/>
          <w:szCs w:val="24"/>
          <w:lang w:eastAsia="zh-CN"/>
        </w:rPr>
        <w:t>Physics-based algorithms: drawing on the laws of physics or chemical reaction mechanisms, including Multi-Verse Optimiz</w:t>
      </w:r>
      <w:r>
        <w:rPr>
          <w:rFonts w:eastAsia="宋体;SimSun" w:cs="Times New Roman"/>
          <w:szCs w:val="24"/>
          <w:lang w:eastAsia="zh-CN"/>
        </w:rPr>
        <w:t>er</w:t>
      </w:r>
      <w:r>
        <w:rPr>
          <w:rFonts w:eastAsia="宋体;SimSun" w:cs="Times New Roman"/>
          <w:szCs w:val="24"/>
          <w:lang w:eastAsia="zh-CN"/>
        </w:rPr>
        <w:t xml:space="preserve"> (MVO)</w:t>
      </w:r>
      <w:r>
        <w:fldChar w:fldCharType="begin"/>
      </w:r>
      <w:r>
        <w:rPr>
          <w:szCs w:val="24"/>
          <w:rFonts w:eastAsia="宋体;SimSun" w:cs="Times New Roman"/>
          <w:lang w:val="en-US" w:eastAsia="en-US"/>
        </w:rPr>
        <w:instrText xml:space="preserve">ADDIN CSL_CITATION {"citationItems":[{"id":"ITEM-1","itemData":{"DOI":"10.1007/s00521-015-1870-7","ISSN":"09410643","abstract":"This paper proposes a novel nature-inspired algorithm called Multi-Verse Optimizer (MVO). The main inspirations of this algorithm are based on three concepts in cosmology: white hole, black hole, and wormhole. The mathematical models of these three concepts are developed to perform exploration, exploitation, and local search, respectively. The MVO algorithm is first benchmarked on 19 challenging test problems. It is then applied to five real engineering problems to further confirm its performance. To validate the results, MVO is compared with four well-known algorithms: Grey Wolf Optimizer, Particle Swarm Optimization, Genetic Algorithm, and Gravitational Search Algorithm. The results prove that the proposed algorithm is able to provide very competitive results and outperforms the best algorithms in the literature on the majority of the test beds. The results of the real case studies also demonstrate the potential of MVO in solving real problems with unknown search spaces. Note that the source codes of the proposed MVO algorithm are publicly available at http://www.alimirjalili.com/MVO.html.","author":[{"dropping-particle":"","family":"Mirjalili","given":"Seyedali","non-dropping-particle":"","parse-names":false,"suffix":""},{"dropping-particle":"","family":"Mirjalili","given":"Seyed Mohammad","non-dropping-particle":"","parse-names":false,"suffix":""},{"dropping-particle":"","family":"Hatamlou","given":"Abdolreza","non-dropping-particle":"","parse-names":false,"suffix":""}],"container-title":"Neural Computing and Applications","id":"ITEM-1","issued":{"date-parts":[["2016"]]},"title":"Multi-Verse Optimizer: a nature-inspired algorithm for global optimization","type":"article-journal"},"uris":["http://www.mendeley.com/documents/?uuid=c6100937-210b-43d8-9496-958760629bc4"]}],"mendeley":{"formattedCitation":"[33]","plainTextFormattedCitation":"[33]","previouslyFormattedCitation":"[33]"},"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[33]</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Snow Ablation Optimization (SAO) </w:t>
      </w:r>
      <w:r>
        <w:fldChar w:fldCharType="begin"/>
      </w:r>
      <w:r>
        <w:rPr>
          <w:szCs w:val="24"/>
          <w:rFonts w:eastAsia="宋体;SimSun" w:cs="Times New Roman"/>
          <w:lang w:val="en-US" w:eastAsia="en-US"/>
        </w:rPr>
        <w:instrText xml:space="preserve">ADDIN CSL_CITATION {"citationItems":[{"id":"ITEM-1","itemData":{"DOI":"10.1016/j.eswa.2023.120069","ISSN":"09574174","abstract":"This paper develops a novel nature-inspired metaheuristic technique named snow ablation optimizer (SAO) for numerical optimization and engineering design. The SAO algorithm mainly emulates the sublimation and melting behavior of snow to realize a tradeoff between exploitation and exploration in the solution space and discourage premature convergence. The competitiveness and effectiveness of SAO are validated utilizing 29 typical CEC2017 unconstrained benchmarks and 22 CEC2020 real-world constrained optimization issues which consist of 7 process synthesis and design issues and 15 mechanical engineering issues. Additionally, to further verify its strength, the developed SAO is applied to extract the core parameters in photovoltaic systems. The simulation outcomes have demonstrated that the developed SAO is a very promising technique that can yield better performance than other state-of-the-art rival methods. The source code of SAO is publicly available at https://github.com/denglingyun123/SAO-snow-ablation-optimizer.","author":[{"dropping-particle":"","family":"Deng","given":"Lingyun","non-dropping-particle":"","parse-names":false,"suffix":""},{"dropping-particle":"","family":"Liu","given":"Sanyang","non-dropping-particle":"","parse-names":false,"suffix":""}],"container-title":"Expert Systems with Applications","id":"ITEM-1","issued":{"date-parts":[["2023"]]},"title":"Snow ablation optimizer: A novel metaheuristic technique for numerical optimization and engineering design","type":"article-journal"},"uris":["http://www.mendeley.com/documents/?uuid=1d6fb878-a966-4027-a5c0-1220a3f6e2db"]}],"mendeley":{"formattedCitation":"[34]","plainTextFormattedCitation":"[34]","previouslyFormattedCitation":"[34]"},"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[34]</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w:t>
      </w:r>
      <w:r>
        <w:rPr>
          <w:rFonts w:eastAsia="宋体;SimSun" w:cs="Times New Roman"/>
          <w:szCs w:val="24"/>
          <w:lang w:eastAsia="zh-CN"/>
        </w:rPr>
        <w:t>Equilibrium Optimizer (EO)</w:t>
      </w:r>
      <w:r>
        <w:fldChar w:fldCharType="begin"/>
      </w:r>
      <w:r>
        <w:rPr>
          <w:szCs w:val="24"/>
          <w:rFonts w:eastAsia="宋体;SimSun" w:cs="Times New Roman"/>
          <w:lang w:val="en-US" w:eastAsia="en-US"/>
        </w:rPr>
        <w:instrText xml:space="preserve">ADDIN CSL_CITATION {"citationItems":[{"id":"ITEM-1","itemData":{"DOI":"10.1016/j.knosys.2019.105190","ISSN":"09507051","abstract":"This paper presents a novel, optimization algorithm called Equilibrium Optimizer (EO), inspired by control volume mass balance models used to estimate both dynamic and equilibrium states. In EO, each particle (solution) with its concentration (position) acts as a search agent. The search agents randomly update their concentration with respect to best-so-far solutions, namely equilibrium candidates, to finally reach to the equilibrium state (optimal result). A well-defined “generation rate” term is proved to invigorate EO's ability in exploration, exploitation, and local minima avoidance. The proposed algorithm is benchmarked with 58 unimodal, multimodal, and composition functions and three engineering application problems. Results of EO are compared to three categories of existing optimization methods, including: (i) the most well-known meta-heuristics, including Genetic Algorithm (GA), Particle Swarm Optimization (PSO); (ii) recently developed algorithms, including Grey Wolf Optimizer (GWO), Gravitational Search Algorithm (GSA), and Salp Swarm Algorithm (SSA); and (iii) high performance optimizers, including CMA-ES, SHADE, and LSHADE-SPACMA. Using average rank of Friedman test, for all 58 mathematical functions EO is able to outperform PSO, GWO, GA, GSA, SSA, and CMA-ES by 60%, 69%, 94%, 96%, 77%, and 64%, respectively, while it is outperformed by SHADE and LSHADE-SPACMA by 24% and 27%, respectively. The Bonferroni–Dunnand Holm's tests for all functions showed that EO is significantly a better algorithm than PSO, GWO, GA, GSA, SSA and CMA-ES while its performance is statistically similar to SHADE and LSHADE-SPACMA. The source code of EO is publicly availabe at https://github.com/afshinfaramarzi/Equilibrium-Optimizer, http://built-envi.com/portfolio/equilibrium-optimizer/ and http://www.alimirjalili.com/SourceCodes/EOcode.zip.","author":[{"dropping-particle":"","family":"Faramarzi","given":"Afshin","non-dropping-particle":"","parse-names":false,"suffix":""},{"dropping-particle":"","family":"Heidarinejad","given":"Mohammad","non-dropping-particle":"","parse-names":false,"suffix":""},{"dropping-particle":"","family":"Stephens","given":"Brent","non-dropping-particle":"","parse-names":false,"suffix":""},{"dropping-particle":"","family":"Mirjalili","given":"Seyedali","non-dropping-particle":"","parse-names":false,"suffix":""}],"container-title":"Knowledge-Based Systems","id":"ITEM-1","issued":{"date-parts":[["2020"]]},"title":"Equilibrium optimizer: A novel optimization algorithm","type":"article-journal"},"uris":["http://www.mendeley.com/documents/?uuid=04eb6804-48d1-4531-b6da-d2c2f5dfb405"]}],"mendeley":{"formattedCitation":"[35]","plainTextFormattedCitation":"[35]","previouslyFormattedCitation":"[35]"},"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[35]</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Thermal Exchange Optimization (TEO) </w:t>
      </w:r>
      <w:r>
        <w:fldChar w:fldCharType="begin"/>
      </w:r>
      <w:r>
        <w:rPr>
          <w:szCs w:val="24"/>
          <w:rFonts w:eastAsia="宋体;SimSun" w:cs="Times New Roman"/>
          <w:lang w:val="en-US" w:eastAsia="en-US"/>
        </w:rPr>
        <w:instrText xml:space="preserve">ADDIN CSL_CITATION {"citationItems":[{"id":"ITEM-1","itemData":{"DOI":"10.1016/j.advengsoft.2017.03.014","ISSN":"18735339","abstract":"This paper introduces a new optimization algorithm based on Newton's law of cooling, which will be called Thermal Exchange Optimization algorithm. Newton's law of cooling states that the rate of heat loss of a body is proportional to the difference in temperatures between the body and its surroundings. Here, each agent is considered as a cooling object and by associating another agent as environment, a heat transferring and thermal exchange happens between them. The new temperature of the object is considered as its next position in search space. The performance of the algorithm is examined by some mathematical functions and four mechanical benchmark problems.","author":[{"dropping-particle":"","family":"Kaveh","given":"A.","non-dropping-particle":"","parse-names":false,"suffix":""},{"dropping-particle":"","family":"Dadras","given":"A.","non-dropping-particle":"","parse-names":false,"suffix":""}],"container-title":"Advances in Engineering Software","id":"ITEM-1","issued":{"date-parts":[["2017"]]},"title":"A novel meta-heuristic optimization algorithm: Thermal exchange optimization","type":"article-journal"},"uris":["http://www.mendeley.com/documents/?uuid=1b7dbcd7-3266-4816-92d5-209e36ef6337"]}],"mendeley":{"formattedCitation":"[36]","plainTextFormattedCitation":"[36]","previouslyFormattedCitation":"[36]"},"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[36]</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and Chemical Reaction Optimization (CRO) </w:t>
      </w:r>
      <w:r>
        <w:fldChar w:fldCharType="begin"/>
      </w:r>
      <w:r>
        <w:rPr>
          <w:szCs w:val="24"/>
          <w:rFonts w:eastAsia="宋体;SimSun" w:cs="Times New Roman"/>
          <w:lang w:val="en-US" w:eastAsia="en-US"/>
        </w:rPr>
        <w:instrText xml:space="preserve">ADDIN CSL_CITATION {"citationItems":[{"id":"ITEM-1","itemData":{"DOI":"10.1007/s12559-017-9485-1","ISSN":"18669964","abstract":"Nature-inspired meta-heuristic algorithms have dominated the scientific literature in the areas of machine learning and cognitive computing paradigm in the last three decades. Chemical reaction optimisation (CRO) is a population-based meta-heuristic algorithm based on the principles of chemical reaction. A chemical reaction is seen as a process of transforming the reactants (or molecules) through a sequence of reactions into products. This process of transformation is implemented in the CRO algorithm to solve optimisation problems. This article starts with an overview of the chemical reactions and how it is applied to the optimisation problem. A review of CRO and its variants is presented in the paper. Guidelines from the literature on the effective choice of CRO parameters for solution of optimisation problems are summarised.","author":[{"dropping-particle":"","family":"Siddique","given":"Nazmul","non-dropping-particle":"","parse-names":false,"suffix":""},{"dropping-particle":"","family":"Adeli","given":"Hojjat","non-dropping-particle":"","parse-names":false,"suffix":""}],"container-title":"Cognitive Computation","id":"ITEM-1","issued":{"date-parts":[["2017"]]},"title":"Nature-Inspired Chemical Reaction Optimisation Algorithms","type":"article"},"uris":["http://www.mendeley.com/documents/?uuid=32659f99-996c-4787-b41a-3c05b29f9257"]}],"mendeley":{"formattedCitation":"[37]","plainTextFormattedCitation":"[37]","previouslyFormattedCitation":"[37]"},"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[37]</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w:t>
      </w:r>
      <w:r>
        <w:rPr>
          <w:rFonts w:eastAsia="宋体;SimSun" w:cs="Times New Roman"/>
          <w:szCs w:val="24"/>
          <w:lang w:eastAsia="zh-CN"/>
        </w:rPr>
        <w:t xml:space="preserve"> </w:t>
      </w:r>
      <w:r>
        <w:rPr>
          <w:rFonts w:eastAsia="宋体;SimSun" w:cs="Times New Roman"/>
          <w:szCs w:val="24"/>
          <w:lang w:eastAsia="zh-CN"/>
        </w:rPr>
        <w:t>MVO simulates the white hole-black hole interaction contraction solution space, TEO balances the exploration and exploitation through heat transfer mechanisms, and CRO adjusts the population evolution paths based on chemical reaction kinetics.</w:t>
      </w:r>
      <w:r>
        <w:rPr>
          <w:rFonts w:eastAsia="宋体;SimSun" w:cs="Times New Roman"/>
          <w:szCs w:val="24"/>
          <w:lang w:eastAsia="zh-CN"/>
        </w:rPr>
        <w:t xml:space="preserve"> </w:t>
      </w:r>
      <w:r>
        <w:rPr>
          <w:rFonts w:eastAsia="宋体;SimSun" w:cs="Times New Roman"/>
          <w:szCs w:val="24"/>
          <w:lang w:eastAsia="zh-CN"/>
        </w:rPr>
        <w:t>Human-based algorithms: mapping social activities or cognitive processes, such as Teaching-Learning-Based Optimization (TLBO)</w:t>
      </w:r>
      <w:r>
        <w:fldChar w:fldCharType="begin"/>
      </w:r>
      <w:r>
        <w:rPr>
          <w:szCs w:val="24"/>
          <w:rFonts w:eastAsia="宋体;SimSun" w:cs="Times New Roman"/>
          <w:lang w:val="en-US" w:eastAsia="en-US"/>
        </w:rPr>
        <w:instrText xml:space="preserve">ADDIN CSL_CITATION {"citationItems":[{"id":"ITEM-1","itemData":{"DOI":"10.1016/j.cad.2010.12.015","ISSN":"00104485","abstract":"A new efficient optimization method, called 'TeachingLearning-Based Optimization (TLBO)', is proposed in this paper for the optimization of mechanical design problems. This method works on the effect of influence of a teacher on learners. Like other nature-inspired algorithms, TLBO is also a population-based method and uses a population of solutions to proceed to the global solution. The population is considered as a group of learners or a class of learners. The process of TLBO is divided into two parts: the first part consists of the 'Teacher Phase' and the second part consists of the 'Learner Phase'. 'Teacher Phase' means learning from the teacher and 'Learner Phase' means learning by the interaction between learners. The basic philosophy of the TLBO method is explained in detail. To check the effectiveness of the method it is tested on five different constrained benchmark test functions with different characteristics, four different benchmark mechanical design problems and six mechanical design optimization problems which have real world applications. The effectiveness of the TLBO method is compared with the other population-based optimization algorithms based on the best solution, average solution, convergence rate and computational effort. Results show that TLBO is more effective and efficient than the other optimization methods for the mechanical design optimization problems considered. This novel optimization method can be easily extended to other engineering design optimization problems. © 2011 Elsevier Ltd. All rights reserved.","author":[{"dropping-particle":"V.","family":"Rao","given":"R.","non-dropping-particle":"","parse-names":false,"suffix":""},{"dropping-particle":"","family":"Savsani","given":"V. J.","non-dropping-particle":"","parse-names":false,"suffix":""},{"dropping-particle":"","family":"Vakharia","given":"D. P.","non-dropping-particle":"","parse-names":false,"suffix":""}],"container-title":"CAD Computer Aided Design","id":"ITEM-1","issued":{"date-parts":[["2011"]]},"title":"Teaching-learning-based optimization: A novel method for constrained mechanical design optimization problems","type":"article-journal"},"uris":["http://www.mendeley.com/documents/?uuid=bb7c12d8-e09e-4410-b24d-516fd3417126"]}],"mendeley":{"formattedCitation":"[38]","plainTextFormattedCitation":"[38]","previouslyFormattedCitation":"[38]"},"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[38]</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Football Team Training Algorithm (FTTA)</w:t>
      </w:r>
      <w:r>
        <w:fldChar w:fldCharType="begin"/>
      </w:r>
      <w:r>
        <w:rPr>
          <w:szCs w:val="24"/>
          <w:rFonts w:eastAsia="宋体;SimSun" w:cs="Times New Roman"/>
          <w:lang w:val="en-US" w:eastAsia="en-US"/>
        </w:rPr>
        <w:instrText xml:space="preserve">ADDIN CSL_CITATION {"citationItems":[{"id":"ITEM-1","itemData":{"DOI":"10.1016/j.eswa.2023.123088","ISSN":"09574174","abstract":"A more efficient optimization algorithm has always been the pursuit of researchers, but the performance of the current optimization algorithm in some complex test functions is not always satisfactory. In order to solve this problem, a new meta-heuristic optimization algorithm—Football Team Training Algorithm (FTTA) is proposed according to the training method of the football team, which simulates the three stages of the training session: Collective Training, Group Training and Individual Extra Training. By the test on two groups of test functions, CEC2005 and CEC2020, the proposed optimization algorithm (FTTA) achieves the best results, which far exceeds the traditional Grey Wolf Optimization (GWO), Whale Optimization Algorithm (WOA) algorithms and so on. In the engineering application, a new hybrid wind speed prediction system is proposed based on FTTA. The FTTA is used to optimize variational mode decomposition (VMD) to improve the effect of data denoising. At the same time, based on unconstrained weighting algorithm, FTTA and combination prediction model build a new hybrid prediction strategy. Through the experiments on four groups of wind speed data in Dalian, the accuracy, stability, advancement, and CPU running speed of the system are verified. It is obvious that the practical application ability of the system is much better than previous methods, which can effectively improve the utilization efficiency of renewable energy.","author":[{"dropping-particle":"","family":"Tian","given":"Zhirui","non-dropping-particle":"","parse-names":false,"suffix":""},{"dropping-particle":"","family":"Gai","given":"Mei","non-dropping-particle":"","parse-names":false,"suffix":""}],"container-title":"Expert Systems with Applications","id":"ITEM-1","issued":{"date-parts":[["2024"]]},"title":"Football team training algorithm: A novel sport-inspired meta-heuristic optimization algorithm for global optimization","type":"article-journal"},"uris":["http://www.mendeley.com/documents/?uuid=6eeef3e7-09d7-47d4-bef2-c6d950d274be"]}],"mendeley":{"formattedCitation":"[39]","plainTextFormattedCitation":"[39]","previouslyFormattedCitation":"[39]"},"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[39]</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Political Optimiz</w:t>
      </w:r>
      <w:r>
        <w:rPr>
          <w:rFonts w:eastAsia="宋体;SimSun" w:cs="Times New Roman"/>
          <w:szCs w:val="24"/>
          <w:lang w:eastAsia="zh-CN"/>
        </w:rPr>
        <w:t>er</w:t>
      </w:r>
      <w:r>
        <w:rPr>
          <w:rFonts w:eastAsia="宋体;SimSun" w:cs="Times New Roman"/>
          <w:szCs w:val="24"/>
          <w:lang w:eastAsia="zh-CN"/>
        </w:rPr>
        <w:t xml:space="preserve"> (PO)</w:t>
      </w:r>
      <w:r>
        <w:fldChar w:fldCharType="begin"/>
      </w:r>
      <w:r>
        <w:rPr>
          <w:szCs w:val="24"/>
          <w:rFonts w:eastAsia="宋体;SimSun" w:cs="Times New Roman"/>
          <w:lang w:val="en-US" w:eastAsia="en-US"/>
        </w:rPr>
        <w:instrText xml:space="preserve">ADDIN CSL_CITATION {"citationItems":[{"id":"ITEM-1","itemData":{"DOI":"10.1016/j.knosys.2020.105709","ISSN":"09507051","abstract":"This paper proposes a novel global optimization algorithm called Political Optimizer (PO), inspired by the multi-phased process of politics. PO is the mathematical mapping of all the major phases of politics such as constituency allocation, party switching, election campaign, inter-party election, and parliamentary affairs. The proposed algorithm assigns each solution a dual role by logically dividing the population into political parties and constituencies, which facilitates each candidate to update its position with respect to the party leader and the constituency winner. Moreover, a novel position updating strategy called recent past-based position updating strategy (RPPUS) is introduced, which is the mathematical modeling of the learning behaviors of the politicians from the previous election. The proposed algorithm is benchmarked with 50 unimodal, multimodal, and fixed dimensional functions against 15 state of the art algorithms. We show through experiments that PO has an excellent convergence speed with good exploration capability in early iterations. Root cause of such behavior of PO is incorporation of RPPUS and logical division of the population to assign dual role to each candidate solution. Using Wilcoxon rank-sum test, PO demonstrates statistically significant performance over the other algorithms. The results show that PO outperforms all other algorithms, and consistency in performance on such a comprehensive suite of benchmark functions proves the versatility of the algorithm. Furthermore, experiments demonstrate that PO is invariant to function shifting and performs consistently in very high dimensional search spaces. Finally, the applicability on real-world applications is demonstrated by efficiently solving four engineering optimization problems.","author":[{"dropping-particle":"","family":"Askari","given":"Qamar","non-dropping-particle":"","parse-names":false,"suffix":""},{"dropping-particle":"","family":"Younas","given":"Irfan","non-dropping-particle":"","parse-names":false,"suffix":""},{"dropping-particle":"","family":"Saeed","given":"Mehreen","non-dropping-particle":"","parse-names":false,"suffix":""}],"container-title":"Knowledge-Based Systems","id":"ITEM-1","issued":{"date-parts":[["2020"]]},"title":"Political Optimizer: A novel socio-inspired meta-heuristic for global optimization","type":"article-journal"},"uris":["http://www.mendeley.com/documents/?uuid=17225dab-d2fa-482c-a261-8d791d7dcb8e"]}],"mendeley":{"formattedCitation":"[40]","plainTextFormattedCitation":"[40]","previouslyFormattedCitation":"[40]"},"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[40]</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Educational Competitive Optimiz</w:t>
      </w:r>
      <w:r>
        <w:rPr>
          <w:rFonts w:eastAsia="宋体;SimSun" w:cs="Times New Roman"/>
          <w:szCs w:val="24"/>
          <w:lang w:eastAsia="zh-CN"/>
        </w:rPr>
        <w:t>er</w:t>
      </w:r>
      <w:r>
        <w:rPr>
          <w:rFonts w:eastAsia="宋体;SimSun" w:cs="Times New Roman"/>
          <w:szCs w:val="24"/>
          <w:lang w:eastAsia="zh-CN"/>
        </w:rPr>
        <w:t xml:space="preserve"> (ECO) </w:t>
      </w:r>
      <w:r>
        <w:fldChar w:fldCharType="begin"/>
      </w:r>
      <w:r>
        <w:rPr>
          <w:szCs w:val="24"/>
          <w:rFonts w:eastAsia="宋体;SimSun" w:cs="Times New Roman"/>
          <w:lang w:val="en-US" w:eastAsia="en-US"/>
        </w:rPr>
        <w:instrText xml:space="preserve">ADDIN CSL_CITATION {"citationItems":[{"id":"ITEM-1","itemData":{"DOI":"10.1080/00207721.2024.2367079","ISSN":"0020-7721","author":[{"dropping-particle":"","family":"Lian","given":"J B","non-dropping-particle":"","parse-names":false,"suffix":""},{"dropping-particle":"","family":"Zhu","given":"T","non-dropping-particle":"","parse-names":false,"suffix":""},{"dropping-particle":"","family":"Ma","given":"L","non-dropping-particle":"","parse-names":false,"suffix":""},{"dropping-particle":"","family":"Wu","given":"X C","non-dropping-particle":"","parse-names":false,"suffix":""},{"dropping-particle":"","family":"Heidari","given":"A A","non-dropping-particle":"","parse-names":false,"suffix":""},{"dropping-particle":"","family":"Chen","given":"Y","non-dropping-particle":"","parse-names":false,"suffix":""},{"dropping-particle":"","family":"Chen","given":"H L","non-dropping-particle":"","parse-names":false,"suffix":""},{"dropping-particle":"","family":"Hui","given":"G H","non-dropping-particle":"","parse-names":false,"suffix":""}],"container-title":"INTERNATIONAL JOURNAL OF SYSTEMS SCIENCE","id":"ITEM-1","issue":"15","issued":{"date-parts":[["2024"]]},"page":"3185-3222","title":"The educational competition optimizer","type":"article-journal","volume":"55"},"uris":["http://www.mendeley.com/documents/?uuid=a270060f-7520-4868-8eca-44c6323431ff"]}],"mendeley":{"formattedCitation":"[41]","plainTextFormattedCitation":"[41]","previouslyFormattedCitation":"[41]"},"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[41]</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Escape </w:t>
      </w:r>
      <w:r>
        <w:rPr>
          <w:rFonts w:eastAsia="宋体;SimSun" w:cs="Times New Roman"/>
          <w:szCs w:val="24"/>
          <w:lang w:eastAsia="zh-CN"/>
        </w:rPr>
        <w:t>O</w:t>
      </w:r>
      <w:r>
        <w:rPr>
          <w:rFonts w:eastAsia="宋体;SimSun" w:cs="Times New Roman"/>
          <w:szCs w:val="24"/>
          <w:lang w:eastAsia="zh-CN"/>
        </w:rPr>
        <w:t xml:space="preserve">ptimization </w:t>
      </w:r>
      <w:r>
        <w:rPr>
          <w:rFonts w:eastAsia="宋体;SimSun" w:cs="Times New Roman"/>
          <w:szCs w:val="24"/>
          <w:lang w:eastAsia="zh-CN"/>
        </w:rPr>
        <w:t>A</w:t>
      </w:r>
      <w:r>
        <w:rPr>
          <w:rFonts w:eastAsia="宋体;SimSun" w:cs="Times New Roman"/>
          <w:szCs w:val="24"/>
          <w:lang w:eastAsia="zh-CN"/>
        </w:rPr>
        <w:t>lgorithm</w:t>
      </w:r>
      <w:r>
        <w:rPr>
          <w:rFonts w:eastAsia="宋体;SimSun" w:cs="Times New Roman"/>
          <w:szCs w:val="24"/>
          <w:lang w:eastAsia="zh-CN"/>
        </w:rPr>
        <w:t xml:space="preserve"> </w:t>
      </w:r>
      <w:r>
        <w:rPr>
          <w:rFonts w:eastAsia="宋体;SimSun" w:cs="Times New Roman"/>
          <w:szCs w:val="24"/>
          <w:lang w:eastAsia="zh-CN"/>
        </w:rPr>
        <w:t>(</w:t>
      </w:r>
      <w:r>
        <w:rPr>
          <w:rFonts w:eastAsia="宋体;SimSun" w:cs="Times New Roman"/>
          <w:szCs w:val="24"/>
          <w:lang w:eastAsia="zh-CN"/>
        </w:rPr>
        <w:t>E</w:t>
      </w:r>
      <w:r>
        <w:rPr>
          <w:rFonts w:eastAsia="宋体;SimSun" w:cs="Times New Roman"/>
          <w:szCs w:val="24"/>
          <w:lang w:eastAsia="zh-CN"/>
        </w:rPr>
        <w:t>OA)</w:t>
      </w:r>
      <w:r>
        <w:fldChar w:fldCharType="begin"/>
      </w:r>
      <w:r>
        <w:rPr>
          <w:szCs w:val="24"/>
          <w:rFonts w:eastAsia="宋体;SimSun" w:cs="Times New Roman"/>
          <w:lang w:val="en-US" w:eastAsia="en-US"/>
        </w:rPr>
        <w:instrText xml:space="preserve">ADDIN CSL_CITATION {"citationItems":[{"id":"ITEM-1","itemData":{"DOI":"10.1007/s10462-024-11008-6","ISSN":"1573-7462","abstract":"Meta-heuristic algorithms, particularly those based on swarm intelligence, are highly effective for solving black-box optimization problems. However, maintaining a balance between exploration and exploitation within these algorithms remains a significant challenge. This paper introduces a useful algorithm, called Escape or Escape Algorithm (ESC), inspired by crowd evacuation behavior, to solve real-world cases and benchmark problems. The ESC algorithm simulates the behavior of crowds during the evacuation, where the population is divided into calm, herding, and panic groups during the exploration phase, reflecting different levels of decision-making and emotional states. Calm individuals guide the crowd toward safety, herding individuals imitate others in less secure areas, and panic individuals make volatile decisions in the most dangerous zones. As the algorithm transitions into the exploitation phase, the population converges toward optimal solutions, akin to finding the safest exit. The effectiveness of the ESC algorithm is validated on two adjustable problem size test suites, CEC 2017 and CEC 2022. ESC ranked first in the 10-dimensional, 30-dimensional tests of CEC 2017, and the 10-dimensional and 20-dimensional tests of CEC 2022, and second in the 50-dimensional and 100-dimensional tests of CEC 2017. Additionally, ESC performed exceptionally well, ranking first in the engineering problems of pressure vessel design, tension/compression spring design, and rolling element bearing design, as well as in two 3D UAV path planning problems, demonstrating its efficiency in solving real-world complex problems, particularly complex problems like 3D UAV path planning. Compared with 12 other high-performance, classical, and advanced algorithms, ESC exhibited superior performance in complex optimization problems. The source codes of ESC algorithm will be shared at https://aliasgharheidari.com/ESC.htmland other websites.","author":[{"dropping-particle":"","family":"Ouyang","given":"Kaichen","non-dropping-particle":"","parse-names":false,"suffix":""},{"dropping-particle":"","family":"Fu","given":"Shengwei","non-dropping-particle":"","parse-names":false,"suffix":""},{"dropping-particle":"","family":"Chen","given":"Yi","non-dropping-particle":"","parse-names":false,"suffix":""},{"dropping-particle":"","family":"Cai","given":"Qifeng","non-dropping-particle":"","parse-names":false,"suffix":""},{"dropping-particle":"","family":"Heidari","given":"Ali Asghar","non-dropping-particle":"","parse-names":false,"suffix":""},{"dropping-particle":"","family":"Chen","given":"Huiling","non-dropping-particle":"","parse-names":false,"suffix":""}],"container-title":"Artificial Intelligence Review","id":"ITEM-1","issue":"1","issued":{"date-parts":[["2024"]]},"page":"19","title":"Escape: an optimization method based on crowd evacuation behaviors","type":"article-journal","volume":"58"},"uris":["http://www.mendeley.com/documents/?uuid=62befcea-8b59-4609-8595-cf07cc05112c"]}],"mendeley":{"formattedCitation":"[42]","plainTextFormattedCitation":"[42]","previouslyFormattedCitation":"[42]"},"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[42]</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w:t>
      </w:r>
      <w:r>
        <w:rPr>
          <w:rFonts w:eastAsia="宋体;SimSun" w:cs="Times New Roman"/>
          <w:szCs w:val="24"/>
          <w:lang w:eastAsia="zh-CN"/>
        </w:rPr>
        <w:t>Hiking</w:t>
      </w:r>
      <w:r>
        <w:rPr>
          <w:rFonts w:eastAsia="宋体;SimSun" w:cs="Times New Roman"/>
          <w:szCs w:val="24"/>
          <w:lang w:eastAsia="zh-CN"/>
        </w:rPr>
        <w:t xml:space="preserve"> Optimization </w:t>
      </w:r>
      <w:r>
        <w:rPr>
          <w:rFonts w:eastAsia="宋体;SimSun" w:cs="Times New Roman"/>
          <w:szCs w:val="24"/>
          <w:lang w:eastAsia="zh-CN"/>
        </w:rPr>
        <w:t xml:space="preserve">Algorithm </w:t>
      </w:r>
      <w:r>
        <w:rPr>
          <w:rFonts w:eastAsia="宋体;SimSun" w:cs="Times New Roman"/>
          <w:szCs w:val="24"/>
          <w:lang w:eastAsia="zh-CN"/>
        </w:rPr>
        <w:t>(</w:t>
      </w:r>
      <w:r>
        <w:rPr>
          <w:rFonts w:eastAsia="宋体;SimSun" w:cs="Times New Roman"/>
          <w:szCs w:val="24"/>
          <w:lang w:eastAsia="zh-CN"/>
        </w:rPr>
        <w:t>H</w:t>
      </w:r>
      <w:r>
        <w:rPr>
          <w:rFonts w:eastAsia="宋体;SimSun" w:cs="Times New Roman"/>
          <w:szCs w:val="24"/>
          <w:lang w:eastAsia="zh-CN"/>
        </w:rPr>
        <w:t>OA)</w:t>
      </w:r>
      <w:r>
        <w:fldChar w:fldCharType="begin"/>
      </w:r>
      <w:r>
        <w:rPr>
          <w:szCs w:val="24"/>
          <w:rFonts w:eastAsia="宋体;SimSun" w:cs="Times New Roman"/>
          <w:lang w:val="en-US" w:eastAsia="en-US"/>
        </w:rPr>
        <w:instrText xml:space="preserve">ADDIN CSL_CITATION {"citationItems":[{"id":"ITEM-1","itemData":{"DOI":"https://doi.org/10.1016/j.knosys.2024.111880","ISSN":"0950-7051","abstract":"In this paper, a novel metaheuristic called ‘The Hiking Optimization Algorithm’ (HOA) is proposed. HOA is inspired by hiking, a popular recreational activity, in recognition of the similarity between the search landscapes of optimization problems and the mountainous terrains traversed by hikers. HOA’s mathematical model is premised on Tobler’s Hiking Function (THF), which determines the walking velocity of hikers (i.e. agents) by considering the elevation of the terrain and the distance covered. THF is employed in determining hikers’ positions in the course of solving an optimization problem. HOA’s performance is demonstrated by benchmarking with 29 well-known test functions (including unimodal, multimodal, fixed-dimension multimodal, and composite functions), three engineering design problems (EDPs), (including I-beam, tension/compression spring, and gear train problems) and two N-P Hard problems (i.e. Traveling Salesman’s and Knapsack Problems). Moreover, HOA’s results are verified by comparison to 14 other metaheuristics, including Teaching Learning Based Optimization (TLBO), Genetic Algorithm (GA), Differential Evolution (DE), Particle Swarm Optimization, Grey Wolf Optimizer (GWO) as well as newly introduced algorithms such as Komodo Mlipir Algorithm (KMA), Quadratic Interpolation Optimization (QIO), and Coronavirus Optimization Algorithm (COVIDOA). In this study, we employ statistical tests such as the Wilcoxon rank sum, Friedman test, and Dunn’s post hoc test for the performance evaluation. HOA’s results are competitive and, in many instances, outperform the aforementioned well-known metaheuristics. The source codes of HOA and related metaheuristics can be accessed publicly via this link: https://github.com/DayoSun/The-Hiking-Optimization-Algorithm.","author":[{"dropping-particle":"","family":"Oladejo","given":"Sunday O","non-dropping-particle":"","parse-names":false,"suffix":""},{"dropping-particle":"","family":"Ekwe","given":"Stephen O","non-dropping-particle":"","parse-names":false,"suffix":""},{"dropping-particle":"","family":"Mirjalili","given":"Seyedali","non-dropping-particle":"","parse-names":false,"suffix":""}],"container-title":"Knowledge-Based Systems","id":"ITEM-1","issued":{"date-parts":[["2024"]]},"page":"111880","title":"The Hiking Optimization Algorithm: A novel human-based metaheuristic approach","type":"article-journal","volume":"296"},"uris":["http://www.mendeley.com/documents/?uuid=be0270ec-8636-4b04-bcc6-0addbed94ee5"]}],"mendeley":{"formattedCitation":"[43]","plainTextFormattedCitation":"[43]","previouslyFormattedCitation":"[43]"},"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[43]</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and Social Network Search (SN</w:t>
      </w:r>
      <w:r>
        <w:rPr>
          <w:rFonts w:eastAsia="宋体;SimSun" w:cs="Times New Roman"/>
          <w:szCs w:val="24"/>
          <w:lang w:eastAsia="zh-CN"/>
        </w:rPr>
        <w:t>S</w:t>
      </w:r>
      <w:r>
        <w:rPr>
          <w:rFonts w:eastAsia="宋体;SimSun" w:cs="Times New Roman"/>
          <w:szCs w:val="24"/>
          <w:lang w:eastAsia="zh-CN"/>
        </w:rPr>
        <w:t>)</w:t>
      </w:r>
      <w:r>
        <w:fldChar w:fldCharType="begin"/>
      </w:r>
      <w:r>
        <w:rPr>
          <w:szCs w:val="24"/>
          <w:rFonts w:eastAsia="宋体;SimSun" w:cs="Times New Roman"/>
          <w:lang w:val="en-US" w:eastAsia="en-US"/>
        </w:rPr>
        <w:instrText xml:space="preserve">ADDIN CSL_CITATION {"citationItems":[{"id":"ITEM-1","itemData":{"DOI":"10.1109/ACCESS.2021.3091495","ISSN":"21693536","abstract":"In this paper, a novel metaheuristic algorithm called Social Network Search (SNS) is developed for solving optimization problems. The SNS algorithm simulates the attempts of users in social networks to gain more popularity by modeling the moods of users in expressing their opinions. These moods are named Imitation, Conversation, Disputation, and Innovation, which are real-world behaviors of users in social networks. These moods are used as optimization operators and model how users are affected and motivated to share their new views. To evaluate the performance of the SNS algorithm, two comparative studies with different properties were conducted. In the first step, 210 mathematical functions have been chosen, which include 120 fixed-dimension, 60 N-dimension, and 30 CEC 2014 problems. Seven metaheuristics are selected from the literature, and the statistical results of these methods are calculated and analyzed. Also, to provide a valid judgment about the performance of the new algorithm, four nonparametric statistical tests have been used. In the next step, the performance of the proposed algorithm is compared to some state-of-the-art algorithms in dealing with CEC 2017 problems. According to the performance of algorithms, the SNS method is capable of achieving better results compared to the other metaheuristics in 101 cases (48%) and performed the same or comparatively in dealing with the other problems.","author":[{"dropping-particle":"","family":"Talatahari","given":"Siamak","non-dropping-particle":"","parse-names":false,"suffix":""},{"dropping-particle":"","family":"Bayzidi","given":"Hadi","non-dropping-particle":"","parse-names":false,"suffix":""},{"dropping-particle":"","family":"Saraee","given":"Meysam","non-dropping-particle":"","parse-names":false,"suffix":""}],"container-title":"IEEE Access","id":"ITEM-1","issued":{"date-parts":[["2021"]]},"title":"Social Network Search for Global Optimization","type":"article-journal"},"uris":["http://www.mendeley.com/documents/?uuid=df2c3583-676b-46de-ae3c-9d192bb60632"]}],"mendeley":{"formattedCitation":"[44]","plainTextFormattedCitation":"[44]","previouslyFormattedCitation":"[44]"},"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[44]</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TLBO accelerates convergence through “teacher” guidance and “student” mutual learning, while SN</w:t>
      </w:r>
      <w:r>
        <w:rPr>
          <w:rFonts w:eastAsia="宋体;SimSun" w:cs="Times New Roman"/>
          <w:szCs w:val="24"/>
          <w:lang w:eastAsia="zh-CN"/>
        </w:rPr>
        <w:t>S</w:t>
      </w:r>
      <w:r>
        <w:rPr>
          <w:rFonts w:eastAsia="宋体;SimSun" w:cs="Times New Roman"/>
          <w:szCs w:val="24"/>
          <w:lang w:eastAsia="zh-CN"/>
        </w:rPr>
        <w:t xml:space="preserve"> simulates the information dissemination mechanism of social networks to enhance global search.</w:t>
      </w:r>
    </w:p>
    <w:p>
      <w:pPr>
        <w:pStyle w:val="BodyText"/>
        <w:ind w:firstLine="720" w:end="0"/>
        <w:rPr>
          <w:rFonts w:eastAsia="宋体;SimSun" w:cs="Times New Roman"/>
          <w:szCs w:val="24"/>
          <w:lang w:eastAsia="zh-CN"/>
        </w:rPr>
      </w:pPr>
      <w:r>
        <w:rPr>
          <w:rFonts w:eastAsia="宋体;SimSun" w:cs="Times New Roman"/>
          <w:szCs w:val="24"/>
          <w:lang w:eastAsia="zh-CN"/>
        </w:rPr>
        <w:t xml:space="preserve">The </w:t>
      </w:r>
      <w:r>
        <w:rPr>
          <w:rFonts w:eastAsia="宋体;SimSun" w:cs="Times New Roman"/>
          <w:szCs w:val="24"/>
          <w:lang w:eastAsia="zh-CN"/>
        </w:rPr>
        <w:t>E</w:t>
      </w:r>
      <w:r>
        <w:rPr>
          <w:rFonts w:eastAsia="宋体;SimSun" w:cs="Times New Roman"/>
          <w:szCs w:val="24"/>
          <w:lang w:eastAsia="zh-CN"/>
        </w:rPr>
        <w:t xml:space="preserve">nterprise </w:t>
      </w:r>
      <w:r>
        <w:rPr>
          <w:rFonts w:eastAsia="宋体;SimSun" w:cs="Times New Roman"/>
          <w:szCs w:val="24"/>
          <w:lang w:eastAsia="zh-CN"/>
        </w:rPr>
        <w:t>D</w:t>
      </w:r>
      <w:r>
        <w:rPr>
          <w:rFonts w:eastAsia="宋体;SimSun" w:cs="Times New Roman"/>
          <w:szCs w:val="24"/>
          <w:lang w:eastAsia="zh-CN"/>
        </w:rPr>
        <w:t xml:space="preserve">evelopment </w:t>
      </w:r>
      <w:r>
        <w:rPr>
          <w:rFonts w:eastAsia="宋体;SimSun" w:cs="Times New Roman"/>
          <w:szCs w:val="24"/>
          <w:lang w:eastAsia="zh-CN"/>
        </w:rPr>
        <w:t>O</w:t>
      </w:r>
      <w:r>
        <w:rPr>
          <w:rFonts w:eastAsia="宋体;SimSun" w:cs="Times New Roman"/>
          <w:szCs w:val="24"/>
          <w:lang w:eastAsia="zh-CN"/>
        </w:rPr>
        <w:t>ptimizer</w:t>
      </w:r>
      <w:r>
        <w:rPr>
          <w:rFonts w:eastAsia="宋体;SimSun" w:cs="Times New Roman"/>
          <w:szCs w:val="24"/>
          <w:lang w:eastAsia="zh-CN"/>
        </w:rPr>
        <w:t xml:space="preserve"> (EDO)</w:t>
      </w:r>
      <w:r>
        <w:rPr>
          <w:rFonts w:eastAsia="宋体;SimSun" w:cs="Times New Roman"/>
          <w:szCs w:val="24"/>
          <w:lang w:eastAsia="zh-CN"/>
        </w:rPr>
        <w:t>, proposed by Truong in 2024, is a human-based meta-heuristic algorithm derived from the enterprise development process</w:t>
      </w:r>
      <w:r>
        <w:fldChar w:fldCharType="begin"/>
      </w:r>
      <w:r>
        <w:rPr>
          <w:szCs w:val="24"/>
          <w:rFonts w:eastAsia="宋体;SimSun" w:cs="Times New Roman"/>
          <w:lang w:val="en-US" w:eastAsia="en-US"/>
        </w:rPr>
        <w:instrText xml:space="preserve">ADDIN CSL_CITATION {"citationItems":[{"id":"ITEM-1","itemData":{"DOI":"10.1016/j.engstruct.2024.118679","ISSN":"0141-0296","author":[{"dropping-particle":"","family":"Truong","given":"D N","non-dropping-particle":"","parse-names":false,"suffix":""},{"dropping-particle":"","family":"Chou","given":"J S","non-dropping-particle":"","parse-names":false,"suffix":""}],"container-title":"ENGINEERING STRUCTURES","id":"ITEM-1","issued":{"date-parts":[["2024"]]},"title":"Metaheuristic algorithm inspired by enterprise development for global optimization and structural engineering problems with frequency constraints","type":"article-journal","volume":"318"},"uris":["http://www.mendeley.com/documents/?uuid=7261935e-8cfe-4a57-9358-b631d9216d66"]}],"mendeley":{"formattedCitation":"[45]","plainTextFormattedCitation":"[45]","previouslyFormattedCitation":"[45]"},"properties":{"noteIndex":0},"schema":"https://github.com/citation-style-language/schema/raw/master/csl-citation.json"}</w:instrText>
      </w:r>
      <w:r>
        <w:rPr>
          <w:rFonts w:eastAsia="宋体;SimSun" w:cs="Times New Roman"/>
          <w:szCs w:val="24"/>
          <w:lang w:val="en-US" w:eastAsia="en-US"/>
        </w:rPr>
      </w:r>
      <w:r>
        <w:rPr>
          <w:szCs w:val="24"/>
          <w:rFonts w:eastAsia="宋体;SimSun" w:cs="Times New Roman"/>
          <w:lang w:val="en-US" w:eastAsia="en-US"/>
        </w:rPr>
        <w:fldChar w:fldCharType="separate"/>
      </w:r>
      <w:r>
        <w:rPr>
          <w:rFonts w:eastAsia="宋体;SimSun" w:cs="Times New Roman"/>
          <w:szCs w:val="24"/>
          <w:lang w:val="en-US" w:eastAsia="en-US"/>
        </w:rPr>
        <w:t>[45]</w:t>
      </w:r>
      <w:r>
        <w:rPr>
          <w:rFonts w:eastAsia="宋体;SimSun" w:cs="Times New Roman"/>
          <w:szCs w:val="24"/>
          <w:lang w:val="en-US" w:eastAsia="en-US"/>
        </w:rPr>
      </w:r>
      <w:r>
        <w:rPr>
          <w:szCs w:val="24"/>
          <w:rFonts w:eastAsia="宋体;SimSun" w:cs="Times New Roman"/>
          <w:lang w:val="en-US" w:eastAsia="en-US"/>
        </w:rPr>
        <w:fldChar w:fldCharType="end"/>
      </w:r>
      <w:r>
        <w:rPr>
          <w:rFonts w:eastAsia="宋体;SimSun" w:cs="Times New Roman"/>
          <w:szCs w:val="24"/>
          <w:lang w:eastAsia="zh-CN"/>
        </w:rPr>
        <w:t xml:space="preserve">. The algorithm performs the search for an optimization problem by constructing mathematical models of tasks, structures, technologies, and human interactions, and employs a switching mechanism to select which search model to follow. In the initial study, EDO demonstrated excellent search capabilities in classical test functions, CEC2020, CEC2022 compared to its comparison algorithms. </w:t>
      </w:r>
      <w:bookmarkStart w:id="0" w:name="_Hlk190714571"/>
      <w:r>
        <w:rPr>
          <w:rFonts w:eastAsia="宋体;SimSun" w:cs="Times New Roman"/>
          <w:szCs w:val="24"/>
          <w:highlight w:val="yellow"/>
          <w:lang w:eastAsia="zh-CN"/>
        </w:rPr>
        <w:t>However, the no free lunch theory suggests that there is no optimization technique that solves all problems perfectly</w:t>
      </w:r>
      <w:r>
        <w:fldChar w:fldCharType="begin"/>
      </w:r>
      <w:r>
        <w:rPr>
          <w:szCs w:val="24"/>
          <w:highlight w:val="yellow"/>
          <w:rFonts w:eastAsia="宋体;SimSun" w:cs="Times New Roman"/>
          <w:lang w:val="en-US" w:eastAsia="en-US"/>
        </w:rPr>
        <w:instrText xml:space="preserve">ADDIN CSL_CITATION {"citationItems":[{"id":"ITEM-1","itemData":{"DOI":"10.1109/4235.585893","ISSN":"1089778X","abstract":"A framework is developed to explore the connection between effective optimization algorithms and the problems they are solving. A number of \"no free lunch\"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\"head-to-head\" minimax distinctions between optimization algorithms, distinctions that result despite the NFL theorems' enforcing of a type of uniformity over all algorithms. © 1997 IEEE.","author":[{"dropping-particle":"","family":"Wolpert","given":"David H.","non-dropping-particle":"","parse-names":false,"suffix":""},{"dropping-particle":"","family":"Macready","given":"William G.","non-dropping-particle":"","parse-names":false,"suffix":""}],"container-title":"IEEE Transactions on Evolutionary Computation","id":"ITEM-1","issued":{"date-parts":[["1997"]]},"title":"No free lunch theorems for optimization","type":"article-journal"},"uris":["http://www.mendeley.com/documents/?uuid=e751ff06-1f08-46a5-bf30-42d4afc5885e"]}],"mendeley":{"formattedCitation":"[46]","plainTextFormattedCitation":"[46]","previouslyFormattedCitation":"[46]"},"properties":{"noteIndex":0},"schema":"https://github.com/citation-style-language/schema/raw/master/csl-citation.json"}</w:instrText>
      </w:r>
      <w:r>
        <w:rPr>
          <w:rFonts w:eastAsia="宋体;SimSun" w:cs="Times New Roman"/>
          <w:szCs w:val="24"/>
          <w:highlight w:val="yellow"/>
          <w:lang w:val="en-US" w:eastAsia="en-US"/>
        </w:rPr>
      </w:r>
      <w:r>
        <w:rPr>
          <w:szCs w:val="24"/>
          <w:highlight w:val="yellow"/>
          <w:rFonts w:eastAsia="宋体;SimSun" w:cs="Times New Roman"/>
          <w:lang w:val="en-US" w:eastAsia="en-US"/>
        </w:rPr>
        <w:fldChar w:fldCharType="separate"/>
      </w:r>
      <w:r>
        <w:rPr>
          <w:rFonts w:eastAsia="宋体;SimSun" w:cs="Times New Roman"/>
          <w:szCs w:val="24"/>
          <w:highlight w:val="yellow"/>
          <w:lang w:val="en-US" w:eastAsia="en-US"/>
        </w:rPr>
        <w:t>[46]</w:t>
      </w:r>
      <w:r>
        <w:rPr>
          <w:rFonts w:eastAsia="宋体;SimSun" w:cs="Times New Roman"/>
          <w:szCs w:val="24"/>
          <w:highlight w:val="yellow"/>
          <w:lang w:val="en-US" w:eastAsia="en-US"/>
        </w:rPr>
      </w:r>
      <w:r>
        <w:rPr>
          <w:szCs w:val="24"/>
          <w:highlight w:val="yellow"/>
          <w:rFonts w:eastAsia="宋体;SimSun" w:cs="Times New Roman"/>
          <w:lang w:val="en-US" w:eastAsia="en-US"/>
        </w:rPr>
        <w:fldChar w:fldCharType="end"/>
      </w:r>
      <w:bookmarkEnd w:id="0"/>
      <w:r>
        <w:rPr>
          <w:rFonts w:eastAsia="宋体;SimSun" w:cs="Times New Roman"/>
          <w:szCs w:val="24"/>
          <w:lang w:eastAsia="zh-CN"/>
        </w:rPr>
        <w:t>. Although EDO has demonstrated its potential as a metaheuristic algorithm, several limitations constrain its performance in solving complex optimization problems.</w:t>
      </w:r>
      <w:r>
        <w:rPr>
          <w:rFonts w:eastAsia="宋体;SimSun" w:cs="Times New Roman"/>
          <w:szCs w:val="24"/>
          <w:lang w:eastAsia="zh-CN"/>
        </w:rPr>
        <w:t xml:space="preserve"> </w:t>
      </w:r>
      <w:r>
        <w:rPr>
          <w:rFonts w:eastAsia="宋体;SimSun" w:cs="Times New Roman"/>
          <w:szCs w:val="24"/>
          <w:lang w:eastAsia="zh-CN"/>
        </w:rPr>
        <w:t>A major problem is that all search methods move on their own base, ignoring the evolutionary tendencies of the population. This search approach reduces the convergence efficiency of the algorithm and weakens the diversity of the population. In addition, the existing search structure is unreasonable. Human-based search methods are mainly applied in the early stage. This approach can lead to the inability of the algorithm to balance the algorithm's global and local search capabilities, as well as the difficulty of maintaining population diversity in the later stages of optimization. To further leverage the performance of EDO, it is essential to enhance it.</w:t>
      </w:r>
    </w:p>
    <w:p>
      <w:pPr>
        <w:pStyle w:val="BodyText"/>
        <w:ind w:firstLine="720" w:end="0"/>
        <w:rPr>
          <w:rFonts w:eastAsia="宋体;SimSun" w:cs="Times New Roman"/>
          <w:szCs w:val="24"/>
          <w:lang w:eastAsia="zh-CN"/>
        </w:rPr>
      </w:pPr>
      <w:r>
        <w:rPr>
          <w:rFonts w:eastAsia="宋体;SimSun" w:cs="Times New Roman"/>
          <w:szCs w:val="24"/>
          <w:lang w:eastAsia="zh-CN"/>
        </w:rPr>
        <w:t>To address the deficiencies of EDO, this paper proposes a multi-strategy enterprise development optimizer with three optimization techniques to enhance the basic EDO algorithm. Firstly, we propose leader-based covariance learning strategy (LCL) and fitness and distance-based leader selection strategy (FLS) to address the problems of insufficient exploitation efficiency and weak population diversity. LCL allows the search agents to change the search position guided by the dominant group to enrich the population diversity while using the optimal individual to accelerate the convergence of the algorithm. FLS dynamically adjusts the local search capability of the EDO algorithm. Moreover, this paper proposes a diversity-based population restart strategy</w:t>
      </w:r>
      <w:r>
        <w:rPr>
          <w:rFonts w:eastAsia="宋体;SimSun" w:cs="Times New Roman"/>
          <w:szCs w:val="24"/>
          <w:lang w:eastAsia="zh-CN"/>
        </w:rPr>
        <w:t xml:space="preserve"> (DPR)</w:t>
      </w:r>
      <w:r>
        <w:rPr>
          <w:rFonts w:eastAsia="宋体;SimSun" w:cs="Times New Roman"/>
          <w:szCs w:val="24"/>
          <w:lang w:eastAsia="zh-CN"/>
        </w:rPr>
        <w:t xml:space="preserve"> to restart the process when the algorithm is stalled, assisting the algorithm to escape from local optima.</w:t>
      </w:r>
    </w:p>
    <w:p>
      <w:pPr>
        <w:pStyle w:val="BodyText"/>
        <w:ind w:firstLine="720" w:end="0"/>
        <w:rPr>
          <w:rFonts w:eastAsia="宋体;SimSun" w:cs="Times New Roman"/>
          <w:szCs w:val="24"/>
          <w:lang w:eastAsia="zh-CN"/>
        </w:rPr>
      </w:pPr>
      <w:r>
        <w:rPr>
          <w:rFonts w:eastAsia="宋体;SimSun" w:cs="Times New Roman"/>
          <w:szCs w:val="24"/>
          <w:lang w:eastAsia="zh-CN"/>
        </w:rPr>
        <w:t xml:space="preserve">In the experimental section, ablation experiments based on the CEC 2017 and CEC 2022 test suites confirm the effectiveness of proposed improved strategies. Comparison results with five different types of basic and improved metaheuristic algorithms validate the performance of MSEDO. Numerical analysis, stability analysis, convergence analysis, Wilcoxon rank sum test, Friedman test and </w:t>
      </w:r>
      <w:r>
        <w:rPr>
          <w:szCs w:val="18"/>
        </w:rPr>
        <w:t>Kruskal</w:t>
      </w:r>
      <w:r>
        <w:rPr>
          <w:rFonts w:eastAsia="等线;DengXian"/>
          <w:szCs w:val="18"/>
          <w:lang w:eastAsia="zh-CN"/>
        </w:rPr>
        <w:t xml:space="preserve"> </w:t>
      </w:r>
      <w:r>
        <w:rPr>
          <w:szCs w:val="18"/>
        </w:rPr>
        <w:t>Wallis</w:t>
      </w:r>
      <w:r>
        <w:rPr>
          <w:rFonts w:eastAsia="宋体;SimSun" w:cs="Times New Roman"/>
          <w:szCs w:val="24"/>
          <w:lang w:eastAsia="zh-CN"/>
        </w:rPr>
        <w:t xml:space="preserve"> test illustrate the superiority of the approach in this paper. The results for engineering design optimization problems further demonstrate the potential of MSEDO to solve real-world optimization problems. The main contributions of this paper are as follows.</w:t>
      </w:r>
    </w:p>
    <w:p>
      <w:pPr>
        <w:pStyle w:val="BodyText"/>
        <w:ind w:firstLine="720" w:end="0"/>
        <w:rPr>
          <w:rFonts w:eastAsia="宋体;SimSun" w:cs="Times New Roman"/>
          <w:szCs w:val="24"/>
          <w:highlight w:val="yellow"/>
          <w:lang w:eastAsia="zh-CN"/>
        </w:rPr>
      </w:pPr>
      <w:bookmarkStart w:id="1" w:name="_Hlk169291086"/>
      <w:bookmarkEnd w:id="1"/>
      <w:r>
        <w:rPr>
          <w:rFonts w:eastAsia="宋体;SimSun" w:cs="Times New Roman"/>
          <w:szCs w:val="24"/>
          <w:lang w:eastAsia="zh-CN"/>
        </w:rPr>
        <w:t>1. The leader-based covariance learning strategy is proposed to allows the search agents to change the search position guided by the dominant group to enrich the population diversity while using the optimal individual to accelerate the convergence of the algorithm.</w:t>
      </w:r>
    </w:p>
    <w:p>
      <w:pPr>
        <w:pStyle w:val="BodyText"/>
        <w:ind w:firstLine="720" w:end="0"/>
        <w:rPr/>
      </w:pPr>
      <w:r>
        <w:rPr>
          <w:rFonts w:eastAsia="宋体;SimSun" w:cs="Times New Roman"/>
          <w:szCs w:val="24"/>
          <w:lang w:eastAsia="zh-CN"/>
        </w:rPr>
        <w:t>2. The introduction of fitness and distance-based leader selection strategy</w:t>
      </w:r>
      <w:r>
        <w:rPr>
          <w:rFonts w:eastAsia="宋体;SimSun" w:cs="Times New Roman"/>
          <w:szCs w:val="24"/>
          <w:lang w:eastAsia="zh-CN"/>
        </w:rPr>
        <w:t xml:space="preserve"> is</w:t>
      </w:r>
      <w:r>
        <w:rPr>
          <w:rFonts w:eastAsia="宋体;SimSun" w:cs="Times New Roman"/>
          <w:szCs w:val="24"/>
          <w:lang w:eastAsia="zh-CN"/>
        </w:rPr>
        <w:t xml:space="preserve"> to dynamically adjust the local search capability of the EDO algorithm.</w:t>
      </w:r>
    </w:p>
    <w:p>
      <w:pPr>
        <w:pStyle w:val="BodyText"/>
        <w:ind w:firstLine="720" w:end="0"/>
        <w:rPr>
          <w:rFonts w:eastAsia="宋体;SimSun" w:cs="Times New Roman"/>
          <w:szCs w:val="24"/>
          <w:lang w:eastAsia="zh-CN"/>
        </w:rPr>
      </w:pPr>
      <w:r>
        <w:rPr>
          <w:rFonts w:eastAsia="宋体;SimSun" w:cs="Times New Roman"/>
          <w:szCs w:val="24"/>
          <w:lang w:eastAsia="zh-CN"/>
        </w:rPr>
        <w:t>3. The diversity-based population restart strategy is used to restart the process when the algorithm is stalled, assisting the algorithm to escape from local optima.</w:t>
      </w:r>
    </w:p>
    <w:p>
      <w:pPr>
        <w:pStyle w:val="BodyText"/>
        <w:ind w:firstLine="720" w:end="0"/>
        <w:rPr>
          <w:rFonts w:eastAsia="宋体;SimSun" w:cs="Times New Roman"/>
          <w:szCs w:val="24"/>
          <w:lang w:eastAsia="zh-CN"/>
        </w:rPr>
      </w:pPr>
      <w:bookmarkStart w:id="2" w:name="_Hlk169291086"/>
      <w:bookmarkEnd w:id="2"/>
      <w:r>
        <w:rPr>
          <w:rFonts w:eastAsia="宋体;SimSun" w:cs="Times New Roman"/>
          <w:szCs w:val="24"/>
          <w:lang w:eastAsia="zh-CN"/>
        </w:rPr>
        <w:t xml:space="preserve">4. </w:t>
      </w:r>
      <w:r>
        <w:rPr>
          <w:rFonts w:eastAsia="宋体;SimSun" w:cs="Times New Roman"/>
          <w:szCs w:val="24"/>
          <w:lang w:eastAsia="zh-CN"/>
        </w:rPr>
        <w:t>MSEDO</w:t>
      </w:r>
      <w:r>
        <w:rPr>
          <w:rFonts w:eastAsia="宋体;SimSun" w:cs="Times New Roman"/>
          <w:szCs w:val="24"/>
          <w:lang w:eastAsia="zh-CN"/>
        </w:rPr>
        <w:t xml:space="preserve"> is tested on 29 functions of CEC2017 and 12 functions of CEC2022 with different dimensions</w:t>
      </w:r>
      <w:r>
        <w:rPr>
          <w:rFonts w:eastAsia="宋体;SimSun" w:cs="Times New Roman"/>
          <w:szCs w:val="24"/>
          <w:lang w:eastAsia="zh-CN"/>
        </w:rPr>
        <w:t xml:space="preserve"> and 10</w:t>
      </w:r>
      <w:r>
        <w:rPr/>
        <w:t xml:space="preserve"> </w:t>
      </w:r>
      <w:r>
        <w:rPr>
          <w:rFonts w:eastAsia="宋体;SimSun" w:cs="Times New Roman"/>
          <w:szCs w:val="24"/>
          <w:lang w:eastAsia="zh-CN"/>
        </w:rPr>
        <w:t>engineering design optimization problems. The effectiveness of different strategies are also discussed.</w:t>
      </w:r>
    </w:p>
    <w:p>
      <w:pPr>
        <w:pStyle w:val="BodyText"/>
        <w:ind w:firstLine="720" w:end="0"/>
        <w:rPr>
          <w:rFonts w:eastAsia="宋体;SimSun" w:cs="Times New Roman"/>
          <w:szCs w:val="24"/>
          <w:lang w:eastAsia="zh-CN"/>
        </w:rPr>
      </w:pPr>
      <w:r>
        <w:rPr>
          <w:rFonts w:eastAsia="宋体;SimSun" w:cs="Times New Roman"/>
          <w:szCs w:val="24"/>
          <w:lang w:eastAsia="zh-CN"/>
        </w:rPr>
        <w:t>The paper is organized as follows: section 2 exhibits the structure and search strategies of the EDO algorithm. Three improvement mechanisms are proposed to enhance the MSEDO algorithm in Section 3: leader-based covariance learning strategy</w:t>
      </w:r>
      <w:r>
        <w:rPr>
          <w:rFonts w:eastAsia="宋体;SimSun" w:cs="Times New Roman"/>
          <w:szCs w:val="24"/>
          <w:lang w:eastAsia="zh-CN"/>
        </w:rPr>
        <w:t xml:space="preserve">, </w:t>
      </w:r>
      <w:r>
        <w:rPr>
          <w:rFonts w:eastAsia="宋体;SimSun" w:cs="Times New Roman"/>
          <w:szCs w:val="24"/>
          <w:lang w:eastAsia="zh-CN"/>
        </w:rPr>
        <w:t>fitness and distance-based leader selection strategy and diversity-based population restart strategy. Section 4 presents the results of ablation experiments based on the three improvement strategies. The superior performance of the MSEDO algorithm is verified by validating it under different dimensional problems in the CEC2017 and CEC2022 test sets, and the results are evaluated and comprehensively analyzed using a multitude of methods. Experimental results for engineering design optimization problems are also shown in this section. Finally, Section 5 reviews the work of this paper and provides an outlook for future work.</w:t>
      </w:r>
    </w:p>
    <w:p>
      <w:pPr>
        <w:pStyle w:val="Normal"/>
        <w:rPr/>
      </w:pPr>
      <w:r>
        <w:rPr>
          <w:b/>
        </w:rPr>
        <w:t>2. Enterprise Development Optimizer</w:t>
      </w:r>
      <w:r>
        <w:rPr>
          <w:b/>
        </w:rPr>
        <w:t xml:space="preserve"> (</w:t>
      </w:r>
      <w:r>
        <w:rPr>
          <w:rFonts w:eastAsia="宋体;SimSun"/>
          <w:b/>
          <w:lang w:eastAsia="zh-CN"/>
        </w:rPr>
        <w:t>ED</w:t>
      </w:r>
      <w:r>
        <w:rPr>
          <w:b/>
        </w:rPr>
        <w:t>O)</w:t>
      </w:r>
    </w:p>
    <w:p>
      <w:pPr>
        <w:pStyle w:val="Normal"/>
        <w:ind w:firstLine="720" w:end="0"/>
        <w:rPr>
          <w:rFonts w:eastAsia="宋体;SimSun"/>
          <w:lang w:eastAsia="zh-CN"/>
        </w:rPr>
      </w:pPr>
      <w:r>
        <w:rPr/>
        <w:t>The EDO algorithm is a meta-heuristic algorithm designed based on the enterprise development process.</w:t>
      </w:r>
      <w:r>
        <w:rPr>
          <w:rFonts w:eastAsia="宋体;SimSun"/>
          <w:lang w:eastAsia="zh-CN"/>
        </w:rPr>
        <w:t xml:space="preserve"> </w:t>
      </w:r>
      <w:r>
        <w:rPr/>
        <w:t>The optimization process of the EDO algorithm consists of four elements: task, structure, technology and people. Through these four elements, the EDO algorithm utilizes a mechanism for switching activities to smoothly transition from exploration to exploitation. This process is mathematically modeled as an optimization paradigm designed to determine the best solution while adhering to specific constraints.</w:t>
      </w:r>
      <w:r>
        <w:rPr>
          <w:rFonts w:eastAsia="宋体;SimSun"/>
          <w:lang w:eastAsia="zh-CN"/>
        </w:rPr>
        <w:t xml:space="preserve"> </w:t>
      </w:r>
      <w:r>
        <w:rPr/>
        <w:t>The mathematical model of the EDO algorithm is defined below.</w:t>
      </w:r>
    </w:p>
    <w:p>
      <w:pPr>
        <w:pStyle w:val="Normal"/>
        <w:rPr>
          <w:rFonts w:eastAsia="宋体;SimSun"/>
          <w:b/>
          <w:lang w:eastAsia="zh-CN"/>
        </w:rPr>
      </w:pPr>
      <w:r>
        <w:rPr>
          <w:b/>
        </w:rPr>
        <w:t xml:space="preserve">2.1. </w:t>
      </w:r>
      <w:r>
        <w:rPr>
          <w:b/>
        </w:rPr>
        <w:t>Initializ</w:t>
      </w:r>
      <w:r>
        <w:rPr>
          <w:rFonts w:eastAsia="宋体;SimSun"/>
          <w:b/>
          <w:lang w:eastAsia="zh-CN"/>
        </w:rPr>
        <w:t>ation</w:t>
      </w:r>
    </w:p>
    <w:p>
      <w:pPr>
        <w:pStyle w:val="Normal"/>
        <w:ind w:firstLine="720" w:end="0"/>
        <w:rPr>
          <w:rFonts w:eastAsia="宋体;SimSun"/>
          <w:lang w:eastAsia="zh-CN"/>
        </w:rPr>
      </w:pPr>
      <w:r>
        <w:rPr>
          <w:rFonts w:eastAsia="宋体;SimSun"/>
          <w:lang w:eastAsia="zh-CN"/>
        </w:rPr>
        <w:t xml:space="preserve">The EDO algorithm randomly generates </w:t>
      </w:r>
      <w:r>
        <w:rPr>
          <w:rFonts w:eastAsia="宋体;SimSun"/>
          <w:lang w:eastAsia="zh-CN"/>
        </w:rPr>
        <w:object w:dxaOrig="319" w:dyaOrig="239">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15.85pt;height:12pt" filled="f" o:ole="">
            <v:imagedata r:id="rId4" o:title=""/>
          </v:shape>
          <o:OLEObject Type="Embed" ProgID="" ShapeID="ole_rId3" DrawAspect="Content" ObjectID="_1790153268" r:id="rId3"/>
        </w:object>
      </w:r>
      <w:r>
        <w:rPr>
          <w:rFonts w:eastAsia="宋体;SimSun"/>
          <w:lang w:eastAsia="zh-CN"/>
        </w:rPr>
        <w:t xml:space="preserve"> individuals within the boundaries of the problem space in the initial phase. Each individual represents a solution</w:t>
      </w:r>
      <w:r>
        <w:rPr>
          <w:rFonts w:eastAsia="宋体;SimSun"/>
          <w:lang w:eastAsia="zh-CN"/>
        </w:rPr>
        <w:t xml:space="preserve"> </w:t>
      </w:r>
      <w:r>
        <w:rPr>
          <w:rFonts w:eastAsia="宋体;SimSun"/>
          <w:lang w:eastAsia="zh-CN"/>
        </w:rPr>
        <w:object w:dxaOrig="259" w:dyaOrig="279">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2.9pt;height:13.75pt" filled="f" o:ole="">
            <v:imagedata r:id="rId6" o:title=""/>
          </v:shape>
          <o:OLEObject Type="Embed" ProgID="" ShapeID="ole_rId5" DrawAspect="Content" ObjectID="_1173416764" r:id="rId5"/>
        </w:object>
      </w:r>
      <w:r>
        <w:rPr>
          <w:rFonts w:eastAsia="宋体;SimSun"/>
          <w:lang w:eastAsia="zh-CN"/>
        </w:rPr>
        <w:t>, denoted as follows.</w:t>
      </w:r>
    </w:p>
    <w:tbl>
      <w:tblPr>
        <w:tblW w:w="10534" w:type="dxa"/>
        <w:jc w:val="end"/>
        <w:tblInd w:w="0" w:type="dxa"/>
        <w:tblLayout w:type="fixed"/>
        <w:tblCellMar>
          <w:top w:w="0" w:type="dxa"/>
          <w:start w:w="0" w:type="dxa"/>
          <w:bottom w:w="0" w:type="dxa"/>
          <w:end w:w="0" w:type="dxa"/>
        </w:tblCellMar>
      </w:tblPr>
      <w:tblGrid>
        <w:gridCol w:w="10173"/>
        <w:gridCol w:w="361"/>
      </w:tblGrid>
      <w:tr>
        <w:trPr>
          <w:trHeight w:val="594" w:hRule="atLeast"/>
        </w:trPr>
        <w:tc>
          <w:tcPr>
            <w:tcW w:w="10173" w:type="dxa"/>
            <w:tcBorders/>
          </w:tcPr>
          <w:p>
            <w:pPr>
              <w:pStyle w:val="MDPI39equation"/>
              <w:spacing w:before="120" w:after="120"/>
              <w:ind w:start="0" w:end="0"/>
              <w:rPr>
                <w:rFonts w:ascii="Times New Roman" w:hAnsi="Times New Roman" w:cs="Times New Roman"/>
                <w:color w:val="000000"/>
                <w:szCs w:val="20"/>
              </w:rPr>
            </w:pPr>
            <w:r>
              <w:rPr>
                <w:rFonts w:cs="Times New Roman" w:ascii="Times New Roman" w:hAnsi="Times New Roman"/>
                <w:color w:val="000000"/>
                <w:szCs w:val="20"/>
              </w:rPr>
              <w:object w:dxaOrig="3480" w:dyaOrig="400">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174.5pt;height:20.55pt" filled="f" o:ole="">
                  <v:imagedata r:id="rId8" o:title=""/>
                </v:shape>
                <o:OLEObject Type="Embed" ProgID="" ShapeID="ole_rId7" DrawAspect="Content" ObjectID="_594424333" r:id="rId7"/>
              </w:object>
            </w:r>
          </w:p>
        </w:tc>
        <w:tc>
          <w:tcPr>
            <w:tcW w:w="361" w:type="dxa"/>
            <w:tcBorders/>
            <w:vAlign w:val="center"/>
          </w:tcPr>
          <w:p>
            <w:pPr>
              <w:pStyle w:val="MDPI3aequationnumber"/>
              <w:spacing w:lineRule="atLeast" w:line="260" w:before="120" w:after="120"/>
              <w:rPr/>
            </w:pPr>
            <w:r>
              <w:rPr/>
              <w:t>(</w:t>
            </w:r>
            <w:r>
              <w:rPr>
                <w:rFonts w:eastAsia="宋体;SimSun"/>
                <w:lang w:eastAsia="zh-CN"/>
              </w:rPr>
              <w:t>1</w:t>
            </w:r>
            <w:r>
              <w:rPr/>
              <w:t>)</w:t>
            </w:r>
          </w:p>
        </w:tc>
      </w:tr>
    </w:tbl>
    <w:p>
      <w:pPr>
        <w:pStyle w:val="Normal"/>
        <w:ind w:firstLine="720" w:end="0"/>
        <w:rPr/>
      </w:pPr>
      <w:r>
        <w:rPr/>
        <w:t xml:space="preserve">where </w:t>
      </w:r>
      <w:r>
        <w:rPr/>
        <w:object w:dxaOrig="259" w:dyaOrig="279">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12.9pt;height:13.75pt" filled="f" o:ole="">
            <v:imagedata r:id="rId10" o:title=""/>
          </v:shape>
          <o:OLEObject Type="Embed" ProgID="" ShapeID="ole_rId9" DrawAspect="Content" ObjectID="_358393854" r:id="rId9"/>
        </w:object>
      </w:r>
      <w:r>
        <w:rPr/>
        <w:t xml:space="preserve"> and </w:t>
      </w:r>
      <w:r>
        <w:rPr/>
        <w:object w:dxaOrig="319" w:dyaOrig="279">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16.1pt;height:13.75pt" filled="f" o:ole="">
            <v:imagedata r:id="rId12" o:title=""/>
          </v:shape>
          <o:OLEObject Type="Embed" ProgID="" ShapeID="ole_rId11" DrawAspect="Content" ObjectID="_2029258338" r:id="rId11"/>
        </w:object>
      </w:r>
      <w:r>
        <w:rPr/>
        <w:t xml:space="preserve"> represent the upper and lower bounds about the solution of the problem to be solved. </w:t>
      </w:r>
      <w:bookmarkStart w:id="3" w:name="MTBlankEqn"/>
      <w:r>
        <w:rPr/>
        <w:object w:dxaOrig="200" w:dyaOrig="359">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10pt;height:17.9pt" filled="f" o:ole="">
            <v:imagedata r:id="rId14" o:title=""/>
          </v:shape>
          <o:OLEObject Type="Embed" ProgID="" ShapeID="ole_rId13" DrawAspect="Content" ObjectID="_2047844417" r:id="rId13"/>
        </w:object>
      </w:r>
      <w:bookmarkEnd w:id="3"/>
      <w:r>
        <w:rPr>
          <w:rFonts w:eastAsia="宋体;SimSun"/>
          <w:lang w:eastAsia="zh-CN"/>
        </w:rPr>
        <w:t xml:space="preserve"> </w:t>
      </w:r>
      <w:r>
        <w:rPr/>
        <w:t>is a random number obeying a uniform distribution.</w:t>
      </w:r>
    </w:p>
    <w:p>
      <w:pPr>
        <w:pStyle w:val="Normal"/>
        <w:rPr>
          <w:rFonts w:eastAsia="宋体;SimSun"/>
          <w:b/>
          <w:lang w:eastAsia="zh-CN"/>
        </w:rPr>
      </w:pPr>
      <w:r>
        <w:rPr>
          <w:b/>
        </w:rPr>
        <w:t>2.2. Task</w:t>
      </w:r>
    </w:p>
    <w:p>
      <w:pPr>
        <w:pStyle w:val="Normal"/>
        <w:ind w:firstLine="720" w:end="0"/>
        <w:rPr>
          <w:rFonts w:eastAsia="宋体;SimSun"/>
          <w:lang w:eastAsia="zh-CN"/>
        </w:rPr>
      </w:pPr>
      <w:r>
        <w:rPr>
          <w:rFonts w:eastAsia="宋体;SimSun"/>
          <w:lang w:eastAsia="zh-CN"/>
        </w:rPr>
        <w:t>In the task phase, EDO assumes that tasks have different forms in business process management, and in order to model task activities, the worst activity is replaced using Equation 2.</w:t>
      </w:r>
    </w:p>
    <w:tbl>
      <w:tblPr>
        <w:tblW w:w="10534" w:type="dxa"/>
        <w:jc w:val="end"/>
        <w:tblInd w:w="0" w:type="dxa"/>
        <w:tblLayout w:type="fixed"/>
        <w:tblCellMar>
          <w:top w:w="0" w:type="dxa"/>
          <w:start w:w="0" w:type="dxa"/>
          <w:bottom w:w="0" w:type="dxa"/>
          <w:end w:w="0" w:type="dxa"/>
        </w:tblCellMar>
      </w:tblPr>
      <w:tblGrid>
        <w:gridCol w:w="10173"/>
        <w:gridCol w:w="361"/>
      </w:tblGrid>
      <w:tr>
        <w:trPr>
          <w:trHeight w:val="594" w:hRule="atLeast"/>
        </w:trPr>
        <w:tc>
          <w:tcPr>
            <w:tcW w:w="10173" w:type="dxa"/>
            <w:tcBorders/>
          </w:tcPr>
          <w:p>
            <w:pPr>
              <w:pStyle w:val="MDPI39equation"/>
              <w:spacing w:before="120" w:after="120"/>
              <w:ind w:start="0" w:end="0"/>
              <w:rPr/>
            </w:pPr>
            <w:r>
              <w:rPr/>
              <w:object w:dxaOrig="1979" w:dyaOrig="340">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99.05pt;height:16.7pt" filled="f" o:ole="">
                  <v:imagedata r:id="rId16" o:title=""/>
                </v:shape>
                <o:OLEObject Type="Embed" ProgID="" ShapeID="ole_rId15" DrawAspect="Content" ObjectID="_1585216799" r:id="rId15"/>
              </w:object>
            </w:r>
          </w:p>
        </w:tc>
        <w:tc>
          <w:tcPr>
            <w:tcW w:w="361" w:type="dxa"/>
            <w:tcBorders/>
            <w:vAlign w:val="center"/>
          </w:tcPr>
          <w:p>
            <w:pPr>
              <w:pStyle w:val="MDPI3aequationnumber"/>
              <w:spacing w:lineRule="atLeast" w:line="260" w:before="120" w:after="120"/>
              <w:rPr/>
            </w:pPr>
            <w:r>
              <w:rPr/>
              <w:t>(</w:t>
            </w:r>
            <w:r>
              <w:rPr>
                <w:rFonts w:eastAsia="宋体;SimSun"/>
                <w:lang w:eastAsia="zh-CN"/>
              </w:rPr>
              <w:t>2</w:t>
            </w:r>
            <w:r>
              <w:rPr/>
              <w:t>)</w:t>
            </w:r>
          </w:p>
        </w:tc>
      </w:tr>
    </w:tbl>
    <w:p>
      <w:pPr>
        <w:pStyle w:val="Normal"/>
        <w:ind w:firstLine="720" w:end="0"/>
        <w:rPr>
          <w:rFonts w:eastAsia="宋体;SimSun"/>
          <w:lang w:eastAsia="zh-CN"/>
        </w:rPr>
      </w:pPr>
      <w:r>
        <w:rPr>
          <w:rFonts w:eastAsia="宋体;SimSun"/>
          <w:lang w:eastAsia="zh-CN"/>
        </w:rPr>
        <w:t xml:space="preserve">where </w:t>
      </w:r>
      <w:r>
        <w:rPr/>
        <w:object w:dxaOrig="440" w:dyaOrig="300">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22pt;height:15pt" filled="f" o:ole="">
            <v:imagedata r:id="rId18" o:title=""/>
          </v:shape>
          <o:OLEObject Type="Embed" ProgID="" ShapeID="ole_rId17" DrawAspect="Content" ObjectID="_1643650392" r:id="rId17"/>
        </w:object>
      </w:r>
      <w:r>
        <w:rPr/>
        <w:t xml:space="preserve">is the individual with the worst fitness value among the candidate solutions, i.e., the one with the largest fitness (e.g., solving the minimization problem). </w:t>
      </w:r>
      <w:r>
        <w:rPr/>
        <w:object w:dxaOrig="220" w:dyaOrig="360">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10.8pt;height:17.9pt" filled="f" o:ole="">
            <v:imagedata r:id="rId20" o:title=""/>
          </v:shape>
          <o:OLEObject Type="Embed" ProgID="" ShapeID="ole_rId19" DrawAspect="Content" ObjectID="_1936329774" r:id="rId19"/>
        </w:object>
      </w:r>
      <w:r>
        <w:rPr/>
        <w:t xml:space="preserve"> is a random number obeying a uniform distribution.</w:t>
      </w:r>
    </w:p>
    <w:p>
      <w:pPr>
        <w:pStyle w:val="Normal"/>
        <w:rPr>
          <w:rFonts w:eastAsia="宋体;SimSun"/>
          <w:b/>
          <w:lang w:eastAsia="zh-CN"/>
        </w:rPr>
      </w:pPr>
      <w:r>
        <w:rPr>
          <w:b/>
        </w:rPr>
        <w:t>2.</w:t>
      </w:r>
      <w:r>
        <w:rPr>
          <w:rFonts w:eastAsia="宋体;SimSun"/>
          <w:b/>
          <w:lang w:eastAsia="zh-CN"/>
        </w:rPr>
        <w:t xml:space="preserve">3. </w:t>
      </w:r>
      <w:r>
        <w:rPr>
          <w:b/>
        </w:rPr>
        <w:t>Structure</w:t>
      </w:r>
    </w:p>
    <w:p>
      <w:pPr>
        <w:pStyle w:val="Normal"/>
        <w:ind w:firstLine="720" w:end="0"/>
        <w:rPr>
          <w:rFonts w:eastAsia="宋体;SimSun"/>
          <w:lang w:eastAsia="zh-CN"/>
        </w:rPr>
      </w:pPr>
      <w:r>
        <w:rPr>
          <w:rFonts w:eastAsia="宋体;SimSun"/>
          <w:lang w:eastAsia="zh-CN"/>
        </w:rPr>
        <w:t>In the structure phase, the EDO algorithm assumes that each solution is influenced by the other candidate solutions as well as the best solution in the population. Equation 3 models this new structure</w:t>
      </w:r>
      <w:r>
        <w:rPr>
          <w:rFonts w:eastAsia="宋体;SimSun"/>
          <w:lang w:eastAsia="zh-CN"/>
        </w:rPr>
        <w:t>.</w:t>
      </w:r>
    </w:p>
    <w:tbl>
      <w:tblPr>
        <w:tblW w:w="10534" w:type="dxa"/>
        <w:jc w:val="end"/>
        <w:tblInd w:w="0" w:type="dxa"/>
        <w:tblLayout w:type="fixed"/>
        <w:tblCellMar>
          <w:top w:w="0" w:type="dxa"/>
          <w:start w:w="0" w:type="dxa"/>
          <w:bottom w:w="0" w:type="dxa"/>
          <w:end w:w="0" w:type="dxa"/>
        </w:tblCellMar>
      </w:tblPr>
      <w:tblGrid>
        <w:gridCol w:w="10173"/>
        <w:gridCol w:w="361"/>
      </w:tblGrid>
      <w:tr>
        <w:trPr>
          <w:trHeight w:val="594" w:hRule="atLeast"/>
        </w:trPr>
        <w:tc>
          <w:tcPr>
            <w:tcW w:w="10173" w:type="dxa"/>
            <w:tcBorders/>
          </w:tcPr>
          <w:p>
            <w:pPr>
              <w:pStyle w:val="MDPI39equation"/>
              <w:spacing w:before="120" w:after="120"/>
              <w:ind w:start="0" w:end="0"/>
              <w:rPr/>
            </w:pPr>
            <w:r>
              <w:rPr/>
              <w:object w:dxaOrig="2480" w:dyaOrig="300">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124pt;height:15.6pt" filled="f" o:ole="">
                  <v:imagedata r:id="rId22" o:title=""/>
                </v:shape>
                <o:OLEObject Type="Embed" ProgID="" ShapeID="ole_rId21" DrawAspect="Content" ObjectID="_1599055775" r:id="rId21"/>
              </w:object>
            </w:r>
          </w:p>
        </w:tc>
        <w:tc>
          <w:tcPr>
            <w:tcW w:w="361" w:type="dxa"/>
            <w:tcBorders/>
            <w:vAlign w:val="center"/>
          </w:tcPr>
          <w:p>
            <w:pPr>
              <w:pStyle w:val="MDPI3aequationnumber"/>
              <w:spacing w:lineRule="atLeast" w:line="260" w:before="120" w:after="120"/>
              <w:rPr/>
            </w:pPr>
            <w:r>
              <w:rPr/>
              <w:t>(</w:t>
            </w:r>
            <w:r>
              <w:rPr>
                <w:rFonts w:eastAsia="宋体;SimSun"/>
                <w:lang w:eastAsia="zh-CN"/>
              </w:rPr>
              <w:t>3</w:t>
            </w:r>
            <w:r>
              <w:rPr/>
              <w:t>)</w:t>
            </w:r>
          </w:p>
        </w:tc>
      </w:tr>
      <w:tr>
        <w:trPr>
          <w:trHeight w:val="594" w:hRule="atLeast"/>
        </w:trPr>
        <w:tc>
          <w:tcPr>
            <w:tcW w:w="10173" w:type="dxa"/>
            <w:tcBorders/>
          </w:tcPr>
          <w:p>
            <w:pPr>
              <w:pStyle w:val="MDPI39equation"/>
              <w:spacing w:before="120" w:after="120"/>
              <w:ind w:start="0" w:end="0"/>
              <w:rPr>
                <w:rFonts w:eastAsia="宋体;SimSun"/>
                <w:lang w:eastAsia="zh-CN"/>
              </w:rPr>
            </w:pPr>
            <w:r>
              <w:rPr>
                <w:rFonts w:eastAsia="宋体;SimSun"/>
                <w:lang w:eastAsia="zh-CN"/>
              </w:rPr>
              <w:object w:dxaOrig="2620" w:dyaOrig="560">
                <v:shapetype id="_x0000_tole_rId23" coordsize="21600,21600" o:spt="ole_rId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131pt;height:28.15pt" filled="f" o:ole="">
                  <v:imagedata r:id="rId24" o:title=""/>
                </v:shape>
                <o:OLEObject Type="Embed" ProgID="" ShapeID="ole_rId23" DrawAspect="Content" ObjectID="_804092642" r:id="rId23"/>
              </w:object>
            </w:r>
          </w:p>
        </w:tc>
        <w:tc>
          <w:tcPr>
            <w:tcW w:w="361" w:type="dxa"/>
            <w:tcBorders/>
            <w:vAlign w:val="center"/>
          </w:tcPr>
          <w:p>
            <w:pPr>
              <w:pStyle w:val="MDPI3aequationnumber"/>
              <w:spacing w:lineRule="atLeast" w:line="260" w:before="120" w:after="120"/>
              <w:rPr/>
            </w:pPr>
            <w:r>
              <w:rPr/>
              <w:t>(</w:t>
            </w:r>
            <w:r>
              <w:rPr>
                <w:rFonts w:eastAsia="宋体;SimSun"/>
                <w:lang w:eastAsia="zh-CN"/>
              </w:rPr>
              <w:t>4</w:t>
            </w:r>
            <w:r>
              <w:rPr/>
              <w:t>)</w:t>
            </w:r>
          </w:p>
        </w:tc>
      </w:tr>
    </w:tbl>
    <w:p>
      <w:pPr>
        <w:pStyle w:val="Normal"/>
        <w:ind w:firstLine="720" w:end="0"/>
        <w:rPr>
          <w:rFonts w:eastAsia="宋体;SimSun"/>
          <w:lang w:eastAsia="zh-CN"/>
        </w:rPr>
      </w:pPr>
      <w:r>
        <w:rPr>
          <w:rFonts w:eastAsia="宋体;SimSun"/>
          <w:lang w:eastAsia="zh-CN"/>
        </w:rPr>
        <w:t xml:space="preserve">where </w:t>
      </w:r>
      <w:r>
        <w:rPr/>
        <w:object w:dxaOrig="400" w:dyaOrig="299">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20pt;height:15pt" filled="f" o:ole="">
            <v:imagedata r:id="rId26" o:title=""/>
          </v:shape>
          <o:OLEObject Type="Embed" ProgID="" ShapeID="ole_rId25" DrawAspect="Content" ObjectID="_1712820114" r:id="rId25"/>
        </w:object>
      </w:r>
      <w:r>
        <w:rPr>
          <w:rFonts w:eastAsia="宋体;SimSun"/>
          <w:lang w:eastAsia="zh-CN"/>
        </w:rPr>
        <w:t>is the new individual obtained after the updating of individual</w:t>
      </w:r>
      <w:r>
        <w:rPr/>
        <w:object w:dxaOrig="400" w:dyaOrig="299">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20pt;height:15pt" filled="f" o:ole="">
            <v:imagedata r:id="rId28" o:title=""/>
          </v:shape>
          <o:OLEObject Type="Embed" ProgID="" ShapeID="ole_rId27" DrawAspect="Content" ObjectID="_1286393784" r:id="rId27"/>
        </w:object>
      </w:r>
      <w:r>
        <w:rPr>
          <w:rFonts w:eastAsia="宋体;SimSun"/>
          <w:lang w:eastAsia="zh-CN"/>
        </w:rPr>
        <w:t xml:space="preserve">. </w:t>
      </w:r>
      <w:r>
        <w:rPr/>
        <w:object w:dxaOrig="180" w:dyaOrig="299">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9.05pt;height:15pt" filled="f" o:ole="">
            <v:imagedata r:id="rId30" o:title=""/>
          </v:shape>
          <o:OLEObject Type="Embed" ProgID="" ShapeID="ole_rId29" DrawAspect="Content" ObjectID="_1328096894" r:id="rId29"/>
        </w:object>
      </w:r>
      <w:r>
        <w:rPr>
          <w:rFonts w:eastAsia="宋体;SimSun"/>
          <w:lang w:eastAsia="zh-CN"/>
        </w:rPr>
        <w:t xml:space="preserve"> is a random number with a range between -1 and 1. </w:t>
      </w:r>
      <w:r>
        <w:rPr/>
        <w:object w:dxaOrig="400" w:dyaOrig="299">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20pt;height:15pt" filled="f" o:ole="">
            <v:imagedata r:id="rId32" o:title=""/>
          </v:shape>
          <o:OLEObject Type="Embed" ProgID="" ShapeID="ole_rId31" DrawAspect="Content" ObjectID="_1490366848" r:id="rId31"/>
        </w:object>
      </w:r>
      <w:r>
        <w:rPr>
          <w:rFonts w:eastAsia="宋体;SimSun"/>
          <w:lang w:eastAsia="zh-CN"/>
        </w:rPr>
        <w:t xml:space="preserve">is the best solution in the current population. </w:t>
      </w:r>
      <w:r>
        <w:rPr/>
        <w:object w:dxaOrig="400" w:dyaOrig="299">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20pt;height:15pt" filled="f" o:ole="">
            <v:imagedata r:id="rId34" o:title=""/>
          </v:shape>
          <o:OLEObject Type="Embed" ProgID="" ShapeID="ole_rId33" DrawAspect="Content" ObjectID="_90229694" r:id="rId33"/>
        </w:object>
      </w:r>
      <w:r>
        <w:rPr>
          <w:rFonts w:eastAsia="宋体;SimSun"/>
          <w:lang w:eastAsia="zh-CN"/>
        </w:rPr>
        <w:t>is the average position of the other agents</w:t>
      </w:r>
      <w:r>
        <w:rPr>
          <w:rFonts w:eastAsia="宋体;SimSun"/>
          <w:lang w:eastAsia="zh-CN"/>
        </w:rPr>
        <w:t xml:space="preserve"> </w:t>
      </w:r>
      <w:r>
        <w:rPr/>
        <w:object w:dxaOrig="460" w:dyaOrig="299">
          <v:shapetype id="_x0000_tole_rId35" coordsize="21600,21600" o:spt="ole_rId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22.9pt;height:15pt" filled="f" o:ole="">
            <v:imagedata r:id="rId36" o:title=""/>
          </v:shape>
          <o:OLEObject Type="Embed" ProgID="" ShapeID="ole_rId35" DrawAspect="Content" ObjectID="_1900778048" r:id="rId35"/>
        </w:object>
      </w:r>
      <w:r>
        <w:rPr>
          <w:rFonts w:eastAsia="宋体;SimSun"/>
          <w:lang w:eastAsia="zh-CN"/>
        </w:rPr>
        <w:t xml:space="preserve">, </w:t>
      </w:r>
      <w:r>
        <w:rPr/>
        <w:object w:dxaOrig="480" w:dyaOrig="299">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4.05pt;height:15pt" filled="f" o:ole="">
            <v:imagedata r:id="rId38" o:title=""/>
          </v:shape>
          <o:OLEObject Type="Embed" ProgID="" ShapeID="ole_rId37" DrawAspect="Content" ObjectID="_1923711738" r:id="rId37"/>
        </w:object>
      </w:r>
      <w:r>
        <w:rPr>
          <w:rFonts w:eastAsia="宋体;SimSun"/>
          <w:lang w:eastAsia="zh-CN"/>
        </w:rPr>
        <w:t xml:space="preserve"> , </w:t>
      </w:r>
      <w:r>
        <w:rPr>
          <w:rFonts w:eastAsia="宋体;SimSun"/>
          <w:lang w:eastAsia="zh-CN"/>
        </w:rPr>
        <w:t>…</w:t>
      </w:r>
      <w:r>
        <w:rPr>
          <w:rFonts w:eastAsia="宋体;SimSun"/>
          <w:lang w:eastAsia="zh-CN"/>
        </w:rPr>
        <w:t xml:space="preserve">, </w:t>
      </w:r>
      <w:r>
        <w:rPr/>
        <w:object w:dxaOrig="480" w:dyaOrig="299">
          <v:shapetype id="_x0000_tole_rId39" coordsize="21600,21600" o:spt="ole_rId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24.05pt;height:15pt" filled="f" o:ole="">
            <v:imagedata r:id="rId40" o:title=""/>
          </v:shape>
          <o:OLEObject Type="Embed" ProgID="" ShapeID="ole_rId39" DrawAspect="Content" ObjectID="_1043837463" r:id="rId39"/>
        </w:object>
      </w:r>
      <w:r>
        <w:rPr>
          <w:rFonts w:eastAsia="宋体;SimSun"/>
          <w:lang w:eastAsia="zh-CN"/>
        </w:rPr>
        <w:t>, which are randomly selected from the population. m is the number of randomly selected individuals, which takes the value of 3 in the paper.</w:t>
      </w:r>
    </w:p>
    <w:p>
      <w:pPr>
        <w:pStyle w:val="Normal"/>
        <w:rPr>
          <w:rFonts w:eastAsia="宋体;SimSun"/>
          <w:b/>
          <w:lang w:eastAsia="zh-CN"/>
        </w:rPr>
      </w:pPr>
      <w:r>
        <w:rPr>
          <w:b/>
        </w:rPr>
        <w:t>2.</w:t>
      </w:r>
      <w:r>
        <w:rPr>
          <w:rFonts w:eastAsia="宋体;SimSun"/>
          <w:b/>
          <w:lang w:eastAsia="zh-CN"/>
        </w:rPr>
        <w:t xml:space="preserve">4. </w:t>
      </w:r>
      <w:r>
        <w:rPr>
          <w:b/>
        </w:rPr>
        <w:t>Technology</w:t>
      </w:r>
    </w:p>
    <w:p>
      <w:pPr>
        <w:pStyle w:val="Normal"/>
        <w:ind w:firstLine="720" w:end="0"/>
        <w:rPr>
          <w:rFonts w:eastAsia="宋体;SimSun"/>
          <w:lang w:eastAsia="zh-CN"/>
        </w:rPr>
      </w:pPr>
      <w:r>
        <w:rPr>
          <w:rFonts w:eastAsia="宋体;SimSun"/>
          <w:lang w:eastAsia="zh-CN"/>
        </w:rPr>
        <w:t xml:space="preserve">EDO algorithm believes that companies need to increase exploration and development as a way to obtain the technology they need to grow. Therefore, EDO achieves a balance between exploitation and exploration in the technology phase by learning from the best and random solutions, as shown in Equation </w:t>
      </w:r>
      <w:r>
        <w:rPr>
          <w:rFonts w:eastAsia="宋体;SimSun"/>
          <w:lang w:eastAsia="zh-CN"/>
        </w:rPr>
        <w:t>5</w:t>
      </w:r>
      <w:r>
        <w:rPr>
          <w:rFonts w:eastAsia="宋体;SimSun"/>
          <w:lang w:eastAsia="zh-CN"/>
        </w:rPr>
        <w:t>.</w:t>
      </w:r>
    </w:p>
    <w:tbl>
      <w:tblPr>
        <w:tblW w:w="10392" w:type="dxa"/>
        <w:jc w:val="end"/>
        <w:tblInd w:w="0" w:type="dxa"/>
        <w:tblLayout w:type="fixed"/>
        <w:tblCellMar>
          <w:top w:w="0" w:type="dxa"/>
          <w:start w:w="0" w:type="dxa"/>
          <w:bottom w:w="0" w:type="dxa"/>
          <w:end w:w="0" w:type="dxa"/>
        </w:tblCellMar>
      </w:tblPr>
      <w:tblGrid>
        <w:gridCol w:w="10031"/>
        <w:gridCol w:w="361"/>
      </w:tblGrid>
      <w:tr>
        <w:trPr>
          <w:trHeight w:val="594" w:hRule="atLeast"/>
        </w:trPr>
        <w:tc>
          <w:tcPr>
            <w:tcW w:w="10031" w:type="dxa"/>
            <w:tcBorders/>
          </w:tcPr>
          <w:p>
            <w:pPr>
              <w:pStyle w:val="MDPI39equation"/>
              <w:spacing w:before="120" w:after="120"/>
              <w:ind w:start="0" w:end="0"/>
              <w:rPr>
                <w:rFonts w:eastAsia="宋体;SimSun"/>
                <w:lang w:eastAsia="zh-CN"/>
              </w:rPr>
            </w:pPr>
            <w:r>
              <w:rPr>
                <w:rFonts w:eastAsia="宋体;SimSun"/>
                <w:lang w:eastAsia="zh-CN"/>
              </w:rPr>
              <w:object w:dxaOrig="4040" w:dyaOrig="340">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202pt;height:17.05pt" filled="f" o:ole="">
                  <v:imagedata r:id="rId42" o:title=""/>
                </v:shape>
                <o:OLEObject Type="Embed" ProgID="" ShapeID="ole_rId41" DrawAspect="Content" ObjectID="_463691724" r:id="rId41"/>
              </w:object>
            </w:r>
          </w:p>
        </w:tc>
        <w:tc>
          <w:tcPr>
            <w:tcW w:w="361" w:type="dxa"/>
            <w:tcBorders/>
            <w:vAlign w:val="center"/>
          </w:tcPr>
          <w:p>
            <w:pPr>
              <w:pStyle w:val="MDPI3aequationnumber"/>
              <w:spacing w:lineRule="atLeast" w:line="260" w:before="120" w:after="120"/>
              <w:rPr/>
            </w:pPr>
            <w:r>
              <w:rPr/>
              <w:t>(</w:t>
            </w:r>
            <w:r>
              <w:rPr>
                <w:rFonts w:eastAsia="宋体;SimSun"/>
                <w:lang w:eastAsia="zh-CN"/>
              </w:rPr>
              <w:t>5</w:t>
            </w:r>
            <w:r>
              <w:rPr/>
              <w:t>)</w:t>
            </w:r>
          </w:p>
        </w:tc>
      </w:tr>
    </w:tbl>
    <w:p>
      <w:pPr>
        <w:pStyle w:val="Normal"/>
        <w:ind w:firstLine="720" w:end="0"/>
        <w:rPr>
          <w:rFonts w:eastAsia="宋体;SimSun"/>
          <w:lang w:eastAsia="zh-CN"/>
        </w:rPr>
      </w:pPr>
      <w:r>
        <w:rPr>
          <w:rFonts w:eastAsia="宋体;SimSun"/>
          <w:lang w:eastAsia="zh-CN"/>
        </w:rPr>
        <w:t>w</w:t>
      </w:r>
      <w:r>
        <w:rPr>
          <w:rFonts w:eastAsia="宋体;SimSun"/>
          <w:lang w:eastAsia="zh-CN"/>
        </w:rPr>
        <w:t>here</w:t>
      </w:r>
      <w:r>
        <w:rPr>
          <w:rFonts w:eastAsia="宋体;SimSun"/>
          <w:lang w:eastAsia="zh-CN"/>
        </w:rPr>
        <w:t xml:space="preserve"> </w:t>
      </w:r>
      <w:r>
        <w:rPr/>
        <w:object w:dxaOrig="180" w:dyaOrig="299">
          <v:shapetype id="_x0000_tole_rId43" coordsize="21600,21600" o:spt="ole_rId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9.05pt;height:15pt" filled="f" o:ole="">
            <v:imagedata r:id="rId44" o:title=""/>
          </v:shape>
          <o:OLEObject Type="Embed" ProgID="" ShapeID="ole_rId43" DrawAspect="Content" ObjectID="_762847909" r:id="rId43"/>
        </w:object>
      </w:r>
      <w:r>
        <w:rPr>
          <w:rFonts w:eastAsia="宋体;SimSun"/>
          <w:lang w:eastAsia="zh-CN"/>
        </w:rPr>
        <w:t xml:space="preserve"> and </w:t>
      </w:r>
      <w:r>
        <w:rPr/>
        <w:object w:dxaOrig="180" w:dyaOrig="299">
          <v:shapetype id="_x0000_tole_rId45" coordsize="21600,21600" o:spt="ole_rId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9.05pt;height:15pt" filled="f" o:ole="">
            <v:imagedata r:id="rId46" o:title=""/>
          </v:shape>
          <o:OLEObject Type="Embed" ProgID="" ShapeID="ole_rId45" DrawAspect="Content" ObjectID="_1812128738" r:id="rId45"/>
        </w:object>
      </w:r>
      <w:r>
        <w:rPr>
          <w:rFonts w:eastAsia="宋体;SimSun"/>
          <w:lang w:eastAsia="zh-CN"/>
        </w:rPr>
        <w:t xml:space="preserve"> are</w:t>
      </w:r>
      <w:r>
        <w:rPr/>
        <w:t xml:space="preserve"> random number</w:t>
      </w:r>
      <w:r>
        <w:rPr>
          <w:rFonts w:eastAsia="宋体;SimSun"/>
          <w:lang w:eastAsia="zh-CN"/>
        </w:rPr>
        <w:t>s</w:t>
      </w:r>
      <w:r>
        <w:rPr/>
        <w:t xml:space="preserve"> obeying a uniform distribution.</w:t>
      </w:r>
    </w:p>
    <w:p>
      <w:pPr>
        <w:pStyle w:val="Normal"/>
        <w:rPr>
          <w:rFonts w:eastAsia="宋体;SimSun"/>
          <w:b/>
          <w:lang w:eastAsia="zh-CN"/>
        </w:rPr>
      </w:pPr>
      <w:r>
        <w:rPr>
          <w:b/>
        </w:rPr>
        <w:t>2.</w:t>
      </w:r>
      <w:r>
        <w:rPr>
          <w:rFonts w:eastAsia="宋体;SimSun"/>
          <w:b/>
          <w:lang w:eastAsia="zh-CN"/>
        </w:rPr>
        <w:t>5. P</w:t>
      </w:r>
      <w:r>
        <w:rPr>
          <w:b/>
        </w:rPr>
        <w:t>eople</w:t>
      </w:r>
    </w:p>
    <w:p>
      <w:pPr>
        <w:pStyle w:val="Normal"/>
        <w:ind w:firstLine="720" w:end="0"/>
        <w:rPr>
          <w:rFonts w:eastAsia="宋体;SimSun"/>
          <w:lang w:eastAsia="zh-CN"/>
        </w:rPr>
      </w:pPr>
      <w:r>
        <w:rPr>
          <w:rFonts w:eastAsia="宋体;SimSun"/>
          <w:lang w:eastAsia="zh-CN"/>
        </w:rPr>
        <w:t xml:space="preserve">In EDO, it is assumed that each human characteristic is a dimension, and Equation </w:t>
      </w:r>
      <w:r>
        <w:rPr>
          <w:rFonts w:eastAsia="宋体;SimSun"/>
          <w:lang w:eastAsia="zh-CN"/>
        </w:rPr>
        <w:t>6</w:t>
      </w:r>
      <w:r>
        <w:rPr>
          <w:rFonts w:eastAsia="宋体;SimSun"/>
          <w:lang w:eastAsia="zh-CN"/>
        </w:rPr>
        <w:t xml:space="preserve"> describes how human activity can be modeled by influencing one of the human characteristics.</w:t>
      </w:r>
    </w:p>
    <w:tbl>
      <w:tblPr>
        <w:tblW w:w="10534" w:type="dxa"/>
        <w:jc w:val="end"/>
        <w:tblInd w:w="0" w:type="dxa"/>
        <w:tblLayout w:type="fixed"/>
        <w:tblCellMar>
          <w:top w:w="0" w:type="dxa"/>
          <w:start w:w="0" w:type="dxa"/>
          <w:bottom w:w="0" w:type="dxa"/>
          <w:end w:w="0" w:type="dxa"/>
        </w:tblCellMar>
      </w:tblPr>
      <w:tblGrid>
        <w:gridCol w:w="10173"/>
        <w:gridCol w:w="361"/>
      </w:tblGrid>
      <w:tr>
        <w:trPr>
          <w:trHeight w:val="594" w:hRule="atLeast"/>
        </w:trPr>
        <w:tc>
          <w:tcPr>
            <w:tcW w:w="10173" w:type="dxa"/>
            <w:tcBorders/>
          </w:tcPr>
          <w:p>
            <w:pPr>
              <w:pStyle w:val="MDPI39equation"/>
              <w:spacing w:before="120" w:after="120"/>
              <w:ind w:start="0" w:end="0"/>
              <w:rPr/>
            </w:pPr>
            <w:r>
              <w:rPr/>
              <w:object w:dxaOrig="2540" w:dyaOrig="320">
                <v:shapetype id="_x0000_tole_rId47" coordsize="21600,21600" o:spt="ole_rId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127pt;height:16.75pt" filled="f" o:ole="">
                  <v:imagedata r:id="rId48" o:title=""/>
                </v:shape>
                <o:OLEObject Type="Embed" ProgID="" ShapeID="ole_rId47" DrawAspect="Content" ObjectID="_1492578945" r:id="rId47"/>
              </w:object>
            </w:r>
          </w:p>
        </w:tc>
        <w:tc>
          <w:tcPr>
            <w:tcW w:w="361" w:type="dxa"/>
            <w:tcBorders/>
            <w:vAlign w:val="center"/>
          </w:tcPr>
          <w:p>
            <w:pPr>
              <w:pStyle w:val="MDPI3aequationnumber"/>
              <w:spacing w:lineRule="atLeast" w:line="260" w:before="120" w:after="120"/>
              <w:rPr/>
            </w:pPr>
            <w:r>
              <w:rPr/>
              <w:t>(</w:t>
            </w:r>
            <w:r>
              <w:rPr>
                <w:rFonts w:eastAsia="宋体;SimSun"/>
                <w:lang w:eastAsia="zh-CN"/>
              </w:rPr>
              <w:t>6</w:t>
            </w:r>
            <w:r>
              <w:rPr/>
              <w:t>)</w:t>
            </w:r>
          </w:p>
        </w:tc>
      </w:tr>
      <w:tr>
        <w:trPr>
          <w:trHeight w:val="594" w:hRule="atLeast"/>
        </w:trPr>
        <w:tc>
          <w:tcPr>
            <w:tcW w:w="10173" w:type="dxa"/>
            <w:tcBorders/>
          </w:tcPr>
          <w:p>
            <w:pPr>
              <w:pStyle w:val="MDPI39equation"/>
              <w:spacing w:before="120" w:after="120"/>
              <w:ind w:start="0" w:end="0"/>
              <w:rPr>
                <w:rFonts w:eastAsia="宋体;SimSun"/>
                <w:lang w:eastAsia="zh-CN"/>
              </w:rPr>
            </w:pPr>
            <w:r>
              <w:rPr>
                <w:rFonts w:eastAsia="宋体;SimSun"/>
                <w:lang w:eastAsia="zh-CN"/>
              </w:rPr>
              <w:object w:dxaOrig="2860" w:dyaOrig="580">
                <v:shapetype id="_x0000_tole_rId49" coordsize="21600,21600" o:spt="ole_rId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143.1pt;height:29.05pt" filled="f" o:ole="">
                  <v:imagedata r:id="rId50" o:title=""/>
                </v:shape>
                <o:OLEObject Type="Embed" ProgID="" ShapeID="ole_rId49" DrawAspect="Content" ObjectID="_1704386002" r:id="rId49"/>
              </w:object>
            </w:r>
          </w:p>
        </w:tc>
        <w:tc>
          <w:tcPr>
            <w:tcW w:w="361" w:type="dxa"/>
            <w:tcBorders/>
            <w:vAlign w:val="center"/>
          </w:tcPr>
          <w:p>
            <w:pPr>
              <w:pStyle w:val="MDPI3aequationnumber"/>
              <w:spacing w:lineRule="atLeast" w:line="260" w:before="120" w:after="120"/>
              <w:rPr/>
            </w:pPr>
            <w:r>
              <w:rPr/>
              <w:t>(</w:t>
            </w:r>
            <w:r>
              <w:rPr>
                <w:rFonts w:eastAsia="宋体;SimSun"/>
                <w:lang w:eastAsia="zh-CN"/>
              </w:rPr>
              <w:t>7</w:t>
            </w:r>
            <w:r>
              <w:rPr/>
              <w:t>)</w:t>
            </w:r>
          </w:p>
        </w:tc>
      </w:tr>
    </w:tbl>
    <w:p>
      <w:pPr>
        <w:pStyle w:val="Normal"/>
        <w:ind w:firstLine="720" w:end="0"/>
        <w:rPr>
          <w:rFonts w:eastAsia="宋体;SimSun"/>
          <w:lang w:eastAsia="zh-CN"/>
        </w:rPr>
      </w:pPr>
      <w:r>
        <w:rPr>
          <w:rFonts w:eastAsia="宋体;SimSun"/>
          <w:lang w:eastAsia="zh-CN"/>
        </w:rPr>
        <w:t>w</w:t>
      </w:r>
      <w:r>
        <w:rPr>
          <w:rFonts w:eastAsia="宋体;SimSun"/>
          <w:lang w:eastAsia="zh-CN"/>
        </w:rPr>
        <w:t>here</w:t>
      </w:r>
      <w:r>
        <w:rPr>
          <w:rFonts w:eastAsia="宋体;SimSun"/>
          <w:lang w:eastAsia="zh-CN"/>
        </w:rPr>
        <w:t xml:space="preserve"> </w:t>
      </w:r>
      <w:r>
        <w:rPr>
          <w:rFonts w:eastAsia="宋体;SimSun"/>
          <w:lang w:eastAsia="zh-CN"/>
        </w:rPr>
        <w:object w:dxaOrig="180" w:dyaOrig="239">
          <v:shapetype id="_x0000_tole_rId51" coordsize="21600,21600" o:spt="ole_rId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9.05pt;height:12pt" filled="f" o:ole="">
            <v:imagedata r:id="rId52" o:title=""/>
          </v:shape>
          <o:OLEObject Type="Embed" ProgID="" ShapeID="ole_rId51" DrawAspect="Content" ObjectID="_516703500" r:id="rId51"/>
        </w:object>
      </w:r>
      <w:r>
        <w:rPr>
          <w:rFonts w:eastAsia="宋体;SimSun"/>
          <w:lang w:eastAsia="zh-CN"/>
        </w:rPr>
        <w:t xml:space="preserve"> denotes the </w:t>
      </w:r>
      <w:r>
        <w:rPr>
          <w:rFonts w:eastAsia="宋体;SimSun"/>
          <w:lang w:eastAsia="zh-CN"/>
        </w:rPr>
        <w:object w:dxaOrig="259" w:dyaOrig="279">
          <v:shapetype id="_x0000_tole_rId53" coordsize="21600,21600" o:spt="ole_rId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 type="_x0000_tole_rId53" style="width:12.9pt;height:13.75pt" filled="f" o:ole="">
            <v:imagedata r:id="rId54" o:title=""/>
          </v:shape>
          <o:OLEObject Type="Embed" ProgID="" ShapeID="ole_rId53" DrawAspect="Content" ObjectID="_53752802" r:id="rId53"/>
        </w:object>
      </w:r>
      <w:r>
        <w:rPr>
          <w:rFonts w:eastAsia="宋体;SimSun"/>
          <w:lang w:eastAsia="zh-CN"/>
        </w:rPr>
        <w:t xml:space="preserve"> dimension of </w:t>
      </w:r>
      <w:r>
        <w:rPr>
          <w:rFonts w:eastAsia="宋体;SimSun"/>
          <w:lang w:eastAsia="zh-CN"/>
        </w:rPr>
        <w:t>an</w:t>
      </w:r>
      <w:r>
        <w:rPr>
          <w:rFonts w:eastAsia="宋体;SimSun"/>
          <w:lang w:eastAsia="zh-CN"/>
        </w:rPr>
        <w:t xml:space="preserve"> individual.</w:t>
      </w:r>
      <w:r>
        <w:rPr/>
        <w:object w:dxaOrig="180" w:dyaOrig="299">
          <v:shapetype id="_x0000_tole_rId55" coordsize="21600,21600" o:spt="ole_rId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9.05pt;height:15pt" filled="f" o:ole="">
            <v:imagedata r:id="rId56" o:title=""/>
          </v:shape>
          <o:OLEObject Type="Embed" ProgID="" ShapeID="ole_rId55" DrawAspect="Content" ObjectID="_966076453" r:id="rId55"/>
        </w:object>
      </w:r>
      <w:r>
        <w:rPr>
          <w:rFonts w:eastAsia="宋体;SimSun"/>
          <w:lang w:eastAsia="zh-CN"/>
        </w:rPr>
        <w:t xml:space="preserve"> is are</w:t>
      </w:r>
      <w:r>
        <w:rPr/>
        <w:t xml:space="preserve"> random number</w:t>
      </w:r>
      <w:r>
        <w:rPr>
          <w:rFonts w:eastAsia="宋体;SimSun"/>
          <w:lang w:eastAsia="zh-CN"/>
        </w:rPr>
        <w:t>s</w:t>
      </w:r>
      <w:r>
        <w:rPr/>
        <w:t xml:space="preserve"> obeying a uniform distribution.</w:t>
      </w:r>
    </w:p>
    <w:p>
      <w:pPr>
        <w:pStyle w:val="Normal"/>
        <w:rPr>
          <w:rFonts w:eastAsia="宋体;SimSun"/>
          <w:b/>
          <w:lang w:eastAsia="zh-CN"/>
        </w:rPr>
      </w:pPr>
      <w:r>
        <w:rPr>
          <w:b/>
        </w:rPr>
        <w:t>2.</w:t>
      </w:r>
      <w:r>
        <w:rPr>
          <w:rFonts w:eastAsia="宋体;SimSun"/>
          <w:b/>
          <w:lang w:eastAsia="zh-CN"/>
        </w:rPr>
        <w:t xml:space="preserve">6. </w:t>
      </w:r>
      <w:r>
        <w:rPr>
          <w:rFonts w:eastAsia="宋体;SimSun"/>
          <w:b/>
          <w:lang w:eastAsia="zh-CN"/>
        </w:rPr>
        <w:t>Mechanism of switching activities</w:t>
      </w:r>
    </w:p>
    <w:p>
      <w:pPr>
        <w:pStyle w:val="Normal"/>
        <w:ind w:firstLine="720" w:end="0"/>
        <w:rPr>
          <w:rFonts w:eastAsia="宋体;SimSun"/>
          <w:lang w:eastAsia="zh-CN"/>
        </w:rPr>
      </w:pPr>
      <w:r>
        <w:rPr>
          <w:rFonts w:eastAsia="宋体;SimSun"/>
          <w:lang w:eastAsia="zh-CN"/>
        </w:rPr>
        <w:t xml:space="preserve">EDO assumes that only one step is utilized for each population updating. When </w:t>
      </w:r>
      <w:r>
        <w:rPr>
          <w:rFonts w:eastAsia="宋体;SimSun"/>
          <w:lang w:eastAsia="zh-CN"/>
        </w:rPr>
        <w:object w:dxaOrig="819" w:dyaOrig="240">
          <v:shapetype id="_x0000_tole_rId57" coordsize="21600,21600" o:spt="ole_rId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41.15pt;height:12pt" filled="f" o:ole="">
            <v:imagedata r:id="rId58" o:title=""/>
          </v:shape>
          <o:OLEObject Type="Embed" ProgID="" ShapeID="ole_rId57" DrawAspect="Content" ObjectID="_896810739" r:id="rId57"/>
        </w:object>
      </w:r>
      <w:r>
        <w:rPr>
          <w:rFonts w:eastAsia="宋体;SimSun"/>
          <w:lang w:eastAsia="zh-CN"/>
        </w:rPr>
        <w:t xml:space="preserve">, EDO executes the task step. The EDO algorithm selects the structure, technology, and people steps, respectively, in case </w:t>
      </w:r>
      <w:r>
        <w:rPr>
          <w:rFonts w:eastAsia="宋体;SimSun"/>
          <w:lang w:eastAsia="zh-CN"/>
        </w:rPr>
        <w:object w:dxaOrig="620" w:dyaOrig="320">
          <v:shapetype id="_x0000_tole_rId59" coordsize="21600,21600" o:spt="ole_rId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30.8pt;height:15.85pt" filled="f" o:ole="">
            <v:imagedata r:id="rId60" o:title=""/>
          </v:shape>
          <o:OLEObject Type="Embed" ProgID="" ShapeID="ole_rId59" DrawAspect="Content" ObjectID="_2109285343" r:id="rId59"/>
        </w:object>
      </w:r>
      <w:r>
        <w:rPr>
          <w:rFonts w:eastAsia="宋体;SimSun"/>
          <w:lang w:eastAsia="zh-CN"/>
        </w:rPr>
        <w:t xml:space="preserve"> takes the corresponding values 1, 2, and 3. </w:t>
      </w:r>
      <w:r>
        <w:rPr>
          <w:rFonts w:eastAsia="宋体;SimSun"/>
          <w:lang w:eastAsia="zh-CN"/>
        </w:rPr>
        <w:object w:dxaOrig="620" w:dyaOrig="320">
          <v:shapetype id="_x0000_tole_rId61" coordsize="21600,21600" o:spt="ole_rId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30.8pt;height:15.85pt" filled="f" o:ole="">
            <v:imagedata r:id="rId62" o:title=""/>
          </v:shape>
          <o:OLEObject Type="Embed" ProgID="" ShapeID="ole_rId61" DrawAspect="Content" ObjectID="_1127110567" r:id="rId61"/>
        </w:object>
      </w:r>
      <w:r>
        <w:rPr>
          <w:rFonts w:eastAsia="宋体;SimSun"/>
          <w:lang w:eastAsia="zh-CN"/>
        </w:rPr>
        <w:t xml:space="preserve"> is calculated as shown below.</w:t>
      </w:r>
    </w:p>
    <w:tbl>
      <w:tblPr>
        <w:tblW w:w="10534" w:type="dxa"/>
        <w:jc w:val="end"/>
        <w:tblInd w:w="0" w:type="dxa"/>
        <w:tblLayout w:type="fixed"/>
        <w:tblCellMar>
          <w:top w:w="0" w:type="dxa"/>
          <w:start w:w="0" w:type="dxa"/>
          <w:bottom w:w="0" w:type="dxa"/>
          <w:end w:w="0" w:type="dxa"/>
        </w:tblCellMar>
      </w:tblPr>
      <w:tblGrid>
        <w:gridCol w:w="10173"/>
        <w:gridCol w:w="361"/>
      </w:tblGrid>
      <w:tr>
        <w:trPr>
          <w:trHeight w:val="594" w:hRule="atLeast"/>
        </w:trPr>
        <w:tc>
          <w:tcPr>
            <w:tcW w:w="10173" w:type="dxa"/>
            <w:tcBorders/>
          </w:tcPr>
          <w:p>
            <w:pPr>
              <w:pStyle w:val="MDPI39equation"/>
              <w:spacing w:before="120" w:after="120"/>
              <w:ind w:start="0" w:end="0"/>
              <w:rPr/>
            </w:pPr>
            <w:r>
              <w:rPr/>
              <w:object w:dxaOrig="2040" w:dyaOrig="600">
                <v:shapetype id="_x0000_tole_rId63" coordsize="21600,21600" o:spt="ole_rId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 type="_x0000_tole_rId63" style="width:102pt;height:31.1pt" filled="f" o:ole="">
                  <v:imagedata r:id="rId64" o:title=""/>
                </v:shape>
                <o:OLEObject Type="Embed" ProgID="" ShapeID="ole_rId63" DrawAspect="Content" ObjectID="_52213972" r:id="rId63"/>
              </w:object>
            </w:r>
          </w:p>
        </w:tc>
        <w:tc>
          <w:tcPr>
            <w:tcW w:w="361" w:type="dxa"/>
            <w:tcBorders/>
            <w:vAlign w:val="center"/>
          </w:tcPr>
          <w:p>
            <w:pPr>
              <w:pStyle w:val="MDPI3aequationnumber"/>
              <w:spacing w:lineRule="atLeast" w:line="260" w:before="120" w:after="120"/>
              <w:rPr/>
            </w:pPr>
            <w:r>
              <w:rPr/>
              <w:t>(</w:t>
            </w:r>
            <w:r>
              <w:rPr>
                <w:rFonts w:eastAsia="宋体;SimSun"/>
                <w:lang w:eastAsia="zh-CN"/>
              </w:rPr>
              <w:t>8</w:t>
            </w:r>
            <w:r>
              <w:rPr/>
              <w:t>)</w:t>
            </w:r>
          </w:p>
        </w:tc>
      </w:tr>
    </w:tbl>
    <w:p>
      <w:pPr>
        <w:pStyle w:val="Normal"/>
        <w:ind w:firstLine="720" w:end="0"/>
        <w:rPr/>
      </w:pPr>
      <w:r>
        <w:rPr>
          <w:rFonts w:eastAsia="宋体;SimSun"/>
          <w:lang w:eastAsia="zh-CN"/>
        </w:rPr>
        <w:t>Where</w:t>
      </w:r>
      <w:r>
        <w:rPr>
          <w:rFonts w:eastAsia="宋体;SimSun"/>
          <w:lang w:eastAsia="zh-CN"/>
        </w:rPr>
        <w:t xml:space="preserve"> </w:t>
      </w:r>
      <w:r>
        <w:rPr>
          <w:rFonts w:eastAsia="宋体;SimSun"/>
          <w:lang w:eastAsia="zh-CN"/>
        </w:rPr>
        <w:object w:dxaOrig="379" w:dyaOrig="240">
          <v:shapetype id="_x0000_tole_rId65" coordsize="21600,21600" o:spt="ole_rId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 type="_x0000_tole_rId65" style="width:19.05pt;height:12pt" filled="f" o:ole="">
            <v:imagedata r:id="rId66" o:title=""/>
          </v:shape>
          <o:OLEObject Type="Embed" ProgID="" ShapeID="ole_rId65" DrawAspect="Content" ObjectID="_613816862" r:id="rId65"/>
        </w:object>
      </w:r>
      <w:r>
        <w:rPr>
          <w:rFonts w:eastAsia="宋体;SimSun"/>
          <w:lang w:eastAsia="zh-CN"/>
        </w:rPr>
        <w:t xml:space="preserve">denotes the current number of evaluations and </w:t>
      </w:r>
      <w:r>
        <w:rPr>
          <w:rFonts w:eastAsia="宋体;SimSun"/>
          <w:lang w:eastAsia="zh-CN"/>
        </w:rPr>
        <w:object w:dxaOrig="559" w:dyaOrig="279">
          <v:shapetype id="_x0000_tole_rId67" coordsize="21600,21600" o:spt="ole_rId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width:27.85pt;height:13.75pt" filled="f" o:ole="">
            <v:imagedata r:id="rId68" o:title=""/>
          </v:shape>
          <o:OLEObject Type="Embed" ProgID="" ShapeID="ole_rId67" DrawAspect="Content" ObjectID="_1989469908" r:id="rId67"/>
        </w:object>
      </w:r>
      <w:r>
        <w:rPr>
          <w:rFonts w:eastAsia="宋体;SimSun"/>
          <w:lang w:eastAsia="zh-CN"/>
        </w:rPr>
        <w:t>denotes the maximum number of function evaluations.</w:t>
      </w:r>
      <w:r>
        <w:rPr>
          <w:rFonts w:eastAsia="宋体;SimSun"/>
          <w:lang w:eastAsia="zh-CN"/>
        </w:rPr>
        <w:object w:dxaOrig="180" w:dyaOrig="299">
          <v:shapetype id="_x0000_tole_rId69" coordsize="21600,21600" o:spt="ole_rId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width:9.05pt;height:15pt" filled="f" o:ole="">
            <v:imagedata r:id="rId70" o:title=""/>
          </v:shape>
          <o:OLEObject Type="Embed" ProgID="" ShapeID="ole_rId69" DrawAspect="Content" ObjectID="_1849655697" r:id="rId69"/>
        </w:object>
      </w:r>
      <w:r>
        <w:rPr>
          <w:rFonts w:eastAsia="宋体;SimSun"/>
          <w:lang w:eastAsia="zh-CN"/>
        </w:rPr>
        <w:t xml:space="preserve"> is are</w:t>
      </w:r>
      <w:r>
        <w:rPr>
          <w:rFonts w:eastAsia="宋体;SimSun"/>
          <w:lang w:eastAsia="zh-CN"/>
        </w:rPr>
        <w:t xml:space="preserve"> random number</w:t>
      </w:r>
      <w:r>
        <w:rPr>
          <w:rFonts w:eastAsia="宋体;SimSun"/>
          <w:lang w:eastAsia="zh-CN"/>
        </w:rPr>
        <w:t>s</w:t>
      </w:r>
      <w:r>
        <w:rPr>
          <w:rFonts w:eastAsia="宋体;SimSun"/>
          <w:lang w:eastAsia="zh-CN"/>
        </w:rPr>
        <w:t xml:space="preserve"> obeying a uniform distribution.</w:t>
      </w:r>
      <w:r>
        <w:rPr>
          <w:rFonts w:eastAsia="宋体;SimSun"/>
          <w:lang w:eastAsia="zh-CN"/>
        </w:rPr>
        <w:t xml:space="preserve"> </w:t>
      </w:r>
      <w:r>
        <w:rPr/>
        <w:t>Algorithm 1 presents the pseudo-code of the EDO algorithm.</w:t>
      </w:r>
    </w:p>
    <w:tbl>
      <w:tblPr>
        <w:tblW w:w="6295" w:type="dxa"/>
        <w:jc w:val="center"/>
        <w:tblInd w:w="0" w:type="dxa"/>
        <w:tblLayout w:type="fixed"/>
        <w:tblCellMar>
          <w:top w:w="0" w:type="dxa"/>
          <w:start w:w="108" w:type="dxa"/>
          <w:bottom w:w="0" w:type="dxa"/>
          <w:end w:w="108" w:type="dxa"/>
        </w:tblCellMar>
      </w:tblPr>
      <w:tblGrid>
        <w:gridCol w:w="6295"/>
      </w:tblGrid>
      <w:tr>
        <w:trPr>
          <w:trHeight w:val="23" w:hRule="atLeast"/>
        </w:trPr>
        <w:tc>
          <w:tcPr>
            <w:tcW w:w="6295" w:type="dxa"/>
            <w:tcBorders>
              <w:top w:val="single" w:sz="4" w:space="0" w:color="000000"/>
              <w:bottom w:val="single" w:sz="4" w:space="0" w:color="000000"/>
            </w:tcBorders>
          </w:tcPr>
          <w:p>
            <w:pPr>
              <w:pStyle w:val="Normal"/>
              <w:jc w:val="start"/>
              <w:rPr>
                <w:rFonts w:cs="Times New Roman"/>
                <w:color w:val="121212"/>
                <w:position w:val="-10"/>
                <w:sz w:val="16"/>
                <w:szCs w:val="15"/>
                <w:shd w:fill="FFFFFF" w:val="clear"/>
                <w:lang w:val="es-ES"/>
              </w:rPr>
            </w:pPr>
            <w:r>
              <w:rPr>
                <w:rFonts w:cs="Times New Roman"/>
                <w:color w:val="121212"/>
                <w:position w:val="-10"/>
                <w:sz w:val="16"/>
                <w:szCs w:val="15"/>
                <w:shd w:fill="FFFFFF" w:val="clear"/>
                <w:lang w:val="es-ES"/>
              </w:rPr>
              <w:t>Algorithm 1 Enterprise Development Optimizer (EDO)</w:t>
            </w:r>
          </w:p>
        </w:tc>
      </w:tr>
      <w:tr>
        <w:trPr>
          <w:trHeight w:val="23" w:hRule="atLeast"/>
        </w:trPr>
        <w:tc>
          <w:tcPr>
            <w:tcW w:w="6295" w:type="dxa"/>
            <w:tcBorders>
              <w:top w:val="single" w:sz="4" w:space="0" w:color="000000"/>
            </w:tcBorders>
          </w:tcPr>
          <w:p>
            <w:pPr>
              <w:pStyle w:val="Normal"/>
              <w:jc w:val="start"/>
              <w:rPr>
                <w:rFonts w:eastAsia="宋体;SimSun" w:cs="Times New Roman"/>
                <w:color w:val="121212"/>
                <w:position w:val="-10"/>
                <w:sz w:val="16"/>
                <w:szCs w:val="15"/>
                <w:shd w:fill="FFFFFF" w:val="clear"/>
                <w:lang w:val="es-ES" w:eastAsia="zh-CN"/>
              </w:rPr>
            </w:pPr>
            <w:r>
              <w:rPr>
                <w:rFonts w:cs="Times New Roman"/>
                <w:color w:val="121212"/>
                <w:position w:val="-10"/>
                <w:sz w:val="16"/>
                <w:szCs w:val="15"/>
                <w:shd w:fill="FFFFFF" w:val="clear"/>
                <w:lang w:val="es-ES"/>
              </w:rPr>
              <w:t>1</w:t>
            </w:r>
            <w:r>
              <w:rPr>
                <w:rFonts w:cs="Times New Roman"/>
                <w:color w:val="121212"/>
                <w:position w:val="-10"/>
                <w:sz w:val="16"/>
                <w:szCs w:val="15"/>
                <w:shd w:fill="FFFFFF" w:val="clear"/>
                <w:lang w:val="es-ES"/>
              </w:rPr>
              <w:t>：</w:t>
            </w:r>
            <w:r>
              <w:rPr>
                <w:rFonts w:cs="Times New Roman"/>
                <w:color w:val="121212"/>
                <w:position w:val="-10"/>
                <w:sz w:val="16"/>
                <w:szCs w:val="15"/>
                <w:shd w:fill="FFFFFF" w:val="clear"/>
                <w:lang w:val="es-ES"/>
              </w:rPr>
              <w:t>Initialization</w:t>
            </w:r>
            <w:r>
              <w:rPr>
                <w:rFonts w:cs="Times New Roman"/>
                <w:color w:val="121212"/>
                <w:position w:val="-10"/>
                <w:sz w:val="16"/>
                <w:szCs w:val="15"/>
                <w:shd w:fill="FFFFFF" w:val="clear"/>
                <w:lang w:val="es-ES"/>
              </w:rPr>
              <w:t>：</w:t>
            </w:r>
            <w:r>
              <w:rPr>
                <w:rFonts w:cs="Times New Roman"/>
                <w:i/>
                <w:iCs/>
                <w:color w:val="121212"/>
                <w:position w:val="-10"/>
                <w:sz w:val="16"/>
                <w:szCs w:val="15"/>
                <w:shd w:fill="FFFFFF" w:val="clear"/>
                <w:lang w:val="es-ES"/>
              </w:rPr>
              <w:t>X</w:t>
            </w:r>
            <w:r>
              <w:rPr>
                <w:rFonts w:cs="Times New Roman"/>
                <w:i/>
                <w:iCs/>
                <w:color w:val="121212"/>
                <w:sz w:val="16"/>
                <w:szCs w:val="15"/>
                <w:shd w:fill="FFFFFF" w:val="clear"/>
                <w:vertAlign w:val="subscript"/>
                <w:lang w:val="es-ES"/>
              </w:rPr>
              <w:t>i</w:t>
            </w:r>
            <w:r>
              <w:rPr>
                <w:rFonts w:cs="Times New Roman"/>
                <w:color w:val="121212"/>
                <w:position w:val="-10"/>
                <w:sz w:val="16"/>
                <w:szCs w:val="15"/>
                <w:shd w:fill="FFFFFF" w:val="clear"/>
                <w:lang w:val="es-ES"/>
              </w:rPr>
              <w:t>(</w:t>
            </w:r>
            <w:r>
              <w:rPr>
                <w:rFonts w:cs="Times New Roman"/>
                <w:i/>
                <w:iCs/>
                <w:color w:val="121212"/>
                <w:position w:val="-10"/>
                <w:sz w:val="16"/>
                <w:szCs w:val="15"/>
                <w:shd w:fill="FFFFFF" w:val="clear"/>
                <w:lang w:val="es-ES"/>
              </w:rPr>
              <w:t>i</w:t>
            </w:r>
            <w:r>
              <w:rPr>
                <w:rFonts w:cs="Times New Roman"/>
                <w:color w:val="121212"/>
                <w:position w:val="-10"/>
                <w:sz w:val="16"/>
                <w:szCs w:val="15"/>
                <w:shd w:fill="FFFFFF" w:val="clear"/>
                <w:lang w:val="es-ES"/>
              </w:rPr>
              <w:t>=1,2,3,....,</w:t>
            </w:r>
            <w:r>
              <w:rPr>
                <w:rFonts w:cs="Times New Roman"/>
                <w:i/>
                <w:iCs/>
                <w:color w:val="121212"/>
                <w:position w:val="-10"/>
                <w:sz w:val="16"/>
                <w:szCs w:val="15"/>
                <w:shd w:fill="FFFFFF" w:val="clear"/>
                <w:lang w:val="es-ES"/>
              </w:rPr>
              <w:t>N</w:t>
            </w:r>
            <w:r>
              <w:rPr>
                <w:rFonts w:eastAsia="宋体;SimSun" w:cs="Times New Roman"/>
                <w:i/>
                <w:iCs/>
                <w:color w:val="121212"/>
                <w:position w:val="-10"/>
                <w:sz w:val="16"/>
                <w:szCs w:val="15"/>
                <w:shd w:fill="FFFFFF" w:val="clear"/>
                <w:lang w:val="es-ES" w:eastAsia="zh-CN"/>
              </w:rPr>
              <w:t>P</w:t>
            </w:r>
            <w:r>
              <w:rPr>
                <w:rFonts w:cs="Times New Roman"/>
                <w:color w:val="121212"/>
                <w:position w:val="-10"/>
                <w:sz w:val="16"/>
                <w:szCs w:val="15"/>
                <w:shd w:fill="FFFFFF" w:val="clear"/>
                <w:lang w:val="es-ES"/>
              </w:rPr>
              <w:t xml:space="preserve">), </w:t>
            </w:r>
            <w:r>
              <w:rPr>
                <w:rFonts w:eastAsia="宋体;SimSun" w:cs="Times New Roman"/>
                <w:i/>
                <w:iCs/>
                <w:color w:val="121212"/>
                <w:position w:val="-10"/>
                <w:sz w:val="16"/>
                <w:szCs w:val="15"/>
                <w:shd w:fill="FFFFFF" w:val="clear"/>
                <w:lang w:val="es-ES" w:eastAsia="zh-CN"/>
              </w:rPr>
              <w:t>FEs</w:t>
            </w:r>
            <w:r>
              <w:rPr>
                <w:rFonts w:cs="Times New Roman"/>
                <w:color w:val="121212"/>
                <w:position w:val="-10"/>
                <w:sz w:val="16"/>
                <w:szCs w:val="15"/>
                <w:shd w:fill="FFFFFF" w:val="clear"/>
                <w:lang w:val="es-ES"/>
              </w:rPr>
              <w:t xml:space="preserve"> = 0</w:t>
            </w:r>
            <w:r>
              <w:rPr>
                <w:rFonts w:cs="Times New Roman"/>
                <w:color w:val="121212"/>
                <w:position w:val="-10"/>
                <w:sz w:val="16"/>
                <w:szCs w:val="15"/>
                <w:shd w:fill="FFFFFF" w:val="clear"/>
                <w:lang w:val="es-ES"/>
              </w:rPr>
              <w:t>，</w:t>
            </w:r>
            <w:r>
              <w:rPr>
                <w:rFonts w:eastAsia="宋体;SimSun" w:cs="Times New Roman"/>
                <w:i/>
                <w:iCs/>
                <w:color w:val="121212"/>
                <w:position w:val="-10"/>
                <w:sz w:val="16"/>
                <w:szCs w:val="15"/>
                <w:shd w:fill="FFFFFF" w:val="clear"/>
                <w:lang w:val="es-ES" w:eastAsia="zh-CN"/>
              </w:rPr>
              <w:t>FEs</w:t>
            </w:r>
            <w:r>
              <w:rPr>
                <w:rFonts w:eastAsia="宋体;SimSun" w:cs="Times New Roman"/>
                <w:i/>
                <w:iCs/>
                <w:color w:val="121212"/>
                <w:sz w:val="16"/>
                <w:szCs w:val="15"/>
                <w:shd w:fill="FFFFFF" w:val="clear"/>
                <w:vertAlign w:val="subscript"/>
                <w:lang w:val="es-ES" w:eastAsia="zh-CN"/>
              </w:rPr>
              <w:t>max</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2</w:t>
            </w:r>
            <w:r>
              <w:rPr>
                <w:rFonts w:cs="Times New Roman"/>
                <w:color w:val="121212"/>
                <w:position w:val="-10"/>
                <w:sz w:val="16"/>
                <w:szCs w:val="15"/>
                <w:shd w:fill="FFFFFF" w:val="clear"/>
                <w:lang w:val="es-ES"/>
              </w:rPr>
              <w:t>：</w:t>
            </w:r>
            <w:r>
              <w:rPr>
                <w:rFonts w:cs="Times New Roman"/>
                <w:color w:val="121212"/>
                <w:position w:val="-10"/>
                <w:sz w:val="16"/>
                <w:szCs w:val="15"/>
                <w:shd w:fill="FFFFFF" w:val="clear"/>
                <w:lang w:val="es-ES"/>
              </w:rPr>
              <w:t>while (</w:t>
            </w:r>
            <w:r>
              <w:rPr>
                <w:rFonts w:eastAsia="宋体;SimSun" w:cs="Times New Roman"/>
                <w:i/>
                <w:iCs/>
                <w:color w:val="121212"/>
                <w:position w:val="-10"/>
                <w:sz w:val="16"/>
                <w:szCs w:val="15"/>
                <w:shd w:fill="FFFFFF" w:val="clear"/>
                <w:lang w:val="es-ES" w:eastAsia="zh-CN"/>
              </w:rPr>
              <w:t>FEs</w:t>
            </w:r>
            <w:r>
              <w:rPr>
                <w:rFonts w:cs="Times New Roman"/>
                <w:color w:val="121212"/>
                <w:position w:val="-10"/>
                <w:sz w:val="16"/>
                <w:szCs w:val="15"/>
                <w:shd w:fill="FFFFFF" w:val="clear"/>
                <w:lang w:val="es-ES"/>
              </w:rPr>
              <w:t xml:space="preserve"> &lt;</w:t>
            </w:r>
            <w:r>
              <w:rPr>
                <w:rFonts w:eastAsia="宋体;SimSun" w:cs="Times New Roman"/>
                <w:i/>
                <w:iCs/>
                <w:color w:val="121212"/>
                <w:position w:val="-10"/>
                <w:sz w:val="16"/>
                <w:szCs w:val="15"/>
                <w:shd w:fill="FFFFFF" w:val="clear"/>
                <w:lang w:val="es-ES" w:eastAsia="zh-CN"/>
              </w:rPr>
              <w:t xml:space="preserve"> FEs</w:t>
            </w:r>
            <w:r>
              <w:rPr>
                <w:rFonts w:eastAsia="宋体;SimSun" w:cs="Times New Roman"/>
                <w:i/>
                <w:iCs/>
                <w:color w:val="121212"/>
                <w:sz w:val="16"/>
                <w:szCs w:val="15"/>
                <w:shd w:fill="FFFFFF" w:val="clear"/>
                <w:vertAlign w:val="subscript"/>
                <w:lang w:val="es-ES" w:eastAsia="zh-CN"/>
              </w:rPr>
              <w:t>max</w:t>
            </w:r>
            <w:r>
              <w:rPr>
                <w:rFonts w:cs="Times New Roman"/>
                <w:color w:val="121212"/>
                <w:position w:val="-10"/>
                <w:sz w:val="16"/>
                <w:szCs w:val="15"/>
                <w:shd w:fill="FFFFFF" w:val="clear"/>
                <w:lang w:val="es-ES"/>
              </w:rPr>
              <w:t>) do</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3</w:t>
            </w:r>
            <w:r>
              <w:rPr>
                <w:rFonts w:cs="Times New Roman"/>
                <w:color w:val="121212"/>
                <w:position w:val="-10"/>
                <w:sz w:val="16"/>
                <w:szCs w:val="15"/>
                <w:shd w:fill="FFFFFF" w:val="clear"/>
                <w:lang w:val="es-ES"/>
              </w:rPr>
              <w:t>：</w:t>
            </w:r>
            <w:r>
              <w:rPr>
                <w:rFonts w:eastAsia="宋体;SimSun" w:cs="Times New Roman"/>
                <w:color w:val="121212"/>
                <w:position w:val="-10"/>
                <w:sz w:val="16"/>
                <w:szCs w:val="15"/>
                <w:shd w:fill="FFFFFF" w:val="clear"/>
                <w:lang w:val="es-ES" w:eastAsia="zh-CN"/>
              </w:rPr>
              <w:t>Find the best individual and worst individual</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4</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color w:val="121212"/>
                <w:position w:val="-10"/>
                <w:sz w:val="16"/>
                <w:szCs w:val="15"/>
                <w:shd w:fill="FFFFFF" w:val="clear"/>
                <w:lang w:val="es-ES"/>
              </w:rPr>
              <w:t>for every individual, do</w:t>
            </w:r>
          </w:p>
        </w:tc>
      </w:tr>
      <w:tr>
        <w:trPr>
          <w:trHeight w:val="23" w:hRule="atLeast"/>
        </w:trPr>
        <w:tc>
          <w:tcPr>
            <w:tcW w:w="6295" w:type="dxa"/>
            <w:tcBorders/>
          </w:tcPr>
          <w:p>
            <w:pPr>
              <w:pStyle w:val="Normal"/>
              <w:jc w:val="start"/>
              <w:rPr>
                <w:rFonts w:eastAsia="宋体;SimSun" w:cs="Times New Roman"/>
                <w:sz w:val="16"/>
                <w:szCs w:val="15"/>
                <w:lang w:val="es-ES" w:eastAsia="zh-CN"/>
              </w:rPr>
            </w:pPr>
            <w:r>
              <w:rPr>
                <w:rFonts w:eastAsia="宋体;SimSun" w:cs="Times New Roman"/>
                <w:color w:val="121212"/>
                <w:position w:val="-10"/>
                <w:sz w:val="16"/>
                <w:szCs w:val="15"/>
                <w:shd w:fill="FFFFFF" w:val="clear"/>
                <w:lang w:val="es-ES" w:eastAsia="zh-CN"/>
              </w:rPr>
              <w:t>5</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 xml:space="preserve">Calculate </w:t>
            </w:r>
            <w:r>
              <w:rPr>
                <w:rFonts w:eastAsia="宋体;SimSun" w:cs="Times New Roman"/>
                <w:color w:val="121212"/>
                <w:position w:val="-10"/>
                <w:sz w:val="16"/>
                <w:szCs w:val="15"/>
                <w:shd w:fill="FFFFFF" w:val="clear"/>
                <w:lang w:val="es-ES" w:eastAsia="zh-CN"/>
              </w:rPr>
              <w:t xml:space="preserve">the </w:t>
            </w:r>
            <w:r>
              <w:rPr>
                <w:rFonts w:eastAsia="宋体;SimSun" w:cs="Times New Roman"/>
                <w:i/>
                <w:iCs/>
                <w:color w:val="121212"/>
                <w:position w:val="-10"/>
                <w:sz w:val="16"/>
                <w:szCs w:val="15"/>
                <w:shd w:fill="FFFFFF" w:val="clear"/>
                <w:lang w:val="es-ES" w:eastAsia="zh-CN"/>
              </w:rPr>
              <w:t>c</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 using Eq. (8)</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6</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 xml:space="preserve">if </w:t>
            </w:r>
            <w:r>
              <w:rPr>
                <w:rFonts w:eastAsia="宋体;SimSun" w:cs="Times New Roman"/>
                <w:i/>
                <w:iCs/>
                <w:color w:val="121212"/>
                <w:position w:val="-10"/>
                <w:sz w:val="16"/>
                <w:szCs w:val="15"/>
                <w:shd w:fill="FFFFFF" w:val="clear"/>
                <w:lang w:val="es-ES" w:eastAsia="zh-CN"/>
              </w:rPr>
              <w:t>rand&lt;0.1</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7</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color w:val="121212"/>
                <w:position w:val="-10"/>
                <w:sz w:val="16"/>
                <w:szCs w:val="15"/>
                <w:shd w:fill="FFFFFF" w:val="clear"/>
                <w:lang w:val="es-ES"/>
              </w:rPr>
              <w:t>Update</w:t>
            </w:r>
            <w:r>
              <w:rPr>
                <w:rFonts w:eastAsia="宋体;SimSun" w:cs="Times New Roman"/>
                <w:color w:val="121212"/>
                <w:position w:val="-10"/>
                <w:sz w:val="16"/>
                <w:szCs w:val="15"/>
                <w:shd w:fill="FFFFFF" w:val="clear"/>
                <w:lang w:val="es-ES" w:eastAsia="zh-CN"/>
              </w:rPr>
              <w:t xml:space="preserve"> the </w:t>
            </w:r>
            <w:r>
              <w:rPr>
                <w:rFonts w:eastAsia="宋体;SimSun" w:cs="Times New Roman"/>
                <w:i/>
                <w:iCs/>
                <w:color w:val="121212"/>
                <w:position w:val="-10"/>
                <w:sz w:val="16"/>
                <w:szCs w:val="15"/>
                <w:shd w:fill="FFFFFF" w:val="clear"/>
                <w:lang w:val="es-ES" w:eastAsia="zh-CN"/>
              </w:rPr>
              <w:t>X</w:t>
            </w:r>
            <w:r>
              <w:rPr>
                <w:rFonts w:eastAsia="宋体;SimSun" w:cs="Times New Roman"/>
                <w:i/>
                <w:iCs/>
                <w:color w:val="121212"/>
                <w:position w:val="-10"/>
                <w:sz w:val="16"/>
                <w:szCs w:val="15"/>
                <w:shd w:fill="FFFFFF" w:val="clear"/>
                <w:lang w:val="es-ES" w:eastAsia="zh-CN"/>
              </w:rPr>
              <w:t>i</w:t>
            </w:r>
            <w:r>
              <w:rPr>
                <w:rFonts w:eastAsia="宋体;SimSun" w:cs="Times New Roman"/>
                <w:color w:val="121212"/>
                <w:position w:val="-10"/>
                <w:sz w:val="16"/>
                <w:szCs w:val="15"/>
                <w:shd w:fill="FFFFFF" w:val="clear"/>
                <w:lang w:val="es-ES" w:eastAsia="zh-CN"/>
              </w:rPr>
              <w:t xml:space="preserve"> using </w:t>
            </w:r>
            <w:r>
              <w:rPr>
                <w:rFonts w:eastAsia="宋体;SimSun" w:cs="Times New Roman"/>
                <w:color w:val="121212"/>
                <w:position w:val="-10"/>
                <w:sz w:val="16"/>
                <w:szCs w:val="15"/>
                <w:shd w:fill="FFFFFF" w:val="clear"/>
                <w:lang w:val="es-ES" w:eastAsia="zh-CN"/>
              </w:rPr>
              <w:t>Eq. (2) // Step Task</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8</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else</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9</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 xml:space="preserve">Switch </w:t>
            </w:r>
            <w:r>
              <w:rPr>
                <w:rFonts w:eastAsia="宋体;SimSun" w:cs="Times New Roman"/>
                <w:i/>
                <w:iCs/>
                <w:color w:val="121212"/>
                <w:position w:val="-10"/>
                <w:sz w:val="16"/>
                <w:szCs w:val="15"/>
                <w:shd w:fill="FFFFFF" w:val="clear"/>
                <w:lang w:val="es-ES" w:eastAsia="zh-CN"/>
              </w:rPr>
              <w:t>c</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10</w:t>
            </w:r>
            <w:r>
              <w:rPr>
                <w:rFonts w:cs="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 xml:space="preserve">                     Case </w:t>
            </w:r>
            <w:r>
              <w:rPr>
                <w:rFonts w:eastAsia="宋体;SimSun" w:cs="Times New Roman"/>
                <w:i/>
                <w:iCs/>
                <w:color w:val="121212"/>
                <w:position w:val="-10"/>
                <w:sz w:val="16"/>
                <w:szCs w:val="15"/>
                <w:shd w:fill="FFFFFF" w:val="clear"/>
                <w:lang w:val="es-ES" w:eastAsia="zh-CN"/>
              </w:rPr>
              <w:t>c</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)=1</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w:t>
            </w:r>
            <w:r>
              <w:rPr>
                <w:rFonts w:eastAsia="宋体;SimSun" w:cs="Times New Roman"/>
                <w:color w:val="121212"/>
                <w:position w:val="-10"/>
                <w:sz w:val="16"/>
                <w:szCs w:val="15"/>
                <w:shd w:fill="FFFFFF" w:val="clear"/>
                <w:lang w:val="es-ES" w:eastAsia="zh-CN"/>
              </w:rPr>
              <w:t>1</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cs="Times New Roman"/>
                <w:color w:val="121212"/>
                <w:position w:val="-10"/>
                <w:sz w:val="16"/>
                <w:szCs w:val="15"/>
                <w:shd w:fill="FFFFFF" w:val="clear"/>
                <w:lang w:val="es-ES"/>
              </w:rPr>
              <w:t>Update</w:t>
            </w:r>
            <w:r>
              <w:rPr>
                <w:rFonts w:eastAsia="宋体;SimSun" w:cs="Times New Roman"/>
                <w:color w:val="121212"/>
                <w:position w:val="-10"/>
                <w:sz w:val="16"/>
                <w:szCs w:val="15"/>
                <w:shd w:fill="FFFFFF" w:val="clear"/>
                <w:lang w:val="es-ES" w:eastAsia="zh-CN"/>
              </w:rPr>
              <w:t xml:space="preserve"> the </w:t>
            </w:r>
            <w:r>
              <w:rPr>
                <w:rFonts w:eastAsia="宋体;SimSun" w:cs="Times New Roman"/>
                <w:i/>
                <w:iCs/>
                <w:color w:val="121212"/>
                <w:position w:val="-10"/>
                <w:sz w:val="16"/>
                <w:szCs w:val="15"/>
                <w:shd w:fill="FFFFFF" w:val="clear"/>
                <w:lang w:val="es-ES" w:eastAsia="zh-CN"/>
              </w:rPr>
              <w:t>X</w:t>
            </w:r>
            <w:r>
              <w:rPr>
                <w:rFonts w:eastAsia="宋体;SimSun" w:cs="Times New Roman"/>
                <w:i/>
                <w:iCs/>
                <w:color w:val="121212"/>
                <w:position w:val="-10"/>
                <w:sz w:val="16"/>
                <w:szCs w:val="15"/>
                <w:shd w:fill="FFFFFF" w:val="clear"/>
                <w:lang w:val="es-ES" w:eastAsia="zh-CN"/>
              </w:rPr>
              <w:t>i</w:t>
            </w:r>
            <w:r>
              <w:rPr>
                <w:rFonts w:eastAsia="宋体;SimSun" w:cs="Times New Roman"/>
                <w:color w:val="121212"/>
                <w:position w:val="-10"/>
                <w:sz w:val="16"/>
                <w:szCs w:val="15"/>
                <w:shd w:fill="FFFFFF" w:val="clear"/>
                <w:lang w:val="es-ES" w:eastAsia="zh-CN"/>
              </w:rPr>
              <w:t xml:space="preserve"> using </w:t>
            </w:r>
            <w:r>
              <w:rPr>
                <w:rFonts w:eastAsia="宋体;SimSun" w:cs="Times New Roman"/>
                <w:color w:val="121212"/>
                <w:position w:val="-10"/>
                <w:sz w:val="16"/>
                <w:szCs w:val="15"/>
                <w:shd w:fill="FFFFFF" w:val="clear"/>
                <w:lang w:val="es-ES" w:eastAsia="zh-CN"/>
              </w:rPr>
              <w:t>Eq. (3) // Step Structure</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12</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 xml:space="preserve">Case </w:t>
            </w:r>
            <w:r>
              <w:rPr>
                <w:rFonts w:eastAsia="宋体;SimSun" w:cs="Times New Roman"/>
                <w:i/>
                <w:iCs/>
                <w:color w:val="121212"/>
                <w:position w:val="-10"/>
                <w:sz w:val="16"/>
                <w:szCs w:val="15"/>
                <w:shd w:fill="FFFFFF" w:val="clear"/>
                <w:lang w:val="es-ES" w:eastAsia="zh-CN"/>
              </w:rPr>
              <w:t>c</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)=2</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1</w:t>
            </w:r>
            <w:r>
              <w:rPr>
                <w:rFonts w:eastAsia="宋体;SimSun" w:cs="Times New Roman"/>
                <w:color w:val="121212"/>
                <w:position w:val="-10"/>
                <w:sz w:val="16"/>
                <w:szCs w:val="15"/>
                <w:shd w:fill="FFFFFF" w:val="clear"/>
                <w:lang w:val="es-ES" w:eastAsia="zh-CN"/>
              </w:rPr>
              <w:t>3</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cs="Times New Roman"/>
                <w:color w:val="121212"/>
                <w:position w:val="-10"/>
                <w:sz w:val="16"/>
                <w:szCs w:val="15"/>
                <w:shd w:fill="FFFFFF" w:val="clear"/>
                <w:lang w:val="es-ES"/>
              </w:rPr>
              <w:t>Update</w:t>
            </w:r>
            <w:r>
              <w:rPr>
                <w:rFonts w:eastAsia="宋体;SimSun" w:cs="Times New Roman"/>
                <w:color w:val="121212"/>
                <w:position w:val="-10"/>
                <w:sz w:val="16"/>
                <w:szCs w:val="15"/>
                <w:shd w:fill="FFFFFF" w:val="clear"/>
                <w:lang w:val="es-ES" w:eastAsia="zh-CN"/>
              </w:rPr>
              <w:t xml:space="preserve"> the </w:t>
            </w:r>
            <w:r>
              <w:rPr>
                <w:rFonts w:eastAsia="宋体;SimSun" w:cs="Times New Roman"/>
                <w:i/>
                <w:iCs/>
                <w:color w:val="121212"/>
                <w:position w:val="-10"/>
                <w:sz w:val="16"/>
                <w:szCs w:val="15"/>
                <w:shd w:fill="FFFFFF" w:val="clear"/>
                <w:lang w:val="es-ES" w:eastAsia="zh-CN"/>
              </w:rPr>
              <w:t>X</w:t>
            </w:r>
            <w:r>
              <w:rPr>
                <w:rFonts w:eastAsia="宋体;SimSun" w:cs="Times New Roman"/>
                <w:i/>
                <w:iCs/>
                <w:color w:val="121212"/>
                <w:position w:val="-10"/>
                <w:sz w:val="16"/>
                <w:szCs w:val="15"/>
                <w:shd w:fill="FFFFFF" w:val="clear"/>
                <w:lang w:val="es-ES" w:eastAsia="zh-CN"/>
              </w:rPr>
              <w:t>i</w:t>
            </w:r>
            <w:r>
              <w:rPr>
                <w:rFonts w:eastAsia="宋体;SimSun" w:cs="Times New Roman"/>
                <w:color w:val="121212"/>
                <w:position w:val="-10"/>
                <w:sz w:val="16"/>
                <w:szCs w:val="15"/>
                <w:shd w:fill="FFFFFF" w:val="clear"/>
                <w:lang w:val="es-ES" w:eastAsia="zh-CN"/>
              </w:rPr>
              <w:t xml:space="preserve"> using </w:t>
            </w:r>
            <w:r>
              <w:rPr>
                <w:rFonts w:eastAsia="宋体;SimSun" w:cs="Times New Roman"/>
                <w:color w:val="121212"/>
                <w:position w:val="-10"/>
                <w:sz w:val="16"/>
                <w:szCs w:val="15"/>
                <w:shd w:fill="FFFFFF" w:val="clear"/>
                <w:lang w:val="es-ES" w:eastAsia="zh-CN"/>
              </w:rPr>
              <w:t xml:space="preserve">Eq. (5) // Step </w:t>
            </w:r>
            <w:r>
              <w:rPr>
                <w:rFonts w:eastAsia="宋体;SimSun" w:cs="Times New Roman"/>
                <w:color w:val="121212"/>
                <w:position w:val="-10"/>
                <w:sz w:val="16"/>
                <w:szCs w:val="15"/>
                <w:shd w:fill="FFFFFF" w:val="clear"/>
                <w:lang w:val="es-ES" w:eastAsia="zh-CN"/>
              </w:rPr>
              <w:t>Technology</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14</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 xml:space="preserve">Case </w:t>
            </w:r>
            <w:r>
              <w:rPr>
                <w:rFonts w:eastAsia="宋体;SimSun" w:cs="Times New Roman"/>
                <w:i/>
                <w:iCs/>
                <w:color w:val="121212"/>
                <w:position w:val="-10"/>
                <w:sz w:val="16"/>
                <w:szCs w:val="15"/>
                <w:shd w:fill="FFFFFF" w:val="clear"/>
                <w:lang w:val="es-ES" w:eastAsia="zh-CN"/>
              </w:rPr>
              <w:t>c</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)=3</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w:t>
            </w:r>
            <w:r>
              <w:rPr>
                <w:rFonts w:eastAsia="宋体;SimSun" w:cs="Times New Roman"/>
                <w:color w:val="121212"/>
                <w:position w:val="-10"/>
                <w:sz w:val="16"/>
                <w:szCs w:val="15"/>
                <w:shd w:fill="FFFFFF" w:val="clear"/>
                <w:lang w:val="es-ES" w:eastAsia="zh-CN"/>
              </w:rPr>
              <w:t>5</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cs="Times New Roman"/>
                <w:color w:val="121212"/>
                <w:position w:val="-10"/>
                <w:sz w:val="16"/>
                <w:szCs w:val="15"/>
                <w:shd w:fill="FFFFFF" w:val="clear"/>
                <w:lang w:val="es-ES"/>
              </w:rPr>
              <w:t>Update</w:t>
            </w:r>
            <w:r>
              <w:rPr>
                <w:rFonts w:eastAsia="宋体;SimSun" w:cs="Times New Roman"/>
                <w:color w:val="121212"/>
                <w:position w:val="-10"/>
                <w:sz w:val="16"/>
                <w:szCs w:val="15"/>
                <w:shd w:fill="FFFFFF" w:val="clear"/>
                <w:lang w:val="es-ES" w:eastAsia="zh-CN"/>
              </w:rPr>
              <w:t xml:space="preserve"> the </w:t>
            </w:r>
            <w:r>
              <w:rPr>
                <w:rFonts w:eastAsia="宋体;SimSun" w:cs="Times New Roman"/>
                <w:i/>
                <w:iCs/>
                <w:color w:val="121212"/>
                <w:position w:val="-10"/>
                <w:sz w:val="16"/>
                <w:szCs w:val="15"/>
                <w:shd w:fill="FFFFFF" w:val="clear"/>
                <w:lang w:val="es-ES" w:eastAsia="zh-CN"/>
              </w:rPr>
              <w:t>X</w:t>
            </w:r>
            <w:r>
              <w:rPr>
                <w:rFonts w:eastAsia="宋体;SimSun" w:cs="Times New Roman"/>
                <w:i/>
                <w:iCs/>
                <w:color w:val="121212"/>
                <w:position w:val="-10"/>
                <w:sz w:val="16"/>
                <w:szCs w:val="15"/>
                <w:shd w:fill="FFFFFF" w:val="clear"/>
                <w:lang w:val="es-ES" w:eastAsia="zh-CN"/>
              </w:rPr>
              <w:t>i</w:t>
            </w:r>
            <w:r>
              <w:rPr>
                <w:rFonts w:eastAsia="宋体;SimSun" w:cs="Times New Roman"/>
                <w:color w:val="121212"/>
                <w:position w:val="-10"/>
                <w:sz w:val="16"/>
                <w:szCs w:val="15"/>
                <w:shd w:fill="FFFFFF" w:val="clear"/>
                <w:lang w:val="es-ES" w:eastAsia="zh-CN"/>
              </w:rPr>
              <w:t xml:space="preserve"> using </w:t>
            </w:r>
            <w:r>
              <w:rPr>
                <w:rFonts w:eastAsia="宋体;SimSun" w:cs="Times New Roman"/>
                <w:color w:val="121212"/>
                <w:position w:val="-10"/>
                <w:sz w:val="16"/>
                <w:szCs w:val="15"/>
                <w:shd w:fill="FFFFFF" w:val="clear"/>
                <w:lang w:val="es-ES" w:eastAsia="zh-CN"/>
              </w:rPr>
              <w:t>Eq. (6) // Step People</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w:t>
            </w:r>
            <w:r>
              <w:rPr>
                <w:rFonts w:eastAsia="宋体;SimSun" w:cs="Times New Roman"/>
                <w:color w:val="121212"/>
                <w:position w:val="-10"/>
                <w:sz w:val="16"/>
                <w:szCs w:val="15"/>
                <w:shd w:fill="FFFFFF" w:val="clear"/>
                <w:lang w:val="es-ES" w:eastAsia="zh-CN"/>
              </w:rPr>
              <w:t>6</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end</w:t>
            </w:r>
            <w:r>
              <w:rPr>
                <w:rFonts w:eastAsia="宋体;SimSun" w:cs="Times New Roman"/>
                <w:color w:val="121212"/>
                <w:position w:val="-10"/>
                <w:sz w:val="16"/>
                <w:szCs w:val="15"/>
                <w:shd w:fill="FFFFFF" w:val="clear"/>
                <w:lang w:val="es-ES" w:eastAsia="zh-CN"/>
              </w:rPr>
              <w:t xml:space="preserve"> switch</w:t>
            </w:r>
          </w:p>
        </w:tc>
      </w:tr>
      <w:tr>
        <w:trPr>
          <w:trHeight w:val="23" w:hRule="atLeast"/>
        </w:trPr>
        <w:tc>
          <w:tcPr>
            <w:tcW w:w="6295" w:type="dxa"/>
            <w:tcBorders/>
          </w:tcPr>
          <w:p>
            <w:pPr>
              <w:pStyle w:val="Normal"/>
              <w:jc w:val="start"/>
              <w:rPr>
                <w:rFonts w:cs="Times New Roman"/>
                <w:color w:val="121212"/>
                <w:position w:val="-10"/>
                <w:sz w:val="16"/>
                <w:szCs w:val="15"/>
                <w:shd w:fill="FFFFFF" w:val="clear"/>
                <w:lang w:val="es-ES"/>
              </w:rPr>
            </w:pPr>
            <w:r>
              <w:rPr>
                <w:rFonts w:eastAsia="宋体;SimSun" w:cs="Times New Roman"/>
                <w:color w:val="121212"/>
                <w:position w:val="-10"/>
                <w:sz w:val="16"/>
                <w:szCs w:val="15"/>
                <w:shd w:fill="FFFFFF" w:val="clear"/>
                <w:lang w:val="es-ES" w:eastAsia="zh-CN"/>
              </w:rPr>
              <w:t>1</w:t>
            </w:r>
            <w:r>
              <w:rPr>
                <w:rFonts w:eastAsia="宋体;SimSun" w:cs="Times New Roman"/>
                <w:color w:val="121212"/>
                <w:position w:val="-10"/>
                <w:sz w:val="16"/>
                <w:szCs w:val="15"/>
                <w:shd w:fill="FFFFFF" w:val="clear"/>
                <w:lang w:val="es-ES" w:eastAsia="zh-CN"/>
              </w:rPr>
              <w:t>7</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end</w:t>
            </w:r>
            <w:r>
              <w:rPr>
                <w:rFonts w:eastAsia="宋体;SimSun" w:cs="Times New Roman"/>
                <w:color w:val="121212"/>
                <w:position w:val="-10"/>
                <w:sz w:val="16"/>
                <w:szCs w:val="15"/>
                <w:shd w:fill="FFFFFF" w:val="clear"/>
                <w:lang w:val="es-ES" w:eastAsia="zh-CN"/>
              </w:rPr>
              <w:t xml:space="preserve"> if</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cs="Times New Roman"/>
                <w:color w:val="121212"/>
                <w:position w:val="-10"/>
                <w:sz w:val="16"/>
                <w:szCs w:val="15"/>
                <w:shd w:fill="FFFFFF" w:val="clear"/>
                <w:lang w:val="es-ES"/>
              </w:rPr>
              <w:t>1</w:t>
            </w:r>
            <w:r>
              <w:rPr>
                <w:rFonts w:eastAsia="宋体;SimSun" w:cs="Times New Roman"/>
                <w:color w:val="121212"/>
                <w:position w:val="-10"/>
                <w:sz w:val="16"/>
                <w:szCs w:val="15"/>
                <w:shd w:fill="FFFFFF" w:val="clear"/>
                <w:lang w:val="es-ES" w:eastAsia="zh-CN"/>
              </w:rPr>
              <w:t>8</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w:t>
            </w:r>
            <w:r>
              <w:rPr>
                <w:rFonts w:eastAsia="宋体;SimSun" w:cs="Times New Roman"/>
                <w:i/>
                <w:iCs/>
                <w:color w:val="121212"/>
                <w:position w:val="-10"/>
                <w:sz w:val="16"/>
                <w:szCs w:val="15"/>
                <w:shd w:fill="FFFFFF" w:val="clear"/>
                <w:lang w:val="es-ES" w:eastAsia="zh-CN"/>
              </w:rPr>
              <w:t>e</w:t>
            </w:r>
            <w:r>
              <w:rPr>
                <w:rFonts w:eastAsia="宋体;SimSun" w:cs="Times New Roman"/>
                <w:i/>
                <w:iCs/>
                <w:color w:val="121212"/>
                <w:position w:val="-10"/>
                <w:sz w:val="16"/>
                <w:szCs w:val="15"/>
                <w:shd w:fill="FFFFFF" w:val="clear"/>
                <w:lang w:val="es-ES" w:eastAsia="zh-CN"/>
              </w:rPr>
              <w:t>s</w:t>
            </w:r>
            <w:r>
              <w:rPr>
                <w:rFonts w:eastAsia="宋体;SimSun" w:cs="Times New Roman"/>
                <w:color w:val="121212"/>
                <w:position w:val="-10"/>
                <w:sz w:val="16"/>
                <w:szCs w:val="15"/>
                <w:shd w:fill="FFFFFF" w:val="clear"/>
                <w:lang w:val="es-ES" w:eastAsia="zh-CN"/>
              </w:rPr>
              <w:t>+1</w:t>
            </w:r>
          </w:p>
        </w:tc>
      </w:tr>
      <w:tr>
        <w:trPr>
          <w:trHeight w:val="23" w:hRule="atLeast"/>
        </w:trPr>
        <w:tc>
          <w:tcPr>
            <w:tcW w:w="6295" w:type="dxa"/>
            <w:tcBorders/>
          </w:tcPr>
          <w:p>
            <w:pPr>
              <w:pStyle w:val="Normal"/>
              <w:jc w:val="start"/>
              <w:rPr/>
            </w:pPr>
            <w:r>
              <w:rPr>
                <w:rFonts w:cs="Times New Roman"/>
                <w:color w:val="121212"/>
                <w:position w:val="-10"/>
                <w:sz w:val="16"/>
                <w:szCs w:val="15"/>
                <w:shd w:fill="FFFFFF" w:val="clear"/>
                <w:lang w:val="es-ES"/>
              </w:rPr>
              <w:t>1</w:t>
            </w:r>
            <w:r>
              <w:rPr>
                <w:rFonts w:eastAsia="宋体;SimSun" w:cs="Times New Roman"/>
                <w:color w:val="121212"/>
                <w:position w:val="-10"/>
                <w:sz w:val="16"/>
                <w:szCs w:val="15"/>
                <w:shd w:fill="FFFFFF" w:val="clear"/>
                <w:lang w:val="es-ES" w:eastAsia="zh-CN"/>
              </w:rPr>
              <w:t>9</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end for</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20</w:t>
            </w:r>
            <w:r>
              <w:rPr>
                <w:rFonts w:cs="Times New Roman"/>
                <w:color w:val="121212"/>
                <w:position w:val="-10"/>
                <w:sz w:val="16"/>
                <w:szCs w:val="15"/>
                <w:shd w:fill="FFFFFF" w:val="clear"/>
                <w:lang w:val="es-ES"/>
              </w:rPr>
              <w:t>：</w:t>
            </w:r>
            <w:r>
              <w:rPr>
                <w:rFonts w:eastAsia="宋体;SimSun" w:cs="Times New Roman"/>
                <w:color w:val="121212"/>
                <w:position w:val="-10"/>
                <w:sz w:val="16"/>
                <w:szCs w:val="15"/>
                <w:shd w:fill="FFFFFF" w:val="clear"/>
                <w:lang w:val="es-ES" w:eastAsia="zh-CN"/>
              </w:rPr>
              <w:t>end while</w:t>
            </w:r>
          </w:p>
        </w:tc>
      </w:tr>
      <w:tr>
        <w:trPr>
          <w:trHeight w:val="23" w:hRule="atLeast"/>
        </w:trPr>
        <w:tc>
          <w:tcPr>
            <w:tcW w:w="6295" w:type="dxa"/>
            <w:tcBorders>
              <w:bottom w:val="single" w:sz="4" w:space="0" w:color="000000"/>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21</w:t>
            </w:r>
            <w:r>
              <w:rPr>
                <w:rFonts w:cs="Times New Roman"/>
                <w:color w:val="121212"/>
                <w:position w:val="-10"/>
                <w:sz w:val="16"/>
                <w:szCs w:val="15"/>
                <w:shd w:fill="FFFFFF" w:val="clear"/>
                <w:lang w:val="es-ES"/>
              </w:rPr>
              <w:t>：</w:t>
            </w:r>
            <w:r>
              <w:rPr>
                <w:rFonts w:cs="Times New Roman"/>
                <w:color w:val="121212"/>
                <w:position w:val="-10"/>
                <w:sz w:val="16"/>
                <w:szCs w:val="15"/>
                <w:shd w:fill="FFFFFF" w:val="clear"/>
                <w:lang w:val="es-ES"/>
              </w:rPr>
              <w:t xml:space="preserve">Return </w:t>
            </w:r>
            <w:r>
              <w:rPr>
                <w:rFonts w:eastAsia="宋体;SimSun" w:cs="Times New Roman"/>
                <w:color w:val="121212"/>
                <w:position w:val="-10"/>
                <w:sz w:val="16"/>
                <w:szCs w:val="15"/>
                <w:shd w:fill="FFFFFF" w:val="clear"/>
                <w:lang w:val="es-ES" w:eastAsia="zh-CN"/>
              </w:rPr>
              <w:t>best individual</w:t>
            </w:r>
          </w:p>
        </w:tc>
      </w:tr>
    </w:tbl>
    <w:p>
      <w:pPr>
        <w:pStyle w:val="Normal"/>
        <w:numPr>
          <w:ilvl w:val="0"/>
          <w:numId w:val="2"/>
        </w:numPr>
        <w:rPr>
          <w:rFonts w:eastAsia="宋体;SimSun"/>
          <w:b/>
          <w:lang w:eastAsia="zh-CN"/>
        </w:rPr>
      </w:pPr>
      <w:r>
        <w:rPr>
          <w:b/>
          <w:lang w:eastAsia="zh-CN"/>
        </w:rPr>
        <w:t>Multi-Strategy Enterprise Development Optimizer</w:t>
      </w:r>
      <w:r>
        <w:rPr>
          <w:b/>
          <w:lang w:eastAsia="zh-CN"/>
        </w:rPr>
        <w:t xml:space="preserve"> (</w:t>
      </w:r>
      <w:r>
        <w:rPr>
          <w:rFonts w:eastAsia="宋体;SimSun"/>
          <w:b/>
          <w:lang w:eastAsia="zh-CN"/>
        </w:rPr>
        <w:t>MSEDO</w:t>
      </w:r>
      <w:r>
        <w:rPr>
          <w:b/>
          <w:lang w:eastAsia="zh-CN"/>
        </w:rPr>
        <w:t>)</w:t>
      </w:r>
    </w:p>
    <w:p>
      <w:pPr>
        <w:pStyle w:val="BodyText"/>
        <w:rPr>
          <w:rFonts w:eastAsia="宋体;SimSun"/>
          <w:b/>
          <w:lang w:eastAsia="zh-CN"/>
        </w:rPr>
      </w:pPr>
      <w:r>
        <w:rPr>
          <w:b/>
          <w:lang w:eastAsia="zh-CN"/>
        </w:rPr>
        <w:t>3</w:t>
      </w:r>
      <w:r>
        <w:rPr>
          <w:b/>
        </w:rPr>
        <w:t xml:space="preserve">.1. </w:t>
      </w:r>
      <w:r>
        <w:rPr>
          <w:rFonts w:eastAsia="宋体;SimSun"/>
          <w:b/>
          <w:lang w:eastAsia="zh-CN"/>
        </w:rPr>
        <w:t>Motivation</w:t>
      </w:r>
    </w:p>
    <w:p>
      <w:pPr>
        <w:pStyle w:val="BodyText"/>
        <w:ind w:firstLine="720" w:end="0"/>
        <w:rPr>
          <w:rFonts w:eastAsia="宋体;SimSun"/>
          <w:lang w:eastAsia="zh-CN"/>
        </w:rPr>
      </w:pPr>
      <w:r>
        <w:rPr/>
        <w:t>The motivation to modify the basic EDO algorithm mainly stems from the bottleneck of its performance when confronting complex optimization problems, which mainly includes: the failure to leverage the information of the dominant population during the optimization process, which leads to the reduction of population quality. Insufficient exploitation efficiency as well as weakened population diversity in the later stages of optimization undermine the performance of the algorithm in different optimization scenarios.</w:t>
      </w:r>
      <w:r>
        <w:rPr>
          <w:rFonts w:eastAsia="宋体;SimSun"/>
          <w:lang w:eastAsia="zh-CN"/>
        </w:rPr>
        <w:t xml:space="preserve"> </w:t>
      </w:r>
      <w:r>
        <w:rPr>
          <w:rFonts w:eastAsia="宋体;SimSun"/>
          <w:lang w:eastAsia="zh-CN"/>
        </w:rPr>
        <w:t>In addition, the algorithm structure has room for further enhancement and lacks a mechanism to get rid of the local optimum. Therefore, by introducing leader-based covariance learning strategy, fitness and distance-based leader selection strategy and diversity-based population restart strategy, it can improve the defect of insufficient exploitation efficiency, strengthen the population quality and enrich the population diversity, and help the algorithm to jump out of the local optimum smoothly.</w:t>
      </w:r>
    </w:p>
    <w:p>
      <w:pPr>
        <w:pStyle w:val="Normal"/>
        <w:rPr>
          <w:rFonts w:eastAsia="宋体;SimSun"/>
          <w:b/>
          <w:lang w:eastAsia="zh-CN"/>
        </w:rPr>
      </w:pPr>
      <w:r>
        <w:rPr>
          <w:b/>
          <w:lang w:eastAsia="zh-CN"/>
        </w:rPr>
        <w:t>3</w:t>
      </w:r>
      <w:r>
        <w:rPr>
          <w:b/>
        </w:rPr>
        <w:t>.</w:t>
      </w:r>
      <w:r>
        <w:rPr>
          <w:rFonts w:eastAsia="宋体;SimSun"/>
          <w:b/>
          <w:lang w:eastAsia="zh-CN"/>
        </w:rPr>
        <w:t>2</w:t>
      </w:r>
      <w:r>
        <w:rPr>
          <w:b/>
        </w:rPr>
        <w:t xml:space="preserve">. </w:t>
      </w:r>
      <w:r>
        <w:rPr>
          <w:rFonts w:eastAsia="宋体;SimSun"/>
          <w:b/>
          <w:lang w:eastAsia="zh-CN"/>
        </w:rPr>
        <w:t>L</w:t>
      </w:r>
      <w:r>
        <w:rPr>
          <w:b/>
        </w:rPr>
        <w:t>eader-based covariance learning strategy</w:t>
      </w:r>
      <w:r>
        <w:rPr>
          <w:rFonts w:eastAsia="宋体;SimSun"/>
          <w:b/>
          <w:lang w:eastAsia="zh-CN"/>
        </w:rPr>
        <w:t xml:space="preserve"> (LCL)</w:t>
      </w:r>
    </w:p>
    <w:p>
      <w:pPr>
        <w:pStyle w:val="BodyText"/>
        <w:ind w:firstLine="720" w:end="0"/>
        <w:rPr>
          <w:rFonts w:eastAsia="宋体;SimSun"/>
          <w:lang w:eastAsia="zh-CN"/>
        </w:rPr>
      </w:pPr>
      <w:r>
        <w:rPr>
          <w:rFonts w:eastAsia="宋体;SimSun"/>
          <w:lang w:eastAsia="zh-CN"/>
        </w:rPr>
        <w:t>The EDO algorithm replaces the worst individual in its task phase by randomly generating new individual in the problem space. This approach is rather blind and ignores the evolutionary trend of the whole population. This is detrimental to the quality of the population, while weakening the efficiency of the overall population exploitation. Therefore, this paper proposes a leader-based covariance learning strategy (LCL). The strategy incorporates three information: the best individual, the dominant population and itself. The optimal individual can modify the evolutionary direction of the population and increase the convergence efficiency. The dominant group represents the evolutionary direction of the population and can improve the quality of the population. The agent itself serves as a base point to expand the search.</w:t>
      </w:r>
      <w:r>
        <w:rPr>
          <w:rFonts w:eastAsia="宋体;SimSun"/>
          <w:lang w:eastAsia="zh-CN"/>
        </w:rPr>
        <w:t xml:space="preserve"> </w:t>
      </w:r>
      <w:r>
        <w:rPr>
          <w:rFonts w:eastAsia="宋体;SimSun"/>
          <w:lang w:eastAsia="zh-CN"/>
        </w:rPr>
        <w:t>Overall, the strategy successfully strengthens the performance of the EDO algorithm with the guidance of three information.</w:t>
      </w:r>
      <w:r>
        <w:rPr>
          <w:rFonts w:eastAsia="宋体;SimSun"/>
          <w:lang w:eastAsia="zh-CN"/>
        </w:rPr>
        <w:t xml:space="preserve"> </w:t>
      </w:r>
      <w:r>
        <w:rPr>
          <w:rFonts w:eastAsia="宋体;SimSun"/>
          <w:lang w:eastAsia="zh-CN"/>
        </w:rPr>
        <w:t xml:space="preserve">In addition, the task step occupies ten percent of the process in the whole searching process, and this strategy is mainly used to improve the quality of the population and accelerate the convergence speed. Therefore, in this paper, the judgment condition </w:t>
      </w:r>
      <w:r>
        <w:rPr>
          <w:rFonts w:eastAsia="宋体;SimSun"/>
          <w:lang w:eastAsia="zh-CN"/>
        </w:rPr>
        <w:t xml:space="preserve">is modified to </w:t>
      </w:r>
      <w:r>
        <w:rPr>
          <w:rFonts w:eastAsia="宋体;SimSun"/>
          <w:lang w:eastAsia="zh-CN"/>
        </w:rPr>
        <w:object w:dxaOrig="1139" w:dyaOrig="540">
          <v:shapetype id="_x0000_tole_rId71" coordsize="21600,21600" o:spt="ole_rId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width:57pt;height:27.05pt" filled="f" o:ole="">
            <v:imagedata r:id="rId72" o:title=""/>
          </v:shape>
          <o:OLEObject Type="Embed" ProgID="" ShapeID="ole_rId71" DrawAspect="Content" ObjectID="_1809546118" r:id="rId71"/>
        </w:object>
      </w:r>
      <w:r>
        <w:rPr>
          <w:rFonts w:eastAsia="宋体;SimSun"/>
          <w:lang w:eastAsia="zh-CN"/>
        </w:rPr>
        <w:t xml:space="preserve"> </w:t>
      </w:r>
      <w:r>
        <w:rPr>
          <w:rFonts w:eastAsia="宋体;SimSun"/>
          <w:lang w:eastAsia="zh-CN"/>
        </w:rPr>
        <w:t xml:space="preserve">. </w:t>
      </w:r>
      <w:r>
        <w:rPr>
          <w:rFonts w:eastAsia="宋体;SimSun"/>
          <w:lang w:eastAsia="zh-CN"/>
        </w:rPr>
        <w:t>In the pre-optimization phase, more other three steps are executed and in the post-optimization phase, more LCL strategies are executed to strengthen the population and accelerate the convergence through the bootstrapping effect of LCL strateg</w:t>
      </w:r>
      <w:r>
        <w:rPr>
          <w:rFonts w:eastAsia="宋体;SimSun"/>
          <w:lang w:eastAsia="zh-CN"/>
        </w:rPr>
        <w:t xml:space="preserve">y </w:t>
      </w:r>
      <w:r>
        <w:rPr>
          <w:rFonts w:eastAsia="宋体;SimSun"/>
          <w:lang w:eastAsia="zh-CN"/>
        </w:rPr>
        <w:t>The details of LCL strategy are as follows.</w:t>
      </w:r>
    </w:p>
    <w:tbl>
      <w:tblPr>
        <w:tblW w:w="10476" w:type="dxa"/>
        <w:jc w:val="end"/>
        <w:tblInd w:w="0" w:type="dxa"/>
        <w:tblLayout w:type="fixed"/>
        <w:tblCellMar>
          <w:top w:w="0" w:type="dxa"/>
          <w:start w:w="0" w:type="dxa"/>
          <w:bottom w:w="0" w:type="dxa"/>
          <w:end w:w="0" w:type="dxa"/>
        </w:tblCellMar>
      </w:tblPr>
      <w:tblGrid>
        <w:gridCol w:w="10118"/>
        <w:gridCol w:w="358"/>
      </w:tblGrid>
      <w:tr>
        <w:trPr>
          <w:trHeight w:val="490" w:hRule="atLeast"/>
        </w:trPr>
        <w:tc>
          <w:tcPr>
            <w:tcW w:w="10118" w:type="dxa"/>
            <w:tcBorders/>
          </w:tcPr>
          <w:p>
            <w:pPr>
              <w:pStyle w:val="MDPI39equation"/>
              <w:spacing w:before="120" w:after="120"/>
              <w:ind w:start="0" w:end="0"/>
              <w:rPr>
                <w:rFonts w:ascii="Times New Roman" w:hAnsi="Times New Roman" w:cs="Times New Roman"/>
                <w:szCs w:val="21"/>
              </w:rPr>
            </w:pPr>
            <w:r>
              <w:rPr>
                <w:rFonts w:cs="Times New Roman" w:ascii="Times New Roman" w:hAnsi="Times New Roman"/>
                <w:szCs w:val="21"/>
              </w:rPr>
              <w:object w:dxaOrig="4099" w:dyaOrig="660">
                <v:shapetype id="_x0000_tole_rId73" coordsize="21600,21600" o:spt="ole_rId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205.95pt;height:33.15pt" filled="f" o:ole="">
                  <v:imagedata r:id="rId74" o:title=""/>
                </v:shape>
                <o:OLEObject Type="Embed" ProgID="" ShapeID="ole_rId73" DrawAspect="Content" ObjectID="_513294386" r:id="rId73"/>
              </w:object>
            </w:r>
          </w:p>
        </w:tc>
        <w:tc>
          <w:tcPr>
            <w:tcW w:w="358" w:type="dxa"/>
            <w:tcBorders/>
            <w:vAlign w:val="center"/>
          </w:tcPr>
          <w:p>
            <w:pPr>
              <w:pStyle w:val="MDPI3aequationnumber"/>
              <w:spacing w:lineRule="atLeast" w:line="260" w:before="120" w:after="120"/>
              <w:rPr/>
            </w:pPr>
            <w:r>
              <w:rPr/>
              <w:t>(</w:t>
            </w:r>
            <w:r>
              <w:rPr>
                <w:rFonts w:eastAsia="宋体;SimSun"/>
                <w:lang w:eastAsia="zh-CN"/>
              </w:rPr>
              <w:t>9</w:t>
            </w:r>
            <w:r>
              <w:rPr/>
              <w:t>)</w:t>
            </w:r>
          </w:p>
        </w:tc>
      </w:tr>
      <w:tr>
        <w:trPr>
          <w:trHeight w:val="490" w:hRule="atLeast"/>
        </w:trPr>
        <w:tc>
          <w:tcPr>
            <w:tcW w:w="10118" w:type="dxa"/>
            <w:tcBorders/>
          </w:tcPr>
          <w:p>
            <w:pPr>
              <w:pStyle w:val="MDPI39equation"/>
              <w:spacing w:before="120" w:after="120"/>
              <w:ind w:start="0" w:end="0"/>
              <w:rPr>
                <w:rFonts w:eastAsia="Malgun Gothic;맑은 고딕"/>
                <w:lang w:eastAsia="zh-CN"/>
              </w:rPr>
            </w:pPr>
            <w:r>
              <w:rPr>
                <w:rFonts w:cs="Times New Roman" w:ascii="Times New Roman" w:hAnsi="Times New Roman"/>
                <w:szCs w:val="21"/>
              </w:rPr>
              <w:object w:dxaOrig="3720" w:dyaOrig="639">
                <v:shapetype id="_x0000_tole_rId75" coordsize="21600,21600" o:spt="ole_rId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186.35pt;height:31.4pt" filled="f" o:ole="">
                  <v:imagedata r:id="rId76" o:title=""/>
                </v:shape>
                <o:OLEObject Type="Embed" ProgID="" ShapeID="ole_rId75" DrawAspect="Content" ObjectID="_1750577082" r:id="rId75"/>
              </w:object>
            </w:r>
          </w:p>
        </w:tc>
        <w:tc>
          <w:tcPr>
            <w:tcW w:w="358" w:type="dxa"/>
            <w:tcBorders/>
            <w:vAlign w:val="center"/>
          </w:tcPr>
          <w:p>
            <w:pPr>
              <w:pStyle w:val="MDPI3aequationnumber"/>
              <w:spacing w:lineRule="atLeast" w:line="260" w:before="120" w:after="120"/>
              <w:rPr/>
            </w:pPr>
            <w:r>
              <w:rPr/>
              <w:t>(</w:t>
            </w:r>
            <w:r>
              <w:rPr>
                <w:rFonts w:eastAsia="宋体;SimSun"/>
                <w:lang w:eastAsia="zh-CN"/>
              </w:rPr>
              <w:t>10</w:t>
            </w:r>
            <w:r>
              <w:rPr/>
              <w:t>)</w:t>
            </w:r>
          </w:p>
        </w:tc>
      </w:tr>
      <w:tr>
        <w:trPr>
          <w:trHeight w:val="490" w:hRule="atLeast"/>
        </w:trPr>
        <w:tc>
          <w:tcPr>
            <w:tcW w:w="10118" w:type="dxa"/>
            <w:tcBorders/>
          </w:tcPr>
          <w:p>
            <w:pPr>
              <w:pStyle w:val="MDPI39equation"/>
              <w:spacing w:before="120" w:after="120"/>
              <w:ind w:start="0" w:end="0"/>
              <w:rPr>
                <w:rFonts w:ascii="Times New Roman" w:hAnsi="Times New Roman" w:cs="Times New Roman"/>
                <w:szCs w:val="21"/>
              </w:rPr>
            </w:pPr>
            <w:r>
              <w:rPr>
                <w:rFonts w:cs="Times New Roman" w:ascii="Times New Roman" w:hAnsi="Times New Roman"/>
                <w:szCs w:val="21"/>
              </w:rPr>
              <w:object w:dxaOrig="1639" w:dyaOrig="639">
                <v:shapetype id="_x0000_tole_rId77" coordsize="21600,21600" o:spt="ole_rId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 type="_x0000_tole_rId77" style="width:82pt;height:31.4pt" filled="f" o:ole="">
                  <v:imagedata r:id="rId78" o:title=""/>
                </v:shape>
                <o:OLEObject Type="Embed" ProgID="" ShapeID="ole_rId77" DrawAspect="Content" ObjectID="_886479810" r:id="rId77"/>
              </w:object>
            </w:r>
          </w:p>
        </w:tc>
        <w:tc>
          <w:tcPr>
            <w:tcW w:w="358" w:type="dxa"/>
            <w:tcBorders/>
            <w:vAlign w:val="center"/>
          </w:tcPr>
          <w:p>
            <w:pPr>
              <w:pStyle w:val="MDPI3aequationnumber"/>
              <w:spacing w:lineRule="atLeast" w:line="260" w:before="120" w:after="120"/>
              <w:rPr/>
            </w:pPr>
            <w:r>
              <w:rPr/>
              <w:t>(</w:t>
            </w:r>
            <w:r>
              <w:rPr>
                <w:rFonts w:eastAsia="宋体;SimSun"/>
                <w:lang w:eastAsia="zh-CN"/>
              </w:rPr>
              <w:t>11</w:t>
            </w:r>
            <w:r>
              <w:rPr/>
              <w:t>)</w:t>
            </w:r>
          </w:p>
        </w:tc>
      </w:tr>
      <w:tr>
        <w:trPr>
          <w:trHeight w:val="490" w:hRule="atLeast"/>
        </w:trPr>
        <w:tc>
          <w:tcPr>
            <w:tcW w:w="10118" w:type="dxa"/>
            <w:tcBorders/>
          </w:tcPr>
          <w:p>
            <w:pPr>
              <w:pStyle w:val="MDPI39equation"/>
              <w:spacing w:before="120" w:after="120"/>
              <w:ind w:start="0" w:end="0"/>
              <w:rPr>
                <w:rFonts w:ascii="Times New Roman" w:hAnsi="Times New Roman" w:cs="Times New Roman"/>
                <w:szCs w:val="21"/>
              </w:rPr>
            </w:pPr>
            <w:r>
              <w:rPr>
                <w:rFonts w:cs="Times New Roman" w:ascii="Times New Roman" w:hAnsi="Times New Roman"/>
                <w:szCs w:val="21"/>
              </w:rPr>
              <w:object w:dxaOrig="2439" w:dyaOrig="920">
                <v:shapetype id="_x0000_tole_rId79" coordsize="21600,21600" o:spt="ole_rId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 type="_x0000_tole_rId79" style="width:121.95pt;height:45.85pt" filled="f" o:ole="">
                  <v:imagedata r:id="rId80" o:title=""/>
                </v:shape>
                <o:OLEObject Type="Embed" ProgID="" ShapeID="ole_rId79" DrawAspect="Content" ObjectID="_1822692000" r:id="rId79"/>
              </w:object>
            </w:r>
          </w:p>
        </w:tc>
        <w:tc>
          <w:tcPr>
            <w:tcW w:w="358" w:type="dxa"/>
            <w:tcBorders/>
            <w:vAlign w:val="center"/>
          </w:tcPr>
          <w:p>
            <w:pPr>
              <w:pStyle w:val="MDPI3aequationnumber"/>
              <w:spacing w:lineRule="atLeast" w:line="260" w:before="120" w:after="120"/>
              <w:rPr/>
            </w:pPr>
            <w:r>
              <w:rPr/>
              <w:t>(</w:t>
            </w:r>
            <w:r>
              <w:rPr>
                <w:rFonts w:eastAsia="宋体;SimSun"/>
                <w:lang w:eastAsia="zh-CN"/>
              </w:rPr>
              <w:t>12</w:t>
            </w:r>
            <w:r>
              <w:rPr/>
              <w:t>)</w:t>
            </w:r>
          </w:p>
        </w:tc>
      </w:tr>
    </w:tbl>
    <w:p>
      <w:pPr>
        <w:pStyle w:val="BodyText"/>
        <w:ind w:firstLine="720" w:end="0"/>
        <w:rPr>
          <w:rFonts w:eastAsia="宋体;SimSun"/>
          <w:lang w:eastAsia="zh-CN"/>
        </w:rPr>
      </w:pPr>
      <w:r>
        <w:rPr/>
        <w:object w:dxaOrig="400" w:dyaOrig="299">
          <v:shapetype id="_x0000_tole_rId81" coordsize="21600,21600" o:spt="ole_rId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 type="_x0000_tole_rId81" style="width:20pt;height:15pt" filled="f" o:ole="">
            <v:imagedata r:id="rId82" o:title=""/>
          </v:shape>
          <o:OLEObject Type="Embed" ProgID="" ShapeID="ole_rId81" DrawAspect="Content" ObjectID="_1873976341" r:id="rId81"/>
        </w:object>
      </w:r>
      <w:r>
        <w:rPr>
          <w:rFonts w:eastAsia="Times New Roman" w:cs="Times New Roman"/>
          <w:lang w:eastAsia="zh-CN" w:bidi="en-US"/>
        </w:rPr>
        <w:t xml:space="preserve"> </w:t>
      </w:r>
      <w:r>
        <w:rPr>
          <w:rFonts w:eastAsia="宋体;SimSun"/>
          <w:lang w:eastAsia="zh-CN" w:bidi="en-US"/>
        </w:rPr>
        <w:t xml:space="preserve">is the number of dominant groups and </w:t>
      </w:r>
      <w:r>
        <w:rPr/>
        <w:object w:dxaOrig="339" w:dyaOrig="339">
          <v:shapetype id="_x0000_tole_rId83" coordsize="21600,21600" o:spt="ole_rId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 type="_x0000_tole_rId83" style="width:17.05pt;height:17.05pt" filled="f" o:ole="">
            <v:imagedata r:id="rId84" o:title=""/>
          </v:shape>
          <o:OLEObject Type="Embed" ProgID="" ShapeID="ole_rId83" DrawAspect="Content" ObjectID="_471279564" r:id="rId83"/>
        </w:object>
      </w:r>
      <w:r>
        <w:rPr>
          <w:rFonts w:eastAsia="宋体;SimSun"/>
          <w:lang w:eastAsia="zh-CN" w:bidi="en-US"/>
        </w:rPr>
        <w:t xml:space="preserve">is the </w:t>
      </w:r>
      <w:r>
        <w:rPr>
          <w:rFonts w:eastAsia="宋体;SimSun"/>
          <w:lang w:eastAsia="zh-CN" w:bidi="en-US"/>
        </w:rPr>
        <w:object w:dxaOrig="219" w:dyaOrig="260">
          <v:shapetype id="_x0000_tole_rId85" coordsize="21600,21600" o:spt="ole_rId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 type="_x0000_tole_rId85" style="width:11.15pt;height:12.9pt" filled="f" o:ole="">
            <v:imagedata r:id="rId86" o:title=""/>
          </v:shape>
          <o:OLEObject Type="Embed" ProgID="" ShapeID="ole_rId85" DrawAspect="Content" ObjectID="_2126624321" r:id="rId85"/>
        </w:object>
      </w:r>
      <w:r>
        <w:rPr>
          <w:rFonts w:eastAsia="宋体;SimSun"/>
          <w:lang w:eastAsia="zh-CN" w:bidi="en-US"/>
        </w:rPr>
        <w:t xml:space="preserve"> individual of the dominant group. </w:t>
      </w:r>
      <w:r>
        <w:rPr/>
        <w:object w:dxaOrig="540" w:dyaOrig="299">
          <v:shapetype id="_x0000_tole_rId87" coordsize="21600,21600" o:spt="ole_rId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27.05pt;height:15pt" filled="f" o:ole="">
            <v:imagedata r:id="rId88" o:title=""/>
          </v:shape>
          <o:OLEObject Type="Embed" ProgID="" ShapeID="ole_rId87" DrawAspect="Content" ObjectID="_1123132107" r:id="rId87"/>
        </w:object>
      </w:r>
      <w:r>
        <w:rPr>
          <w:rFonts w:eastAsia="宋体;SimSun"/>
          <w:lang w:eastAsia="zh-CN" w:bidi="en-US"/>
        </w:rPr>
        <w:t>is the weighted average position of the dominant group.</w:t>
      </w:r>
    </w:p>
    <w:p>
      <w:pPr>
        <w:pStyle w:val="Normal"/>
        <w:rPr>
          <w:rFonts w:eastAsia="宋体;SimSun"/>
          <w:b/>
          <w:lang w:eastAsia="zh-CN"/>
        </w:rPr>
      </w:pPr>
      <w:r>
        <w:rPr>
          <w:b/>
          <w:lang w:eastAsia="zh-CN"/>
        </w:rPr>
        <w:t>3</w:t>
      </w:r>
      <w:r>
        <w:rPr>
          <w:b/>
        </w:rPr>
        <w:t>.</w:t>
      </w:r>
      <w:r>
        <w:rPr>
          <w:rFonts w:eastAsia="宋体;SimSun"/>
          <w:b/>
          <w:lang w:eastAsia="zh-CN"/>
        </w:rPr>
        <w:t>3</w:t>
      </w:r>
      <w:r>
        <w:rPr>
          <w:b/>
        </w:rPr>
        <w:t xml:space="preserve">. </w:t>
      </w:r>
      <w:r>
        <w:rPr>
          <w:rFonts w:eastAsia="宋体;SimSun"/>
          <w:b/>
          <w:lang w:eastAsia="zh-CN"/>
        </w:rPr>
        <w:t>F</w:t>
      </w:r>
      <w:r>
        <w:rPr>
          <w:rFonts w:eastAsia="宋体;SimSun"/>
          <w:b/>
          <w:lang w:eastAsia="zh-CN"/>
        </w:rPr>
        <w:t>itness and distance-based leader selection strategy</w:t>
      </w:r>
      <w:r>
        <w:rPr>
          <w:rFonts w:eastAsia="宋体;SimSun"/>
          <w:b/>
          <w:lang w:eastAsia="zh-CN"/>
        </w:rPr>
        <w:t xml:space="preserve"> (FLS)</w:t>
      </w:r>
    </w:p>
    <w:p>
      <w:pPr>
        <w:pStyle w:val="BodyText"/>
        <w:ind w:firstLine="720" w:end="0"/>
        <w:rPr>
          <w:rFonts w:eastAsia="宋体;SimSun"/>
          <w:lang w:eastAsia="zh-CN"/>
        </w:rPr>
      </w:pPr>
      <w:r>
        <w:rPr>
          <w:rFonts w:eastAsia="宋体;SimSun"/>
          <w:lang w:eastAsia="zh-CN"/>
        </w:rPr>
        <w:t>By analyzing Equation 8, we can learn that the structure step is more often executed in the later phases in the optimization. It is well known that metaheuristic algorithms need to search as much as possible a vast region in the early stage and as deeply as possible a localized region in the later stage to perform well. That is to say the EDO algorithm needs to have a strong local development capability in the late stage of optimization. However, the EDO algorithm searches around itself in the structural stage, which is not conducive to the precise development of EDO in the later stages and greatly weakens the convergence efficiency. Therefore, this paper proposes a Fitness and distance-based leader selection strategy (FLS). This strategy can dynamically adjust the development capability of EDO algorithms, which is realized by a roulette selection mechanism. In FLS, we select the leader based on the fitness and distance scores of each individual. Due to the roulette mechanism, the higher the score, the higher the probability that an individual will be selected as the leader. This mechanism effectively ensures a strong convergence ability, and at the same time has the probability to expand the search range with some global exploration ability. This capability meets the needs of the structural phase, i.e., strong exploitation and some degree of exploration.</w:t>
      </w:r>
      <w:r>
        <w:rPr>
          <w:rFonts w:eastAsia="宋体;SimSun"/>
          <w:lang w:eastAsia="zh-CN"/>
        </w:rPr>
        <w:t xml:space="preserve"> </w:t>
      </w:r>
      <w:r>
        <w:rPr>
          <w:rFonts w:eastAsia="宋体;SimSun"/>
          <w:lang w:eastAsia="zh-CN"/>
        </w:rPr>
        <w:t>The details of the FLS are represented as follows.</w:t>
      </w:r>
    </w:p>
    <w:tbl>
      <w:tblPr>
        <w:tblW w:w="10392" w:type="dxa"/>
        <w:jc w:val="end"/>
        <w:tblInd w:w="0" w:type="dxa"/>
        <w:tblLayout w:type="fixed"/>
        <w:tblCellMar>
          <w:top w:w="0" w:type="dxa"/>
          <w:start w:w="0" w:type="dxa"/>
          <w:bottom w:w="0" w:type="dxa"/>
          <w:end w:w="0" w:type="dxa"/>
        </w:tblCellMar>
      </w:tblPr>
      <w:tblGrid>
        <w:gridCol w:w="10031"/>
        <w:gridCol w:w="361"/>
      </w:tblGrid>
      <w:tr>
        <w:trPr>
          <w:trHeight w:val="594" w:hRule="atLeast"/>
        </w:trPr>
        <w:tc>
          <w:tcPr>
            <w:tcW w:w="10031" w:type="dxa"/>
            <w:tcBorders/>
          </w:tcPr>
          <w:p>
            <w:pPr>
              <w:pStyle w:val="MDPI39equation"/>
              <w:spacing w:before="120" w:after="120"/>
              <w:ind w:start="0" w:end="0"/>
              <w:rPr>
                <w:rFonts w:eastAsia="Malgun Gothic;맑은 고딕"/>
                <w:lang w:eastAsia="zh-CN"/>
              </w:rPr>
            </w:pPr>
            <w:r>
              <w:rPr>
                <w:rFonts w:eastAsia="Malgun Gothic;맑은 고딕"/>
                <w:lang w:eastAsia="zh-CN"/>
              </w:rPr>
              <w:object w:dxaOrig="2658" w:dyaOrig="340">
                <v:shapetype id="_x0000_tole_rId89" coordsize="21600,21600" o:spt="ole_rId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 type="_x0000_tole_rId89" style="width:133.3pt;height:17.6pt" filled="f" o:ole="">
                  <v:imagedata r:id="rId90" o:title=""/>
                </v:shape>
                <o:OLEObject Type="Embed" ProgID="" ShapeID="ole_rId89" DrawAspect="Content" ObjectID="_246452133" r:id="rId89"/>
              </w:object>
            </w:r>
          </w:p>
        </w:tc>
        <w:tc>
          <w:tcPr>
            <w:tcW w:w="361" w:type="dxa"/>
            <w:tcBorders/>
            <w:vAlign w:val="center"/>
          </w:tcPr>
          <w:p>
            <w:pPr>
              <w:pStyle w:val="MDPI3aequationnumber"/>
              <w:spacing w:lineRule="atLeast" w:line="260" w:before="120" w:after="120"/>
              <w:rPr/>
            </w:pPr>
            <w:r>
              <w:rPr/>
              <w:t>(</w:t>
            </w:r>
            <w:r>
              <w:rPr>
                <w:rFonts w:eastAsia="宋体;SimSun"/>
                <w:lang w:eastAsia="zh-CN"/>
              </w:rPr>
              <w:t>13</w:t>
            </w:r>
            <w:r>
              <w:rPr/>
              <w:t>)</w:t>
            </w:r>
          </w:p>
        </w:tc>
      </w:tr>
      <w:tr>
        <w:trPr>
          <w:trHeight w:val="594" w:hRule="atLeast"/>
        </w:trPr>
        <w:tc>
          <w:tcPr>
            <w:tcW w:w="10031" w:type="dxa"/>
            <w:tcBorders/>
          </w:tcPr>
          <w:p>
            <w:pPr>
              <w:pStyle w:val="MDPI39equation"/>
              <w:spacing w:before="120" w:after="120"/>
              <w:ind w:start="0" w:end="0"/>
              <w:rPr>
                <w:rFonts w:eastAsia="Malgun Gothic;맑은 고딕"/>
                <w:lang w:eastAsia="zh-CN"/>
              </w:rPr>
            </w:pPr>
            <w:r>
              <w:rPr/>
              <w:object w:dxaOrig="2460" w:dyaOrig="300">
                <v:shapetype id="_x0000_tole_rId91" coordsize="21600,21600" o:spt="ole_rId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 type="_x0000_tole_rId91" style="width:122.85pt;height:15.6pt" filled="f" o:ole="">
                  <v:imagedata r:id="rId92" o:title=""/>
                </v:shape>
                <o:OLEObject Type="Embed" ProgID="" ShapeID="ole_rId91" DrawAspect="Content" ObjectID="_896858422" r:id="rId91"/>
              </w:object>
            </w:r>
          </w:p>
        </w:tc>
        <w:tc>
          <w:tcPr>
            <w:tcW w:w="361" w:type="dxa"/>
            <w:tcBorders/>
            <w:vAlign w:val="center"/>
          </w:tcPr>
          <w:p>
            <w:pPr>
              <w:pStyle w:val="MDPI3aequationnumber"/>
              <w:spacing w:lineRule="atLeast" w:line="260" w:before="120" w:after="120"/>
              <w:rPr/>
            </w:pPr>
            <w:r>
              <w:rPr/>
              <w:t>(</w:t>
            </w:r>
            <w:r>
              <w:rPr>
                <w:rFonts w:eastAsia="宋体;SimSun"/>
                <w:lang w:eastAsia="zh-CN"/>
              </w:rPr>
              <w:t>14</w:t>
            </w:r>
            <w:r>
              <w:rPr/>
              <w:t>)</w:t>
            </w:r>
          </w:p>
        </w:tc>
      </w:tr>
    </w:tbl>
    <w:p>
      <w:pPr>
        <w:pStyle w:val="Normal"/>
        <w:rPr>
          <w:rFonts w:eastAsia="宋体;SimSun" w:cs="Times New Roman"/>
          <w:lang w:eastAsia="zh-CN" w:bidi="en-US"/>
        </w:rPr>
      </w:pPr>
      <w:r>
        <w:rPr>
          <w:rFonts w:eastAsia="宋体;SimSun" w:cs="Times New Roman"/>
          <w:lang w:eastAsia="zh-CN" w:bidi="en-US"/>
        </w:rPr>
        <w:t xml:space="preserve">where </w:t>
      </w:r>
      <w:r>
        <w:rPr/>
        <w:object w:dxaOrig="360" w:dyaOrig="300">
          <v:shapetype id="_x0000_tole_rId93" coordsize="21600,21600" o:spt="ole_rId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 type="_x0000_tole_rId93" style="width:17.9pt;height:15pt" filled="f" o:ole="">
            <v:imagedata r:id="rId94" o:title=""/>
          </v:shape>
          <o:OLEObject Type="Embed" ProgID="" ShapeID="ole_rId93" DrawAspect="Content" ObjectID="_461983586" r:id="rId93"/>
        </w:object>
      </w:r>
      <w:r>
        <w:rPr>
          <w:rFonts w:eastAsia="宋体;SimSun" w:cs="Times New Roman"/>
          <w:lang w:eastAsia="zh-CN" w:bidi="en-US"/>
        </w:rPr>
        <w:t xml:space="preserve">is the score of the </w:t>
      </w:r>
      <w:r>
        <w:rPr>
          <w:rFonts w:eastAsia="宋体;SimSun"/>
          <w:lang w:eastAsia="zh-CN" w:bidi="en-US"/>
        </w:rPr>
        <w:object w:dxaOrig="219" w:dyaOrig="260">
          <v:shapetype id="_x0000_tole_rId95" coordsize="21600,21600" o:spt="ole_rId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 type="_x0000_tole_rId95" style="width:11.15pt;height:12.9pt" filled="f" o:ole="">
            <v:imagedata r:id="rId96" o:title=""/>
          </v:shape>
          <o:OLEObject Type="Embed" ProgID="" ShapeID="ole_rId95" DrawAspect="Content" ObjectID="_351811766" r:id="rId95"/>
        </w:object>
      </w:r>
      <w:r>
        <w:rPr>
          <w:rFonts w:eastAsia="宋体;SimSun" w:cs="Times New Roman"/>
          <w:lang w:eastAsia="zh-CN" w:bidi="en-US"/>
        </w:rPr>
        <w:t xml:space="preserve"> individual.</w:t>
      </w:r>
      <w:bookmarkStart w:id="4" w:name="_Hlk190714549"/>
      <w:r>
        <w:rPr>
          <w:rFonts w:eastAsia="宋体;SimSun" w:cs="Times New Roman"/>
          <w:lang w:eastAsia="zh-CN" w:bidi="en-US"/>
        </w:rPr>
        <w:t xml:space="preserve"> </w:t>
      </w:r>
      <w:r>
        <w:rPr>
          <w:lang w:val="en-US" w:eastAsia="en-US"/>
        </w:rPr>
        <w:drawing>
          <wp:inline distT="0" distB="0" distL="0" distR="0">
            <wp:extent cx="151765" cy="19050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97"/>
                    <a:srcRect l="-236" t="-189" r="-236" b="-189"/>
                    <a:stretch>
                      <a:fillRect/>
                    </a:stretch>
                  </pic:blipFill>
                  <pic:spPr bwMode="auto">
                    <a:xfrm>
                      <a:off x="0" y="0"/>
                      <a:ext cx="151765" cy="190500"/>
                    </a:xfrm>
                    <a:prstGeom prst="rect">
                      <a:avLst/>
                    </a:prstGeom>
                  </pic:spPr>
                </pic:pic>
              </a:graphicData>
            </a:graphic>
          </wp:inline>
        </w:drawing>
      </w:r>
      <w:r>
        <w:rPr>
          <w:rFonts w:eastAsia="宋体;SimSun" w:cs="Times New Roman"/>
          <w:highlight w:val="yellow"/>
          <w:lang w:eastAsia="zh-CN" w:bidi="en-US"/>
        </w:rPr>
        <w:t>is the weight coefficient, which has a value of 0.5 in the paper.</w:t>
      </w:r>
      <w:r>
        <w:rPr>
          <w:rFonts w:eastAsia="宋体;SimSun" w:cs="Times New Roman"/>
          <w:lang w:eastAsia="zh-CN" w:bidi="en-US"/>
        </w:rPr>
        <w:t xml:space="preserve"> </w:t>
      </w:r>
      <w:bookmarkEnd w:id="4"/>
      <w:r>
        <w:rPr>
          <w:rFonts w:eastAsia="宋体;SimSun" w:cs="Times New Roman"/>
          <w:lang w:eastAsia="zh-CN" w:bidi="en-US"/>
        </w:rPr>
        <w:t xml:space="preserve">fit is the fitness value of the </w:t>
      </w:r>
      <w:r>
        <w:rPr>
          <w:rFonts w:eastAsia="宋体;SimSun"/>
          <w:lang w:eastAsia="zh-CN" w:bidi="en-US"/>
        </w:rPr>
        <w:object w:dxaOrig="219" w:dyaOrig="260">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11.15pt;height:12.9pt" filled="f" o:ole="">
            <v:imagedata r:id="rId99" o:title=""/>
          </v:shape>
          <o:OLEObject Type="Embed" ProgID="" ShapeID="ole_rId98" DrawAspect="Content" ObjectID="_313643667" r:id="rId98"/>
        </w:object>
      </w:r>
      <w:r>
        <w:rPr>
          <w:rFonts w:eastAsia="宋体;SimSun" w:cs="Times New Roman"/>
          <w:lang w:eastAsia="zh-CN" w:bidi="en-US"/>
        </w:rPr>
        <w:t xml:space="preserve"> individual. </w:t>
      </w:r>
      <w:r>
        <w:rPr/>
        <w:object w:dxaOrig="400" w:dyaOrig="299">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20pt;height:15pt" filled="f" o:ole="">
            <v:imagedata r:id="rId101" o:title=""/>
          </v:shape>
          <o:OLEObject Type="Embed" ProgID="" ShapeID="ole_rId100" DrawAspect="Content" ObjectID="_594287079" r:id="rId100"/>
        </w:object>
      </w:r>
      <w:r>
        <w:rPr>
          <w:rFonts w:eastAsia="宋体;SimSun" w:cs="Times New Roman"/>
          <w:lang w:eastAsia="zh-CN" w:bidi="en-US"/>
        </w:rPr>
        <w:t xml:space="preserve">is the distance between the </w:t>
      </w:r>
      <w:r>
        <w:rPr>
          <w:rFonts w:eastAsia="宋体;SimSun"/>
          <w:lang w:eastAsia="zh-CN" w:bidi="en-US"/>
        </w:rPr>
        <w:object w:dxaOrig="219" w:dyaOrig="260">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11.15pt;height:12.9pt" filled="f" o:ole="">
            <v:imagedata r:id="rId103" o:title=""/>
          </v:shape>
          <o:OLEObject Type="Embed" ProgID="" ShapeID="ole_rId102" DrawAspect="Content" ObjectID="_1708750448" r:id="rId102"/>
        </w:object>
      </w:r>
      <w:r>
        <w:rPr>
          <w:rFonts w:eastAsia="宋体;SimSun" w:cs="Times New Roman"/>
          <w:lang w:eastAsia="zh-CN" w:bidi="en-US"/>
        </w:rPr>
        <w:t xml:space="preserve">individual and the optimal individual. </w:t>
      </w:r>
      <w:r>
        <w:rPr/>
        <w:object w:dxaOrig="400" w:dyaOrig="299">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20pt;height:15pt" filled="f" o:ole="">
            <v:imagedata r:id="rId105" o:title=""/>
          </v:shape>
          <o:OLEObject Type="Embed" ProgID="" ShapeID="ole_rId104" DrawAspect="Content" ObjectID="_1605364749" r:id="rId104"/>
        </w:object>
      </w:r>
      <w:r>
        <w:rPr>
          <w:rFonts w:eastAsia="宋体;SimSun" w:cs="Times New Roman"/>
          <w:lang w:eastAsia="zh-CN" w:bidi="en-US"/>
        </w:rPr>
        <w:t>is the leader selected through a score-based roulette selection mechanism.</w:t>
      </w:r>
    </w:p>
    <w:p>
      <w:pPr>
        <w:pStyle w:val="Normal"/>
        <w:rPr>
          <w:rFonts w:eastAsia="宋体;SimSun"/>
          <w:b/>
          <w:lang w:eastAsia="zh-CN"/>
        </w:rPr>
      </w:pPr>
      <w:r>
        <w:rPr>
          <w:b/>
          <w:lang w:eastAsia="zh-CN"/>
        </w:rPr>
        <w:t>3</w:t>
      </w:r>
      <w:r>
        <w:rPr>
          <w:b/>
        </w:rPr>
        <w:t>.</w:t>
      </w:r>
      <w:r>
        <w:rPr>
          <w:rFonts w:eastAsia="宋体;SimSun"/>
          <w:b/>
          <w:lang w:eastAsia="zh-CN"/>
        </w:rPr>
        <w:t>4</w:t>
      </w:r>
      <w:r>
        <w:rPr>
          <w:b/>
        </w:rPr>
        <w:t xml:space="preserve">. </w:t>
      </w:r>
      <w:r>
        <w:rPr>
          <w:rFonts w:eastAsia="宋体;SimSun"/>
          <w:b/>
          <w:lang w:eastAsia="zh-CN"/>
        </w:rPr>
        <w:t>D</w:t>
      </w:r>
      <w:r>
        <w:rPr>
          <w:rFonts w:eastAsia="宋体;SimSun"/>
          <w:b/>
          <w:lang w:eastAsia="zh-CN"/>
        </w:rPr>
        <w:t>iversity-based population restart strategy</w:t>
      </w:r>
      <w:r>
        <w:rPr>
          <w:rFonts w:eastAsia="宋体;SimSun"/>
          <w:b/>
          <w:lang w:eastAsia="zh-CN"/>
        </w:rPr>
        <w:t xml:space="preserve"> (DPR)</w:t>
      </w:r>
    </w:p>
    <w:p>
      <w:pPr>
        <w:pStyle w:val="BodyText"/>
        <w:ind w:firstLine="720" w:end="0"/>
        <w:rPr>
          <w:rFonts w:eastAsia="宋体;SimSun" w:cs="Times New Roman"/>
          <w:lang w:eastAsia="zh-CN"/>
        </w:rPr>
      </w:pPr>
      <w:r>
        <w:rPr>
          <w:rFonts w:eastAsia="宋体;SimSun" w:cs="Times New Roman"/>
          <w:lang w:eastAsia="zh-CN"/>
        </w:rPr>
        <w:t>As the search proceeds, the population inevitably clusters around an optimal individual or multiple locally optimal individuals, which leads to a decrease in population diversity. When there is a severe lack of population diversity, the search of the population stagnates and fails to move towards other promising regions. Therefore, there is a need to determine if the algorithm is stagnant and to take steps to avoid stagnation. In addition, the three steps of EDO other than the task step are determined by the value of ct. The people step focuses more on the exchange of dimensions, an approach that greatly enriches population diversity but is not conducive to algorithmic convergence. However, the people step is more often executed in the pre-optimization phase, which seriously affects the comprehensive search of the problem space by the population. Therefore, we reconstruct the structure of EDO and propose a diversity-based population restart strategy (DPR). At first, we remove the people step within the normal selection framework. Then, we combine a diversity judgment technique with the people step. That is, when the algorithm is stalled, EDO employs the human step to update the population position.</w:t>
      </w:r>
      <w:r>
        <w:rPr>
          <w:rFonts w:eastAsia="宋体;SimSun" w:cs="Times New Roman"/>
          <w:lang w:eastAsia="zh-CN"/>
        </w:rPr>
        <w:t xml:space="preserve"> </w:t>
      </w:r>
      <w:r>
        <w:rPr>
          <w:rFonts w:eastAsia="宋体;SimSun" w:cs="Times New Roman"/>
          <w:lang w:eastAsia="zh-CN"/>
        </w:rPr>
        <w:t>The details of DPR are represented as follows.</w:t>
      </w:r>
    </w:p>
    <w:tbl>
      <w:tblPr>
        <w:tblW w:w="10476" w:type="dxa"/>
        <w:jc w:val="end"/>
        <w:tblInd w:w="0" w:type="dxa"/>
        <w:tblLayout w:type="fixed"/>
        <w:tblCellMar>
          <w:top w:w="0" w:type="dxa"/>
          <w:start w:w="0" w:type="dxa"/>
          <w:bottom w:w="0" w:type="dxa"/>
          <w:end w:w="0" w:type="dxa"/>
        </w:tblCellMar>
      </w:tblPr>
      <w:tblGrid>
        <w:gridCol w:w="10118"/>
        <w:gridCol w:w="358"/>
      </w:tblGrid>
      <w:tr>
        <w:trPr>
          <w:trHeight w:val="490" w:hRule="atLeast"/>
        </w:trPr>
        <w:tc>
          <w:tcPr>
            <w:tcW w:w="10118" w:type="dxa"/>
            <w:tcBorders/>
          </w:tcPr>
          <w:p>
            <w:pPr>
              <w:pStyle w:val="MDPI39equation"/>
              <w:spacing w:before="120" w:after="120"/>
              <w:ind w:start="0" w:end="0"/>
              <w:rPr>
                <w:rFonts w:ascii="Times New Roman" w:hAnsi="Times New Roman" w:cs="Times New Roman"/>
              </w:rPr>
            </w:pPr>
            <w:r>
              <w:rPr>
                <w:rFonts w:cs="Times New Roman" w:ascii="Times New Roman" w:hAnsi="Times New Roman"/>
              </w:rPr>
              <w:object w:dxaOrig="1660" w:dyaOrig="620">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83.15pt;height:31.45pt" filled="f" o:ole="">
                  <v:imagedata r:id="rId107" o:title=""/>
                </v:shape>
                <o:OLEObject Type="Embed" ProgID="" ShapeID="ole_rId106" DrawAspect="Content" ObjectID="_1563350734" r:id="rId106"/>
              </w:object>
            </w:r>
          </w:p>
        </w:tc>
        <w:tc>
          <w:tcPr>
            <w:tcW w:w="358" w:type="dxa"/>
            <w:tcBorders/>
            <w:vAlign w:val="center"/>
          </w:tcPr>
          <w:p>
            <w:pPr>
              <w:pStyle w:val="MDPI3aequationnumber"/>
              <w:spacing w:lineRule="atLeast" w:line="260" w:before="120" w:after="120"/>
              <w:rPr/>
            </w:pPr>
            <w:r>
              <w:rPr/>
              <w:t>(</w:t>
            </w:r>
            <w:r>
              <w:rPr>
                <w:rFonts w:eastAsia="Malgun Gothic;맑은 고딕"/>
                <w:lang w:eastAsia="zh-CN"/>
              </w:rPr>
              <w:t>1</w:t>
            </w:r>
            <w:r>
              <w:rPr>
                <w:rFonts w:eastAsia="宋体;SimSun"/>
                <w:lang w:eastAsia="zh-CN"/>
              </w:rPr>
              <w:t>5</w:t>
            </w:r>
            <w:r>
              <w:rPr/>
              <w:t>)</w:t>
            </w:r>
          </w:p>
        </w:tc>
      </w:tr>
      <w:tr>
        <w:trPr>
          <w:trHeight w:val="490" w:hRule="atLeast"/>
        </w:trPr>
        <w:tc>
          <w:tcPr>
            <w:tcW w:w="10118" w:type="dxa"/>
            <w:tcBorders/>
          </w:tcPr>
          <w:p>
            <w:pPr>
              <w:pStyle w:val="MDPI39equation"/>
              <w:spacing w:before="120" w:after="120"/>
              <w:ind w:start="0" w:end="0"/>
              <w:rPr>
                <w:rFonts w:eastAsia="Malgun Gothic;맑은 고딕"/>
                <w:lang w:eastAsia="zh-CN"/>
              </w:rPr>
            </w:pPr>
            <w:r>
              <w:rPr>
                <w:rFonts w:cs="Times New Roman" w:ascii="Times New Roman" w:hAnsi="Times New Roman"/>
              </w:rPr>
              <w:object w:dxaOrig="2160" w:dyaOrig="620">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107.85pt;height:31.45pt" filled="f" o:ole="">
                  <v:imagedata r:id="rId109" o:title=""/>
                </v:shape>
                <o:OLEObject Type="Embed" ProgID="" ShapeID="ole_rId108" DrawAspect="Content" ObjectID="_250385135" r:id="rId108"/>
              </w:object>
            </w:r>
          </w:p>
        </w:tc>
        <w:tc>
          <w:tcPr>
            <w:tcW w:w="358" w:type="dxa"/>
            <w:tcBorders/>
            <w:vAlign w:val="center"/>
          </w:tcPr>
          <w:p>
            <w:pPr>
              <w:pStyle w:val="MDPI3aequationnumber"/>
              <w:spacing w:lineRule="atLeast" w:line="260" w:before="120" w:after="120"/>
              <w:rPr/>
            </w:pPr>
            <w:r>
              <w:rPr/>
              <w:t>(</w:t>
            </w:r>
            <w:r>
              <w:rPr>
                <w:rFonts w:eastAsia="宋体;SimSun"/>
                <w:lang w:eastAsia="zh-CN"/>
              </w:rPr>
              <w:t>16</w:t>
            </w:r>
            <w:r>
              <w:rPr/>
              <w:t>)</w:t>
            </w:r>
          </w:p>
        </w:tc>
      </w:tr>
      <w:tr>
        <w:trPr>
          <w:trHeight w:val="490" w:hRule="atLeast"/>
        </w:trPr>
        <w:tc>
          <w:tcPr>
            <w:tcW w:w="10118" w:type="dxa"/>
            <w:tcBorders/>
          </w:tcPr>
          <w:p>
            <w:pPr>
              <w:pStyle w:val="MDPI39equation"/>
              <w:spacing w:before="120" w:after="120"/>
              <w:ind w:start="0" w:end="0"/>
              <w:rPr>
                <w:rFonts w:ascii="Times New Roman" w:hAnsi="Times New Roman" w:cs="Times New Roman"/>
              </w:rPr>
            </w:pPr>
            <w:r>
              <w:rPr>
                <w:rFonts w:cs="Times New Roman" w:ascii="Times New Roman" w:hAnsi="Times New Roman"/>
              </w:rPr>
              <w:object w:dxaOrig="1559" w:dyaOrig="379">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77.9pt;height:19.05pt" filled="f" o:ole="">
                  <v:imagedata r:id="rId111" o:title=""/>
                </v:shape>
                <o:OLEObject Type="Embed" ProgID="" ShapeID="ole_rId110" DrawAspect="Content" ObjectID="_1062688416" r:id="rId110"/>
              </w:object>
            </w:r>
          </w:p>
        </w:tc>
        <w:tc>
          <w:tcPr>
            <w:tcW w:w="358" w:type="dxa"/>
            <w:tcBorders/>
            <w:vAlign w:val="center"/>
          </w:tcPr>
          <w:p>
            <w:pPr>
              <w:pStyle w:val="MDPI3aequationnumber"/>
              <w:spacing w:lineRule="atLeast" w:line="260" w:before="120" w:after="120"/>
              <w:rPr/>
            </w:pPr>
            <w:r>
              <w:rPr/>
              <w:t>(</w:t>
            </w:r>
            <w:r>
              <w:rPr>
                <w:rFonts w:eastAsia="宋体;SimSun"/>
                <w:lang w:eastAsia="zh-CN"/>
              </w:rPr>
              <w:t>17</w:t>
            </w:r>
            <w:r>
              <w:rPr/>
              <w:t>)</w:t>
            </w:r>
          </w:p>
        </w:tc>
      </w:tr>
    </w:tbl>
    <w:p>
      <w:pPr>
        <w:pStyle w:val="BodyText"/>
        <w:ind w:firstLine="720" w:end="0"/>
        <w:rPr>
          <w:rFonts w:eastAsia="宋体;SimSun"/>
          <w:lang w:eastAsia="zh-CN"/>
        </w:rPr>
      </w:pPr>
      <w:r>
        <w:rPr>
          <w:rFonts w:eastAsia="宋体;SimSun"/>
          <w:lang w:eastAsia="zh-CN"/>
        </w:rPr>
        <w:t xml:space="preserve">where </w:t>
      </w:r>
      <w:r>
        <w:rPr/>
        <w:object w:dxaOrig="339" w:dyaOrig="339">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17.05pt;height:17.05pt" filled="f" o:ole="">
            <v:imagedata r:id="rId113" o:title=""/>
          </v:shape>
          <o:OLEObject Type="Embed" ProgID="" ShapeID="ole_rId112" DrawAspect="Content" ObjectID="_625942790" r:id="rId112"/>
        </w:object>
      </w:r>
      <w:r>
        <w:rPr>
          <w:rFonts w:eastAsia="宋体;SimSun"/>
          <w:lang w:eastAsia="zh-CN"/>
        </w:rPr>
        <w:t xml:space="preserve">and </w:t>
      </w:r>
      <w:r>
        <w:rPr/>
        <w:object w:dxaOrig="299" w:dyaOrig="340">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15pt;height:17.05pt" filled="f" o:ole="">
            <v:imagedata r:id="rId115" o:title=""/>
          </v:shape>
          <o:OLEObject Type="Embed" ProgID="" ShapeID="ole_rId114" DrawAspect="Content" ObjectID="_96729996" r:id="rId114"/>
        </w:object>
      </w:r>
      <w:r>
        <w:rPr>
          <w:rFonts w:eastAsia="宋体;SimSun"/>
          <w:lang w:eastAsia="zh-CN"/>
        </w:rPr>
        <w:t xml:space="preserve">are the upper and lower boundaries of the </w:t>
      </w:r>
      <w:r>
        <w:rPr>
          <w:rFonts w:eastAsia="宋体;SimSun"/>
          <w:lang w:eastAsia="zh-CN"/>
        </w:rPr>
        <w:object w:dxaOrig="259" w:dyaOrig="279">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12.9pt;height:13.75pt" filled="f" o:ole="">
            <v:imagedata r:id="rId117" o:title=""/>
          </v:shape>
          <o:OLEObject Type="Embed" ProgID="" ShapeID="ole_rId116" DrawAspect="Content" ObjectID="_1884135464" r:id="rId116"/>
        </w:object>
      </w:r>
      <w:r>
        <w:rPr>
          <w:rFonts w:eastAsia="宋体;SimSun"/>
          <w:lang w:eastAsia="zh-CN"/>
        </w:rPr>
        <w:t xml:space="preserve"> dimensional position of the current population. After obtaining the boundaries of the search space and the spatial distribution of the population, we then need to record the number of times each individual fails to get better after updating. We introduce a </w:t>
      </w:r>
      <w:r>
        <w:rPr>
          <w:rFonts w:eastAsia="宋体;SimSun"/>
          <w:lang w:eastAsia="zh-CN"/>
        </w:rPr>
        <w:object w:dxaOrig="519" w:dyaOrig="240">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26.15pt;height:12pt" filled="f" o:ole="">
            <v:imagedata r:id="rId119" o:title=""/>
          </v:shape>
          <o:OLEObject Type="Embed" ProgID="" ShapeID="ole_rId118" DrawAspect="Content" ObjectID="_1148928014" r:id="rId118"/>
        </w:object>
      </w:r>
      <w:r>
        <w:rPr>
          <w:rFonts w:eastAsia="宋体;SimSun"/>
          <w:lang w:eastAsia="zh-CN"/>
        </w:rPr>
        <w:t xml:space="preserve"> to record whether each individual becomes better at each update. If the individual does not get better, </w:t>
      </w:r>
      <w:r>
        <w:rPr>
          <w:rFonts w:eastAsia="宋体;SimSun"/>
          <w:lang w:eastAsia="zh-CN"/>
        </w:rPr>
        <w:object w:dxaOrig="519" w:dyaOrig="240">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26.15pt;height:12pt" filled="f" o:ole="">
            <v:imagedata r:id="rId121" o:title=""/>
          </v:shape>
          <o:OLEObject Type="Embed" ProgID="" ShapeID="ole_rId120" DrawAspect="Content" ObjectID="_956500188" r:id="rId120"/>
        </w:object>
      </w:r>
      <w:r>
        <w:rPr>
          <w:rFonts w:eastAsia="宋体;SimSun"/>
          <w:lang w:eastAsia="zh-CN"/>
        </w:rPr>
        <w:t xml:space="preserve"> is added to 1. When </w:t>
      </w:r>
      <w:r>
        <w:rPr>
          <w:rFonts w:eastAsia="等线;DengXian"/>
          <w:lang w:eastAsia="zh-CN"/>
        </w:rPr>
        <w:object w:dxaOrig="999" w:dyaOrig="240">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49.95pt;height:12pt" filled="f" o:ole="">
            <v:imagedata r:id="rId123" o:title=""/>
          </v:shape>
          <o:OLEObject Type="Embed" ProgID="" ShapeID="ole_rId122" DrawAspect="Content" ObjectID="_381065878" r:id="rId122"/>
        </w:object>
      </w:r>
      <w:r>
        <w:rPr>
          <w:rFonts w:eastAsia="宋体;SimSun"/>
          <w:lang w:eastAsia="zh-CN"/>
        </w:rPr>
        <w:t xml:space="preserve"> and </w:t>
      </w:r>
      <w:r>
        <w:rPr>
          <w:rFonts w:eastAsia="等线;DengXian"/>
          <w:lang w:eastAsia="zh-CN"/>
        </w:rPr>
        <w:object w:dxaOrig="1099" w:dyaOrig="240">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54.65pt;height:12pt" filled="f" o:ole="">
            <v:imagedata r:id="rId125" o:title=""/>
          </v:shape>
          <o:OLEObject Type="Embed" ProgID="" ShapeID="ole_rId124" DrawAspect="Content" ObjectID="_432891758" r:id="rId124"/>
        </w:object>
      </w:r>
      <w:r>
        <w:rPr>
          <w:rFonts w:eastAsia="宋体;SimSun"/>
          <w:lang w:eastAsia="zh-CN"/>
        </w:rPr>
        <w:t xml:space="preserve"> are satisfied, MSEDO considers it stagnant and will perform the human step to update the stagnant individual</w:t>
      </w:r>
      <w:r>
        <w:rPr>
          <w:lang w:eastAsia="zh-CN"/>
        </w:rPr>
        <w:t>.</w:t>
      </w:r>
    </w:p>
    <w:p>
      <w:pPr>
        <w:pStyle w:val="Normal"/>
        <w:rPr>
          <w:rFonts w:eastAsia="宋体;SimSun"/>
          <w:b/>
          <w:lang w:eastAsia="zh-CN"/>
        </w:rPr>
      </w:pPr>
      <w:r>
        <w:rPr>
          <w:b/>
          <w:lang w:eastAsia="zh-CN"/>
        </w:rPr>
        <w:t>3</w:t>
      </w:r>
      <w:r>
        <w:rPr>
          <w:b/>
        </w:rPr>
        <w:t>.</w:t>
      </w:r>
      <w:r>
        <w:rPr>
          <w:rFonts w:eastAsia="宋体;SimSun"/>
          <w:b/>
          <w:lang w:eastAsia="zh-CN"/>
        </w:rPr>
        <w:t>5</w:t>
      </w:r>
      <w:r>
        <w:rPr>
          <w:b/>
        </w:rPr>
        <w:t xml:space="preserve">. </w:t>
      </w:r>
      <w:r>
        <w:rPr>
          <w:rFonts w:eastAsia="宋体;SimSun"/>
          <w:b/>
          <w:lang w:eastAsia="zh-CN"/>
        </w:rPr>
        <w:t xml:space="preserve">Implementation steps of the </w:t>
      </w:r>
      <w:r>
        <w:rPr>
          <w:rFonts w:eastAsia="宋体;SimSun"/>
          <w:b/>
          <w:lang w:eastAsia="zh-CN"/>
        </w:rPr>
        <w:t>MSEDO</w:t>
      </w:r>
    </w:p>
    <w:p>
      <w:pPr>
        <w:pStyle w:val="Normal"/>
        <w:ind w:firstLine="720" w:end="0"/>
        <w:rPr>
          <w:rFonts w:eastAsia="宋体;SimSun"/>
          <w:lang w:eastAsia="zh-CN"/>
        </w:rPr>
      </w:pPr>
      <w:r>
        <w:rPr>
          <w:rFonts w:eastAsia="宋体;SimSun"/>
          <w:lang w:eastAsia="zh-CN"/>
        </w:rPr>
        <w:t>The proposed MSEDO algorithm is obtained by augmenting the basic EDO algorithm with the three improvement strategies mentioned above. To elucidate the proposed MSEDO, pseudo-code is provided in Algorithm 2.</w:t>
      </w:r>
    </w:p>
    <w:tbl>
      <w:tblPr>
        <w:tblW w:w="6295" w:type="dxa"/>
        <w:jc w:val="center"/>
        <w:tblInd w:w="0" w:type="dxa"/>
        <w:tblLayout w:type="fixed"/>
        <w:tblCellMar>
          <w:top w:w="0" w:type="dxa"/>
          <w:start w:w="108" w:type="dxa"/>
          <w:bottom w:w="0" w:type="dxa"/>
          <w:end w:w="108" w:type="dxa"/>
        </w:tblCellMar>
      </w:tblPr>
      <w:tblGrid>
        <w:gridCol w:w="6295"/>
      </w:tblGrid>
      <w:tr>
        <w:trPr>
          <w:trHeight w:val="23" w:hRule="atLeast"/>
        </w:trPr>
        <w:tc>
          <w:tcPr>
            <w:tcW w:w="6295" w:type="dxa"/>
            <w:tcBorders>
              <w:top w:val="single" w:sz="4" w:space="0" w:color="000000"/>
              <w:bottom w:val="single" w:sz="4" w:space="0" w:color="000000"/>
            </w:tcBorders>
          </w:tcPr>
          <w:p>
            <w:pPr>
              <w:pStyle w:val="Normal"/>
              <w:jc w:val="start"/>
              <w:rPr/>
            </w:pPr>
            <w:r>
              <w:rPr>
                <w:rFonts w:cs="Times New Roman"/>
                <w:color w:val="121212"/>
                <w:position w:val="-10"/>
                <w:sz w:val="16"/>
                <w:szCs w:val="15"/>
                <w:shd w:fill="FFFFFF" w:val="clear"/>
                <w:lang w:val="es-ES"/>
              </w:rPr>
              <w:t xml:space="preserve">Algorithm </w:t>
            </w:r>
            <w:r>
              <w:rPr>
                <w:rFonts w:eastAsia="宋体;SimSun" w:cs="Times New Roman"/>
                <w:color w:val="121212"/>
                <w:position w:val="-10"/>
                <w:sz w:val="16"/>
                <w:szCs w:val="15"/>
                <w:shd w:fill="FFFFFF" w:val="clear"/>
                <w:lang w:val="es-ES" w:eastAsia="zh-CN"/>
              </w:rPr>
              <w:t>2</w:t>
            </w:r>
            <w:r>
              <w:rPr>
                <w:rFonts w:cs="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 xml:space="preserve">Multi Strategy </w:t>
            </w:r>
            <w:r>
              <w:rPr>
                <w:rFonts w:cs="Times New Roman"/>
                <w:color w:val="121212"/>
                <w:position w:val="-10"/>
                <w:sz w:val="16"/>
                <w:szCs w:val="15"/>
                <w:shd w:fill="FFFFFF" w:val="clear"/>
                <w:lang w:val="es-ES"/>
              </w:rPr>
              <w:t>Enterprise Development Optimizer (</w:t>
            </w:r>
            <w:r>
              <w:rPr>
                <w:rFonts w:eastAsia="宋体;SimSun" w:cs="Times New Roman"/>
                <w:color w:val="121212"/>
                <w:position w:val="-10"/>
                <w:sz w:val="16"/>
                <w:szCs w:val="15"/>
                <w:shd w:fill="FFFFFF" w:val="clear"/>
                <w:lang w:val="es-ES" w:eastAsia="zh-CN"/>
              </w:rPr>
              <w:t>MS</w:t>
            </w:r>
            <w:r>
              <w:rPr>
                <w:rFonts w:cs="Times New Roman"/>
                <w:color w:val="121212"/>
                <w:position w:val="-10"/>
                <w:sz w:val="16"/>
                <w:szCs w:val="15"/>
                <w:shd w:fill="FFFFFF" w:val="clear"/>
                <w:lang w:val="es-ES"/>
              </w:rPr>
              <w:t>EDO)</w:t>
            </w:r>
          </w:p>
        </w:tc>
      </w:tr>
      <w:tr>
        <w:trPr>
          <w:trHeight w:val="23" w:hRule="atLeast"/>
        </w:trPr>
        <w:tc>
          <w:tcPr>
            <w:tcW w:w="6295" w:type="dxa"/>
            <w:tcBorders>
              <w:top w:val="single" w:sz="4" w:space="0" w:color="000000"/>
            </w:tcBorders>
          </w:tcPr>
          <w:p>
            <w:pPr>
              <w:pStyle w:val="Normal"/>
              <w:jc w:val="start"/>
              <w:rPr>
                <w:rFonts w:eastAsia="宋体;SimSun" w:cs="Times New Roman"/>
                <w:color w:val="121212"/>
                <w:position w:val="-10"/>
                <w:sz w:val="16"/>
                <w:szCs w:val="15"/>
                <w:shd w:fill="FFFFFF" w:val="clear"/>
                <w:lang w:val="es-ES" w:eastAsia="zh-CN"/>
              </w:rPr>
            </w:pPr>
            <w:r>
              <w:rPr>
                <w:rFonts w:cs="Times New Roman"/>
                <w:color w:val="121212"/>
                <w:position w:val="-10"/>
                <w:sz w:val="16"/>
                <w:szCs w:val="15"/>
                <w:shd w:fill="FFFFFF" w:val="clear"/>
                <w:lang w:val="es-ES"/>
              </w:rPr>
              <w:t>1</w:t>
            </w:r>
            <w:r>
              <w:rPr>
                <w:rFonts w:cs="Times New Roman"/>
                <w:color w:val="121212"/>
                <w:position w:val="-10"/>
                <w:sz w:val="16"/>
                <w:szCs w:val="15"/>
                <w:shd w:fill="FFFFFF" w:val="clear"/>
                <w:lang w:val="es-ES"/>
              </w:rPr>
              <w:t>：</w:t>
            </w:r>
            <w:r>
              <w:rPr>
                <w:rFonts w:cs="Times New Roman"/>
                <w:color w:val="121212"/>
                <w:position w:val="-10"/>
                <w:sz w:val="16"/>
                <w:szCs w:val="15"/>
                <w:shd w:fill="FFFFFF" w:val="clear"/>
                <w:lang w:val="es-ES"/>
              </w:rPr>
              <w:t>Initialization</w:t>
            </w:r>
            <w:r>
              <w:rPr>
                <w:rFonts w:cs="Times New Roman"/>
                <w:color w:val="121212"/>
                <w:position w:val="-10"/>
                <w:sz w:val="16"/>
                <w:szCs w:val="15"/>
                <w:shd w:fill="FFFFFF" w:val="clear"/>
                <w:lang w:val="es-ES"/>
              </w:rPr>
              <w:t>：</w:t>
            </w:r>
            <w:r>
              <w:rPr>
                <w:rFonts w:cs="Times New Roman"/>
                <w:i/>
                <w:iCs/>
                <w:color w:val="121212"/>
                <w:position w:val="-10"/>
                <w:sz w:val="16"/>
                <w:szCs w:val="15"/>
                <w:shd w:fill="FFFFFF" w:val="clear"/>
                <w:lang w:val="es-ES"/>
              </w:rPr>
              <w:t>X</w:t>
            </w:r>
            <w:r>
              <w:rPr>
                <w:rFonts w:cs="Times New Roman"/>
                <w:i/>
                <w:iCs/>
                <w:color w:val="121212"/>
                <w:sz w:val="16"/>
                <w:szCs w:val="15"/>
                <w:shd w:fill="FFFFFF" w:val="clear"/>
                <w:vertAlign w:val="subscript"/>
                <w:lang w:val="es-ES"/>
              </w:rPr>
              <w:t>i</w:t>
            </w:r>
            <w:r>
              <w:rPr>
                <w:rFonts w:cs="Times New Roman"/>
                <w:color w:val="121212"/>
                <w:position w:val="-10"/>
                <w:sz w:val="16"/>
                <w:szCs w:val="15"/>
                <w:shd w:fill="FFFFFF" w:val="clear"/>
                <w:lang w:val="es-ES"/>
              </w:rPr>
              <w:t>(</w:t>
            </w:r>
            <w:r>
              <w:rPr>
                <w:rFonts w:cs="Times New Roman"/>
                <w:i/>
                <w:iCs/>
                <w:color w:val="121212"/>
                <w:position w:val="-10"/>
                <w:sz w:val="16"/>
                <w:szCs w:val="15"/>
                <w:shd w:fill="FFFFFF" w:val="clear"/>
                <w:lang w:val="es-ES"/>
              </w:rPr>
              <w:t>i</w:t>
            </w:r>
            <w:r>
              <w:rPr>
                <w:rFonts w:cs="Times New Roman"/>
                <w:color w:val="121212"/>
                <w:position w:val="-10"/>
                <w:sz w:val="16"/>
                <w:szCs w:val="15"/>
                <w:shd w:fill="FFFFFF" w:val="clear"/>
                <w:lang w:val="es-ES"/>
              </w:rPr>
              <w:t>=1,2,3,....,</w:t>
            </w:r>
            <w:r>
              <w:rPr>
                <w:rFonts w:cs="Times New Roman"/>
                <w:i/>
                <w:iCs/>
                <w:color w:val="121212"/>
                <w:position w:val="-10"/>
                <w:sz w:val="16"/>
                <w:szCs w:val="15"/>
                <w:shd w:fill="FFFFFF" w:val="clear"/>
                <w:lang w:val="es-ES"/>
              </w:rPr>
              <w:t>N</w:t>
            </w:r>
            <w:r>
              <w:rPr>
                <w:rFonts w:eastAsia="宋体;SimSun" w:cs="Times New Roman"/>
                <w:i/>
                <w:iCs/>
                <w:color w:val="121212"/>
                <w:position w:val="-10"/>
                <w:sz w:val="16"/>
                <w:szCs w:val="15"/>
                <w:shd w:fill="FFFFFF" w:val="clear"/>
                <w:lang w:val="es-ES" w:eastAsia="zh-CN"/>
              </w:rPr>
              <w:t>P</w:t>
            </w:r>
            <w:r>
              <w:rPr>
                <w:rFonts w:cs="Times New Roman"/>
                <w:color w:val="121212"/>
                <w:position w:val="-10"/>
                <w:sz w:val="16"/>
                <w:szCs w:val="15"/>
                <w:shd w:fill="FFFFFF" w:val="clear"/>
                <w:lang w:val="es-ES"/>
              </w:rPr>
              <w:t xml:space="preserve">), </w:t>
            </w:r>
            <w:r>
              <w:rPr>
                <w:rFonts w:eastAsia="宋体;SimSun" w:cs="Times New Roman"/>
                <w:i/>
                <w:iCs/>
                <w:color w:val="121212"/>
                <w:position w:val="-10"/>
                <w:sz w:val="16"/>
                <w:szCs w:val="15"/>
                <w:shd w:fill="FFFFFF" w:val="clear"/>
                <w:lang w:val="es-ES" w:eastAsia="zh-CN"/>
              </w:rPr>
              <w:t>FEs</w:t>
            </w:r>
            <w:r>
              <w:rPr>
                <w:rFonts w:cs="Times New Roman"/>
                <w:color w:val="121212"/>
                <w:position w:val="-10"/>
                <w:sz w:val="16"/>
                <w:szCs w:val="15"/>
                <w:shd w:fill="FFFFFF" w:val="clear"/>
                <w:lang w:val="es-ES"/>
              </w:rPr>
              <w:t xml:space="preserve"> = 0</w:t>
            </w:r>
            <w:r>
              <w:rPr>
                <w:rFonts w:eastAsia="宋体;SimSun" w:cs="Times New Roman"/>
                <w:color w:val="121212"/>
                <w:position w:val="-10"/>
                <w:sz w:val="16"/>
                <w:szCs w:val="15"/>
                <w:shd w:fill="FFFFFF" w:val="clear"/>
                <w:lang w:val="es-ES" w:eastAsia="zh-CN"/>
              </w:rPr>
              <w:t xml:space="preserve">, </w:t>
            </w:r>
            <w:r>
              <w:rPr>
                <w:rFonts w:eastAsia="宋体;SimSun" w:cs="Times New Roman"/>
                <w:i/>
                <w:iCs/>
                <w:color w:val="121212"/>
                <w:position w:val="-10"/>
                <w:sz w:val="16"/>
                <w:szCs w:val="15"/>
                <w:shd w:fill="FFFFFF" w:val="clear"/>
                <w:lang w:val="es-ES" w:eastAsia="zh-CN"/>
              </w:rPr>
              <w:t>FEs</w:t>
            </w:r>
            <w:r>
              <w:rPr>
                <w:rFonts w:eastAsia="宋体;SimSun" w:cs="Times New Roman"/>
                <w:i/>
                <w:iCs/>
                <w:color w:val="121212"/>
                <w:sz w:val="16"/>
                <w:szCs w:val="15"/>
                <w:shd w:fill="FFFFFF" w:val="clear"/>
                <w:vertAlign w:val="subscript"/>
                <w:lang w:val="es-ES" w:eastAsia="zh-CN"/>
              </w:rPr>
              <w:t>max</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2</w:t>
            </w:r>
            <w:r>
              <w:rPr>
                <w:rFonts w:cs="Times New Roman"/>
                <w:color w:val="121212"/>
                <w:position w:val="-10"/>
                <w:sz w:val="16"/>
                <w:szCs w:val="15"/>
                <w:shd w:fill="FFFFFF" w:val="clear"/>
                <w:lang w:val="es-ES"/>
              </w:rPr>
              <w:t>：</w:t>
            </w:r>
            <w:r>
              <w:rPr>
                <w:rFonts w:cs="Times New Roman"/>
                <w:color w:val="121212"/>
                <w:position w:val="-10"/>
                <w:sz w:val="16"/>
                <w:szCs w:val="15"/>
                <w:shd w:fill="FFFFFF" w:val="clear"/>
                <w:lang w:val="es-ES"/>
              </w:rPr>
              <w:t>while (</w:t>
            </w:r>
            <w:r>
              <w:rPr>
                <w:rFonts w:eastAsia="宋体;SimSun" w:cs="Times New Roman"/>
                <w:i/>
                <w:iCs/>
                <w:color w:val="121212"/>
                <w:position w:val="-10"/>
                <w:sz w:val="16"/>
                <w:szCs w:val="15"/>
                <w:shd w:fill="FFFFFF" w:val="clear"/>
                <w:lang w:val="es-ES" w:eastAsia="zh-CN"/>
              </w:rPr>
              <w:t>FEs</w:t>
            </w:r>
            <w:r>
              <w:rPr>
                <w:rFonts w:cs="Times New Roman"/>
                <w:color w:val="121212"/>
                <w:position w:val="-10"/>
                <w:sz w:val="16"/>
                <w:szCs w:val="15"/>
                <w:shd w:fill="FFFFFF" w:val="clear"/>
                <w:lang w:val="es-ES"/>
              </w:rPr>
              <w:t xml:space="preserve"> &lt;</w:t>
            </w:r>
            <w:r>
              <w:rPr>
                <w:rFonts w:eastAsia="宋体;SimSun" w:cs="Times New Roman"/>
                <w:i/>
                <w:iCs/>
                <w:color w:val="121212"/>
                <w:position w:val="-10"/>
                <w:sz w:val="16"/>
                <w:szCs w:val="15"/>
                <w:shd w:fill="FFFFFF" w:val="clear"/>
                <w:lang w:val="es-ES" w:eastAsia="zh-CN"/>
              </w:rPr>
              <w:t xml:space="preserve"> FEs</w:t>
            </w:r>
            <w:r>
              <w:rPr>
                <w:rFonts w:eastAsia="宋体;SimSun" w:cs="Times New Roman"/>
                <w:i/>
                <w:iCs/>
                <w:color w:val="121212"/>
                <w:sz w:val="16"/>
                <w:szCs w:val="15"/>
                <w:shd w:fill="FFFFFF" w:val="clear"/>
                <w:vertAlign w:val="subscript"/>
                <w:lang w:val="es-ES" w:eastAsia="zh-CN"/>
              </w:rPr>
              <w:t>max</w:t>
            </w:r>
            <w:r>
              <w:rPr>
                <w:rFonts w:cs="Times New Roman"/>
                <w:color w:val="121212"/>
                <w:position w:val="-10"/>
                <w:sz w:val="16"/>
                <w:szCs w:val="15"/>
                <w:shd w:fill="FFFFFF" w:val="clear"/>
                <w:lang w:val="es-ES"/>
              </w:rPr>
              <w:t>) do</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3</w:t>
            </w:r>
            <w:r>
              <w:rPr>
                <w:rFonts w:cs="Times New Roman"/>
                <w:color w:val="121212"/>
                <w:position w:val="-10"/>
                <w:sz w:val="16"/>
                <w:szCs w:val="15"/>
                <w:shd w:fill="FFFFFF" w:val="clear"/>
                <w:lang w:val="es-ES"/>
              </w:rPr>
              <w:t>：</w:t>
            </w:r>
            <w:r>
              <w:rPr>
                <w:rFonts w:eastAsia="宋体;SimSun" w:cs="Times New Roman"/>
                <w:color w:val="121212"/>
                <w:position w:val="-10"/>
                <w:sz w:val="16"/>
                <w:szCs w:val="15"/>
                <w:shd w:fill="FFFFFF" w:val="clear"/>
                <w:lang w:val="es-ES" w:eastAsia="zh-CN"/>
              </w:rPr>
              <w:t>Find the best individual and worst individual</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4</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color w:val="121212"/>
                <w:position w:val="-10"/>
                <w:sz w:val="16"/>
                <w:szCs w:val="15"/>
                <w:shd w:fill="FFFFFF" w:val="clear"/>
                <w:lang w:val="es-ES"/>
              </w:rPr>
              <w:t>for every individual, do</w:t>
            </w:r>
          </w:p>
        </w:tc>
      </w:tr>
      <w:tr>
        <w:trPr>
          <w:trHeight w:val="23" w:hRule="atLeast"/>
        </w:trPr>
        <w:tc>
          <w:tcPr>
            <w:tcW w:w="6295" w:type="dxa"/>
            <w:tcBorders/>
          </w:tcPr>
          <w:p>
            <w:pPr>
              <w:pStyle w:val="Normal"/>
              <w:jc w:val="start"/>
              <w:rPr>
                <w:rFonts w:eastAsia="宋体;SimSun" w:cs="Times New Roman"/>
                <w:sz w:val="16"/>
                <w:szCs w:val="15"/>
                <w:lang w:val="es-ES" w:eastAsia="zh-CN"/>
              </w:rPr>
            </w:pPr>
            <w:r>
              <w:rPr>
                <w:rFonts w:eastAsia="宋体;SimSun" w:cs="Times New Roman"/>
                <w:color w:val="121212"/>
                <w:position w:val="-10"/>
                <w:sz w:val="16"/>
                <w:szCs w:val="15"/>
                <w:shd w:fill="FFFFFF" w:val="clear"/>
                <w:lang w:val="es-ES" w:eastAsia="zh-CN"/>
              </w:rPr>
              <w:t>5</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 xml:space="preserve">Calculate </w:t>
            </w:r>
            <w:r>
              <w:rPr>
                <w:rFonts w:eastAsia="宋体;SimSun" w:cs="Times New Roman"/>
                <w:color w:val="121212"/>
                <w:position w:val="-10"/>
                <w:sz w:val="16"/>
                <w:szCs w:val="15"/>
                <w:shd w:fill="FFFFFF" w:val="clear"/>
                <w:lang w:val="es-ES" w:eastAsia="zh-CN"/>
              </w:rPr>
              <w:t xml:space="preserve">the </w:t>
            </w:r>
            <w:r>
              <w:rPr>
                <w:rFonts w:eastAsia="宋体;SimSun" w:cs="Times New Roman"/>
                <w:i/>
                <w:iCs/>
                <w:color w:val="121212"/>
                <w:position w:val="-10"/>
                <w:sz w:val="16"/>
                <w:szCs w:val="15"/>
                <w:shd w:fill="FFFFFF" w:val="clear"/>
                <w:lang w:val="es-ES" w:eastAsia="zh-CN"/>
              </w:rPr>
              <w:t>c</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 using Eq. (8)</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6</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 xml:space="preserve">Calculate </w:t>
            </w:r>
            <w:r>
              <w:rPr>
                <w:rFonts w:eastAsia="宋体;SimSun" w:cs="Times New Roman"/>
                <w:color w:val="121212"/>
                <w:position w:val="-10"/>
                <w:sz w:val="16"/>
                <w:szCs w:val="15"/>
                <w:shd w:fill="FFFFFF" w:val="clear"/>
                <w:lang w:val="es-ES" w:eastAsia="zh-CN"/>
              </w:rPr>
              <w:t>the Scores using Eq. (13) // FLS</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7</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 xml:space="preserve">if </w:t>
            </w:r>
            <w:r>
              <w:rPr>
                <w:rFonts w:eastAsia="宋体;SimSun" w:cs="Times New Roman"/>
                <w:i/>
                <w:iCs/>
                <w:color w:val="121212"/>
                <w:position w:val="-10"/>
                <w:sz w:val="16"/>
                <w:szCs w:val="15"/>
                <w:shd w:fill="FFFFFF" w:val="clear"/>
                <w:lang w:val="es-ES" w:eastAsia="zh-CN"/>
              </w:rPr>
              <w:t>rand&lt; F</w:t>
            </w:r>
            <w:r>
              <w:rPr>
                <w:rFonts w:eastAsia="宋体;SimSun" w:cs="Times New Roman"/>
                <w:i/>
                <w:iCs/>
                <w:color w:val="121212"/>
                <w:position w:val="-10"/>
                <w:sz w:val="16"/>
                <w:szCs w:val="15"/>
                <w:shd w:fill="FFFFFF" w:val="clear"/>
                <w:lang w:val="es-ES" w:eastAsia="zh-CN"/>
              </w:rPr>
              <w:t>e</w:t>
            </w:r>
            <w:r>
              <w:rPr>
                <w:rFonts w:eastAsia="宋体;SimSun" w:cs="Times New Roman"/>
                <w:i/>
                <w:iCs/>
                <w:color w:val="121212"/>
                <w:position w:val="-10"/>
                <w:sz w:val="16"/>
                <w:szCs w:val="15"/>
                <w:shd w:fill="FFFFFF" w:val="clear"/>
                <w:lang w:val="es-ES" w:eastAsia="zh-CN"/>
              </w:rPr>
              <w:t>s</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FEs</w:t>
            </w:r>
            <w:r>
              <w:rPr>
                <w:rFonts w:eastAsia="宋体;SimSun" w:cs="Times New Roman"/>
                <w:i/>
                <w:iCs/>
                <w:color w:val="121212"/>
                <w:sz w:val="16"/>
                <w:szCs w:val="15"/>
                <w:shd w:fill="FFFFFF" w:val="clear"/>
                <w:vertAlign w:val="subscript"/>
                <w:lang w:val="es-ES" w:eastAsia="zh-CN"/>
              </w:rPr>
              <w:t>max</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8</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color w:val="121212"/>
                <w:position w:val="-10"/>
                <w:sz w:val="16"/>
                <w:szCs w:val="15"/>
                <w:shd w:fill="FFFFFF" w:val="clear"/>
                <w:lang w:val="es-ES"/>
              </w:rPr>
              <w:t>Update</w:t>
            </w:r>
            <w:r>
              <w:rPr>
                <w:rFonts w:eastAsia="宋体;SimSun" w:cs="Times New Roman"/>
                <w:color w:val="121212"/>
                <w:position w:val="-10"/>
                <w:sz w:val="16"/>
                <w:szCs w:val="15"/>
                <w:shd w:fill="FFFFFF" w:val="clear"/>
                <w:lang w:val="es-ES" w:eastAsia="zh-CN"/>
              </w:rPr>
              <w:t xml:space="preserve"> the </w:t>
            </w:r>
            <w:r>
              <w:rPr>
                <w:rFonts w:eastAsia="宋体;SimSun" w:cs="Times New Roman"/>
                <w:i/>
                <w:iCs/>
                <w:color w:val="121212"/>
                <w:position w:val="-10"/>
                <w:sz w:val="16"/>
                <w:szCs w:val="15"/>
                <w:shd w:fill="FFFFFF" w:val="clear"/>
                <w:lang w:val="es-ES" w:eastAsia="zh-CN"/>
              </w:rPr>
              <w:t>X</w:t>
            </w:r>
            <w:r>
              <w:rPr>
                <w:rFonts w:eastAsia="宋体;SimSun" w:cs="Times New Roman"/>
                <w:i/>
                <w:iCs/>
                <w:color w:val="121212"/>
                <w:position w:val="-10"/>
                <w:sz w:val="16"/>
                <w:szCs w:val="15"/>
                <w:shd w:fill="FFFFFF" w:val="clear"/>
                <w:lang w:val="es-ES" w:eastAsia="zh-CN"/>
              </w:rPr>
              <w:t>i</w:t>
            </w:r>
            <w:r>
              <w:rPr>
                <w:rFonts w:eastAsia="宋体;SimSun" w:cs="Times New Roman"/>
                <w:color w:val="121212"/>
                <w:position w:val="-10"/>
                <w:sz w:val="16"/>
                <w:szCs w:val="15"/>
                <w:shd w:fill="FFFFFF" w:val="clear"/>
                <w:lang w:val="es-ES" w:eastAsia="zh-CN"/>
              </w:rPr>
              <w:t xml:space="preserve"> using </w:t>
            </w:r>
            <w:r>
              <w:rPr>
                <w:rFonts w:eastAsia="宋体;SimSun" w:cs="Times New Roman"/>
                <w:color w:val="121212"/>
                <w:position w:val="-10"/>
                <w:sz w:val="16"/>
                <w:szCs w:val="15"/>
                <w:shd w:fill="FFFFFF" w:val="clear"/>
                <w:lang w:val="es-ES" w:eastAsia="zh-CN"/>
              </w:rPr>
              <w:t xml:space="preserve">Eq. (9) // </w:t>
            </w:r>
            <w:r>
              <w:rPr>
                <w:rFonts w:eastAsia="宋体;SimSun" w:cs="Times New Roman"/>
                <w:color w:val="121212"/>
                <w:position w:val="-10"/>
                <w:sz w:val="16"/>
                <w:szCs w:val="15"/>
                <w:shd w:fill="FFFFFF" w:val="clear"/>
                <w:lang w:val="es-ES" w:eastAsia="zh-CN"/>
              </w:rPr>
              <w:t>L</w:t>
            </w:r>
            <w:r>
              <w:rPr>
                <w:rFonts w:eastAsia="宋体;SimSun" w:cs="Times New Roman"/>
                <w:color w:val="121212"/>
                <w:position w:val="-10"/>
                <w:sz w:val="16"/>
                <w:szCs w:val="15"/>
                <w:shd w:fill="FFFFFF" w:val="clear"/>
                <w:lang w:val="es-ES" w:eastAsia="zh-CN"/>
              </w:rPr>
              <w:t>CL</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9</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else</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10</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 xml:space="preserve">Switch </w:t>
            </w:r>
            <w:r>
              <w:rPr>
                <w:rFonts w:eastAsia="宋体;SimSun" w:cs="Times New Roman"/>
                <w:i/>
                <w:iCs/>
                <w:color w:val="121212"/>
                <w:position w:val="-10"/>
                <w:sz w:val="16"/>
                <w:szCs w:val="15"/>
                <w:shd w:fill="FFFFFF" w:val="clear"/>
                <w:lang w:val="es-ES" w:eastAsia="zh-CN"/>
              </w:rPr>
              <w:t>c</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11</w:t>
            </w:r>
            <w:r>
              <w:rPr>
                <w:rFonts w:cs="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 xml:space="preserve">                     Case </w:t>
            </w:r>
            <w:r>
              <w:rPr>
                <w:rFonts w:eastAsia="宋体;SimSun" w:cs="Times New Roman"/>
                <w:i/>
                <w:iCs/>
                <w:color w:val="121212"/>
                <w:position w:val="-10"/>
                <w:sz w:val="16"/>
                <w:szCs w:val="15"/>
                <w:shd w:fill="FFFFFF" w:val="clear"/>
                <w:lang w:val="es-ES" w:eastAsia="zh-CN"/>
              </w:rPr>
              <w:t>c</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)=1</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w:t>
            </w:r>
            <w:r>
              <w:rPr>
                <w:rFonts w:eastAsia="宋体;SimSun" w:cs="Times New Roman"/>
                <w:color w:val="121212"/>
                <w:position w:val="-10"/>
                <w:sz w:val="16"/>
                <w:szCs w:val="15"/>
                <w:shd w:fill="FFFFFF" w:val="clear"/>
                <w:lang w:val="es-ES" w:eastAsia="zh-CN"/>
              </w:rPr>
              <w:t>2</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 xml:space="preserve">Selcet the </w:t>
            </w:r>
            <w:r>
              <w:rPr>
                <w:rFonts w:eastAsia="宋体;SimSun" w:cs="Times New Roman"/>
                <w:i/>
                <w:iCs/>
                <w:color w:val="121212"/>
                <w:position w:val="-10"/>
                <w:sz w:val="16"/>
                <w:szCs w:val="15"/>
                <w:shd w:fill="FFFFFF" w:val="clear"/>
                <w:lang w:val="es-ES" w:eastAsia="zh-CN"/>
              </w:rPr>
              <w:t>X</w:t>
            </w:r>
            <w:r>
              <w:rPr>
                <w:rFonts w:eastAsia="宋体;SimSun" w:cs="Times New Roman"/>
                <w:i/>
                <w:iCs/>
                <w:color w:val="121212"/>
                <w:sz w:val="16"/>
                <w:szCs w:val="15"/>
                <w:shd w:fill="FFFFFF" w:val="clear"/>
                <w:vertAlign w:val="subscript"/>
                <w:lang w:val="es-ES" w:eastAsia="zh-CN"/>
              </w:rPr>
              <w:t xml:space="preserve">FLS </w:t>
            </w:r>
            <w:r>
              <w:rPr>
                <w:rFonts w:eastAsia="宋体;SimSun" w:cs="Times New Roman"/>
                <w:color w:val="121212"/>
                <w:position w:val="-10"/>
                <w:sz w:val="16"/>
                <w:szCs w:val="15"/>
                <w:shd w:fill="FFFFFF" w:val="clear"/>
                <w:lang w:val="es-ES" w:eastAsia="zh-CN"/>
              </w:rPr>
              <w:t>based on Scores</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w:t>
            </w:r>
            <w:r>
              <w:rPr>
                <w:rFonts w:eastAsia="宋体;SimSun" w:cs="Times New Roman"/>
                <w:color w:val="121212"/>
                <w:position w:val="-10"/>
                <w:sz w:val="16"/>
                <w:szCs w:val="15"/>
                <w:shd w:fill="FFFFFF" w:val="clear"/>
                <w:lang w:val="es-ES" w:eastAsia="zh-CN"/>
              </w:rPr>
              <w:t>3</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cs="Times New Roman"/>
                <w:color w:val="121212"/>
                <w:position w:val="-10"/>
                <w:sz w:val="16"/>
                <w:szCs w:val="15"/>
                <w:shd w:fill="FFFFFF" w:val="clear"/>
                <w:lang w:val="es-ES"/>
              </w:rPr>
              <w:t>Update</w:t>
            </w:r>
            <w:r>
              <w:rPr>
                <w:rFonts w:eastAsia="宋体;SimSun" w:cs="Times New Roman"/>
                <w:color w:val="121212"/>
                <w:position w:val="-10"/>
                <w:sz w:val="16"/>
                <w:szCs w:val="15"/>
                <w:shd w:fill="FFFFFF" w:val="clear"/>
                <w:lang w:val="es-ES" w:eastAsia="zh-CN"/>
              </w:rPr>
              <w:t xml:space="preserve"> the </w:t>
            </w:r>
            <w:r>
              <w:rPr>
                <w:rFonts w:eastAsia="宋体;SimSun" w:cs="Times New Roman"/>
                <w:i/>
                <w:iCs/>
                <w:color w:val="121212"/>
                <w:position w:val="-10"/>
                <w:sz w:val="16"/>
                <w:szCs w:val="15"/>
                <w:shd w:fill="FFFFFF" w:val="clear"/>
                <w:lang w:val="es-ES" w:eastAsia="zh-CN"/>
              </w:rPr>
              <w:t>X</w:t>
            </w:r>
            <w:r>
              <w:rPr>
                <w:rFonts w:eastAsia="宋体;SimSun" w:cs="Times New Roman"/>
                <w:i/>
                <w:iCs/>
                <w:color w:val="121212"/>
                <w:position w:val="-10"/>
                <w:sz w:val="16"/>
                <w:szCs w:val="15"/>
                <w:shd w:fill="FFFFFF" w:val="clear"/>
                <w:lang w:val="es-ES" w:eastAsia="zh-CN"/>
              </w:rPr>
              <w:t>i</w:t>
            </w:r>
            <w:r>
              <w:rPr>
                <w:rFonts w:eastAsia="宋体;SimSun" w:cs="Times New Roman"/>
                <w:color w:val="121212"/>
                <w:position w:val="-10"/>
                <w:sz w:val="16"/>
                <w:szCs w:val="15"/>
                <w:shd w:fill="FFFFFF" w:val="clear"/>
                <w:lang w:val="es-ES" w:eastAsia="zh-CN"/>
              </w:rPr>
              <w:t xml:space="preserve"> using </w:t>
            </w:r>
            <w:r>
              <w:rPr>
                <w:rFonts w:eastAsia="宋体;SimSun" w:cs="Times New Roman"/>
                <w:color w:val="121212"/>
                <w:position w:val="-10"/>
                <w:sz w:val="16"/>
                <w:szCs w:val="15"/>
                <w:shd w:fill="FFFFFF" w:val="clear"/>
                <w:lang w:val="es-ES" w:eastAsia="zh-CN"/>
              </w:rPr>
              <w:t>Eq. (14) // FLS</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14</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 xml:space="preserve">Case </w:t>
            </w:r>
            <w:r>
              <w:rPr>
                <w:rFonts w:eastAsia="宋体;SimSun" w:cs="Times New Roman"/>
                <w:i/>
                <w:iCs/>
                <w:color w:val="121212"/>
                <w:position w:val="-10"/>
                <w:sz w:val="16"/>
                <w:szCs w:val="15"/>
                <w:shd w:fill="FFFFFF" w:val="clear"/>
                <w:lang w:val="es-ES" w:eastAsia="zh-CN"/>
              </w:rPr>
              <w:t>c</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)=2</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1</w:t>
            </w:r>
            <w:r>
              <w:rPr>
                <w:rFonts w:eastAsia="宋体;SimSun" w:cs="Times New Roman"/>
                <w:color w:val="121212"/>
                <w:position w:val="-10"/>
                <w:sz w:val="16"/>
                <w:szCs w:val="15"/>
                <w:shd w:fill="FFFFFF" w:val="clear"/>
                <w:lang w:val="es-ES" w:eastAsia="zh-CN"/>
              </w:rPr>
              <w:t>5</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cs="Times New Roman"/>
                <w:color w:val="121212"/>
                <w:position w:val="-10"/>
                <w:sz w:val="16"/>
                <w:szCs w:val="15"/>
                <w:shd w:fill="FFFFFF" w:val="clear"/>
                <w:lang w:val="es-ES"/>
              </w:rPr>
              <w:t>Update</w:t>
            </w:r>
            <w:r>
              <w:rPr>
                <w:rFonts w:eastAsia="宋体;SimSun" w:cs="Times New Roman"/>
                <w:color w:val="121212"/>
                <w:position w:val="-10"/>
                <w:sz w:val="16"/>
                <w:szCs w:val="15"/>
                <w:shd w:fill="FFFFFF" w:val="clear"/>
                <w:lang w:val="es-ES" w:eastAsia="zh-CN"/>
              </w:rPr>
              <w:t xml:space="preserve"> the </w:t>
            </w:r>
            <w:r>
              <w:rPr>
                <w:rFonts w:eastAsia="宋体;SimSun" w:cs="Times New Roman"/>
                <w:i/>
                <w:iCs/>
                <w:color w:val="121212"/>
                <w:position w:val="-10"/>
                <w:sz w:val="16"/>
                <w:szCs w:val="15"/>
                <w:shd w:fill="FFFFFF" w:val="clear"/>
                <w:lang w:val="es-ES" w:eastAsia="zh-CN"/>
              </w:rPr>
              <w:t>X</w:t>
            </w:r>
            <w:r>
              <w:rPr>
                <w:rFonts w:eastAsia="宋体;SimSun" w:cs="Times New Roman"/>
                <w:i/>
                <w:iCs/>
                <w:color w:val="121212"/>
                <w:position w:val="-10"/>
                <w:sz w:val="16"/>
                <w:szCs w:val="15"/>
                <w:shd w:fill="FFFFFF" w:val="clear"/>
                <w:lang w:val="es-ES" w:eastAsia="zh-CN"/>
              </w:rPr>
              <w:t>i</w:t>
            </w:r>
            <w:r>
              <w:rPr>
                <w:rFonts w:eastAsia="宋体;SimSun" w:cs="Times New Roman"/>
                <w:color w:val="121212"/>
                <w:position w:val="-10"/>
                <w:sz w:val="16"/>
                <w:szCs w:val="15"/>
                <w:shd w:fill="FFFFFF" w:val="clear"/>
                <w:lang w:val="es-ES" w:eastAsia="zh-CN"/>
              </w:rPr>
              <w:t xml:space="preserve"> using </w:t>
            </w:r>
            <w:r>
              <w:rPr>
                <w:rFonts w:eastAsia="宋体;SimSun" w:cs="Times New Roman"/>
                <w:color w:val="121212"/>
                <w:position w:val="-10"/>
                <w:sz w:val="16"/>
                <w:szCs w:val="15"/>
                <w:shd w:fill="FFFFFF" w:val="clear"/>
                <w:lang w:val="es-ES" w:eastAsia="zh-CN"/>
              </w:rPr>
              <w:t xml:space="preserve">Eq. (5) // Step </w:t>
            </w:r>
            <w:r>
              <w:rPr>
                <w:rFonts w:eastAsia="宋体;SimSun" w:cs="Times New Roman"/>
                <w:color w:val="121212"/>
                <w:position w:val="-10"/>
                <w:sz w:val="16"/>
                <w:szCs w:val="15"/>
                <w:shd w:fill="FFFFFF" w:val="clear"/>
                <w:lang w:val="es-ES" w:eastAsia="zh-CN"/>
              </w:rPr>
              <w:t>Technology</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1</w:t>
            </w:r>
            <w:r>
              <w:rPr>
                <w:rFonts w:eastAsia="宋体;SimSun" w:cs="Times New Roman"/>
                <w:color w:val="121212"/>
                <w:position w:val="-10"/>
                <w:sz w:val="16"/>
                <w:szCs w:val="15"/>
                <w:shd w:fill="FFFFFF" w:val="clear"/>
                <w:lang w:val="es-ES" w:eastAsia="zh-CN"/>
              </w:rPr>
              <w:t>6</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end</w:t>
            </w:r>
            <w:r>
              <w:rPr>
                <w:rFonts w:eastAsia="宋体;SimSun" w:cs="Times New Roman"/>
                <w:color w:val="121212"/>
                <w:position w:val="-10"/>
                <w:sz w:val="16"/>
                <w:szCs w:val="15"/>
                <w:shd w:fill="FFFFFF" w:val="clear"/>
                <w:lang w:val="es-ES" w:eastAsia="zh-CN"/>
              </w:rPr>
              <w:t xml:space="preserve"> switch</w:t>
            </w:r>
          </w:p>
        </w:tc>
      </w:tr>
      <w:tr>
        <w:trPr>
          <w:trHeight w:val="23" w:hRule="atLeast"/>
        </w:trPr>
        <w:tc>
          <w:tcPr>
            <w:tcW w:w="6295" w:type="dxa"/>
            <w:tcBorders/>
          </w:tcPr>
          <w:p>
            <w:pPr>
              <w:pStyle w:val="Normal"/>
              <w:jc w:val="start"/>
              <w:rPr>
                <w:rFonts w:cs="Times New Roman"/>
                <w:color w:val="121212"/>
                <w:position w:val="-10"/>
                <w:sz w:val="16"/>
                <w:szCs w:val="15"/>
                <w:shd w:fill="FFFFFF" w:val="clear"/>
                <w:lang w:val="es-ES"/>
              </w:rPr>
            </w:pPr>
            <w:r>
              <w:rPr>
                <w:rFonts w:eastAsia="宋体;SimSun" w:cs="Times New Roman"/>
                <w:color w:val="121212"/>
                <w:position w:val="-10"/>
                <w:sz w:val="16"/>
                <w:szCs w:val="15"/>
                <w:shd w:fill="FFFFFF" w:val="clear"/>
                <w:lang w:val="es-ES" w:eastAsia="zh-CN"/>
              </w:rPr>
              <w:t>1</w:t>
            </w:r>
            <w:r>
              <w:rPr>
                <w:rFonts w:eastAsia="宋体;SimSun" w:cs="Times New Roman"/>
                <w:color w:val="121212"/>
                <w:position w:val="-10"/>
                <w:sz w:val="16"/>
                <w:szCs w:val="15"/>
                <w:shd w:fill="FFFFFF" w:val="clear"/>
                <w:lang w:val="es-ES" w:eastAsia="zh-CN"/>
              </w:rPr>
              <w:t>7</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eastAsia="宋体;SimSun" w:cs="Times New Roman"/>
                <w:color w:val="121212"/>
                <w:position w:val="-10"/>
                <w:sz w:val="16"/>
                <w:szCs w:val="15"/>
                <w:shd w:fill="FFFFFF" w:val="clear"/>
                <w:lang w:val="es-ES" w:eastAsia="zh-CN"/>
              </w:rPr>
              <w:t>end</w:t>
            </w:r>
            <w:r>
              <w:rPr>
                <w:rFonts w:eastAsia="宋体;SimSun" w:cs="Times New Roman"/>
                <w:color w:val="121212"/>
                <w:position w:val="-10"/>
                <w:sz w:val="16"/>
                <w:szCs w:val="15"/>
                <w:shd w:fill="FFFFFF" w:val="clear"/>
                <w:lang w:val="es-ES" w:eastAsia="zh-CN"/>
              </w:rPr>
              <w:t xml:space="preserve"> if</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cs="Times New Roman"/>
                <w:color w:val="121212"/>
                <w:position w:val="-10"/>
                <w:sz w:val="16"/>
                <w:szCs w:val="15"/>
                <w:shd w:fill="FFFFFF" w:val="clear"/>
                <w:lang w:val="es-ES"/>
              </w:rPr>
              <w:t>1</w:t>
            </w:r>
            <w:r>
              <w:rPr>
                <w:rFonts w:eastAsia="宋体;SimSun" w:cs="Times New Roman"/>
                <w:color w:val="121212"/>
                <w:position w:val="-10"/>
                <w:sz w:val="16"/>
                <w:szCs w:val="15"/>
                <w:shd w:fill="FFFFFF" w:val="clear"/>
                <w:lang w:val="es-ES" w:eastAsia="zh-CN"/>
              </w:rPr>
              <w:t>8</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w:t>
            </w:r>
            <w:r>
              <w:rPr>
                <w:rFonts w:eastAsia="宋体;SimSun" w:cs="Times New Roman"/>
                <w:i/>
                <w:iCs/>
                <w:color w:val="121212"/>
                <w:position w:val="-10"/>
                <w:sz w:val="16"/>
                <w:szCs w:val="15"/>
                <w:shd w:fill="FFFFFF" w:val="clear"/>
                <w:lang w:val="es-ES" w:eastAsia="zh-CN"/>
              </w:rPr>
              <w:t>e</w:t>
            </w:r>
            <w:r>
              <w:rPr>
                <w:rFonts w:eastAsia="宋体;SimSun" w:cs="Times New Roman"/>
                <w:i/>
                <w:iCs/>
                <w:color w:val="121212"/>
                <w:position w:val="-10"/>
                <w:sz w:val="16"/>
                <w:szCs w:val="15"/>
                <w:shd w:fill="FFFFFF" w:val="clear"/>
                <w:lang w:val="es-ES" w:eastAsia="zh-CN"/>
              </w:rPr>
              <w:t>s</w:t>
            </w:r>
            <w:r>
              <w:rPr>
                <w:rFonts w:eastAsia="宋体;SimSun" w:cs="Times New Roman"/>
                <w:color w:val="121212"/>
                <w:position w:val="-10"/>
                <w:sz w:val="16"/>
                <w:szCs w:val="15"/>
                <w:shd w:fill="FFFFFF" w:val="clear"/>
                <w:lang w:val="es-ES" w:eastAsia="zh-CN"/>
              </w:rPr>
              <w:t>+1</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cs="Times New Roman"/>
                <w:color w:val="121212"/>
                <w:position w:val="-10"/>
                <w:sz w:val="16"/>
                <w:szCs w:val="15"/>
                <w:shd w:fill="FFFFFF" w:val="clear"/>
                <w:lang w:val="es-ES"/>
              </w:rPr>
              <w:t>1</w:t>
            </w:r>
            <w:r>
              <w:rPr>
                <w:rFonts w:eastAsia="宋体;SimSun" w:cs="Times New Roman"/>
                <w:color w:val="121212"/>
                <w:position w:val="-10"/>
                <w:sz w:val="16"/>
                <w:szCs w:val="15"/>
                <w:shd w:fill="FFFFFF" w:val="clear"/>
                <w:lang w:val="es-ES" w:eastAsia="zh-CN"/>
              </w:rPr>
              <w:t>9</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 xml:space="preserve">Calculate </w:t>
            </w:r>
            <w:r>
              <w:rPr>
                <w:rFonts w:eastAsia="宋体;SimSun" w:cs="Times New Roman"/>
                <w:i/>
                <w:iCs/>
                <w:color w:val="121212"/>
                <w:position w:val="-10"/>
                <w:sz w:val="16"/>
                <w:szCs w:val="15"/>
                <w:shd w:fill="FFFFFF" w:val="clear"/>
                <w:lang w:val="es-ES" w:eastAsia="zh-CN"/>
              </w:rPr>
              <w:t xml:space="preserve">nVOL </w:t>
            </w:r>
            <w:r>
              <w:rPr>
                <w:rFonts w:eastAsia="宋体;SimSun" w:cs="Times New Roman"/>
                <w:color w:val="121212"/>
                <w:position w:val="-10"/>
                <w:sz w:val="16"/>
                <w:szCs w:val="15"/>
                <w:shd w:fill="FFFFFF" w:val="clear"/>
                <w:lang w:val="es-ES" w:eastAsia="zh-CN"/>
              </w:rPr>
              <w:t>and</w:t>
            </w:r>
            <w:r>
              <w:rPr>
                <w:rFonts w:eastAsia="宋体;SimSun" w:cs="Times New Roman"/>
                <w:i/>
                <w:iCs/>
                <w:color w:val="121212"/>
                <w:position w:val="-10"/>
                <w:sz w:val="16"/>
                <w:szCs w:val="15"/>
                <w:shd w:fill="FFFFFF" w:val="clear"/>
                <w:lang w:val="es-ES" w:eastAsia="zh-CN"/>
              </w:rPr>
              <w:t xml:space="preserve"> Count</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20</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 xml:space="preserve">if </w:t>
            </w:r>
            <w:r>
              <w:rPr>
                <w:rFonts w:eastAsia="宋体;SimSun" w:cs="Times New Roman"/>
                <w:i/>
                <w:iCs/>
                <w:color w:val="121212"/>
                <w:position w:val="-10"/>
                <w:sz w:val="16"/>
                <w:szCs w:val="15"/>
                <w:shd w:fill="FFFFFF" w:val="clear"/>
                <w:lang w:val="es-ES" w:eastAsia="zh-CN"/>
              </w:rPr>
              <w:t>nVOL&lt;</w:t>
            </w:r>
            <w:r>
              <w:rPr>
                <w:rFonts w:eastAsia="宋体;SimSun" w:cs="Times New Roman"/>
                <w:color w:val="121212"/>
                <w:position w:val="-10"/>
                <w:sz w:val="16"/>
                <w:szCs w:val="15"/>
                <w:shd w:fill="FFFFFF" w:val="clear"/>
                <w:lang w:val="es-ES" w:eastAsia="zh-CN"/>
              </w:rPr>
              <w:t xml:space="preserve">0.01 &amp; </w:t>
            </w:r>
            <w:r>
              <w:rPr>
                <w:rFonts w:eastAsia="宋体;SimSun" w:cs="Times New Roman"/>
                <w:i/>
                <w:iCs/>
                <w:color w:val="121212"/>
                <w:position w:val="-10"/>
                <w:sz w:val="16"/>
                <w:szCs w:val="15"/>
                <w:shd w:fill="FFFFFF" w:val="clear"/>
                <w:lang w:val="es-ES" w:eastAsia="zh-CN"/>
              </w:rPr>
              <w:t>Count</w:t>
            </w:r>
            <w:r>
              <w:rPr>
                <w:rFonts w:eastAsia="宋体;SimSun" w:cs="Times New Roman"/>
                <w:color w:val="121212"/>
                <w:position w:val="-10"/>
                <w:sz w:val="16"/>
                <w:szCs w:val="15"/>
                <w:shd w:fill="FFFFFF" w:val="clear"/>
                <w:lang w:val="es-ES" w:eastAsia="zh-CN"/>
              </w:rPr>
              <w:t>&gt;2×D //</w:t>
            </w:r>
            <w:r>
              <w:rPr>
                <w:lang w:val="es-ES"/>
              </w:rPr>
              <w:t xml:space="preserve"> </w:t>
            </w:r>
            <w:r>
              <w:rPr>
                <w:rFonts w:eastAsia="宋体;SimSun" w:cs="Times New Roman"/>
                <w:color w:val="121212"/>
                <w:position w:val="-10"/>
                <w:sz w:val="16"/>
                <w:szCs w:val="15"/>
                <w:shd w:fill="FFFFFF" w:val="clear"/>
                <w:lang w:val="es-ES" w:eastAsia="zh-CN"/>
              </w:rPr>
              <w:t>DPR</w:t>
            </w:r>
          </w:p>
        </w:tc>
      </w:tr>
      <w:tr>
        <w:trPr>
          <w:trHeight w:val="23" w:hRule="atLeast"/>
        </w:trPr>
        <w:tc>
          <w:tcPr>
            <w:tcW w:w="6295" w:type="dxa"/>
            <w:tcBorders/>
          </w:tcPr>
          <w:p>
            <w:pPr>
              <w:pStyle w:val="Normal"/>
              <w:jc w:val="start"/>
              <w:rPr>
                <w:rFonts w:cs="Times New Roman"/>
                <w:color w:val="121212"/>
                <w:position w:val="-10"/>
                <w:sz w:val="16"/>
                <w:szCs w:val="15"/>
                <w:shd w:fill="FFFFFF" w:val="clear"/>
                <w:lang w:val="es-ES"/>
              </w:rPr>
            </w:pPr>
            <w:r>
              <w:rPr>
                <w:rFonts w:eastAsia="宋体;SimSun" w:cs="Times New Roman"/>
                <w:color w:val="121212"/>
                <w:position w:val="-10"/>
                <w:sz w:val="16"/>
                <w:szCs w:val="15"/>
                <w:shd w:fill="FFFFFF" w:val="clear"/>
                <w:lang w:val="es-ES" w:eastAsia="zh-CN"/>
              </w:rPr>
              <w:t>21</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color w:val="121212"/>
                <w:position w:val="-10"/>
                <w:sz w:val="16"/>
                <w:szCs w:val="15"/>
                <w:shd w:fill="FFFFFF" w:val="clear"/>
                <w:lang w:val="es-ES"/>
              </w:rPr>
              <w:t>Update</w:t>
            </w:r>
            <w:r>
              <w:rPr>
                <w:rFonts w:eastAsia="宋体;SimSun" w:cs="Times New Roman"/>
                <w:color w:val="121212"/>
                <w:position w:val="-10"/>
                <w:sz w:val="16"/>
                <w:szCs w:val="15"/>
                <w:shd w:fill="FFFFFF" w:val="clear"/>
                <w:lang w:val="es-ES" w:eastAsia="zh-CN"/>
              </w:rPr>
              <w:t xml:space="preserve"> the </w:t>
            </w:r>
            <w:r>
              <w:rPr>
                <w:rFonts w:eastAsia="宋体;SimSun" w:cs="Times New Roman"/>
                <w:i/>
                <w:iCs/>
                <w:color w:val="121212"/>
                <w:position w:val="-10"/>
                <w:sz w:val="16"/>
                <w:szCs w:val="15"/>
                <w:shd w:fill="FFFFFF" w:val="clear"/>
                <w:lang w:val="es-ES" w:eastAsia="zh-CN"/>
              </w:rPr>
              <w:t>X</w:t>
            </w:r>
            <w:r>
              <w:rPr>
                <w:rFonts w:eastAsia="宋体;SimSun" w:cs="Times New Roman"/>
                <w:i/>
                <w:iCs/>
                <w:color w:val="121212"/>
                <w:position w:val="-10"/>
                <w:sz w:val="16"/>
                <w:szCs w:val="15"/>
                <w:shd w:fill="FFFFFF" w:val="clear"/>
                <w:lang w:val="es-ES" w:eastAsia="zh-CN"/>
              </w:rPr>
              <w:t>i</w:t>
            </w:r>
            <w:r>
              <w:rPr>
                <w:rFonts w:eastAsia="宋体;SimSun" w:cs="Times New Roman"/>
                <w:color w:val="121212"/>
                <w:position w:val="-10"/>
                <w:sz w:val="16"/>
                <w:szCs w:val="15"/>
                <w:shd w:fill="FFFFFF" w:val="clear"/>
                <w:lang w:val="es-ES" w:eastAsia="zh-CN"/>
              </w:rPr>
              <w:t xml:space="preserve"> using </w:t>
            </w:r>
            <w:r>
              <w:rPr>
                <w:rFonts w:eastAsia="宋体;SimSun" w:cs="Times New Roman"/>
                <w:color w:val="121212"/>
                <w:position w:val="-10"/>
                <w:sz w:val="16"/>
                <w:szCs w:val="15"/>
                <w:shd w:fill="FFFFFF" w:val="clear"/>
                <w:lang w:val="es-ES" w:eastAsia="zh-CN"/>
              </w:rPr>
              <w:t>Eq. (6) // Step People</w:t>
            </w:r>
          </w:p>
        </w:tc>
      </w:tr>
      <w:tr>
        <w:trPr>
          <w:trHeight w:val="23" w:hRule="atLeast"/>
        </w:trPr>
        <w:tc>
          <w:tcPr>
            <w:tcW w:w="6295" w:type="dxa"/>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22</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cs="Times New Roman" w:eastAsia="Times New Roman"/>
                <w:color w:val="121212"/>
                <w:position w:val="-10"/>
                <w:sz w:val="16"/>
                <w:szCs w:val="15"/>
                <w:shd w:fill="FFFFFF" w:val="clear"/>
                <w:lang w:val="es-ES" w:eastAsia="zh-CN"/>
              </w:rPr>
              <w:t xml:space="preserve">   </w:t>
            </w:r>
            <w:r>
              <w:rPr>
                <w:rFonts w:cs="Times New Roman" w:eastAsia="Times New Roman"/>
                <w:color w:val="121212"/>
                <w:position w:val="-10"/>
                <w:sz w:val="16"/>
                <w:szCs w:val="15"/>
                <w:shd w:fill="FFFFFF" w:val="clear"/>
                <w:lang w:val="es-ES"/>
              </w:rPr>
              <w:t xml:space="preserve"> </w:t>
            </w:r>
            <w:r>
              <w:rPr>
                <w:rFonts w:eastAsia="宋体;SimSun" w:cs="Times New Roman"/>
                <w:i/>
                <w:iCs/>
                <w:color w:val="121212"/>
                <w:position w:val="-10"/>
                <w:sz w:val="16"/>
                <w:szCs w:val="15"/>
                <w:shd w:fill="FFFFFF" w:val="clear"/>
                <w:lang w:val="es-ES" w:eastAsia="zh-CN"/>
              </w:rPr>
              <w:t>FEs</w:t>
            </w:r>
            <w:r>
              <w:rPr>
                <w:rFonts w:eastAsia="宋体;SimSun" w:cs="Times New Roman"/>
                <w:color w:val="121212"/>
                <w:position w:val="-10"/>
                <w:sz w:val="16"/>
                <w:szCs w:val="15"/>
                <w:shd w:fill="FFFFFF" w:val="clear"/>
                <w:lang w:val="es-ES" w:eastAsia="zh-CN"/>
              </w:rPr>
              <w:t>=</w:t>
            </w:r>
            <w:r>
              <w:rPr>
                <w:rFonts w:eastAsia="宋体;SimSun" w:cs="Times New Roman"/>
                <w:i/>
                <w:iCs/>
                <w:color w:val="121212"/>
                <w:position w:val="-10"/>
                <w:sz w:val="16"/>
                <w:szCs w:val="15"/>
                <w:shd w:fill="FFFFFF" w:val="clear"/>
                <w:lang w:val="es-ES" w:eastAsia="zh-CN"/>
              </w:rPr>
              <w:t>F</w:t>
            </w:r>
            <w:r>
              <w:rPr>
                <w:rFonts w:eastAsia="宋体;SimSun" w:cs="Times New Roman"/>
                <w:i/>
                <w:iCs/>
                <w:color w:val="121212"/>
                <w:position w:val="-10"/>
                <w:sz w:val="16"/>
                <w:szCs w:val="15"/>
                <w:shd w:fill="FFFFFF" w:val="clear"/>
                <w:lang w:val="es-ES" w:eastAsia="zh-CN"/>
              </w:rPr>
              <w:t>e</w:t>
            </w:r>
            <w:r>
              <w:rPr>
                <w:rFonts w:eastAsia="宋体;SimSun" w:cs="Times New Roman"/>
                <w:i/>
                <w:iCs/>
                <w:color w:val="121212"/>
                <w:position w:val="-10"/>
                <w:sz w:val="16"/>
                <w:szCs w:val="15"/>
                <w:shd w:fill="FFFFFF" w:val="clear"/>
                <w:lang w:val="es-ES" w:eastAsia="zh-CN"/>
              </w:rPr>
              <w:t>s</w:t>
            </w:r>
            <w:r>
              <w:rPr>
                <w:rFonts w:eastAsia="宋体;SimSun" w:cs="Times New Roman"/>
                <w:color w:val="121212"/>
                <w:position w:val="-10"/>
                <w:sz w:val="16"/>
                <w:szCs w:val="15"/>
                <w:shd w:fill="FFFFFF" w:val="clear"/>
                <w:lang w:val="es-ES" w:eastAsia="zh-CN"/>
              </w:rPr>
              <w:t>+1</w:t>
            </w:r>
          </w:p>
        </w:tc>
      </w:tr>
      <w:tr>
        <w:trPr>
          <w:trHeight w:val="23" w:hRule="atLeast"/>
        </w:trPr>
        <w:tc>
          <w:tcPr>
            <w:tcW w:w="6295" w:type="dxa"/>
            <w:tcBorders/>
          </w:tcPr>
          <w:p>
            <w:pPr>
              <w:pStyle w:val="Normal"/>
              <w:jc w:val="start"/>
              <w:rPr>
                <w:rFonts w:cs="Times New Roman"/>
                <w:color w:val="121212"/>
                <w:position w:val="-10"/>
                <w:sz w:val="16"/>
                <w:szCs w:val="15"/>
                <w:shd w:fill="FFFFFF" w:val="clear"/>
                <w:lang w:val="es-ES"/>
              </w:rPr>
            </w:pPr>
            <w:r>
              <w:rPr>
                <w:rFonts w:eastAsia="宋体;SimSun" w:cs="Times New Roman"/>
                <w:color w:val="121212"/>
                <w:position w:val="-10"/>
                <w:sz w:val="16"/>
                <w:szCs w:val="15"/>
                <w:shd w:fill="FFFFFF" w:val="clear"/>
                <w:lang w:val="es-ES" w:eastAsia="zh-CN"/>
              </w:rPr>
              <w:t>23</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end</w:t>
            </w:r>
            <w:r>
              <w:rPr>
                <w:rFonts w:eastAsia="宋体;SimSun" w:cs="Times New Roman"/>
                <w:color w:val="121212"/>
                <w:position w:val="-10"/>
                <w:sz w:val="16"/>
                <w:szCs w:val="15"/>
                <w:shd w:fill="FFFFFF" w:val="clear"/>
                <w:lang w:val="es-ES" w:eastAsia="zh-CN"/>
              </w:rPr>
              <w:t xml:space="preserve"> if</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24</w:t>
            </w:r>
            <w:r>
              <w:rPr>
                <w:rFonts w:cs="Times New Roman"/>
                <w:color w:val="121212"/>
                <w:position w:val="-10"/>
                <w:sz w:val="16"/>
                <w:szCs w:val="15"/>
                <w:shd w:fill="FFFFFF" w:val="clear"/>
                <w:lang w:val="es-ES"/>
              </w:rPr>
              <w:t>：</w:t>
            </w:r>
            <w:r>
              <w:rPr>
                <w:rFonts w:cs="Times New Roman" w:eastAsia="Times New Roman"/>
                <w:color w:val="121212"/>
                <w:position w:val="-10"/>
                <w:sz w:val="16"/>
                <w:szCs w:val="15"/>
                <w:shd w:fill="FFFFFF" w:val="clear"/>
                <w:lang w:val="es-ES"/>
              </w:rPr>
              <w:t xml:space="preserve">    </w:t>
            </w:r>
            <w:r>
              <w:rPr>
                <w:rFonts w:eastAsia="宋体;SimSun" w:cs="Times New Roman"/>
                <w:color w:val="121212"/>
                <w:position w:val="-10"/>
                <w:sz w:val="16"/>
                <w:szCs w:val="15"/>
                <w:shd w:fill="FFFFFF" w:val="clear"/>
                <w:lang w:val="es-ES" w:eastAsia="zh-CN"/>
              </w:rPr>
              <w:t>end for</w:t>
            </w:r>
          </w:p>
        </w:tc>
      </w:tr>
      <w:tr>
        <w:trPr>
          <w:trHeight w:val="23" w:hRule="atLeast"/>
        </w:trPr>
        <w:tc>
          <w:tcPr>
            <w:tcW w:w="6295" w:type="dxa"/>
            <w:tcBorders/>
          </w:tcPr>
          <w:p>
            <w:pPr>
              <w:pStyle w:val="Normal"/>
              <w:jc w:val="start"/>
              <w:rPr/>
            </w:pPr>
            <w:r>
              <w:rPr>
                <w:rFonts w:eastAsia="宋体;SimSun" w:cs="Times New Roman"/>
                <w:color w:val="121212"/>
                <w:position w:val="-10"/>
                <w:sz w:val="16"/>
                <w:szCs w:val="15"/>
                <w:shd w:fill="FFFFFF" w:val="clear"/>
                <w:lang w:val="es-ES" w:eastAsia="zh-CN"/>
              </w:rPr>
              <w:t>25</w:t>
            </w:r>
            <w:r>
              <w:rPr>
                <w:rFonts w:cs="Times New Roman"/>
                <w:color w:val="121212"/>
                <w:position w:val="-10"/>
                <w:sz w:val="16"/>
                <w:szCs w:val="15"/>
                <w:shd w:fill="FFFFFF" w:val="clear"/>
                <w:lang w:val="es-ES"/>
              </w:rPr>
              <w:t>：</w:t>
            </w:r>
            <w:r>
              <w:rPr>
                <w:rFonts w:eastAsia="宋体;SimSun" w:cs="Times New Roman"/>
                <w:color w:val="121212"/>
                <w:position w:val="-10"/>
                <w:sz w:val="16"/>
                <w:szCs w:val="15"/>
                <w:shd w:fill="FFFFFF" w:val="clear"/>
                <w:lang w:val="es-ES" w:eastAsia="zh-CN"/>
              </w:rPr>
              <w:t>end while</w:t>
            </w:r>
          </w:p>
        </w:tc>
      </w:tr>
      <w:tr>
        <w:trPr>
          <w:trHeight w:val="23" w:hRule="atLeast"/>
        </w:trPr>
        <w:tc>
          <w:tcPr>
            <w:tcW w:w="6295" w:type="dxa"/>
            <w:tcBorders>
              <w:bottom w:val="single" w:sz="4" w:space="0" w:color="000000"/>
            </w:tcBorders>
          </w:tcPr>
          <w:p>
            <w:pPr>
              <w:pStyle w:val="Normal"/>
              <w:jc w:val="start"/>
              <w:rPr>
                <w:rFonts w:eastAsia="宋体;SimSun" w:cs="Times New Roman"/>
                <w:color w:val="121212"/>
                <w:position w:val="-10"/>
                <w:sz w:val="16"/>
                <w:szCs w:val="15"/>
                <w:shd w:fill="FFFFFF" w:val="clear"/>
                <w:lang w:val="es-ES" w:eastAsia="zh-CN"/>
              </w:rPr>
            </w:pPr>
            <w:r>
              <w:rPr>
                <w:rFonts w:eastAsia="宋体;SimSun" w:cs="Times New Roman"/>
                <w:color w:val="121212"/>
                <w:position w:val="-10"/>
                <w:sz w:val="16"/>
                <w:szCs w:val="15"/>
                <w:shd w:fill="FFFFFF" w:val="clear"/>
                <w:lang w:val="es-ES" w:eastAsia="zh-CN"/>
              </w:rPr>
              <w:t>26</w:t>
            </w:r>
            <w:r>
              <w:rPr>
                <w:rFonts w:cs="Times New Roman"/>
                <w:color w:val="121212"/>
                <w:position w:val="-10"/>
                <w:sz w:val="16"/>
                <w:szCs w:val="15"/>
                <w:shd w:fill="FFFFFF" w:val="clear"/>
                <w:lang w:val="es-ES"/>
              </w:rPr>
              <w:t>：</w:t>
            </w:r>
            <w:r>
              <w:rPr>
                <w:rFonts w:cs="Times New Roman"/>
                <w:color w:val="121212"/>
                <w:position w:val="-10"/>
                <w:sz w:val="16"/>
                <w:szCs w:val="15"/>
                <w:shd w:fill="FFFFFF" w:val="clear"/>
                <w:lang w:val="es-ES"/>
              </w:rPr>
              <w:t xml:space="preserve">Return </w:t>
            </w:r>
            <w:r>
              <w:rPr>
                <w:rFonts w:eastAsia="宋体;SimSun" w:cs="Times New Roman"/>
                <w:color w:val="121212"/>
                <w:position w:val="-10"/>
                <w:sz w:val="16"/>
                <w:szCs w:val="15"/>
                <w:shd w:fill="FFFFFF" w:val="clear"/>
                <w:lang w:val="es-ES" w:eastAsia="zh-CN"/>
              </w:rPr>
              <w:t>best individual</w:t>
            </w:r>
          </w:p>
        </w:tc>
      </w:tr>
    </w:tbl>
    <w:p>
      <w:pPr>
        <w:pStyle w:val="Normal"/>
        <w:rPr>
          <w:rFonts w:eastAsia="宋体;SimSun"/>
          <w:b/>
          <w:lang w:eastAsia="zh-CN"/>
        </w:rPr>
      </w:pPr>
      <w:r>
        <w:rPr>
          <w:rFonts w:eastAsia="宋体;SimSun"/>
          <w:b/>
          <w:lang w:eastAsia="zh-CN"/>
        </w:rPr>
      </w:r>
    </w:p>
    <w:p>
      <w:pPr>
        <w:pStyle w:val="Normal"/>
        <w:rPr>
          <w:rFonts w:eastAsia="宋体;SimSun"/>
          <w:b/>
          <w:lang w:eastAsia="zh-CN"/>
        </w:rPr>
      </w:pPr>
      <w:r>
        <w:rPr>
          <w:b/>
          <w:lang w:eastAsia="zh-CN"/>
        </w:rPr>
        <w:t>3</w:t>
      </w:r>
      <w:r>
        <w:rPr>
          <w:b/>
        </w:rPr>
        <w:t>.</w:t>
      </w:r>
      <w:r>
        <w:rPr>
          <w:rFonts w:eastAsia="宋体;SimSun"/>
          <w:b/>
          <w:lang w:eastAsia="zh-CN"/>
        </w:rPr>
        <w:t>6</w:t>
      </w:r>
      <w:r>
        <w:rPr>
          <w:b/>
        </w:rPr>
        <w:t xml:space="preserve">. </w:t>
      </w:r>
      <w:r>
        <w:rPr>
          <w:rFonts w:eastAsia="宋体;SimSun"/>
          <w:b/>
          <w:lang w:eastAsia="zh-CN"/>
        </w:rPr>
        <w:t>Computational time complexity</w:t>
      </w:r>
    </w:p>
    <w:p>
      <w:pPr>
        <w:pStyle w:val="BodyText"/>
        <w:ind w:firstLine="720" w:end="0"/>
        <w:rPr>
          <w:rFonts w:eastAsia="宋体;SimSun" w:cs="Times New Roman"/>
          <w:lang w:eastAsia="zh-CN" w:bidi="en-US"/>
        </w:rPr>
      </w:pPr>
      <w:r>
        <w:rPr>
          <w:rFonts w:eastAsia="宋体;SimSun" w:cs="Times New Roman"/>
          <w:lang w:eastAsia="zh-CN" w:bidi="en-US"/>
        </w:rPr>
        <w:t xml:space="preserve">Time complexity is an important metric for evaluating the performance of an algorithm. In this paper, the population is assumed to be </w:t>
      </w:r>
      <w:r>
        <w:rPr>
          <w:rFonts w:eastAsia="宋体;SimSun" w:cs="Times New Roman"/>
          <w:lang w:eastAsia="zh-CN" w:bidi="en-US"/>
        </w:rPr>
        <w:object w:dxaOrig="340" w:dyaOrig="239">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17.05pt;height:12.3pt" filled="f" o:ole="">
            <v:imagedata r:id="rId127" o:title=""/>
          </v:shape>
          <o:OLEObject Type="Embed" ProgID="" ShapeID="ole_rId126" DrawAspect="Content" ObjectID="_1022967918" r:id="rId126"/>
        </w:object>
      </w:r>
      <w:r>
        <w:rPr>
          <w:rFonts w:eastAsia="宋体;SimSun" w:cs="Times New Roman"/>
          <w:lang w:eastAsia="zh-CN" w:bidi="en-US"/>
        </w:rPr>
        <w:t xml:space="preserve">, the number of iterations is </w:t>
      </w:r>
      <w:r>
        <w:rPr>
          <w:rFonts w:eastAsia="宋体;SimSun" w:cs="Times New Roman"/>
          <w:lang w:eastAsia="zh-CN" w:bidi="en-US"/>
        </w:rPr>
        <w:object w:dxaOrig="200" w:dyaOrig="219">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10pt;height:11.15pt" filled="f" o:ole="">
            <v:imagedata r:id="rId129" o:title=""/>
          </v:shape>
          <o:OLEObject Type="Embed" ProgID="" ShapeID="ole_rId128" DrawAspect="Content" ObjectID="_1757035620" r:id="rId128"/>
        </w:object>
      </w:r>
      <w:r>
        <w:rPr>
          <w:rFonts w:eastAsia="宋体;SimSun" w:cs="Times New Roman"/>
          <w:lang w:eastAsia="zh-CN" w:bidi="en-US"/>
        </w:rPr>
        <w:t xml:space="preserve">, and the problem dimension is </w:t>
      </w:r>
      <w:r>
        <w:rPr>
          <w:rFonts w:eastAsia="宋体;SimSun" w:cs="Times New Roman"/>
          <w:lang w:eastAsia="zh-CN" w:bidi="en-US"/>
        </w:rPr>
        <w:object w:dxaOrig="240" w:dyaOrig="219">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12pt;height:11.15pt" filled="f" o:ole="">
            <v:imagedata r:id="rId131" o:title=""/>
          </v:shape>
          <o:OLEObject Type="Embed" ProgID="" ShapeID="ole_rId130" DrawAspect="Content" ObjectID="_289130778" r:id="rId130"/>
        </w:object>
      </w:r>
      <w:r>
        <w:rPr>
          <w:rFonts w:eastAsia="宋体;SimSun" w:cs="Times New Roman"/>
          <w:lang w:eastAsia="zh-CN" w:bidi="en-US"/>
        </w:rPr>
        <w:t xml:space="preserve">. For the basic EDO algorithm, the time complexity of population initialization is </w:t>
      </w:r>
      <w:r>
        <w:rPr>
          <w:rFonts w:eastAsia="宋体;SimSun" w:cs="Times New Roman"/>
          <w:lang w:eastAsia="zh-CN" w:bidi="en-US"/>
        </w:rPr>
        <w:object w:dxaOrig="979" w:dyaOrig="340">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49.3pt;height:17.05pt" filled="f" o:ole="">
            <v:imagedata r:id="rId133" o:title=""/>
          </v:shape>
          <o:OLEObject Type="Embed" ProgID="" ShapeID="ole_rId132" DrawAspect="Content" ObjectID="_1249535244" r:id="rId132"/>
        </w:object>
      </w:r>
      <w:r>
        <w:rPr>
          <w:rFonts w:eastAsia="宋体;SimSun" w:cs="Times New Roman"/>
          <w:lang w:eastAsia="zh-CN" w:bidi="en-US"/>
        </w:rPr>
        <w:t xml:space="preserve">. Since EDO chooses one step to update the individuals in each iteration, the time complexity of the EDO position updating strategy is </w:t>
      </w:r>
      <w:r>
        <w:rPr>
          <w:rFonts w:eastAsia="宋体;SimSun" w:cs="Times New Roman"/>
          <w:lang w:eastAsia="zh-CN" w:bidi="en-US"/>
        </w:rPr>
        <w:object w:dxaOrig="1259" w:dyaOrig="340">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63.15pt;height:17.05pt" filled="f" o:ole="">
            <v:imagedata r:id="rId135" o:title=""/>
          </v:shape>
          <o:OLEObject Type="Embed" ProgID="" ShapeID="ole_rId134" DrawAspect="Content" ObjectID="_129881873" r:id="rId134"/>
        </w:object>
      </w:r>
      <w:r>
        <w:rPr>
          <w:rFonts w:eastAsia="宋体;SimSun" w:cs="Times New Roman"/>
          <w:lang w:eastAsia="zh-CN" w:bidi="en-US"/>
        </w:rPr>
        <w:t xml:space="preserve">. Therefore, the time complexity of EDO is the sum of the time complexity of the initialization and the position updating strategy, which is </w:t>
      </w:r>
      <w:r>
        <w:rPr>
          <w:rFonts w:eastAsia="宋体;SimSun" w:cs="Times New Roman"/>
          <w:lang w:eastAsia="zh-CN" w:bidi="en-US"/>
        </w:rPr>
        <w:object w:dxaOrig="2039" w:dyaOrig="340">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102.2pt;height:17.05pt" filled="f" o:ole="">
            <v:imagedata r:id="rId137" o:title=""/>
          </v:shape>
          <o:OLEObject Type="Embed" ProgID="" ShapeID="ole_rId136" DrawAspect="Content" ObjectID="_893983485" r:id="rId136"/>
        </w:object>
      </w:r>
      <w:r>
        <w:rPr>
          <w:rFonts w:eastAsia="宋体;SimSun" w:cs="Times New Roman"/>
          <w:lang w:eastAsia="zh-CN" w:bidi="en-US"/>
        </w:rPr>
        <w:t xml:space="preserve">. Removing the low-order terms, the EDO algorithm's time complexity is eventually </w:t>
      </w:r>
      <w:r>
        <w:rPr>
          <w:rFonts w:eastAsia="宋体;SimSun" w:cs="Times New Roman"/>
          <w:lang w:eastAsia="zh-CN" w:bidi="en-US"/>
        </w:rPr>
        <w:object w:dxaOrig="1259" w:dyaOrig="340">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64.05pt;height:17.05pt" filled="f" o:ole="">
            <v:imagedata r:id="rId139" o:title=""/>
          </v:shape>
          <o:OLEObject Type="Embed" ProgID="" ShapeID="ole_rId138" DrawAspect="Content" ObjectID="_791381129" r:id="rId138"/>
        </w:object>
      </w:r>
      <w:r>
        <w:rPr>
          <w:rFonts w:eastAsia="宋体;SimSun" w:cs="Times New Roman"/>
          <w:lang w:eastAsia="zh-CN" w:bidi="en-US"/>
        </w:rPr>
        <w:t>.</w:t>
      </w:r>
    </w:p>
    <w:p>
      <w:pPr>
        <w:pStyle w:val="BodyText"/>
        <w:ind w:firstLine="720" w:end="0"/>
        <w:rPr>
          <w:rFonts w:eastAsia="宋体;SimSun" w:cs="Times New Roman"/>
          <w:lang w:eastAsia="zh-CN" w:bidi="en-US"/>
        </w:rPr>
      </w:pPr>
      <w:r>
        <w:rPr>
          <w:rFonts w:eastAsia="宋体;SimSun" w:cs="Times New Roman"/>
          <w:lang w:eastAsia="zh-CN" w:bidi="en-US"/>
        </w:rPr>
        <w:t xml:space="preserve">For the proposed MSEDO algorithm, LCL strategy is adopted to replace the task step and FLS strategy is adopted to replace the structure step. These new position updating methods do not increase extra computation and therefore do not affect the time complexity. For DPR, we assume that </w:t>
      </w:r>
      <w:r>
        <w:rPr>
          <w:rFonts w:eastAsia="宋体;SimSun" w:cs="Times New Roman"/>
          <w:lang w:eastAsia="zh-CN" w:bidi="en-US"/>
        </w:rPr>
        <w:object w:dxaOrig="339" w:dyaOrig="279">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17.05pt;height:13.75pt" filled="f" o:ole="">
            <v:imagedata r:id="rId141" o:title=""/>
          </v:shape>
          <o:OLEObject Type="Embed" ProgID="" ShapeID="ole_rId140" DrawAspect="Content" ObjectID="_922601514" r:id="rId140"/>
        </w:object>
      </w:r>
      <w:r>
        <w:rPr>
          <w:rFonts w:eastAsia="宋体;SimSun" w:cs="Times New Roman"/>
          <w:lang w:eastAsia="zh-CN" w:bidi="en-US"/>
        </w:rPr>
        <w:t xml:space="preserve"> individuals in each iteration will perform the DPR strategy, then the time complexity of the DPR strategy is </w:t>
      </w:r>
      <w:r>
        <w:rPr>
          <w:rFonts w:eastAsia="宋体;SimSun" w:cs="Times New Roman"/>
          <w:lang w:eastAsia="zh-CN" w:bidi="en-US"/>
        </w:rPr>
        <w:object w:dxaOrig="1299" w:dyaOrig="340">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66.1pt;height:17.05pt" filled="f" o:ole="">
            <v:imagedata r:id="rId143" o:title=""/>
          </v:shape>
          <o:OLEObject Type="Embed" ProgID="" ShapeID="ole_rId142" DrawAspect="Content" ObjectID="_837450132" r:id="rId142"/>
        </w:object>
      </w:r>
      <w:r>
        <w:rPr>
          <w:rFonts w:eastAsia="宋体;SimSun" w:cs="Times New Roman"/>
          <w:lang w:eastAsia="zh-CN" w:bidi="en-US"/>
        </w:rPr>
        <w:t xml:space="preserve">. Therefore, the total time complexity of the MSEDO algorithm is </w:t>
      </w:r>
      <w:r>
        <w:rPr>
          <w:rFonts w:eastAsia="宋体;SimSun" w:cs="Times New Roman"/>
          <w:lang w:eastAsia="zh-CN" w:bidi="en-US"/>
        </w:rPr>
        <w:object w:dxaOrig="3120" w:dyaOrig="340">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56.3pt;height:17.05pt" filled="f" o:ole="">
            <v:imagedata r:id="rId145" o:title=""/>
          </v:shape>
          <o:OLEObject Type="Embed" ProgID="" ShapeID="ole_rId144" DrawAspect="Content" ObjectID="_703688004" r:id="rId144"/>
        </w:object>
      </w:r>
      <w:r>
        <w:rPr>
          <w:rFonts w:eastAsia="宋体;SimSun" w:cs="Times New Roman"/>
          <w:lang w:eastAsia="zh-CN" w:bidi="en-US"/>
        </w:rPr>
        <w:t xml:space="preserve">. </w:t>
      </w:r>
      <w:r>
        <w:rPr>
          <w:rFonts w:eastAsia="宋体;SimSun" w:cs="Times New Roman"/>
          <w:lang w:eastAsia="zh-CN" w:bidi="en-US"/>
        </w:rPr>
        <w:t xml:space="preserve">Removing the low-order terms, the </w:t>
      </w:r>
      <w:r>
        <w:rPr>
          <w:rFonts w:eastAsia="宋体;SimSun" w:cs="Times New Roman"/>
          <w:lang w:eastAsia="zh-CN" w:bidi="en-US"/>
        </w:rPr>
        <w:t>MS</w:t>
      </w:r>
      <w:r>
        <w:rPr>
          <w:rFonts w:eastAsia="宋体;SimSun" w:cs="Times New Roman"/>
          <w:lang w:eastAsia="zh-CN" w:bidi="en-US"/>
        </w:rPr>
        <w:t xml:space="preserve">EDO algorithm's time complexity is eventually </w:t>
      </w:r>
      <w:r>
        <w:rPr>
          <w:rFonts w:eastAsia="宋体;SimSun" w:cs="Times New Roman"/>
          <w:lang w:eastAsia="zh-CN" w:bidi="en-US"/>
        </w:rPr>
        <w:object w:dxaOrig="1900" w:dyaOrig="380">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95.15pt;height:19.05pt" filled="f" o:ole="">
            <v:imagedata r:id="rId147" o:title=""/>
          </v:shape>
          <o:OLEObject Type="Embed" ProgID="" ShapeID="ole_rId146" DrawAspect="Content" ObjectID="_1281325420" r:id="rId146"/>
        </w:object>
      </w:r>
      <w:r>
        <w:rPr>
          <w:rFonts w:eastAsia="宋体;SimSun" w:cs="Times New Roman"/>
          <w:lang w:eastAsia="zh-CN" w:bidi="en-US"/>
        </w:rPr>
        <w:t>.</w:t>
      </w:r>
    </w:p>
    <w:p>
      <w:pPr>
        <w:pStyle w:val="BodyText"/>
        <w:ind w:firstLine="720" w:end="0"/>
        <w:rPr>
          <w:rFonts w:eastAsia="宋体;SimSun" w:cs="Times New Roman"/>
          <w:lang w:eastAsia="zh-CN" w:bidi="en-US"/>
        </w:rPr>
      </w:pPr>
      <w:bookmarkStart w:id="5" w:name="_Hlk169292288"/>
      <w:bookmarkEnd w:id="5"/>
      <w:r>
        <w:rPr>
          <w:rFonts w:eastAsia="宋体;SimSun" w:cs="Times New Roman"/>
          <w:lang w:eastAsia="zh-CN" w:bidi="en-US"/>
        </w:rPr>
        <w:t>We can learn that MSEDO will evaluate the fitness of more Nr individuals at each iteration compared to EDO. Therefore, the time complexity of MSEDO is higher than the basic EDO. To ensure fairness, the maximum number of function evaluations is employed as the stopping criterion for solving the problem in all subsequent experiments.</w:t>
      </w:r>
    </w:p>
    <w:p>
      <w:pPr>
        <w:pStyle w:val="Normal"/>
        <w:rPr>
          <w:rFonts w:eastAsia="宋体;SimSun"/>
          <w:b/>
          <w:bCs/>
          <w:lang w:eastAsia="zh-CN"/>
        </w:rPr>
      </w:pPr>
      <w:bookmarkStart w:id="6" w:name="_Hlk169292288"/>
      <w:bookmarkEnd w:id="6"/>
      <w:r>
        <w:rPr>
          <w:b/>
          <w:bCs/>
          <w:lang w:eastAsia="zh-CN"/>
        </w:rPr>
        <w:t>4</w:t>
      </w:r>
      <w:r>
        <w:rPr>
          <w:b/>
          <w:bCs/>
          <w:lang w:eastAsia="zh-CN"/>
        </w:rPr>
        <w:t>.</w:t>
      </w:r>
      <w:r>
        <w:rPr>
          <w:b/>
          <w:bCs/>
          <w:lang w:eastAsia="zh-CN"/>
        </w:rPr>
        <w:t xml:space="preserve"> Experimental results and discussion</w:t>
      </w:r>
    </w:p>
    <w:p>
      <w:pPr>
        <w:pStyle w:val="BodyText"/>
        <w:ind w:firstLine="720" w:end="0"/>
        <w:rPr>
          <w:rFonts w:eastAsia="宋体;SimSun"/>
          <w:lang w:eastAsia="zh-CN"/>
        </w:rPr>
      </w:pPr>
      <w:r>
        <w:rPr>
          <w:rFonts w:eastAsia="宋体;SimSun"/>
          <w:lang w:eastAsia="zh-CN"/>
        </w:rPr>
        <w:t>In this section, we perform numerical experiments on MSEDO, EDO, and selected comparison algorithms using 41 functions from the CEC2017 test suite and the CEC2022 test suite, as well as 10 engineering constrained optimization problems. The results of the experiments are presented in four subsections.</w:t>
      </w:r>
      <w:r>
        <w:rPr>
          <w:rFonts w:eastAsia="宋体;SimSun"/>
          <w:lang w:eastAsia="zh-CN"/>
        </w:rPr>
        <w:t xml:space="preserve"> </w:t>
      </w:r>
      <w:r>
        <w:rPr>
          <w:rFonts w:eastAsia="宋体;SimSun"/>
          <w:lang w:eastAsia="zh-CN"/>
        </w:rPr>
        <w:t>Section 4.1 provides the experimental setup and the parameter settings of the comparison algorithms.</w:t>
      </w:r>
      <w:r>
        <w:rPr>
          <w:rFonts w:eastAsia="宋体;SimSun"/>
          <w:lang w:eastAsia="zh-CN"/>
        </w:rPr>
        <w:t xml:space="preserve"> </w:t>
      </w:r>
      <w:r>
        <w:rPr>
          <w:rFonts w:eastAsia="宋体;SimSun"/>
          <w:lang w:eastAsia="zh-CN"/>
        </w:rPr>
        <w:t>Section 4.2 evaluates the impact of the different improvement strategies on the MSEDO algorithm.</w:t>
      </w:r>
      <w:r>
        <w:rPr>
          <w:rFonts w:eastAsia="宋体;SimSun"/>
          <w:lang w:eastAsia="zh-CN"/>
        </w:rPr>
        <w:t xml:space="preserve"> </w:t>
      </w:r>
      <w:r>
        <w:rPr>
          <w:rFonts w:eastAsia="宋体;SimSun"/>
          <w:lang w:eastAsia="zh-CN"/>
        </w:rPr>
        <w:t>Sections 4.3 and Section 4.4 show the comparative results of MSEDO with the basic algorithm and the improved algorithms, respectively.</w:t>
      </w:r>
      <w:r>
        <w:rPr>
          <w:rFonts w:eastAsia="宋体;SimSun"/>
          <w:lang w:eastAsia="zh-CN"/>
        </w:rPr>
        <w:t xml:space="preserve"> </w:t>
      </w:r>
      <w:r>
        <w:rPr>
          <w:rFonts w:eastAsia="宋体;SimSun"/>
          <w:lang w:eastAsia="zh-CN"/>
        </w:rPr>
        <w:t>Section 4.5 summarizes the results of the MSEDO algorithm obtained for the engineering constrained optimization problems.</w:t>
      </w:r>
      <w:bookmarkStart w:id="7" w:name="_Hlk190713411"/>
      <w:r>
        <w:rPr>
          <w:rFonts w:eastAsia="宋体;SimSun"/>
          <w:lang w:eastAsia="zh-CN"/>
        </w:rPr>
        <w:t xml:space="preserve"> </w:t>
      </w:r>
      <w:r>
        <w:rPr>
          <w:rFonts w:eastAsia="宋体;SimSun"/>
          <w:highlight w:val="yellow"/>
          <w:lang w:eastAsia="zh-CN"/>
        </w:rPr>
        <w:t xml:space="preserve">More detailed information about the CEC2017 test suite and the CEC2022 test suite can be obtained in </w:t>
      </w:r>
      <w:r>
        <w:rPr>
          <w:rFonts w:eastAsia="宋体;SimSun"/>
          <w:highlight w:val="yellow"/>
          <w:lang w:eastAsia="zh-CN"/>
        </w:rPr>
        <w:t>Table S1-S2 in</w:t>
      </w:r>
      <w:bookmarkEnd w:id="7"/>
      <w:r>
        <w:rPr>
          <w:rFonts w:eastAsia="宋体;SimSun"/>
          <w:highlight w:val="yellow"/>
          <w:lang w:eastAsia="zh-CN"/>
        </w:rPr>
        <w:t xml:space="preserve"> the Supplementary file</w:t>
      </w:r>
      <w:r>
        <w:rPr>
          <w:rFonts w:eastAsia="宋体;SimSun"/>
          <w:lang w:eastAsia="zh-CN"/>
        </w:rPr>
        <w:t xml:space="preserve"> </w:t>
      </w:r>
      <w:r>
        <w:fldChar w:fldCharType="begin"/>
      </w:r>
      <w:r>
        <w:rPr>
          <w:rFonts w:eastAsia="宋体;SimSun"/>
          <w:lang w:val="en-US" w:eastAsia="en-US"/>
        </w:rPr>
        <w:instrText xml:space="preserve">ADDIN CSL_CITATION {"citationItems":[{"id":"ITEM-1","itemData":{"author":[{"dropping-particle":"","family":"Wu","given":"Guohua","non-dropping-particle":"","parse-names":false,"suffix":""},{"dropping-particle":"","family":"Mallipeddi","given":"Rammohan","non-dropping-particle":"","parse-names":false,"suffix":""},{"dropping-particle":"","family":"Suganthan","given":"Ponnuthurai","non-dropping-particle":"","parse-names":false,"suffix":""}],"id":"ITEM-1","issued":{"date-parts":[["2016","10","1"]]},"title":"Problem Definitions and Evaluation Criteria for the CEC 2017 Competition and Special Session on Constrained Single Objective Real-Parameter Optimization","type":"book"},"uris":["http://www.mendeley.com/documents/?uuid=27621ab1-d3ce-4625-b6f5-55a5f837de3e"]},{"id":"ITEM-2","itemData":{"DOI":"10.1145/3520304.3529023","ISBN":"9781450392686","abstract":"Differential Evolution Strategy (DES) is a method that combines the differential mutation with the search direction adaptation mechanisms used by the Covariance Matrix Adaptation Evolution Strategy (CMA-ES). Although earlier research on that algorithm proved its good efficiency, it was still outperformed by the combined and hybrid methods which have been the winners of single objective bound constrained numerical optimization competitions. This paper reports on research that was aimed at improving the efficiency of DES in such a way that the optimization process is initially performed by DES, and after it terminates, the result is finely tuned by CMA-ES, whose expectation vector and the covariance matrix are initialized with statistics of points generated by DES. The hybrid method is evaluated according to the problem definitions and evaluation criteria for the 2022 Special Session and Competition on Single Objective Bound Constrained Numerical Optimization. According to the numerical results, the proposed hybrid method outperforms the standard versions of both DES and CMA-ES. Moreover, the comparison of results on the CEC'2017 benchmark suite evidences that the presented method would be superior or comparable to other methods whose results for CEC'2017 have been reported by the competing teams.","author":[{"dropping-particle":"","family":"Warchulski","given":"Eryk","non-dropping-particle":"","parse-names":false,"suffix":""},{"dropping-particle":"","family":"Arabas","given":"Jarosław","non-dropping-particle":"","parse-names":false,"suffix":""},{"dropping-particle":"","family":"Biedrzycki","given":"Rafał","non-dropping-particle":"","parse-names":false,"suffix":""}],"container-title":"GECCO 2022 Companion - Proceedings of the 2022 Genetic and Evolutionary Computation Conference","id":"ITEM-2","issued":{"date-parts":[["2022"]]},"title":"Improving the differential evolution strategy by coupling it with CMA-ES","type":"paper-conference"},"uris":["http://www.mendeley.com/documents/?uuid=b310b368-9c35-4750-9eca-49a6aa63677d"]}],"mendeley":{"formattedCitation":"[47,48]","plainTextFormattedCitation":"[47,48]","previouslyFormattedCitation":"[47,48]"},"properties":{"noteIndex":0},"schema":"https://github.com/citation-style-language/schema/raw/master/csl-citation.json"}</w:instrText>
      </w:r>
      <w:r>
        <w:rPr>
          <w:rFonts w:eastAsia="宋体;SimSun"/>
          <w:lang w:val="en-US" w:eastAsia="en-US"/>
        </w:rPr>
      </w:r>
      <w:r>
        <w:rPr>
          <w:rFonts w:eastAsia="宋体;SimSun"/>
          <w:lang w:val="en-US" w:eastAsia="en-US"/>
        </w:rPr>
        <w:fldChar w:fldCharType="separate"/>
      </w:r>
      <w:r>
        <w:rPr>
          <w:rFonts w:eastAsia="宋体;SimSun"/>
          <w:lang w:val="en-US" w:eastAsia="en-US"/>
        </w:rPr>
        <w:t>[47,48]</w:t>
      </w:r>
      <w:r>
        <w:rPr>
          <w:rFonts w:eastAsia="宋体;SimSun"/>
          <w:lang w:val="en-US" w:eastAsia="en-US"/>
        </w:rPr>
      </w:r>
      <w:r>
        <w:rPr>
          <w:rFonts w:eastAsia="宋体;SimSun"/>
          <w:lang w:val="en-US" w:eastAsia="en-US"/>
        </w:rPr>
        <w:fldChar w:fldCharType="end"/>
      </w:r>
      <w:r>
        <w:rPr>
          <w:rFonts w:eastAsia="宋体;SimSun"/>
          <w:lang w:eastAsia="zh-CN"/>
        </w:rPr>
        <w:t>.</w:t>
      </w:r>
    </w:p>
    <w:p>
      <w:pPr>
        <w:pStyle w:val="Normal"/>
        <w:rPr>
          <w:rFonts w:eastAsia="宋体;SimSun"/>
          <w:b/>
          <w:lang w:eastAsia="zh-CN"/>
        </w:rPr>
      </w:pPr>
      <w:r>
        <w:rPr>
          <w:rFonts w:eastAsia="宋体;SimSun"/>
          <w:b/>
          <w:lang w:eastAsia="zh-CN"/>
        </w:rPr>
        <w:t>4</w:t>
      </w:r>
      <w:r>
        <w:rPr>
          <w:b/>
        </w:rPr>
        <w:t>.</w:t>
      </w:r>
      <w:r>
        <w:rPr>
          <w:rFonts w:eastAsia="宋体;SimSun"/>
          <w:b/>
          <w:lang w:eastAsia="zh-CN"/>
        </w:rPr>
        <w:t>1</w:t>
      </w:r>
      <w:r>
        <w:rPr>
          <w:b/>
        </w:rPr>
        <w:t xml:space="preserve">. </w:t>
      </w:r>
      <w:r>
        <w:rPr>
          <w:rFonts w:eastAsia="宋体;SimSun"/>
          <w:b/>
          <w:lang w:eastAsia="zh-CN"/>
        </w:rPr>
        <w:t xml:space="preserve">Parameter setting and </w:t>
      </w:r>
      <w:r>
        <w:rPr>
          <w:rFonts w:eastAsia="宋体;SimSun"/>
          <w:b/>
          <w:bCs/>
          <w:lang w:eastAsia="zh-CN"/>
        </w:rPr>
        <w:t>e</w:t>
      </w:r>
      <w:r>
        <w:rPr>
          <w:b/>
          <w:bCs/>
          <w:lang w:eastAsia="zh-CN"/>
        </w:rPr>
        <w:t>xperimental</w:t>
      </w:r>
      <w:r>
        <w:rPr>
          <w:rFonts w:eastAsia="宋体;SimSun"/>
          <w:b/>
          <w:bCs/>
          <w:lang w:eastAsia="zh-CN"/>
        </w:rPr>
        <w:t xml:space="preserve"> </w:t>
      </w:r>
      <w:r>
        <w:rPr>
          <w:rFonts w:eastAsia="宋体;SimSun"/>
          <w:b/>
          <w:lang w:eastAsia="zh-CN"/>
        </w:rPr>
        <w:t>environment</w:t>
      </w:r>
    </w:p>
    <w:p>
      <w:pPr>
        <w:pStyle w:val="BodyText"/>
        <w:ind w:firstLine="720" w:end="0"/>
        <w:rPr>
          <w:rFonts w:eastAsia="宋体;SimSun"/>
          <w:lang w:eastAsia="zh-CN"/>
        </w:rPr>
      </w:pPr>
      <w:r>
        <w:rPr/>
        <w:t>The software and hardware specifications utilized in this paper are shown in Table 1.</w:t>
      </w:r>
      <w:r>
        <w:rPr>
          <w:rFonts w:eastAsia="宋体;SimSun"/>
          <w:lang w:eastAsia="zh-CN"/>
        </w:rPr>
        <w:t xml:space="preserve"> </w:t>
      </w:r>
      <w:r>
        <w:rPr/>
        <w:t xml:space="preserve">The MSEDO algorithm is developed based on MATLAB R2023. All experiments were conducted on a laptop equipped with AMD R9 7945HX, </w:t>
      </w:r>
      <w:r>
        <w:rPr>
          <w:rFonts w:eastAsia="宋体;SimSun"/>
          <w:lang w:eastAsia="zh-CN"/>
        </w:rPr>
        <w:t>2</w:t>
      </w:r>
      <w:r>
        <w:rPr/>
        <w:t>.</w:t>
      </w:r>
      <w:r>
        <w:rPr>
          <w:rFonts w:eastAsia="宋体;SimSun"/>
          <w:lang w:eastAsia="zh-CN"/>
        </w:rPr>
        <w:t>5</w:t>
      </w:r>
      <w:r>
        <w:rPr/>
        <w:t xml:space="preserve">Ghz, 32GB. </w:t>
      </w:r>
    </w:p>
    <w:p>
      <w:pPr>
        <w:pStyle w:val="BodyText"/>
        <w:ind w:firstLine="720" w:end="0"/>
        <w:rPr>
          <w:rFonts w:eastAsia="宋体;SimSun"/>
          <w:lang w:eastAsia="zh-CN"/>
        </w:rPr>
      </w:pPr>
      <w:r>
        <w:rPr>
          <w:rFonts w:eastAsia="宋体;SimSun"/>
          <w:lang w:eastAsia="zh-CN"/>
        </w:rPr>
        <w:t>To comprehensively evaluate the performance of MSEDO, five different types of meta-heuristic algorithms are selected to participate in the experiments, including (1) Physics-based algorithms: RIME</w:t>
      </w:r>
      <w:r>
        <w:fldChar w:fldCharType="begin"/>
      </w:r>
      <w:r>
        <w:rPr>
          <w:rFonts w:eastAsia="宋体;SimSun"/>
          <w:lang w:val="en-US" w:eastAsia="en-US"/>
        </w:rPr>
        <w:instrText xml:space="preserve">ADDIN CSL_CITATION {"citationItems":[{"id":"ITEM-1","itemData":{"DOI":"10.1016/j.neucom.2023.02.010","ISSN":"18728286","abstract":"This paper proposes an efficient optimization algorithm based on the physical phenomenon of rime-ice, called the RIME. The RIME algorithm implements the exploration and exploitation behaviors in the optimization methods by simulating the soft-rime and hard-rime growth process of rime-ice and constructing a soft-rime search strategy and a hard-rime puncture mechanism. Meanwhile, the greedy selection mechanism in the algorithm is improved, and the population is updated in the stage of selecting the optimal solution to enhance the exploitation capability of the RIME. In the experimental, this paper conducts qualitative analysis experiments on the RIME to clarify the characteristics of the algorithm in the process of finding the optimal solution. The performance of RIME is then tested on a total of 42 functions in the classic IEEE CEC2017 and the latest IEEE CEC2022 test sets. The proposed algorithm is compared with 10 well-established algorithms and 10 latest improved algorithms to verify its performance advantage. In addition, this paper designs experiments for the parametric analysis of RIME to discuss the potential of the algorithm in running different parameters and handling different problems. Finally, this paper applies RIME to five practical engineering problems to verify its effectiveness and superiority in real-world problems. The statistical and comparison results show that the RIME is a strong and competitive algorithm. The source code of the RIME1 algorithm and associated files are publicly accessible at https://aliasgharheidari.com/RIME.html.","author":[{"dropping-particle":"","family":"Su","given":"Hang","non-dropping-particle":"","parse-names":false,"suffix":""},{"dropping-particle":"","family":"Zhao","given":"Dong","non-dropping-particle":"","parse-names":false,"suffix":""},{"dropping-particle":"","family":"Heidari","given":"Ali Asghar","non-dropping-particle":"","parse-names":false,"suffix":""},{"dropping-particle":"","family":"Liu","given":"Lei","non-dropping-particle":"","parse-names":false,"suffix":""},{"dropping-particle":"","family":"Zhang","given":"Xiaoqin","non-dropping-particle":"","parse-names":false,"suffix":""},{"dropping-particle":"","family":"Mafarja","given":"Majdi","non-dropping-particle":"","parse-names":false,"suffix":""},{"dropping-particle":"","family":"Chen","given":"Huiling","non-dropping-particle":"","parse-names":false,"suffix":""}],"container-title":"Neurocomputing","id":"ITEM-1","issued":{"date-parts":[["2023"]]},"title":"RIME: A physics-based optimization","type":"article-journal"},"uris":["http://www.mendeley.com/documents/?uuid=5d2bb8a0-e1ad-4bf5-b891-73660fc3784b"]}],"mendeley":{"formattedCitation":"[49]","plainTextFormattedCitation":"[49]","previouslyFormattedCitation":"[49]"},"properties":{"noteIndex":0},"schema":"https://github.com/citation-style-language/schema/raw/master/csl-citation.json"}</w:instrText>
      </w:r>
      <w:r>
        <w:rPr>
          <w:rFonts w:eastAsia="宋体;SimSun"/>
          <w:lang w:val="en-US" w:eastAsia="en-US"/>
        </w:rPr>
      </w:r>
      <w:r>
        <w:rPr>
          <w:rFonts w:eastAsia="宋体;SimSun"/>
          <w:lang w:val="en-US" w:eastAsia="en-US"/>
        </w:rPr>
        <w:fldChar w:fldCharType="separate"/>
      </w:r>
      <w:r>
        <w:rPr>
          <w:rFonts w:eastAsia="宋体;SimSun"/>
          <w:lang w:val="en-US" w:eastAsia="en-US"/>
        </w:rPr>
        <w:t>[49]</w:t>
      </w:r>
      <w:r>
        <w:rPr>
          <w:rFonts w:eastAsia="宋体;SimSun"/>
          <w:lang w:val="en-US" w:eastAsia="en-US"/>
        </w:rPr>
      </w:r>
      <w:r>
        <w:rPr>
          <w:rFonts w:eastAsia="宋体;SimSun"/>
          <w:lang w:val="en-US" w:eastAsia="en-US"/>
        </w:rPr>
        <w:fldChar w:fldCharType="end"/>
      </w:r>
      <w:r>
        <w:rPr>
          <w:rFonts w:eastAsia="宋体;SimSun"/>
          <w:lang w:eastAsia="zh-CN"/>
        </w:rPr>
        <w:t>, IRIME</w:t>
      </w:r>
      <w:r>
        <w:fldChar w:fldCharType="begin"/>
      </w:r>
      <w:r>
        <w:rPr>
          <w:lang w:val="en-US" w:eastAsia="en-US"/>
        </w:rPr>
        <w:instrText xml:space="preserve">ADDIN CSL_CITATION {"citationItems":[{"id":"ITEM-1","itemData":{"DOI":"10.1016/j.isci.2024.110561","ISSN":"2589-0042","author":[{"dropping-particle":"","family":"Huang","given":"Jinpeng","non-dropping-particle":"","parse-names":false,"suffix":""},{"dropping-particle":"","family":"Chen","given":"Yi","non-dropping-particle":"","parse-names":false,"suffix":""},{"dropping-particle":"","family":"Heidari","given":"Ali Asghar","non-dropping-particle":"","parse-names":false,"suffix":""},{"dropping-particle":"","family":"Liu","given":"Lei","non-dropping-particle":"","parse-names":false,"suffix":""},{"dropping-particle":"","family":"Chen","given":"Huiling","non-dropping-particle":"","parse-names":false,"suffix":""},{"dropping-particle":"","family":"Liang","given":"Guoxi","non-dropping-particle":"","parse-names":false,"suffix":""}],"container-title":"iScience","id":"ITEM-1","issue":"8","issued":{"date-parts":[["2024","8"]]},"publisher":"Elsevier","title":"IRIME: Mitigating exploitation-exploration imbalance in RIME optimization for feature selection","type":"article-journal","volume":"27"},"uris":["http://www.mendeley.com/documents/?uuid=896ffa09-8a1c-49e9-b783-5a1606d3adb8","http://www.mendeley.com/documents/?uuid=bc41a287-eed2-4b8d-af8b-776d7f5bf682"]}],"mendeley":{"formattedCitation":"[50]","plainTextFormattedCitation":"[50]","previouslyFormattedCitation":"[50]"},"properties":{"noteIndex":0},"schema":"https://github.com/citation-style-language/schema/raw/master/csl-citation.json"}</w:instrText>
      </w:r>
      <w:r>
        <w:rPr>
          <w:lang w:val="en-US" w:eastAsia="en-US"/>
        </w:rPr>
      </w:r>
      <w:r>
        <w:rPr>
          <w:lang w:val="en-US" w:eastAsia="en-US"/>
        </w:rPr>
        <w:fldChar w:fldCharType="separate"/>
      </w:r>
      <w:r>
        <w:rPr>
          <w:lang w:val="en-US" w:eastAsia="en-US"/>
        </w:rPr>
        <w:t>[50]</w:t>
      </w:r>
      <w:r>
        <w:rPr>
          <w:lang w:val="en-US" w:eastAsia="en-US"/>
        </w:rPr>
      </w:r>
      <w:r>
        <w:rPr>
          <w:lang w:val="en-US" w:eastAsia="en-US"/>
        </w:rPr>
        <w:fldChar w:fldCharType="end"/>
      </w:r>
      <w:r>
        <w:rPr>
          <w:rFonts w:eastAsia="宋体;SimSun"/>
          <w:lang w:eastAsia="zh-CN"/>
        </w:rPr>
        <w:t>. (2) Human-based algorithms: ECO, EMTLBO</w:t>
      </w:r>
      <w:r>
        <w:fldChar w:fldCharType="begin"/>
      </w:r>
      <w:r>
        <w:rPr>
          <w:rFonts w:eastAsia="宋体;SimSun"/>
          <w:lang w:val="en-US" w:eastAsia="en-US"/>
        </w:rPr>
        <w:instrText xml:space="preserve">ADDIN CSL_CITATION {"citationItems":[{"id":"ITEM-1","itemData":{"DOI":"10.1016/j.asoc.2022.109653","ISSN":"15684946","abstract":"Intelligent optimization algorithms are widely utilized to deal with complex optimization problems in various areas. However, a single intelligent optimization algorithm cannot handle well more and more complex optimization problems. The ensemble strategy can integrate several different operators and algorithms by using some appropriate strategies and maybe obtain better optimization performance. In this paper, a new ensemble multi-swarm method based on teaching–learning-based optimization (EMTLBO) was proposed by integrating three different algorithms including the original teaching–learning-based optimization algorithm, its variant with neighborhood search and the variant with differential evolution. In EMTLBO, a new evaluating mechanism based on the fitness-based and diversity-based metrics (FDEM) for each sub-swarm was proposed to evaluate the optimization performance after a continuous generation interval. Moreover, an algorithm matching mechanism based on ranking for sub-swarms (AMM) is adapted to re-divide the population into three sub-swarms and match a suitable algorithm for each sub-swarm so as to increase the whole optimization performance. Furthermore, the experimental results on CEC2014 and CEC2017 test suits verify the feasibility and optimization performance of EMTLBO. Finally, the proposed algorithm is extended to optimize the segmentation thresholds of images and the segmentation performances on different benchmark images show that EMTLBO has good performance in most cases.","author":[{"dropping-particle":"","family":"Jiang","given":"Ziqi","non-dropping-particle":"","parse-names":false,"suffix":""},{"dropping-particle":"","family":"Zou","given":"Feng","non-dropping-particle":"","parse-names":false,"suffix":""},{"dropping-particle":"","family":"Chen","given":"Debao","non-dropping-particle":"","parse-names":false,"suffix":""},{"dropping-particle":"","family":"Cao","given":"Siyu","non-dropping-particle":"","parse-names":false,"suffix":""},{"dropping-particle":"","family":"Liu","given":"Hui","non-dropping-particle":"","parse-names":false,"suffix":""},{"dropping-particle":"","family":"Guo","given":"Wei","non-dropping-particle":"","parse-names":false,"suffix":""}],"container-title":"Applied Soft Computing","id":"ITEM-1","issued":{"date-parts":[["2022"]]},"title":"An ensemble multi-swarm teaching–learning-based optimization algorithm for function optimization and image segmentation","type":"article-journal"},"uris":["http://www.mendeley.com/documents/?uuid=657589ff-7c5b-40f4-a794-7b6954f6e230"]}],"mendeley":{"formattedCitation":"[51]","plainTextFormattedCitation":"[51]","previouslyFormattedCitation":"[51]"},"properties":{"noteIndex":0},"schema":"https://github.com/citation-style-language/schema/raw/master/csl-citation.json"}</w:instrText>
      </w:r>
      <w:r>
        <w:rPr>
          <w:rFonts w:eastAsia="宋体;SimSun"/>
          <w:lang w:val="en-US" w:eastAsia="en-US"/>
        </w:rPr>
      </w:r>
      <w:r>
        <w:rPr>
          <w:rFonts w:eastAsia="宋体;SimSun"/>
          <w:lang w:val="en-US" w:eastAsia="en-US"/>
        </w:rPr>
        <w:fldChar w:fldCharType="separate"/>
      </w:r>
      <w:r>
        <w:rPr>
          <w:rFonts w:eastAsia="宋体;SimSun"/>
          <w:lang w:val="en-US" w:eastAsia="en-US"/>
        </w:rPr>
        <w:t>[51]</w:t>
      </w:r>
      <w:r>
        <w:rPr>
          <w:rFonts w:eastAsia="宋体;SimSun"/>
          <w:lang w:val="en-US" w:eastAsia="en-US"/>
        </w:rPr>
      </w:r>
      <w:r>
        <w:rPr>
          <w:rFonts w:eastAsia="宋体;SimSun"/>
          <w:lang w:val="en-US" w:eastAsia="en-US"/>
        </w:rPr>
        <w:fldChar w:fldCharType="end"/>
      </w:r>
      <w:r>
        <w:rPr>
          <w:rFonts w:eastAsia="宋体;SimSun"/>
          <w:lang w:eastAsia="zh-CN"/>
        </w:rPr>
        <w:t>. (3) Swarm-based algorithms: MRFO, EOSMA</w:t>
      </w:r>
      <w:r>
        <w:fldChar w:fldCharType="begin"/>
      </w:r>
      <w:r>
        <w:rPr>
          <w:lang w:val="en-US" w:eastAsia="en-US"/>
        </w:rPr>
        <w:instrText xml:space="preserve">ADDIN CSL_CITATION {"citationItems":[{"id":"ITEM-1","itemData":{"DOI":"10.1007/s13369-021-06513-7","ISSN":"21914281","abstract":"In this paper, we propose EOSMA, an equilibrium optimizer (EO)-guided slime mould algorithm (SMA), to improve efficiency by optimizing the search of SMAs. Firstly, the exploration and exploitation abilities of SMA are adapted to enhance the exploration in the early stage and the exploitation in the later stage. Secondly, the anisotropic search operator of SMA is replaced with the search operator of the equilibrium optimizer (EO) to guide search space of SMAs (EOSMA). Finally, the stochastic difference mutation operator is added to help the SMA algorithm escape from local optima after population location updates and to increase the diversity of the population at the late iteration. The performance of EOSMA is evaluated on CEC2019 and CEC2021 functions and nine engineering design problems. The results show that for the challenging CEC2019 functions, EOSMA significantly outperforms the 15 well-known comparison algorithms in terms of Mean and Min metrics. For the latest CEC2021 functions, EOSMA significantly outperforms IMODE, LSHADE, and LSHADE_cnEpSin in terms of Min metrics. In particular, for all nine engineering problems, EOSMA is able to find feasible solutions satisfying all constraints and significantly outperforms the advanced comparison algorithms such as SMA, EO, MPA, IGWO, AGPSO, MTDE in terms of solution accuracy, speed, and robustness.","author":[{"dropping-particle":"","family":"Yin","given":"Shihong","non-dropping-particle":"","parse-names":false,"suffix":""},{"dropping-particle":"","family":"Luo","given":"Qifang","non-dropping-particle":"","parse-names":false,"suffix":""},{"dropping-particle":"","family":"Zhou","given":"Yongquan","non-dropping-particle":"","parse-names":false,"suffix":""}],"container-title":"Arabian Journal for Science and Engineering","id":"ITEM-1","issued":{"date-parts":[["2022"]]},"title":"EOSMA: An Equilibrium Optimizer Slime Mould Algorithm for Engineering Design Problems","type":"article-journal"},"uris":["http://www.mendeley.com/documents/?uuid=29ef4353-75df-4af9-b83a-0ac0e8fcdd04","http://www.mendeley.com/documents/?uuid=756589a7-c94d-455f-bea4-1307fb4c1921"]}],"mendeley":{"formattedCitation":"[52]","plainTextFormattedCitation":"[52]","previouslyFormattedCitation":"[52]"},"properties":{"noteIndex":0},"schema":"https://github.com/citation-style-language/schema/raw/master/csl-citation.json"}</w:instrText>
      </w:r>
      <w:r>
        <w:rPr>
          <w:lang w:val="en-US" w:eastAsia="en-US"/>
        </w:rPr>
      </w:r>
      <w:r>
        <w:rPr>
          <w:lang w:val="en-US" w:eastAsia="en-US"/>
        </w:rPr>
        <w:fldChar w:fldCharType="separate"/>
      </w:r>
      <w:r>
        <w:rPr>
          <w:lang w:val="en-US" w:eastAsia="en-US"/>
        </w:rPr>
        <w:t>[52]</w:t>
      </w:r>
      <w:r>
        <w:rPr>
          <w:lang w:val="en-US" w:eastAsia="en-US"/>
        </w:rPr>
      </w:r>
      <w:r>
        <w:rPr>
          <w:lang w:val="en-US" w:eastAsia="en-US"/>
        </w:rPr>
        <w:fldChar w:fldCharType="end"/>
      </w:r>
      <w:r>
        <w:rPr>
          <w:rFonts w:eastAsia="宋体;SimSun"/>
          <w:lang w:eastAsia="zh-CN"/>
        </w:rPr>
        <w:t>. (4) Mathematics-based algorithms: QIO, MTVSCA</w:t>
      </w:r>
      <w:r>
        <w:fldChar w:fldCharType="begin"/>
      </w:r>
      <w:r>
        <w:rPr>
          <w:lang w:val="en-US" w:eastAsia="en-US"/>
        </w:rPr>
        <w:instrText xml:space="preserve">ADDIN CSL_CITATION {"citationItems":[{"id":"ITEM-1","itemData":{"DOI":"10.1007/s10586-024-04602-4","ISSN":"1386-7857","author":[{"dropping-particle":"","family":"Nadimi-Shahraki","given":"M H","non-dropping-particle":"","parse-names":false,"suffix":""},{"dropping-particle":"","family":"Taghian","given":"S","non-dropping-particle":"","parse-names":false,"suffix":""},{"dropping-particle":"","family":"Javaheri","given":"D","non-dropping-particle":"","parse-names":false,"suffix":""},{"dropping-particle":"","family":"Sadiq","given":"A S","non-dropping-particle":"","parse-names":false,"suffix":""},{"dropping-particle":"","family":"Khodadadi","given":"N","non-dropping-particle":"","parse-names":false,"suffix":""},{"dropping-particle":"","family":"Mirjalili","given":"S","non-dropping-particle":"","parse-names":false,"suffix":""}],"container-title":"CLUSTER COMPUTING-THE JOURNAL OF NETWORKS SOFTWARE TOOLS AND APPLICATIONS","id":"ITEM-1","issue":"10","issued":{"date-parts":[["2024"]]},"page":"13471-13515","title":"MTV-SCA: multi-trial vector-based sine cosine algorithm","type":"article-journal","volume":"27"},"uris":["http://www.mendeley.com/documents/?uuid=f981f317-b003-4ba5-9ab5-1127ddb9ea9a"]}],"mendeley":{"formattedCitation":"[53]","plainTextFormattedCitation":"[53]","previouslyFormattedCitation":"[53]"},"properties":{"noteIndex":0},"schema":"https://github.com/citation-style-language/schema/raw/master/csl-citation.json"}</w:instrText>
      </w:r>
      <w:r>
        <w:rPr>
          <w:lang w:val="en-US" w:eastAsia="en-US"/>
        </w:rPr>
      </w:r>
      <w:r>
        <w:rPr>
          <w:lang w:val="en-US" w:eastAsia="en-US"/>
        </w:rPr>
        <w:fldChar w:fldCharType="separate"/>
      </w:r>
      <w:r>
        <w:rPr>
          <w:lang w:val="en-US" w:eastAsia="en-US"/>
        </w:rPr>
        <w:t>[53]</w:t>
      </w:r>
      <w:r>
        <w:rPr>
          <w:lang w:val="en-US" w:eastAsia="en-US"/>
        </w:rPr>
      </w:r>
      <w:r>
        <w:rPr>
          <w:lang w:val="en-US" w:eastAsia="en-US"/>
        </w:rPr>
        <w:fldChar w:fldCharType="end"/>
      </w:r>
      <w:r>
        <w:rPr>
          <w:rFonts w:eastAsia="宋体;SimSun"/>
          <w:lang w:eastAsia="zh-CN"/>
        </w:rPr>
        <w:t>. (5) Evolution-based algorithms: AE, APSM-jSO</w:t>
      </w:r>
      <w:r>
        <w:fldChar w:fldCharType="begin"/>
      </w:r>
      <w:r>
        <w:rPr>
          <w:rFonts w:eastAsia="宋体;SimSun"/>
          <w:lang w:val="en-US" w:eastAsia="en-US"/>
        </w:rPr>
        <w:instrText xml:space="preserve">ADDIN CSL_CITATION {"citationItems":[{"id":"ITEM-1","itemData":{"DOI":"10.1016/j.swevo.2023.101283","ISSN":"22106502","abstract":"A novel jSO variant named APSM-jSO is proposed in this study by making simple and effective modifications to improve its performance. There are three main differences between APSM-jSO and jSO. First, a novel adaptive selection mechanism (APSM) for selecting entries from the historical memory is designed to fully utilize the better entries in the historical memory. Subsequently, the first in-first out (FIFO) method is utilized to update the external archive for maintaining the population diversity and avoiding overuse of the external archive. Finally, a new mutation strategy adopting rank-based selective pressure (RSP) is used to enhance the exploitation of APSM-jSO. APSM-jSO is evaluated using the IEEE CEC 2018 test suite in comparison with five state-of-the-art DE-based variants (ELSHADE-SPACMA, EB-LSHADE, LSHADE-RSP, mL-SHADE, and MadDE) and five winners of the IEEE CEC competitions (AGSK, APGSK-IMODE, EBOwithCMAR, HSES, and IMODE). The results demonstrate that APSM-jSO outperforms jSO and five DE-based algorithms, is superior to four top winners of the IEEE CEC competitions (AGSK, APGSK-IMODE, HSES, and IMODE), and is not inferior to the top method of the IEEE CEC 2017 competition (EBOwithCMAR). The conclusion is that APSM-jSO effectively further enhances the overall performance of jSO, and is an excellent jSO variant. The MATLAB source code of APSM-jSO can bedownloaded from https://github.com/Yintong-Li/APSM-jSO.","author":[{"dropping-particle":"","family":"Li","given":"Yintong","non-dropping-particle":"","parse-names":false,"suffix":""},{"dropping-particle":"","family":"Han","given":"Tong","non-dropping-particle":"","parse-names":false,"suffix":""},{"dropping-particle":"","family":"Zhou","given":"Huan","non-dropping-particle":"","parse-names":false,"suffix":""},{"dropping-particle":"","family":"Wei","given":"Yujie","non-dropping-particle":"","parse-names":false,"suffix":""},{"dropping-particle":"","family":"Wang","given":"Yuan","non-dropping-particle":"","parse-names":false,"suffix":""},{"dropping-particle":"","family":"Tan","given":"Mulai","non-dropping-particle":"","parse-names":false,"suffix":""},{"dropping-particle":"","family":"Huang","given":"Changqiang","non-dropping-particle":"","parse-names":false,"suffix":""}],"container-title":"Swarm and Evolutionary Computation","id":"ITEM-1","issued":{"date-parts":[["2023"]]},"title":"APSM-jSO: A novel jSO variant with an adaptive parameter selection mechanism and a new external archive updating mechanism","type":"article-journal"},"uris":["http://www.mendeley.com/documents/?uuid=22e33bc3-d753-4c7a-adf0-0c858f0d626c"]}],"mendeley":{"formattedCitation":"[54]","plainTextFormattedCitation":"[54]","previouslyFormattedCitation":"[54]"},"properties":{"noteIndex":0},"schema":"https://github.com/citation-style-language/schema/raw/master/csl-citation.json"}</w:instrText>
      </w:r>
      <w:r>
        <w:rPr>
          <w:rFonts w:eastAsia="宋体;SimSun"/>
          <w:lang w:val="en-US" w:eastAsia="en-US"/>
        </w:rPr>
      </w:r>
      <w:r>
        <w:rPr>
          <w:rFonts w:eastAsia="宋体;SimSun"/>
          <w:lang w:val="en-US" w:eastAsia="en-US"/>
        </w:rPr>
        <w:fldChar w:fldCharType="separate"/>
      </w:r>
      <w:r>
        <w:rPr>
          <w:rFonts w:eastAsia="宋体;SimSun"/>
          <w:lang w:val="en-US" w:eastAsia="en-US"/>
        </w:rPr>
        <w:t>[54]</w:t>
      </w:r>
      <w:r>
        <w:rPr>
          <w:rFonts w:eastAsia="宋体;SimSun"/>
          <w:lang w:val="en-US" w:eastAsia="en-US"/>
        </w:rPr>
      </w:r>
      <w:r>
        <w:rPr>
          <w:rFonts w:eastAsia="宋体;SimSun"/>
          <w:lang w:val="en-US" w:eastAsia="en-US"/>
        </w:rPr>
        <w:fldChar w:fldCharType="end"/>
      </w:r>
      <w:r>
        <w:rPr>
          <w:rFonts w:eastAsia="宋体;SimSun"/>
          <w:lang w:eastAsia="zh-CN"/>
        </w:rPr>
        <w:t>.</w:t>
      </w:r>
      <w:r>
        <w:rPr/>
        <w:t xml:space="preserve"> </w:t>
      </w:r>
      <w:r>
        <w:rPr>
          <w:rFonts w:eastAsia="宋体;SimSun"/>
          <w:lang w:eastAsia="zh-CN"/>
        </w:rPr>
        <w:t xml:space="preserve">The detailed parameter settings of the comparison algorithms are displayed in Table 2. In the experiments, the maximum number of function evaluations for each group experiment is 3000 times the number of dimensions. Specifically, for the 10/30/50/100 dimensions of CEC2017, the corresponding </w:t>
      </w:r>
      <w:r>
        <w:rPr/>
        <w:object w:dxaOrig="559" w:dyaOrig="279">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27.85pt;height:13.75pt" filled="f" o:ole="">
            <v:imagedata r:id="rId149" o:title=""/>
          </v:shape>
          <o:OLEObject Type="Embed" ProgID="" ShapeID="ole_rId148" DrawAspect="Content" ObjectID="_1613686174" r:id="rId148"/>
        </w:object>
      </w:r>
      <w:r>
        <w:rPr>
          <w:rFonts w:eastAsia="宋体;SimSun"/>
          <w:lang w:eastAsia="zh-CN"/>
        </w:rPr>
        <w:t xml:space="preserve"> is set to 30,000, 90,000, 150,000, and 300,000, respectively.</w:t>
      </w:r>
      <w:r>
        <w:rPr>
          <w:rFonts w:eastAsia="宋体;SimSun"/>
          <w:lang w:eastAsia="zh-CN"/>
        </w:rPr>
        <w:t xml:space="preserve"> </w:t>
      </w:r>
      <w:r>
        <w:rPr>
          <w:rFonts w:eastAsia="宋体;SimSun"/>
          <w:lang w:eastAsia="zh-CN"/>
        </w:rPr>
        <w:t xml:space="preserve">For the 10/20 dimensions of CEC2022, the corresponding </w:t>
      </w:r>
      <w:r>
        <w:rPr/>
        <w:object w:dxaOrig="559" w:dyaOrig="279">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27.85pt;height:13.75pt" filled="f" o:ole="">
            <v:imagedata r:id="rId151" o:title=""/>
          </v:shape>
          <o:OLEObject Type="Embed" ProgID="" ShapeID="ole_rId150" DrawAspect="Content" ObjectID="_98389544" r:id="rId150"/>
        </w:object>
      </w:r>
      <w:r>
        <w:rPr>
          <w:rFonts w:eastAsia="宋体;SimSun"/>
          <w:lang w:eastAsia="zh-CN"/>
        </w:rPr>
        <w:t xml:space="preserve"> is set to 30,000, and 60,000, respectively.</w:t>
      </w:r>
      <w:r>
        <w:rPr>
          <w:rFonts w:eastAsia="宋体;SimSun"/>
          <w:lang w:eastAsia="zh-CN"/>
        </w:rPr>
        <w:t xml:space="preserve"> </w:t>
      </w:r>
      <w:r>
        <w:rPr>
          <w:rFonts w:eastAsia="宋体;SimSun"/>
          <w:lang w:eastAsia="zh-CN"/>
        </w:rPr>
        <w:t>All algorithms were tested in each of the above six cases for each function are solved 30 times to ensure robust statistical validity.</w:t>
      </w:r>
      <w:r>
        <w:rPr>
          <w:rFonts w:eastAsia="宋体;SimSun"/>
          <w:lang w:eastAsia="zh-CN"/>
        </w:rPr>
        <w:t xml:space="preserve"> </w:t>
      </w:r>
      <w:r>
        <w:rPr>
          <w:rFonts w:eastAsia="宋体;SimSun"/>
          <w:lang w:eastAsia="zh-CN"/>
        </w:rPr>
        <w:t>In this paper, we use three nonparametric statistical test methods</w:t>
      </w:r>
      <w:r>
        <w:rPr>
          <w:rFonts w:eastAsia="宋体;SimSun"/>
          <w:lang w:eastAsia="zh-CN"/>
        </w:rPr>
        <w:t xml:space="preserve"> including Wilcoxon rank sum test, Friedman test and </w:t>
      </w:r>
      <w:r>
        <w:rPr>
          <w:rFonts w:eastAsia="宋体;SimSun"/>
          <w:lang w:eastAsia="zh-CN"/>
        </w:rPr>
        <w:t>Kruskal Wallis test to analyze the experimental results obtained from MSEDO and comparison algorithms from a statistical point of view.</w:t>
      </w:r>
    </w:p>
    <w:p>
      <w:pPr>
        <w:pStyle w:val="MDPI41tablecaption"/>
        <w:spacing w:before="120" w:after="0"/>
        <w:ind w:firstLine="402" w:start="0" w:end="0"/>
        <w:jc w:val="center"/>
        <w:rPr/>
      </w:pPr>
      <w:r>
        <w:rPr>
          <w:rFonts w:eastAsia="等线;DengXian" w:cs="Times New Roman" w:ascii="Times New Roman" w:hAnsi="Times New Roman"/>
          <w:b/>
          <w:sz w:val="20"/>
          <w:szCs w:val="24"/>
          <w:lang w:eastAsia="zh-CN"/>
        </w:rPr>
        <w:t>Table 1.</w:t>
      </w:r>
      <w:r>
        <w:rPr>
          <w:rFonts w:eastAsia="等线;DengXian" w:cs="Times New Roman" w:ascii="Times New Roman" w:hAnsi="Times New Roman"/>
          <w:sz w:val="20"/>
          <w:szCs w:val="24"/>
          <w:lang w:eastAsia="zh-CN"/>
        </w:rPr>
        <w:t xml:space="preserve"> Platform</w:t>
      </w:r>
      <w:r>
        <w:rPr/>
        <w:t xml:space="preserve"> specifications utilized for experiments</w:t>
      </w:r>
    </w:p>
    <w:tbl>
      <w:tblPr>
        <w:tblW w:w="5995" w:type="dxa"/>
        <w:jc w:val="center"/>
        <w:tblInd w:w="0" w:type="dxa"/>
        <w:tblLayout w:type="fixed"/>
        <w:tblCellMar>
          <w:top w:w="0" w:type="dxa"/>
          <w:start w:w="0" w:type="dxa"/>
          <w:bottom w:w="0" w:type="dxa"/>
          <w:end w:w="0" w:type="dxa"/>
        </w:tblCellMar>
      </w:tblPr>
      <w:tblGrid>
        <w:gridCol w:w="2690"/>
        <w:gridCol w:w="3305"/>
      </w:tblGrid>
      <w:tr>
        <w:trPr>
          <w:trHeight w:val="350" w:hRule="atLeast"/>
        </w:trPr>
        <w:tc>
          <w:tcPr>
            <w:tcW w:w="5995" w:type="dxa"/>
            <w:gridSpan w:val="2"/>
            <w:tcBorders>
              <w:top w:val="single" w:sz="8" w:space="0" w:color="000000"/>
              <w:bottom w:val="single" w:sz="4" w:space="0" w:color="000000"/>
            </w:tcBorders>
            <w:vAlign w:val="center"/>
          </w:tcPr>
          <w:p>
            <w:pPr>
              <w:pStyle w:val="MDPI42tablebody"/>
              <w:spacing w:lineRule="auto" w:line="240" w:before="0" w:after="160"/>
              <w:jc w:val="both"/>
              <w:rPr>
                <w:rFonts w:ascii="Times New Roman" w:hAnsi="Times New Roman" w:eastAsia="等线;DengXian" w:cs="Times New Roman"/>
                <w:b/>
                <w:lang w:eastAsia="zh-CN"/>
              </w:rPr>
            </w:pPr>
            <w:r>
              <w:rPr>
                <w:rFonts w:eastAsia="等线;DengXian" w:cs="Times New Roman" w:ascii="Times New Roman" w:hAnsi="Times New Roman"/>
                <w:b/>
                <w:lang w:eastAsia="zh-CN"/>
              </w:rPr>
              <w:t>Hardware</w:t>
            </w:r>
          </w:p>
        </w:tc>
      </w:tr>
      <w:tr>
        <w:trPr>
          <w:trHeight w:val="343" w:hRule="atLeast"/>
        </w:trPr>
        <w:tc>
          <w:tcPr>
            <w:tcW w:w="2690" w:type="dxa"/>
            <w:tcBorders/>
            <w:vAlign w:val="center"/>
          </w:tcPr>
          <w:p>
            <w:pPr>
              <w:pStyle w:val="MDPI42tablebody"/>
              <w:spacing w:lineRule="auto" w:line="240" w:before="0" w:after="160"/>
              <w:jc w:val="start"/>
              <w:rPr>
                <w:rFonts w:ascii="Times New Roman" w:hAnsi="Times New Roman" w:cs="Times New Roman"/>
                <w:sz w:val="16"/>
                <w:szCs w:val="16"/>
              </w:rPr>
            </w:pPr>
            <w:r>
              <w:rPr>
                <w:rFonts w:cs="Times New Roman" w:ascii="Times New Roman" w:hAnsi="Times New Roman"/>
                <w:sz w:val="16"/>
                <w:szCs w:val="16"/>
              </w:rPr>
              <w:t>CPU</w:t>
            </w:r>
          </w:p>
        </w:tc>
        <w:tc>
          <w:tcPr>
            <w:tcW w:w="3305" w:type="dxa"/>
            <w:tcBorders/>
            <w:vAlign w:val="center"/>
          </w:tcPr>
          <w:p>
            <w:pPr>
              <w:pStyle w:val="MDPI42tablebody"/>
              <w:spacing w:lineRule="auto" w:line="240" w:before="0" w:after="160"/>
              <w:jc w:val="start"/>
              <w:rPr/>
            </w:pPr>
            <w:r>
              <w:rPr>
                <w:rFonts w:cs="Times New Roman" w:ascii="Times New Roman" w:hAnsi="Times New Roman"/>
                <w:sz w:val="16"/>
                <w:szCs w:val="16"/>
              </w:rPr>
              <w:t xml:space="preserve">AMD R9 </w:t>
            </w:r>
            <w:r>
              <w:rPr>
                <w:rFonts w:eastAsia="宋体;SimSun" w:cs="Times New Roman" w:ascii="Times New Roman" w:hAnsi="Times New Roman"/>
                <w:sz w:val="16"/>
                <w:szCs w:val="16"/>
                <w:lang w:eastAsia="zh-CN"/>
              </w:rPr>
              <w:t>7945H</w:t>
            </w:r>
            <w:r>
              <w:rPr>
                <w:rFonts w:cs="Times New Roman" w:ascii="Times New Roman" w:hAnsi="Times New Roman"/>
                <w:sz w:val="16"/>
                <w:szCs w:val="16"/>
              </w:rPr>
              <w:t>X (</w:t>
            </w:r>
            <w:r>
              <w:rPr>
                <w:rFonts w:eastAsia="宋体;SimSun" w:cs="Times New Roman" w:ascii="Times New Roman" w:hAnsi="Times New Roman"/>
                <w:sz w:val="16"/>
                <w:szCs w:val="16"/>
                <w:lang w:eastAsia="zh-CN"/>
              </w:rPr>
              <w:t>2</w:t>
            </w:r>
            <w:r>
              <w:rPr>
                <w:rFonts w:cs="Times New Roman" w:ascii="Times New Roman" w:hAnsi="Times New Roman"/>
                <w:sz w:val="16"/>
                <w:szCs w:val="16"/>
              </w:rPr>
              <w:t>.</w:t>
            </w:r>
            <w:r>
              <w:rPr>
                <w:rFonts w:eastAsia="宋体;SimSun" w:cs="Times New Roman" w:ascii="Times New Roman" w:hAnsi="Times New Roman"/>
                <w:sz w:val="16"/>
                <w:szCs w:val="16"/>
                <w:lang w:eastAsia="zh-CN"/>
              </w:rPr>
              <w:t>5</w:t>
            </w:r>
            <w:r>
              <w:rPr>
                <w:rFonts w:cs="Times New Roman" w:ascii="Times New Roman" w:hAnsi="Times New Roman"/>
                <w:sz w:val="16"/>
                <w:szCs w:val="16"/>
              </w:rPr>
              <w:t>GHz)</w:t>
            </w:r>
          </w:p>
        </w:tc>
      </w:tr>
      <w:tr>
        <w:trPr>
          <w:trHeight w:val="350" w:hRule="atLeast"/>
        </w:trPr>
        <w:tc>
          <w:tcPr>
            <w:tcW w:w="2690" w:type="dxa"/>
            <w:tcBorders/>
            <w:vAlign w:val="center"/>
          </w:tcPr>
          <w:p>
            <w:pPr>
              <w:pStyle w:val="MDPI42tablebody"/>
              <w:spacing w:lineRule="auto" w:line="240" w:before="0" w:after="160"/>
              <w:jc w:val="start"/>
              <w:rPr>
                <w:rFonts w:ascii="Times New Roman" w:hAnsi="Times New Roman" w:cs="Times New Roman"/>
                <w:sz w:val="16"/>
                <w:szCs w:val="16"/>
              </w:rPr>
            </w:pPr>
            <w:r>
              <w:rPr>
                <w:rFonts w:cs="Times New Roman" w:ascii="Times New Roman" w:hAnsi="Times New Roman"/>
                <w:sz w:val="16"/>
                <w:szCs w:val="16"/>
              </w:rPr>
              <w:t>RAM</w:t>
            </w:r>
          </w:p>
        </w:tc>
        <w:tc>
          <w:tcPr>
            <w:tcW w:w="3305" w:type="dxa"/>
            <w:tcBorders/>
            <w:vAlign w:val="center"/>
          </w:tcPr>
          <w:p>
            <w:pPr>
              <w:pStyle w:val="MDPI42tablebody"/>
              <w:spacing w:lineRule="auto" w:line="240" w:before="0" w:after="160"/>
              <w:jc w:val="start"/>
              <w:rPr/>
            </w:pPr>
            <w:r>
              <w:rPr>
                <w:rFonts w:eastAsia="宋体;SimSun" w:cs="Times New Roman" w:ascii="Times New Roman" w:hAnsi="Times New Roman"/>
                <w:sz w:val="16"/>
                <w:szCs w:val="16"/>
                <w:lang w:eastAsia="zh-CN"/>
              </w:rPr>
              <w:t>32</w:t>
            </w:r>
            <w:r>
              <w:rPr>
                <w:rFonts w:cs="Times New Roman" w:ascii="Times New Roman" w:hAnsi="Times New Roman"/>
                <w:sz w:val="16"/>
                <w:szCs w:val="16"/>
              </w:rPr>
              <w:t>GB</w:t>
            </w:r>
          </w:p>
        </w:tc>
      </w:tr>
      <w:tr>
        <w:trPr>
          <w:trHeight w:val="350" w:hRule="atLeast"/>
        </w:trPr>
        <w:tc>
          <w:tcPr>
            <w:tcW w:w="2690" w:type="dxa"/>
            <w:tcBorders>
              <w:bottom w:val="single" w:sz="4" w:space="0" w:color="000000"/>
            </w:tcBorders>
            <w:vAlign w:val="center"/>
          </w:tcPr>
          <w:p>
            <w:pPr>
              <w:pStyle w:val="MDPI42tablebody"/>
              <w:spacing w:lineRule="auto" w:line="240" w:before="0" w:after="160"/>
              <w:jc w:val="start"/>
              <w:rPr>
                <w:rFonts w:ascii="Times New Roman" w:hAnsi="Times New Roman" w:cs="Times New Roman"/>
                <w:sz w:val="16"/>
                <w:szCs w:val="16"/>
              </w:rPr>
            </w:pPr>
            <w:r>
              <w:rPr>
                <w:rFonts w:cs="Times New Roman" w:ascii="Times New Roman" w:hAnsi="Times New Roman"/>
                <w:sz w:val="16"/>
                <w:szCs w:val="16"/>
              </w:rPr>
              <w:t>Operating system</w:t>
            </w:r>
          </w:p>
        </w:tc>
        <w:tc>
          <w:tcPr>
            <w:tcW w:w="3305" w:type="dxa"/>
            <w:tcBorders>
              <w:bottom w:val="single" w:sz="4" w:space="0" w:color="000000"/>
            </w:tcBorders>
            <w:vAlign w:val="center"/>
          </w:tcPr>
          <w:p>
            <w:pPr>
              <w:pStyle w:val="MDPI42tablebody"/>
              <w:spacing w:lineRule="auto" w:line="240" w:before="0" w:after="160"/>
              <w:jc w:val="start"/>
              <w:rPr>
                <w:rFonts w:ascii="Times New Roman" w:hAnsi="Times New Roman" w:cs="Times New Roman"/>
                <w:sz w:val="16"/>
                <w:szCs w:val="16"/>
              </w:rPr>
            </w:pPr>
            <w:r>
              <w:rPr>
                <w:rFonts w:cs="Times New Roman" w:ascii="Times New Roman" w:hAnsi="Times New Roman"/>
                <w:sz w:val="16"/>
                <w:szCs w:val="16"/>
              </w:rPr>
              <w:t>64-bit Windows 11</w:t>
            </w:r>
          </w:p>
        </w:tc>
      </w:tr>
      <w:tr>
        <w:trPr>
          <w:trHeight w:val="343" w:hRule="atLeast"/>
        </w:trPr>
        <w:tc>
          <w:tcPr>
            <w:tcW w:w="5995" w:type="dxa"/>
            <w:gridSpan w:val="2"/>
            <w:tcBorders>
              <w:top w:val="single" w:sz="4" w:space="0" w:color="000000"/>
              <w:bottom w:val="single" w:sz="4" w:space="0" w:color="000000"/>
            </w:tcBorders>
            <w:vAlign w:val="center"/>
          </w:tcPr>
          <w:p>
            <w:pPr>
              <w:pStyle w:val="MDPI42tablebody"/>
              <w:spacing w:lineRule="auto" w:line="240" w:before="0" w:after="160"/>
              <w:jc w:val="both"/>
              <w:rPr>
                <w:rFonts w:ascii="Times New Roman" w:hAnsi="Times New Roman" w:cs="Times New Roman"/>
              </w:rPr>
            </w:pPr>
            <w:r>
              <w:rPr>
                <w:rFonts w:eastAsia="等线;DengXian" w:cs="Times New Roman" w:ascii="Times New Roman" w:hAnsi="Times New Roman"/>
                <w:b/>
                <w:lang w:eastAsia="zh-CN"/>
              </w:rPr>
              <w:t>Software</w:t>
            </w:r>
          </w:p>
        </w:tc>
      </w:tr>
      <w:tr>
        <w:trPr>
          <w:trHeight w:val="350" w:hRule="atLeast"/>
        </w:trPr>
        <w:tc>
          <w:tcPr>
            <w:tcW w:w="2690" w:type="dxa"/>
            <w:tcBorders>
              <w:top w:val="single" w:sz="4" w:space="0" w:color="000000"/>
              <w:bottom w:val="single" w:sz="8" w:space="0" w:color="000000"/>
            </w:tcBorders>
            <w:vAlign w:val="center"/>
          </w:tcPr>
          <w:p>
            <w:pPr>
              <w:pStyle w:val="MDPI42tablebody"/>
              <w:spacing w:lineRule="auto" w:line="240" w:before="0" w:after="160"/>
              <w:jc w:val="start"/>
              <w:rPr>
                <w:rFonts w:ascii="Times New Roman" w:hAnsi="Times New Roman" w:cs="Times New Roman"/>
                <w:sz w:val="16"/>
                <w:szCs w:val="16"/>
              </w:rPr>
            </w:pPr>
            <w:r>
              <w:rPr>
                <w:rFonts w:cs="Times New Roman" w:ascii="Times New Roman" w:hAnsi="Times New Roman"/>
                <w:sz w:val="16"/>
                <w:szCs w:val="16"/>
              </w:rPr>
              <w:t>Programming language</w:t>
            </w:r>
          </w:p>
        </w:tc>
        <w:tc>
          <w:tcPr>
            <w:tcW w:w="3305" w:type="dxa"/>
            <w:tcBorders>
              <w:top w:val="single" w:sz="4" w:space="0" w:color="000000"/>
              <w:bottom w:val="single" w:sz="8" w:space="0" w:color="000000"/>
            </w:tcBorders>
            <w:vAlign w:val="center"/>
          </w:tcPr>
          <w:p>
            <w:pPr>
              <w:pStyle w:val="MDPI42tablebody"/>
              <w:spacing w:lineRule="auto" w:line="240" w:before="0" w:after="160"/>
              <w:jc w:val="start"/>
              <w:rPr>
                <w:rFonts w:ascii="Times New Roman" w:hAnsi="Times New Roman" w:eastAsia="宋体;SimSun" w:cs="Times New Roman"/>
                <w:sz w:val="16"/>
                <w:szCs w:val="16"/>
                <w:lang w:eastAsia="zh-CN"/>
              </w:rPr>
            </w:pPr>
            <w:r>
              <w:rPr>
                <w:rFonts w:cs="Times New Roman" w:ascii="Times New Roman" w:hAnsi="Times New Roman"/>
                <w:sz w:val="16"/>
                <w:szCs w:val="16"/>
              </w:rPr>
              <w:t>MATLAB R202</w:t>
            </w:r>
            <w:r>
              <w:rPr>
                <w:rFonts w:eastAsia="宋体;SimSun" w:cs="Times New Roman" w:ascii="Times New Roman" w:hAnsi="Times New Roman"/>
                <w:sz w:val="16"/>
                <w:szCs w:val="16"/>
                <w:lang w:eastAsia="zh-CN"/>
              </w:rPr>
              <w:t>3</w:t>
            </w:r>
          </w:p>
        </w:tc>
      </w:tr>
    </w:tbl>
    <w:p>
      <w:pPr>
        <w:pStyle w:val="MDPI41tablecaption"/>
        <w:spacing w:before="120" w:after="0"/>
        <w:ind w:firstLine="402" w:start="0" w:end="0"/>
        <w:jc w:val="center"/>
        <w:rPr>
          <w:rFonts w:ascii="Times New Roman" w:hAnsi="Times New Roman" w:cs="Times New Roman"/>
          <w:b/>
          <w:sz w:val="20"/>
          <w:szCs w:val="24"/>
        </w:rPr>
      </w:pPr>
      <w:bookmarkStart w:id="8" w:name="_Hlk190713956"/>
      <w:bookmarkEnd w:id="8"/>
      <w:r>
        <w:rPr>
          <w:rFonts w:cs="Times New Roman" w:ascii="Times New Roman" w:hAnsi="Times New Roman"/>
          <w:b/>
          <w:sz w:val="20"/>
          <w:szCs w:val="24"/>
        </w:rPr>
        <w:t xml:space="preserve">Table 2. </w:t>
      </w:r>
      <w:r>
        <w:rPr>
          <w:rFonts w:cs="Times New Roman" w:ascii="Times New Roman" w:hAnsi="Times New Roman"/>
          <w:b/>
          <w:bCs/>
          <w:sz w:val="20"/>
          <w:szCs w:val="24"/>
        </w:rPr>
        <w:t xml:space="preserve">Parameters setting of </w:t>
      </w:r>
      <w:r>
        <w:rPr>
          <w:rFonts w:eastAsia="宋体;SimSun" w:cs="Times New Roman" w:ascii="Times New Roman" w:hAnsi="Times New Roman"/>
          <w:b/>
          <w:bCs/>
          <w:sz w:val="20"/>
          <w:szCs w:val="24"/>
          <w:lang w:eastAsia="zh-CN"/>
        </w:rPr>
        <w:t>MSEDO</w:t>
      </w:r>
      <w:r>
        <w:rPr>
          <w:rFonts w:cs="Times New Roman" w:ascii="Times New Roman" w:hAnsi="Times New Roman"/>
          <w:b/>
          <w:bCs/>
          <w:sz w:val="20"/>
          <w:szCs w:val="24"/>
        </w:rPr>
        <w:t xml:space="preserve"> and other competing algorithms.</w:t>
      </w:r>
    </w:p>
    <w:tbl>
      <w:tblPr>
        <w:tblW w:w="5884" w:type="dxa"/>
        <w:jc w:val="center"/>
        <w:tblInd w:w="0" w:type="dxa"/>
        <w:tblLayout w:type="fixed"/>
        <w:tblCellMar>
          <w:top w:w="0" w:type="dxa"/>
          <w:start w:w="108" w:type="dxa"/>
          <w:bottom w:w="0" w:type="dxa"/>
          <w:end w:w="108" w:type="dxa"/>
        </w:tblCellMar>
      </w:tblPr>
      <w:tblGrid>
        <w:gridCol w:w="1288"/>
        <w:gridCol w:w="4596"/>
      </w:tblGrid>
      <w:tr>
        <w:trPr>
          <w:trHeight w:val="344" w:hRule="atLeast"/>
        </w:trPr>
        <w:tc>
          <w:tcPr>
            <w:tcW w:w="1288" w:type="dxa"/>
            <w:tcBorders>
              <w:top w:val="single" w:sz="12" w:space="0" w:color="000000"/>
              <w:bottom w:val="single" w:sz="4" w:space="0" w:color="000000"/>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Algorithm</w:t>
            </w:r>
          </w:p>
        </w:tc>
        <w:tc>
          <w:tcPr>
            <w:tcW w:w="4596" w:type="dxa"/>
            <w:tcBorders>
              <w:top w:val="single" w:sz="12" w:space="0" w:color="000000"/>
              <w:bottom w:val="single" w:sz="4" w:space="0" w:color="000000"/>
            </w:tcBorders>
            <w:vAlign w:val="center"/>
          </w:tcPr>
          <w:p>
            <w:pPr>
              <w:pStyle w:val="MDPI42tablebody"/>
              <w:spacing w:lineRule="auto" w:line="240" w:before="0" w:after="0"/>
              <w:ind w:firstLine="29" w:end="0"/>
              <w:jc w:val="both"/>
              <w:rPr>
                <w:rFonts w:ascii="Times New Roman" w:hAnsi="Times New Roman" w:cs="Times New Roman"/>
                <w:sz w:val="16"/>
                <w:szCs w:val="16"/>
              </w:rPr>
            </w:pPr>
            <w:r>
              <w:rPr>
                <w:rFonts w:cs="Times New Roman" w:ascii="Times New Roman" w:hAnsi="Times New Roman"/>
                <w:sz w:val="16"/>
                <w:szCs w:val="16"/>
              </w:rPr>
              <w:t>Parameters setting</w: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MSEDO</w:t>
            </w:r>
          </w:p>
        </w:tc>
        <w:tc>
          <w:tcPr>
            <w:tcW w:w="4596" w:type="dxa"/>
            <w:tcBorders/>
            <w:vAlign w:val="center"/>
          </w:tcPr>
          <w:p>
            <w:pPr>
              <w:pStyle w:val="MDPI42tablebody"/>
              <w:spacing w:lineRule="auto" w:line="240" w:before="0" w:after="0"/>
              <w:jc w:val="both"/>
              <w:rPr/>
            </w:pPr>
            <w:r>
              <w:rPr>
                <w:rFonts w:cs="Times New Roman" w:ascii="Times New Roman" w:hAnsi="Times New Roman"/>
                <w:sz w:val="16"/>
                <w:szCs w:val="16"/>
              </w:rPr>
              <w:object w:dxaOrig="1099" w:dyaOrig="279">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55.25pt;height:13.75pt" filled="f" o:ole="">
                  <v:imagedata r:id="rId153" o:title=""/>
                </v:shape>
                <o:OLEObject Type="Embed" ProgID="" ShapeID="ole_rId152" DrawAspect="Content" ObjectID="_824489972" r:id="rId152"/>
              </w:object>
            </w:r>
            <w:r>
              <w:rPr>
                <w:rFonts w:cs="Times New Roman" w:ascii="Times New Roman" w:hAnsi="Times New Roman"/>
                <w:sz w:val="16"/>
                <w:szCs w:val="16"/>
              </w:rPr>
              <w:t xml:space="preserve"> </w: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EDO</w:t>
            </w:r>
          </w:p>
        </w:tc>
        <w:tc>
          <w:tcPr>
            <w:tcW w:w="4596" w:type="dxa"/>
            <w:tcBorders/>
            <w:vAlign w:val="center"/>
          </w:tcPr>
          <w:p>
            <w:pPr>
              <w:pStyle w:val="MDPI42tablebody"/>
              <w:spacing w:lineRule="auto" w:line="240" w:before="0" w:after="0"/>
              <w:jc w:val="both"/>
              <w:rPr>
                <w:rFonts w:ascii="Times New Roman" w:hAnsi="Times New Roman" w:cs="Times New Roman"/>
                <w:sz w:val="16"/>
                <w:szCs w:val="16"/>
              </w:rPr>
            </w:pPr>
            <w:r>
              <w:rPr/>
              <w:object w:dxaOrig="479" w:dyaOrig="239">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23.8pt;height:12pt" filled="f" o:ole="">
                  <v:imagedata r:id="rId155" o:title=""/>
                </v:shape>
                <o:OLEObject Type="Embed" ProgID="" ShapeID="ole_rId154" DrawAspect="Content" ObjectID="_296714831" r:id="rId154"/>
              </w:objec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RIME</w:t>
            </w:r>
            <w:r>
              <w:fldChar w:fldCharType="begin"/>
            </w:r>
            <w:r>
              <w:rPr>
                <w:sz w:val="16"/>
                <w:szCs w:val="16"/>
                <w:rFonts w:eastAsia="宋体;SimSun" w:cs="Times New Roman" w:ascii="Times New Roman" w:hAnsi="Times New Roman"/>
                <w:lang w:val="en-US" w:eastAsia="en-US"/>
              </w:rPr>
              <w:instrText xml:space="preserve">ADDIN CSL_CITATION {"citationItems":[{"id":"ITEM-1","itemData":{"DOI":"10.1016/j.neucom.2023.02.010","ISSN":"18728286","abstract":"This paper proposes an efficient optimization algorithm based on the physical phenomenon of rime-ice, called the RIME. The RIME algorithm implements the exploration and exploitation behaviors in the optimization methods by simulating the soft-rime and hard-rime growth process of rime-ice and constructing a soft-rime search strategy and a hard-rime puncture mechanism. Meanwhile, the greedy selection mechanism in the algorithm is improved, and the population is updated in the stage of selecting the optimal solution to enhance the exploitation capability of the RIME. In the experimental, this paper conducts qualitative analysis experiments on the RIME to clarify the characteristics of the algorithm in the process of finding the optimal solution. The performance of RIME is then tested on a total of 42 functions in the classic IEEE CEC2017 and the latest IEEE CEC2022 test sets. The proposed algorithm is compared with 10 well-established algorithms and 10 latest improved algorithms to verify its performance advantage. In addition, this paper designs experiments for the parametric analysis of RIME to discuss the potential of the algorithm in running different parameters and handling different problems. Finally, this paper applies RIME to five practical engineering problems to verify its effectiveness and superiority in real-world problems. The statistical and comparison results show that the RIME is a strong and competitive algorithm. The source code of the RIME1 algorithm and associated files are publicly accessible at https://aliasgharheidari.com/RIME.html.","author":[{"dropping-particle":"","family":"Su","given":"Hang","non-dropping-particle":"","parse-names":false,"suffix":""},{"dropping-particle":"","family":"Zhao","given":"Dong","non-dropping-particle":"","parse-names":false,"suffix":""},{"dropping-particle":"","family":"Heidari","given":"Ali Asghar","non-dropping-particle":"","parse-names":false,"suffix":""},{"dropping-particle":"","family":"Liu","given":"Lei","non-dropping-particle":"","parse-names":false,"suffix":""},{"dropping-particle":"","family":"Zhang","given":"Xiaoqin","non-dropping-particle":"","parse-names":false,"suffix":""},{"dropping-particle":"","family":"Mafarja","given":"Majdi","non-dropping-particle":"","parse-names":false,"suffix":""},{"dropping-particle":"","family":"Chen","given":"Huiling","non-dropping-particle":"","parse-names":false,"suffix":""}],"container-title":"Neurocomputing","id":"ITEM-1","issued":{"date-parts":[["2023"]]},"title":"RIME: A physics-based optimization","type":"article-journal"},"uris":["http://www.mendeley.com/documents/?uuid=5d2bb8a0-e1ad-4bf5-b891-73660fc3784b"]}],"mendeley":{"formattedCitation":"[49]","plainTextFormattedCitation":"[49]","previouslyFormattedCitation":"[49]"},"properties":{"noteIndex":0},"schema":"https://github.com/citation-style-language/schema/raw/master/csl-citation.json"}</w:instrText>
            </w:r>
            <w:r>
              <w:rPr>
                <w:rFonts w:eastAsia="宋体;SimSun" w:cs="Times New Roman" w:ascii="Times New Roman" w:hAnsi="Times New Roman"/>
                <w:sz w:val="16"/>
                <w:szCs w:val="16"/>
                <w:lang w:val="en-US" w:eastAsia="en-US"/>
              </w:rPr>
            </w:r>
            <w:r>
              <w:rPr>
                <w:sz w:val="16"/>
                <w:szCs w:val="16"/>
                <w:rFonts w:eastAsia="宋体;SimSun" w:cs="Times New Roman" w:ascii="Times New Roman" w:hAnsi="Times New Roman"/>
                <w:lang w:val="en-US" w:eastAsia="en-US"/>
              </w:rPr>
              <w:fldChar w:fldCharType="separate"/>
            </w:r>
            <w:r>
              <w:rPr>
                <w:rFonts w:eastAsia="宋体;SimSun" w:cs="Times New Roman" w:ascii="Times New Roman" w:hAnsi="Times New Roman"/>
                <w:sz w:val="16"/>
                <w:szCs w:val="16"/>
                <w:lang w:val="en-US" w:eastAsia="en-US"/>
              </w:rPr>
              <w:t>[49]</w:t>
            </w:r>
            <w:r/>
            <w:r>
              <w:rPr>
                <w:sz w:val="16"/>
                <w:szCs w:val="16"/>
                <w:rFonts w:eastAsia="宋体;SimSun" w:cs="Times New Roman" w:ascii="Times New Roman" w:hAnsi="Times New Roman"/>
                <w:lang w:val="en-US" w:eastAsia="en-US"/>
              </w:rPr>
              <w:fldChar w:fldCharType="end"/>
            </w:r>
            <w:r>
              <w:rPr>
                <w:rFonts w:eastAsia="宋体;SimSun" w:cs="Times New Roman" w:ascii="Times New Roman" w:hAnsi="Times New Roman"/>
                <w:sz w:val="16"/>
                <w:szCs w:val="16"/>
                <w:lang w:val="en-US" w:eastAsia="en-US"/>
              </w:rPr>
            </w:r>
          </w:p>
        </w:tc>
        <w:tc>
          <w:tcPr>
            <w:tcW w:w="4596" w:type="dxa"/>
            <w:tcBorders/>
            <w:vAlign w:val="center"/>
          </w:tcPr>
          <w:p>
            <w:pPr>
              <w:pStyle w:val="MDPI42tablebody"/>
              <w:spacing w:lineRule="auto" w:line="240" w:before="0" w:after="0"/>
              <w:jc w:val="both"/>
              <w:rPr/>
            </w:pPr>
            <w:r>
              <w:rPr>
                <w:rFonts w:cs="Times New Roman" w:ascii="Times New Roman" w:hAnsi="Times New Roman"/>
                <w:sz w:val="16"/>
                <w:szCs w:val="16"/>
              </w:rPr>
              <w:object w:dxaOrig="499" w:dyaOrig="239">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24.95pt;height:12pt" filled="f" o:ole="">
                  <v:imagedata r:id="rId157" o:title=""/>
                </v:shape>
                <o:OLEObject Type="Embed" ProgID="" ShapeID="ole_rId156" DrawAspect="Content" ObjectID="_1513287983" r:id="rId156"/>
              </w:object>
            </w:r>
            <w:r>
              <w:rPr>
                <w:rFonts w:cs="Times New Roman" w:ascii="Times New Roman" w:hAnsi="Times New Roman"/>
                <w:sz w:val="16"/>
                <w:szCs w:val="16"/>
              </w:rPr>
              <w:t xml:space="preserve"> </w: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IRIME</w:t>
            </w:r>
            <w:r>
              <w:fldChar w:fldCharType="begin"/>
            </w:r>
            <w:r>
              <w:rPr>
                <w:sz w:val="16"/>
                <w:szCs w:val="16"/>
                <w:rFonts w:eastAsia="宋体;SimSun" w:cs="Times New Roman" w:ascii="Times New Roman" w:hAnsi="Times New Roman"/>
                <w:lang w:val="en-US" w:eastAsia="en-US"/>
              </w:rPr>
              <w:instrText xml:space="preserve">ADDIN CSL_CITATION {"citationItems":[{"id":"ITEM-1","itemData":{"DOI":"10.1016/j.isci.2024.110561","ISSN":"2589-0042","author":[{"dropping-particle":"","family":"Huang","given":"Jinpeng","non-dropping-particle":"","parse-names":false,"suffix":""},{"dropping-particle":"","family":"Chen","given":"Yi","non-dropping-particle":"","parse-names":false,"suffix":""},{"dropping-particle":"","family":"Heidari","given":"Ali Asghar","non-dropping-particle":"","parse-names":false,"suffix":""},{"dropping-particle":"","family":"Liu","given":"Lei","non-dropping-particle":"","parse-names":false,"suffix":""},{"dropping-particle":"","family":"Chen","given":"Huiling","non-dropping-particle":"","parse-names":false,"suffix":""},{"dropping-particle":"","family":"Liang","given":"Guoxi","non-dropping-particle":"","parse-names":false,"suffix":""}],"container-title":"iScience","id":"ITEM-1","issue":"8","issued":{"date-parts":[["2024","8"]]},"publisher":"Elsevier","title":"IRIME: Mitigating exploitation-exploration imbalance in RIME optimization for feature selection","type":"article-journal","volume":"27"},"uris":["http://www.mendeley.com/documents/?uuid=896ffa09-8a1c-49e9-b783-5a1606d3adb8","http://www.mendeley.com/documents/?uuid=bc41a287-eed2-4b8d-af8b-776d7f5bf682"]}],"mendeley":{"formattedCitation":"[50]","plainTextFormattedCitation":"[50]","previouslyFormattedCitation":"[50]"},"properties":{"noteIndex":0},"schema":"https://github.com/citation-style-language/schema/raw/master/csl-citation.json"}</w:instrText>
            </w:r>
            <w:r>
              <w:rPr>
                <w:rFonts w:eastAsia="宋体;SimSun" w:cs="Times New Roman" w:ascii="Times New Roman" w:hAnsi="Times New Roman"/>
                <w:sz w:val="16"/>
                <w:szCs w:val="16"/>
                <w:lang w:val="en-US" w:eastAsia="en-US"/>
              </w:rPr>
            </w:r>
            <w:r>
              <w:rPr>
                <w:sz w:val="16"/>
                <w:szCs w:val="16"/>
                <w:rFonts w:eastAsia="宋体;SimSun" w:cs="Times New Roman" w:ascii="Times New Roman" w:hAnsi="Times New Roman"/>
                <w:lang w:val="en-US" w:eastAsia="en-US"/>
              </w:rPr>
              <w:fldChar w:fldCharType="separate"/>
            </w:r>
            <w:r>
              <w:rPr>
                <w:rFonts w:eastAsia="宋体;SimSun" w:cs="Times New Roman" w:ascii="Times New Roman" w:hAnsi="Times New Roman"/>
                <w:sz w:val="16"/>
                <w:szCs w:val="16"/>
                <w:lang w:val="en-US" w:eastAsia="en-US"/>
              </w:rPr>
              <w:t>[50]</w:t>
            </w:r>
            <w:r/>
            <w:r>
              <w:rPr>
                <w:sz w:val="16"/>
                <w:szCs w:val="16"/>
                <w:rFonts w:eastAsia="宋体;SimSun" w:cs="Times New Roman" w:ascii="Times New Roman" w:hAnsi="Times New Roman"/>
                <w:lang w:val="en-US" w:eastAsia="en-US"/>
              </w:rPr>
              <w:fldChar w:fldCharType="end"/>
            </w:r>
            <w:r>
              <w:rPr>
                <w:rFonts w:eastAsia="宋体;SimSun" w:cs="Times New Roman" w:ascii="Times New Roman" w:hAnsi="Times New Roman"/>
                <w:sz w:val="16"/>
                <w:szCs w:val="16"/>
                <w:lang w:val="en-US" w:eastAsia="en-US"/>
              </w:rPr>
            </w:r>
          </w:p>
        </w:tc>
        <w:tc>
          <w:tcPr>
            <w:tcW w:w="4596" w:type="dxa"/>
            <w:tcBorders/>
            <w:vAlign w:val="center"/>
          </w:tcPr>
          <w:p>
            <w:pPr>
              <w:pStyle w:val="MDPI42tablebody"/>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object w:dxaOrig="4140" w:dyaOrig="279">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207pt;height:13.75pt" filled="f" o:ole="">
                  <v:imagedata r:id="rId159" o:title=""/>
                </v:shape>
                <o:OLEObject Type="Embed" ProgID="" ShapeID="ole_rId158" DrawAspect="Content" ObjectID="_493056956" r:id="rId158"/>
              </w:objec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ECO</w:t>
            </w:r>
            <w:r>
              <w:fldChar w:fldCharType="begin"/>
            </w:r>
            <w:r>
              <w:rPr>
                <w:sz w:val="16"/>
                <w:szCs w:val="16"/>
                <w:rFonts w:eastAsia="宋体;SimSun" w:cs="Times New Roman" w:ascii="Times New Roman" w:hAnsi="Times New Roman"/>
                <w:lang w:val="en-US" w:eastAsia="en-US"/>
              </w:rPr>
              <w:instrText xml:space="preserve">ADDIN CSL_CITATION {"citationItems":[{"id":"ITEM-1","itemData":{"DOI":"10.1080/00207721.2024.2367079","ISSN":"0020-7721","author":[{"dropping-particle":"","family":"Lian","given":"J B","non-dropping-particle":"","parse-names":false,"suffix":""},{"dropping-particle":"","family":"Zhu","given":"T","non-dropping-particle":"","parse-names":false,"suffix":""},{"dropping-particle":"","family":"Ma","given":"L","non-dropping-particle":"","parse-names":false,"suffix":""},{"dropping-particle":"","family":"Wu","given":"X C","non-dropping-particle":"","parse-names":false,"suffix":""},{"dropping-particle":"","family":"Heidari","given":"A A","non-dropping-particle":"","parse-names":false,"suffix":""},{"dropping-particle":"","family":"Chen","given":"Y","non-dropping-particle":"","parse-names":false,"suffix":""},{"dropping-particle":"","family":"Chen","given":"H L","non-dropping-particle":"","parse-names":false,"suffix":""},{"dropping-particle":"","family":"Hui","given":"G H","non-dropping-particle":"","parse-names":false,"suffix":""}],"container-title":"INTERNATIONAL JOURNAL OF SYSTEMS SCIENCE","id":"ITEM-1","issue":"15","issued":{"date-parts":[["2024"]]},"page":"3185-3222","title":"The educational competition optimizer","type":"article-journal","volume":"55"},"uris":["http://www.mendeley.com/documents/?uuid=a270060f-7520-4868-8eca-44c6323431ff"]}],"mendeley":{"formattedCitation":"[41]","plainTextFormattedCitation":"[41]","previouslyFormattedCitation":"[41]"},"properties":{"noteIndex":0},"schema":"https://github.com/citation-style-language/schema/raw/master/csl-citation.json"}</w:instrText>
            </w:r>
            <w:r>
              <w:rPr>
                <w:rFonts w:eastAsia="宋体;SimSun" w:cs="Times New Roman" w:ascii="Times New Roman" w:hAnsi="Times New Roman"/>
                <w:sz w:val="16"/>
                <w:szCs w:val="16"/>
                <w:lang w:val="en-US" w:eastAsia="en-US"/>
              </w:rPr>
            </w:r>
            <w:r>
              <w:rPr>
                <w:sz w:val="16"/>
                <w:szCs w:val="16"/>
                <w:rFonts w:eastAsia="宋体;SimSun" w:cs="Times New Roman" w:ascii="Times New Roman" w:hAnsi="Times New Roman"/>
                <w:lang w:val="en-US" w:eastAsia="en-US"/>
              </w:rPr>
              <w:fldChar w:fldCharType="separate"/>
            </w:r>
            <w:r>
              <w:rPr>
                <w:rFonts w:eastAsia="宋体;SimSun" w:cs="Times New Roman" w:ascii="Times New Roman" w:hAnsi="Times New Roman"/>
                <w:sz w:val="16"/>
                <w:szCs w:val="16"/>
                <w:lang w:val="en-US" w:eastAsia="en-US"/>
              </w:rPr>
              <w:t>[41]</w:t>
            </w:r>
            <w:r/>
            <w:r>
              <w:rPr>
                <w:sz w:val="16"/>
                <w:szCs w:val="16"/>
                <w:rFonts w:eastAsia="宋体;SimSun" w:cs="Times New Roman" w:ascii="Times New Roman" w:hAnsi="Times New Roman"/>
                <w:lang w:val="en-US" w:eastAsia="en-US"/>
              </w:rPr>
              <w:fldChar w:fldCharType="end"/>
            </w:r>
            <w:r>
              <w:rPr>
                <w:rFonts w:eastAsia="宋体;SimSun" w:cs="Times New Roman" w:ascii="Times New Roman" w:hAnsi="Times New Roman"/>
                <w:sz w:val="16"/>
                <w:szCs w:val="16"/>
                <w:lang w:val="en-US" w:eastAsia="en-US"/>
              </w:rPr>
            </w:r>
          </w:p>
        </w:tc>
        <w:tc>
          <w:tcPr>
            <w:tcW w:w="4596" w:type="dxa"/>
            <w:tcBorders/>
            <w:vAlign w:val="center"/>
          </w:tcPr>
          <w:p>
            <w:pPr>
              <w:pStyle w:val="MDPI42tablebody"/>
              <w:spacing w:lineRule="auto" w:line="240" w:before="0" w:after="0"/>
              <w:jc w:val="both"/>
              <w:rPr/>
            </w:pPr>
            <w:r>
              <w:rPr>
                <w:rFonts w:cs="Times New Roman" w:ascii="Times New Roman" w:hAnsi="Times New Roman"/>
                <w:sz w:val="16"/>
                <w:szCs w:val="16"/>
              </w:rPr>
              <w:object w:dxaOrig="1919" w:dyaOrig="279">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95.8pt;height:13.75pt" filled="f" o:ole="">
                  <v:imagedata r:id="rId161" o:title=""/>
                </v:shape>
                <o:OLEObject Type="Embed" ProgID="" ShapeID="ole_rId160" DrawAspect="Content" ObjectID="_1311852610" r:id="rId160"/>
              </w:object>
            </w:r>
            <w:r>
              <w:rPr>
                <w:rFonts w:cs="Times New Roman" w:ascii="Times New Roman" w:hAnsi="Times New Roman"/>
                <w:sz w:val="16"/>
                <w:szCs w:val="16"/>
              </w:rPr>
              <w:t xml:space="preserve"> </w: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EMTLBO</w:t>
            </w:r>
            <w:r>
              <w:fldChar w:fldCharType="begin"/>
            </w:r>
            <w:r>
              <w:rPr>
                <w:sz w:val="16"/>
                <w:szCs w:val="16"/>
                <w:rFonts w:eastAsia="宋体;SimSun" w:cs="Times New Roman" w:ascii="Times New Roman" w:hAnsi="Times New Roman"/>
                <w:lang w:val="en-US" w:eastAsia="en-US"/>
              </w:rPr>
              <w:instrText xml:space="preserve">ADDIN CSL_CITATION {"citationItems":[{"id":"ITEM-1","itemData":{"DOI":"10.1016/j.asoc.2022.109653","ISSN":"15684946","abstract":"Intelligent optimization algorithms are widely utilized to deal with complex optimization problems in various areas. However, a single intelligent optimization algorithm cannot handle well more and more complex optimization problems. The ensemble strategy can integrate several different operators and algorithms by using some appropriate strategies and maybe obtain better optimization performance. In this paper, a new ensemble multi-swarm method based on teaching–learning-based optimization (EMTLBO) was proposed by integrating three different algorithms including the original teaching–learning-based optimization algorithm, its variant with neighborhood search and the variant with differential evolution. In EMTLBO, a new evaluating mechanism based on the fitness-based and diversity-based metrics (FDEM) for each sub-swarm was proposed to evaluate the optimization performance after a continuous generation interval. Moreover, an algorithm matching mechanism based on ranking for sub-swarms (AMM) is adapted to re-divide the population into three sub-swarms and match a suitable algorithm for each sub-swarm so as to increase the whole optimization performance. Furthermore, the experimental results on CEC2014 and CEC2017 test suits verify the feasibility and optimization performance of EMTLBO. Finally, the proposed algorithm is extended to optimize the segmentation thresholds of images and the segmentation performances on different benchmark images show that EMTLBO has good performance in most cases.","author":[{"dropping-particle":"","family":"Jiang","given":"Ziqi","non-dropping-particle":"","parse-names":false,"suffix":""},{"dropping-particle":"","family":"Zou","given":"Feng","non-dropping-particle":"","parse-names":false,"suffix":""},{"dropping-particle":"","family":"Chen","given":"Debao","non-dropping-particle":"","parse-names":false,"suffix":""},{"dropping-particle":"","family":"Cao","given":"Siyu","non-dropping-particle":"","parse-names":false,"suffix":""},{"dropping-particle":"","family":"Liu","given":"Hui","non-dropping-particle":"","parse-names":false,"suffix":""},{"dropping-particle":"","family":"Guo","given":"Wei","non-dropping-particle":"","parse-names":false,"suffix":""}],"container-title":"Applied Soft Computing","id":"ITEM-1","issued":{"date-parts":[["2022"]]},"title":"An ensemble multi-swarm teaching–learning-based optimization algorithm for function optimization and image segmentation","type":"article-journal"},"uris":["http://www.mendeley.com/documents/?uuid=657589ff-7c5b-40f4-a794-7b6954f6e230"]}],"mendeley":{"formattedCitation":"[51]","plainTextFormattedCitation":"[51]","previouslyFormattedCitation":"[51]"},"properties":{"noteIndex":0},"schema":"https://github.com/citation-style-language/schema/raw/master/csl-citation.json"}</w:instrText>
            </w:r>
            <w:r>
              <w:rPr>
                <w:rFonts w:eastAsia="宋体;SimSun" w:cs="Times New Roman" w:ascii="Times New Roman" w:hAnsi="Times New Roman"/>
                <w:sz w:val="16"/>
                <w:szCs w:val="16"/>
                <w:lang w:val="en-US" w:eastAsia="en-US"/>
              </w:rPr>
            </w:r>
            <w:r>
              <w:rPr>
                <w:sz w:val="16"/>
                <w:szCs w:val="16"/>
                <w:rFonts w:eastAsia="宋体;SimSun" w:cs="Times New Roman" w:ascii="Times New Roman" w:hAnsi="Times New Roman"/>
                <w:lang w:val="en-US" w:eastAsia="en-US"/>
              </w:rPr>
              <w:fldChar w:fldCharType="separate"/>
            </w:r>
            <w:r>
              <w:rPr>
                <w:rFonts w:eastAsia="宋体;SimSun" w:cs="Times New Roman" w:ascii="Times New Roman" w:hAnsi="Times New Roman"/>
                <w:sz w:val="16"/>
                <w:szCs w:val="16"/>
                <w:lang w:val="en-US" w:eastAsia="en-US"/>
              </w:rPr>
              <w:t>[51]</w:t>
            </w:r>
            <w:r/>
            <w:r>
              <w:rPr>
                <w:sz w:val="16"/>
                <w:szCs w:val="16"/>
                <w:rFonts w:eastAsia="宋体;SimSun" w:cs="Times New Roman" w:ascii="Times New Roman" w:hAnsi="Times New Roman"/>
                <w:lang w:val="en-US" w:eastAsia="en-US"/>
              </w:rPr>
              <w:fldChar w:fldCharType="end"/>
            </w:r>
            <w:r>
              <w:rPr>
                <w:rFonts w:eastAsia="宋体;SimSun" w:cs="Times New Roman" w:ascii="Times New Roman" w:hAnsi="Times New Roman"/>
                <w:sz w:val="16"/>
                <w:szCs w:val="16"/>
                <w:lang w:val="en-US" w:eastAsia="en-US"/>
              </w:rPr>
            </w:r>
          </w:p>
        </w:tc>
        <w:tc>
          <w:tcPr>
            <w:tcW w:w="4596" w:type="dxa"/>
            <w:tcBorders/>
            <w:vAlign w:val="center"/>
          </w:tcPr>
          <w:p>
            <w:pPr>
              <w:pStyle w:val="MDPI42tablebody"/>
              <w:spacing w:lineRule="auto" w:line="240" w:before="0" w:after="0"/>
              <w:jc w:val="both"/>
              <w:rPr/>
            </w:pPr>
            <w:r>
              <w:rPr>
                <w:rFonts w:cs="Times New Roman" w:ascii="Times New Roman" w:hAnsi="Times New Roman"/>
                <w:sz w:val="16"/>
                <w:szCs w:val="16"/>
              </w:rPr>
              <w:object w:dxaOrig="1939" w:dyaOrig="279">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97pt;height:13.75pt" filled="f" o:ole="">
                  <v:imagedata r:id="rId163" o:title=""/>
                </v:shape>
                <o:OLEObject Type="Embed" ProgID="" ShapeID="ole_rId162" DrawAspect="Content" ObjectID="_834810753" r:id="rId162"/>
              </w:object>
            </w:r>
            <w:r>
              <w:rPr>
                <w:rFonts w:cs="Times New Roman" w:ascii="Times New Roman" w:hAnsi="Times New Roman"/>
                <w:sz w:val="16"/>
                <w:szCs w:val="16"/>
              </w:rPr>
              <w:t xml:space="preserve"> </w: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MRFO</w:t>
            </w:r>
            <w:r>
              <w:fldChar w:fldCharType="begin"/>
            </w:r>
            <w:r>
              <w:rPr>
                <w:sz w:val="16"/>
                <w:szCs w:val="16"/>
                <w:rFonts w:eastAsia="宋体;SimSun" w:cs="Times New Roman" w:ascii="Times New Roman" w:hAnsi="Times New Roman"/>
                <w:lang w:val="en-US" w:eastAsia="en-US"/>
              </w:rPr>
              <w:instrText xml:space="preserve">ADDIN CSL_CITATION {"citationItems":[{"id":"ITEM-1","itemData":{"DOI":"10.1016/j.engappai.2019.103300","ISSN":"09521976","abstract":"A new bio-inspired optimization technique, named Manta Ray Foraging Optimization (MRFO) algorithm, is proposed and presented, aiming to providing a novel algorithm that provides an alternate optimization approach for addressing real-world engineering issues. The inspiration of this algorithm is based on intelligent behaviors of manta rays. This work mimics three unique foraging strategies of manta rays, including chain foraging, cyclone foraging, and somersault foraging, to develop an efficient optimization paradigm for solving different optimization problems. The performance of MRFO is evaluated, through comparisons with other state-of-the-art optimizers, on benchmark optimization functions and eight real-world engineering design cases. The comparison results on the benchmark functions suggest that MRFO is far superior to its competitors. In addition, the real-world engineering applications show the merits of this algorithm in tackling challenging problems in terms of computational cost and solution precision. The MATLAB codes of the MRFO algorithm are available at https://www.mathworks.com/matlabcentral/fileexchange/73130-manta-ray-foraging-optimization-mrfo.","author":[{"dropping-particle":"","family":"Zhao","given":"Weiguo","non-dropping-particle":"","parse-names":false,"suffix":""},{"dropping-particle":"","family":"Zhang","given":"Zhenxing","non-dropping-particle":"","parse-names":false,"suffix":""},{"dropping-particle":"","family":"Wang","given":"Liying","non-dropping-particle":"","parse-names":false,"suffix":""}],"container-title":"Engineering Applications of Artificial Intelligence","id":"ITEM-1","issued":{"date-parts":[["2020"]]},"title":"Manta ray foraging optimization: An effective bio-inspired optimizer for engineering applications","type":"article-journal"},"uris":["http://www.mendeley.com/documents/?uuid=1c2a72ea-84ba-407a-9a11-22ad971ba346"]}],"mendeley":{"formattedCitation":"[27]","plainTextFormattedCitation":"[27]","previouslyFormattedCitation":"[27]"},"properties":{"noteIndex":0},"schema":"https://github.com/citation-style-language/schema/raw/master/csl-citation.json"}</w:instrText>
            </w:r>
            <w:r>
              <w:rPr>
                <w:rFonts w:eastAsia="宋体;SimSun" w:cs="Times New Roman" w:ascii="Times New Roman" w:hAnsi="Times New Roman"/>
                <w:sz w:val="16"/>
                <w:szCs w:val="16"/>
                <w:lang w:val="en-US" w:eastAsia="en-US"/>
              </w:rPr>
            </w:r>
            <w:r>
              <w:rPr>
                <w:sz w:val="16"/>
                <w:szCs w:val="16"/>
                <w:rFonts w:eastAsia="宋体;SimSun" w:cs="Times New Roman" w:ascii="Times New Roman" w:hAnsi="Times New Roman"/>
                <w:lang w:val="en-US" w:eastAsia="en-US"/>
              </w:rPr>
              <w:fldChar w:fldCharType="separate"/>
            </w:r>
            <w:r>
              <w:rPr>
                <w:rFonts w:eastAsia="宋体;SimSun" w:cs="Times New Roman" w:ascii="Times New Roman" w:hAnsi="Times New Roman"/>
                <w:sz w:val="16"/>
                <w:szCs w:val="16"/>
                <w:lang w:val="en-US" w:eastAsia="en-US"/>
              </w:rPr>
              <w:t>[27]</w:t>
            </w:r>
            <w:r/>
            <w:r>
              <w:rPr>
                <w:sz w:val="16"/>
                <w:szCs w:val="16"/>
                <w:rFonts w:eastAsia="宋体;SimSun" w:cs="Times New Roman" w:ascii="Times New Roman" w:hAnsi="Times New Roman"/>
                <w:lang w:val="en-US" w:eastAsia="en-US"/>
              </w:rPr>
              <w:fldChar w:fldCharType="end"/>
            </w:r>
            <w:r>
              <w:rPr>
                <w:rFonts w:eastAsia="宋体;SimSun" w:cs="Times New Roman" w:ascii="Times New Roman" w:hAnsi="Times New Roman"/>
                <w:sz w:val="16"/>
                <w:szCs w:val="16"/>
                <w:lang w:val="en-US" w:eastAsia="en-US"/>
              </w:rPr>
            </w:r>
          </w:p>
        </w:tc>
        <w:tc>
          <w:tcPr>
            <w:tcW w:w="4596" w:type="dxa"/>
            <w:tcBorders/>
            <w:vAlign w:val="center"/>
          </w:tcPr>
          <w:p>
            <w:pPr>
              <w:pStyle w:val="MDPI42tablebody"/>
              <w:spacing w:lineRule="auto" w:line="240" w:before="0" w:after="0"/>
              <w:jc w:val="both"/>
              <w:rPr/>
            </w:pPr>
            <w:r>
              <w:rPr>
                <w:rFonts w:cs="Times New Roman" w:ascii="Times New Roman" w:hAnsi="Times New Roman"/>
                <w:sz w:val="16"/>
                <w:szCs w:val="16"/>
              </w:rPr>
              <w:object w:dxaOrig="460" w:dyaOrig="240">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22.9pt;height:12pt" filled="f" o:ole="">
                  <v:imagedata r:id="rId165" o:title=""/>
                </v:shape>
                <o:OLEObject Type="Embed" ProgID="" ShapeID="ole_rId164" DrawAspect="Content" ObjectID="_233669175" r:id="rId164"/>
              </w:object>
            </w:r>
            <w:r>
              <w:rPr>
                <w:rFonts w:cs="Times New Roman" w:ascii="Times New Roman" w:hAnsi="Times New Roman"/>
                <w:sz w:val="16"/>
                <w:szCs w:val="16"/>
              </w:rPr>
              <w:t xml:space="preserve"> </w: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t>EOSMA</w:t>
            </w:r>
            <w:r>
              <w:fldChar w:fldCharType="begin"/>
            </w:r>
            <w:r>
              <w:rPr>
                <w:sz w:val="16"/>
                <w:szCs w:val="16"/>
                <w:rFonts w:cs="Times New Roman" w:ascii="Times New Roman" w:hAnsi="Times New Roman"/>
                <w:lang w:val="en-US" w:eastAsia="en-US"/>
              </w:rPr>
              <w:instrText xml:space="preserve">ADDIN CSL_CITATION {"citationItems":[{"id":"ITEM-1","itemData":{"DOI":"10.1007/s13369-021-06513-7","ISSN":"21914281","abstract":"In this paper, we propose EOSMA, an equilibrium optimizer (EO)-guided slime mould algorithm (SMA), to improve efficiency by optimizing the search of SMAs. Firstly, the exploration and exploitation abilities of SMA are adapted to enhance the exploration in the early stage and the exploitation in the later stage. Secondly, the anisotropic search operator of SMA is replaced with the search operator of the equilibrium optimizer (EO) to guide search space of SMAs (EOSMA). Finally, the stochastic difference mutation operator is added to help the SMA algorithm escape from local optima after population location updates and to increase the diversity of the population at the late iteration. The performance of EOSMA is evaluated on CEC2019 and CEC2021 functions and nine engineering design problems. The results show that for the challenging CEC2019 functions, EOSMA significantly outperforms the 15 well-known comparison algorithms in terms of Mean and Min metrics. For the latest CEC2021 functions, EOSMA significantly outperforms IMODE, LSHADE, and LSHADE_cnEpSin in terms of Min metrics. In particular, for all nine engineering problems, EOSMA is able to find feasible solutions satisfying all constraints and significantly outperforms the advanced comparison algorithms such as SMA, EO, MPA, IGWO, AGPSO, MTDE in terms of solution accuracy, speed, and robustness.","author":[{"dropping-particle":"","family":"Yin","given":"Shihong","non-dropping-particle":"","parse-names":false,"suffix":""},{"dropping-particle":"","family":"Luo","given":"Qifang","non-dropping-particle":"","parse-names":false,"suffix":""},{"dropping-particle":"","family":"Zhou","given":"Yongquan","non-dropping-particle":"","parse-names":false,"suffix":""}],"container-title":"Arabian Journal for Science and Engineering","id":"ITEM-1","issued":{"date-parts":[["2022"]]},"title":"EOSMA: An Equilibrium Optimizer Slime Mould Algorithm for Engineering Design Problems","type":"article-journal"},"uris":["http://www.mendeley.com/documents/?uuid=29ef4353-75df-4af9-b83a-0ac0e8fcdd04","http://www.mendeley.com/documents/?uuid=756589a7-c94d-455f-bea4-1307fb4c1921"]}],"mendeley":{"formattedCitation":"[52]","plainTextFormattedCitation":"[52]","previouslyFormattedCitation":"[52]"},"properties":{"noteIndex":0},"schema":"https://github.com/citation-style-language/schema/raw/master/csl-citation.json"}</w:instrText>
            </w:r>
            <w:r>
              <w:rPr>
                <w:rFonts w:cs="Times New Roman" w:ascii="Times New Roman" w:hAnsi="Times New Roman"/>
                <w:sz w:val="16"/>
                <w:szCs w:val="16"/>
                <w:lang w:val="en-US" w:eastAsia="en-US"/>
              </w:rPr>
            </w:r>
            <w:r>
              <w:rPr>
                <w:sz w:val="16"/>
                <w:szCs w:val="16"/>
                <w:rFonts w:cs="Times New Roman" w:ascii="Times New Roman" w:hAnsi="Times New Roman"/>
                <w:lang w:val="en-US" w:eastAsia="en-US"/>
              </w:rPr>
              <w:fldChar w:fldCharType="separate"/>
            </w:r>
            <w:r>
              <w:rPr>
                <w:rFonts w:cs="Times New Roman" w:ascii="Times New Roman" w:hAnsi="Times New Roman"/>
                <w:sz w:val="16"/>
                <w:szCs w:val="16"/>
                <w:lang w:val="en-US" w:eastAsia="en-US"/>
              </w:rPr>
              <w:t>[52]</w:t>
            </w:r>
            <w:r/>
            <w:r>
              <w:rPr>
                <w:sz w:val="16"/>
                <w:szCs w:val="16"/>
                <w:rFonts w:cs="Times New Roman" w:ascii="Times New Roman" w:hAnsi="Times New Roman"/>
                <w:lang w:val="en-US" w:eastAsia="en-US"/>
              </w:rPr>
              <w:fldChar w:fldCharType="end"/>
            </w:r>
            <w:r>
              <w:rPr>
                <w:rFonts w:cs="Times New Roman" w:ascii="Times New Roman" w:hAnsi="Times New Roman"/>
                <w:sz w:val="16"/>
                <w:szCs w:val="16"/>
                <w:lang w:val="en-US" w:eastAsia="en-US"/>
              </w:rPr>
            </w:r>
          </w:p>
        </w:tc>
        <w:tc>
          <w:tcPr>
            <w:tcW w:w="4596" w:type="dxa"/>
            <w:tcBorders/>
            <w:vAlign w:val="center"/>
          </w:tcPr>
          <w:p>
            <w:pPr>
              <w:pStyle w:val="MDPI42tablebody"/>
              <w:spacing w:lineRule="auto" w:line="240" w:before="0" w:after="0"/>
              <w:jc w:val="both"/>
              <w:rPr/>
            </w:pPr>
            <w:r>
              <w:rPr>
                <w:rFonts w:cs="Times New Roman" w:ascii="Times New Roman" w:hAnsi="Times New Roman"/>
                <w:sz w:val="16"/>
                <w:szCs w:val="16"/>
              </w:rPr>
              <w:object w:dxaOrig="3198" w:dyaOrig="279">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160.15pt;height:13.75pt" filled="f" o:ole="">
                  <v:imagedata r:id="rId167" o:title=""/>
                </v:shape>
                <o:OLEObject Type="Embed" ProgID="" ShapeID="ole_rId166" DrawAspect="Content" ObjectID="_2085598994" r:id="rId166"/>
              </w:object>
            </w:r>
            <w:r>
              <w:rPr>
                <w:rFonts w:cs="Times New Roman" w:ascii="Times New Roman" w:hAnsi="Times New Roman"/>
                <w:sz w:val="16"/>
                <w:szCs w:val="16"/>
              </w:rPr>
              <w:t xml:space="preserve"> </w: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QIO</w:t>
            </w:r>
            <w:r>
              <w:fldChar w:fldCharType="begin"/>
            </w:r>
            <w:r>
              <w:rPr>
                <w:sz w:val="16"/>
                <w:szCs w:val="16"/>
                <w:rFonts w:eastAsia="宋体;SimSun" w:cs="Times New Roman" w:ascii="Times New Roman" w:hAnsi="Times New Roman"/>
                <w:lang w:val="en-US" w:eastAsia="en-US"/>
              </w:rPr>
              <w:instrText xml:space="preserve">ADDIN CSL_CITATION {"citationItems":[{"id":"ITEM-1","itemData":{"DOI":"10.1016/j.cma.2023.116446","ISSN":"0045-7825","author":[{"dropping-particle":"","family":"Zhao","given":"W G","non-dropping-particle":"","parse-names":false,"suffix":""},{"dropping-particle":"","family":"Wang","given":"L Y","non-dropping-particle":"","parse-names":false,"suffix":""},{"dropping-particle":"","family":"Zhang","given":"Z X","non-dropping-particle":"","parse-names":false,"suffix":""},{"dropping-particle":"","family":"Mirjalili","given":"S","non-dropping-particle":"","parse-names":false,"suffix":""},{"dropping-particle":"","family":"Khodadadi","given":"N","non-dropping-particle":"","parse-names":false,"suffix":""},{"dropping-particle":"","family":"Ge","given":"Q","non-dropping-particle":"","parse-names":false,"suffix":""}],"container-title":"COMPUTER METHODS IN APPLIED MECHANICS AND ENGINEERING","id":"ITEM-1","issued":{"date-parts":[["2023"]]},"title":"Quadratic Interpolation Optimization (QIO): A new optimization algorithm based on generalized quadratic interpolation and its applications to real-world engineering problems","type":"article-journal","volume":"417"},"uris":["http://www.mendeley.com/documents/?uuid=d5b5695e-cbea-43f9-9560-f93cace409b4"]}],"mendeley":{"formattedCitation":"[55]","plainTextFormattedCitation":"[55]","previouslyFormattedCitation":"[55]"},"properties":{"noteIndex":0},"schema":"https://github.com/citation-style-language/schema/raw/master/csl-citation.json"}</w:instrText>
            </w:r>
            <w:r>
              <w:rPr>
                <w:rFonts w:eastAsia="宋体;SimSun" w:cs="Times New Roman" w:ascii="Times New Roman" w:hAnsi="Times New Roman"/>
                <w:sz w:val="16"/>
                <w:szCs w:val="16"/>
                <w:lang w:val="en-US" w:eastAsia="en-US"/>
              </w:rPr>
            </w:r>
            <w:r>
              <w:rPr>
                <w:sz w:val="16"/>
                <w:szCs w:val="16"/>
                <w:rFonts w:eastAsia="宋体;SimSun" w:cs="Times New Roman" w:ascii="Times New Roman" w:hAnsi="Times New Roman"/>
                <w:lang w:val="en-US" w:eastAsia="en-US"/>
              </w:rPr>
              <w:fldChar w:fldCharType="separate"/>
            </w:r>
            <w:r>
              <w:rPr>
                <w:rFonts w:eastAsia="宋体;SimSun" w:cs="Times New Roman" w:ascii="Times New Roman" w:hAnsi="Times New Roman"/>
                <w:sz w:val="16"/>
                <w:szCs w:val="16"/>
                <w:lang w:val="en-US" w:eastAsia="en-US"/>
              </w:rPr>
              <w:t>[55]</w:t>
            </w:r>
            <w:r/>
            <w:r>
              <w:rPr>
                <w:sz w:val="16"/>
                <w:szCs w:val="16"/>
                <w:rFonts w:eastAsia="宋体;SimSun" w:cs="Times New Roman" w:ascii="Times New Roman" w:hAnsi="Times New Roman"/>
                <w:lang w:val="en-US" w:eastAsia="en-US"/>
              </w:rPr>
              <w:fldChar w:fldCharType="end"/>
            </w:r>
            <w:r>
              <w:rPr>
                <w:rFonts w:eastAsia="宋体;SimSun" w:cs="Times New Roman" w:ascii="Times New Roman" w:hAnsi="Times New Roman"/>
                <w:sz w:val="16"/>
                <w:szCs w:val="16"/>
                <w:lang w:val="en-US" w:eastAsia="en-US"/>
              </w:rPr>
            </w:r>
          </w:p>
        </w:tc>
        <w:tc>
          <w:tcPr>
            <w:tcW w:w="4596" w:type="dxa"/>
            <w:tcBorders/>
            <w:vAlign w:val="center"/>
          </w:tcPr>
          <w:p>
            <w:pPr>
              <w:pStyle w:val="MDPI42tablebody"/>
              <w:spacing w:lineRule="auto" w:line="240" w:before="0" w:after="0"/>
              <w:jc w:val="both"/>
              <w:rPr/>
            </w:pPr>
            <w:r>
              <w:rPr>
                <w:rFonts w:cs="Times New Roman" w:ascii="Times New Roman" w:hAnsi="Times New Roman"/>
                <w:sz w:val="16"/>
                <w:szCs w:val="16"/>
              </w:rPr>
              <w:object w:dxaOrig="1839" w:dyaOrig="279">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92pt;height:13.75pt" filled="f" o:ole="">
                  <v:imagedata r:id="rId169" o:title=""/>
                </v:shape>
                <o:OLEObject Type="Embed" ProgID="" ShapeID="ole_rId168" DrawAspect="Content" ObjectID="_271691875" r:id="rId168"/>
              </w:object>
            </w:r>
            <w:r>
              <w:rPr>
                <w:rFonts w:cs="Times New Roman" w:ascii="Times New Roman" w:hAnsi="Times New Roman"/>
                <w:sz w:val="16"/>
                <w:szCs w:val="16"/>
              </w:rPr>
              <w:t xml:space="preserve"> </w: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t>MTVSCA</w:t>
            </w:r>
            <w:r>
              <w:fldChar w:fldCharType="begin"/>
            </w:r>
            <w:r>
              <w:rPr>
                <w:sz w:val="16"/>
                <w:szCs w:val="16"/>
                <w:rFonts w:cs="Times New Roman" w:ascii="Times New Roman" w:hAnsi="Times New Roman"/>
                <w:lang w:val="en-US" w:eastAsia="en-US"/>
              </w:rPr>
              <w:instrText xml:space="preserve">ADDIN CSL_CITATION {"citationItems":[{"id":"ITEM-1","itemData":{"DOI":"10.1007/s10586-024-04602-4","ISSN":"1386-7857","author":[{"dropping-particle":"","family":"Nadimi-Shahraki","given":"M H","non-dropping-particle":"","parse-names":false,"suffix":""},{"dropping-particle":"","family":"Taghian","given":"S","non-dropping-particle":"","parse-names":false,"suffix":""},{"dropping-particle":"","family":"Javaheri","given":"D","non-dropping-particle":"","parse-names":false,"suffix":""},{"dropping-particle":"","family":"Sadiq","given":"A S","non-dropping-particle":"","parse-names":false,"suffix":""},{"dropping-particle":"","family":"Khodadadi","given":"N","non-dropping-particle":"","parse-names":false,"suffix":""},{"dropping-particle":"","family":"Mirjalili","given":"S","non-dropping-particle":"","parse-names":false,"suffix":""}],"container-title":"CLUSTER COMPUTING-THE JOURNAL OF NETWORKS SOFTWARE TOOLS AND APPLICATIONS","id":"ITEM-1","issue":"10","issued":{"date-parts":[["2024"]]},"page":"13471-13515","title":"MTV-SCA: multi-trial vector-based sine cosine algorithm","type":"article-journal","volume":"27"},"uris":["http://www.mendeley.com/documents/?uuid=f981f317-b003-4ba5-9ab5-1127ddb9ea9a"]}],"mendeley":{"formattedCitation":"[53]","plainTextFormattedCitation":"[53]","previouslyFormattedCitation":"[53]"},"properties":{"noteIndex":0},"schema":"https://github.com/citation-style-language/schema/raw/master/csl-citation.json"}</w:instrText>
            </w:r>
            <w:r>
              <w:rPr>
                <w:rFonts w:cs="Times New Roman" w:ascii="Times New Roman" w:hAnsi="Times New Roman"/>
                <w:sz w:val="16"/>
                <w:szCs w:val="16"/>
                <w:lang w:val="en-US" w:eastAsia="en-US"/>
              </w:rPr>
            </w:r>
            <w:r>
              <w:rPr>
                <w:sz w:val="16"/>
                <w:szCs w:val="16"/>
                <w:rFonts w:cs="Times New Roman" w:ascii="Times New Roman" w:hAnsi="Times New Roman"/>
                <w:lang w:val="en-US" w:eastAsia="en-US"/>
              </w:rPr>
              <w:fldChar w:fldCharType="separate"/>
            </w:r>
            <w:r>
              <w:rPr>
                <w:rFonts w:cs="Times New Roman" w:ascii="Times New Roman" w:hAnsi="Times New Roman"/>
                <w:sz w:val="16"/>
                <w:szCs w:val="16"/>
                <w:lang w:val="en-US" w:eastAsia="en-US"/>
              </w:rPr>
              <w:t>[53]</w:t>
            </w:r>
            <w:r/>
            <w:r>
              <w:rPr>
                <w:sz w:val="16"/>
                <w:szCs w:val="16"/>
                <w:rFonts w:cs="Times New Roman" w:ascii="Times New Roman" w:hAnsi="Times New Roman"/>
                <w:lang w:val="en-US" w:eastAsia="en-US"/>
              </w:rPr>
              <w:fldChar w:fldCharType="end"/>
            </w:r>
            <w:r>
              <w:rPr>
                <w:rFonts w:cs="Times New Roman" w:ascii="Times New Roman" w:hAnsi="Times New Roman"/>
                <w:sz w:val="16"/>
                <w:szCs w:val="16"/>
                <w:lang w:val="en-US" w:eastAsia="en-US"/>
              </w:rPr>
            </w:r>
          </w:p>
        </w:tc>
        <w:tc>
          <w:tcPr>
            <w:tcW w:w="4596" w:type="dxa"/>
            <w:tcBorders/>
            <w:vAlign w:val="center"/>
          </w:tcPr>
          <w:p>
            <w:pPr>
              <w:pStyle w:val="MDPI42tablebody"/>
              <w:spacing w:lineRule="auto" w:line="240" w:before="0" w:after="0"/>
              <w:jc w:val="both"/>
              <w:rPr/>
            </w:pPr>
            <w:r>
              <w:rPr>
                <w:rFonts w:cs="Times New Roman" w:ascii="Times New Roman" w:hAnsi="Times New Roman"/>
                <w:sz w:val="16"/>
                <w:szCs w:val="16"/>
              </w:rPr>
              <w:object w:dxaOrig="1619" w:dyaOrig="260">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80.8pt;height:12.9pt" filled="f" o:ole="">
                  <v:imagedata r:id="rId171" o:title=""/>
                </v:shape>
                <o:OLEObject Type="Embed" ProgID="" ShapeID="ole_rId170" DrawAspect="Content" ObjectID="_665169321" r:id="rId170"/>
              </w:object>
            </w:r>
            <w:r>
              <w:rPr>
                <w:rFonts w:cs="Times New Roman" w:ascii="Times New Roman" w:hAnsi="Times New Roman"/>
                <w:sz w:val="16"/>
                <w:szCs w:val="16"/>
              </w:rPr>
              <w:t xml:space="preserve"> </w:t>
            </w:r>
          </w:p>
        </w:tc>
      </w:tr>
      <w:tr>
        <w:trPr>
          <w:trHeight w:val="344" w:hRule="atLeast"/>
        </w:trPr>
        <w:tc>
          <w:tcPr>
            <w:tcW w:w="1288" w:type="dxa"/>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AE</w:t>
            </w:r>
            <w:r>
              <w:fldChar w:fldCharType="begin"/>
            </w:r>
            <w:r>
              <w:rPr>
                <w:sz w:val="16"/>
                <w:szCs w:val="16"/>
                <w:rFonts w:eastAsia="宋体;SimSun" w:cs="Times New Roman" w:ascii="Times New Roman" w:hAnsi="Times New Roman"/>
                <w:lang w:val="en-US" w:eastAsia="en-US"/>
              </w:rPr>
              <w:instrText xml:space="preserve">ADDIN CSL_CITATION {"citationItems":[{"id":"ITEM-1","itemData":{"DOI":"10.1016/j.engappai.2024.109202","ISSN":"0952-1976","author":[{"dropping-particle":"","family":"Gao","given":"H","non-dropping-particle":"","parse-names":false,"suffix":""},{"dropping-particle":"","family":"Zhang","given":"Q K","non-dropping-particle":"","parse-names":false,"suffix":""}],"container-title":"ENGINEERING APPLICATIONS OF ARTIFICIAL INTELLIGENCE","id":"ITEM-1","issued":{"date-parts":[["2024"]]},"title":"Alpha evolution: An efficient evolutionary algorithm with evolution path adaptation and matrix generation","type":"article-journal","volume":"137"},"uris":["http://www.mendeley.com/documents/?uuid=d914ecc8-9d2b-4f02-88bb-2e0c1b0cba36"]}],"mendeley":{"formattedCitation":"[18]","plainTextFormattedCitation":"[18]","previouslyFormattedCitation":"[18]"},"properties":{"noteIndex":0},"schema":"https://github.com/citation-style-language/schema/raw/master/csl-citation.json"}</w:instrText>
            </w:r>
            <w:r>
              <w:rPr>
                <w:rFonts w:eastAsia="宋体;SimSun" w:cs="Times New Roman" w:ascii="Times New Roman" w:hAnsi="Times New Roman"/>
                <w:sz w:val="16"/>
                <w:szCs w:val="16"/>
                <w:lang w:val="en-US" w:eastAsia="en-US"/>
              </w:rPr>
            </w:r>
            <w:r>
              <w:rPr>
                <w:sz w:val="16"/>
                <w:szCs w:val="16"/>
                <w:rFonts w:eastAsia="宋体;SimSun" w:cs="Times New Roman" w:ascii="Times New Roman" w:hAnsi="Times New Roman"/>
                <w:lang w:val="en-US" w:eastAsia="en-US"/>
              </w:rPr>
              <w:fldChar w:fldCharType="separate"/>
            </w:r>
            <w:r>
              <w:rPr>
                <w:rFonts w:eastAsia="宋体;SimSun" w:cs="Times New Roman" w:ascii="Times New Roman" w:hAnsi="Times New Roman"/>
                <w:sz w:val="16"/>
                <w:szCs w:val="16"/>
                <w:lang w:val="en-US" w:eastAsia="en-US"/>
              </w:rPr>
              <w:t>[18]</w:t>
            </w:r>
            <w:r/>
            <w:r>
              <w:rPr>
                <w:sz w:val="16"/>
                <w:szCs w:val="16"/>
                <w:rFonts w:eastAsia="宋体;SimSun" w:cs="Times New Roman" w:ascii="Times New Roman" w:hAnsi="Times New Roman"/>
                <w:lang w:val="en-US" w:eastAsia="en-US"/>
              </w:rPr>
              <w:fldChar w:fldCharType="end"/>
            </w:r>
            <w:r>
              <w:rPr>
                <w:rFonts w:eastAsia="宋体;SimSun" w:cs="Times New Roman" w:ascii="Times New Roman" w:hAnsi="Times New Roman"/>
                <w:sz w:val="16"/>
                <w:szCs w:val="16"/>
                <w:lang w:val="en-US" w:eastAsia="en-US"/>
              </w:rPr>
            </w:r>
          </w:p>
        </w:tc>
        <w:tc>
          <w:tcPr>
            <w:tcW w:w="4596" w:type="dxa"/>
            <w:tcBorders/>
            <w:vAlign w:val="center"/>
          </w:tcPr>
          <w:p>
            <w:pPr>
              <w:pStyle w:val="MDPI42tablebody"/>
              <w:spacing w:lineRule="auto" w:line="240" w:before="0" w:after="0"/>
              <w:jc w:val="both"/>
              <w:rPr/>
            </w:pPr>
            <w:r>
              <w:rPr>
                <w:rFonts w:cs="Times New Roman" w:ascii="Times New Roman" w:hAnsi="Times New Roman"/>
                <w:sz w:val="16"/>
                <w:szCs w:val="16"/>
              </w:rPr>
              <w:object w:dxaOrig="479" w:dyaOrig="239">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23.8pt;height:12pt" filled="f" o:ole="">
                  <v:imagedata r:id="rId173" o:title=""/>
                </v:shape>
                <o:OLEObject Type="Embed" ProgID="" ShapeID="ole_rId172" DrawAspect="Content" ObjectID="_1101949763" r:id="rId172"/>
              </w:object>
            </w:r>
            <w:r>
              <w:rPr>
                <w:rFonts w:cs="Times New Roman" w:ascii="Times New Roman" w:hAnsi="Times New Roman"/>
                <w:sz w:val="16"/>
                <w:szCs w:val="16"/>
              </w:rPr>
              <w:t xml:space="preserve"> </w:t>
            </w:r>
          </w:p>
        </w:tc>
      </w:tr>
      <w:tr>
        <w:trPr>
          <w:trHeight w:val="344" w:hRule="atLeast"/>
        </w:trPr>
        <w:tc>
          <w:tcPr>
            <w:tcW w:w="1288" w:type="dxa"/>
            <w:tcBorders>
              <w:bottom w:val="single" w:sz="12" w:space="0" w:color="000000"/>
            </w:tcBorders>
            <w:vAlign w:val="center"/>
          </w:tcPr>
          <w:p>
            <w:pPr>
              <w:pStyle w:val="MDPI42tablebody"/>
              <w:spacing w:lineRule="auto" w:line="240" w:before="0" w:after="0"/>
              <w:jc w:val="both"/>
              <w:rPr>
                <w:rFonts w:ascii="Times New Roman" w:hAnsi="Times New Roman" w:eastAsia="宋体;SimSun" w:cs="Times New Roman"/>
                <w:sz w:val="16"/>
                <w:szCs w:val="16"/>
                <w:lang w:eastAsia="zh-CN"/>
              </w:rPr>
            </w:pPr>
            <w:r>
              <w:rPr>
                <w:rFonts w:eastAsia="宋体;SimSun" w:cs="Times New Roman" w:ascii="Times New Roman" w:hAnsi="Times New Roman"/>
                <w:sz w:val="16"/>
                <w:szCs w:val="16"/>
                <w:lang w:eastAsia="zh-CN"/>
              </w:rPr>
              <w:t>APSM-jSO</w:t>
            </w:r>
            <w:r>
              <w:fldChar w:fldCharType="begin"/>
            </w:r>
            <w:r>
              <w:rPr>
                <w:sz w:val="16"/>
                <w:szCs w:val="16"/>
                <w:rFonts w:eastAsia="宋体;SimSun" w:cs="Times New Roman" w:ascii="Times New Roman" w:hAnsi="Times New Roman"/>
                <w:lang w:val="en-US" w:eastAsia="en-US"/>
              </w:rPr>
              <w:instrText xml:space="preserve">ADDIN CSL_CITATION {"citationItems":[{"id":"ITEM-1","itemData":{"DOI":"10.1016/j.swevo.2023.101283","ISSN":"22106502","abstract":"A novel jSO variant named APSM-jSO is proposed in this study by making simple and effective modifications to improve its performance. There are three main differences between APSM-jSO and jSO. First, a novel adaptive selection mechanism (APSM) for selecting entries from the historical memory is designed to fully utilize the better entries in the historical memory. Subsequently, the first in-first out (FIFO) method is utilized to update the external archive for maintaining the population diversity and avoiding overuse of the external archive. Finally, a new mutation strategy adopting rank-based selective pressure (RSP) is used to enhance the exploitation of APSM-jSO. APSM-jSO is evaluated using the IEEE CEC 2018 test suite in comparison with five state-of-the-art DE-based variants (ELSHADE-SPACMA, EB-LSHADE, LSHADE-RSP, mL-SHADE, and MadDE) and five winners of the IEEE CEC competitions (AGSK, APGSK-IMODE, EBOwithCMAR, HSES, and IMODE). The results demonstrate that APSM-jSO outperforms jSO and five DE-based algorithms, is superior to four top winners of the IEEE CEC competitions (AGSK, APGSK-IMODE, HSES, and IMODE), and is not inferior to the top method of the IEEE CEC 2017 competition (EBOwithCMAR). The conclusion is that APSM-jSO effectively further enhances the overall performance of jSO, and is an excellent jSO variant. The MATLAB source code of APSM-jSO can bedownloaded from https://github.com/Yintong-Li/APSM-jSO.","author":[{"dropping-particle":"","family":"Li","given":"Yintong","non-dropping-particle":"","parse-names":false,"suffix":""},{"dropping-particle":"","family":"Han","given":"Tong","non-dropping-particle":"","parse-names":false,"suffix":""},{"dropping-particle":"","family":"Zhou","given":"Huan","non-dropping-particle":"","parse-names":false,"suffix":""},{"dropping-particle":"","family":"Wei","given":"Yujie","non-dropping-particle":"","parse-names":false,"suffix":""},{"dropping-particle":"","family":"Wang","given":"Yuan","non-dropping-particle":"","parse-names":false,"suffix":""},{"dropping-particle":"","family":"Tan","given":"Mulai","non-dropping-particle":"","parse-names":false,"suffix":""},{"dropping-particle":"","family":"Huang","given":"Changqiang","non-dropping-particle":"","parse-names":false,"suffix":""}],"container-title":"Swarm and Evolutionary Computation","id":"ITEM-1","issued":{"date-parts":[["2023"]]},"title":"APSM-jSO: A novel jSO variant with an adaptive parameter selection mechanism and a new external archive updating mechanism","type":"article-journal"},"uris":["http://www.mendeley.com/documents/?uuid=22e33bc3-d753-4c7a-adf0-0c858f0d626c"]}],"mendeley":{"formattedCitation":"[54]","plainTextFormattedCitation":"[54]","previouslyFormattedCitation":"[54]"},"properties":{"noteIndex":0},"schema":"https://github.com/citation-style-language/schema/raw/master/csl-citation.json"}</w:instrText>
            </w:r>
            <w:r>
              <w:rPr>
                <w:rFonts w:eastAsia="宋体;SimSun" w:cs="Times New Roman" w:ascii="Times New Roman" w:hAnsi="Times New Roman"/>
                <w:sz w:val="16"/>
                <w:szCs w:val="16"/>
                <w:lang w:val="en-US" w:eastAsia="en-US"/>
              </w:rPr>
            </w:r>
            <w:r>
              <w:rPr>
                <w:sz w:val="16"/>
                <w:szCs w:val="16"/>
                <w:rFonts w:eastAsia="宋体;SimSun" w:cs="Times New Roman" w:ascii="Times New Roman" w:hAnsi="Times New Roman"/>
                <w:lang w:val="en-US" w:eastAsia="en-US"/>
              </w:rPr>
              <w:fldChar w:fldCharType="separate"/>
            </w:r>
            <w:r>
              <w:rPr>
                <w:rFonts w:eastAsia="宋体;SimSun" w:cs="Times New Roman" w:ascii="Times New Roman" w:hAnsi="Times New Roman"/>
                <w:sz w:val="16"/>
                <w:szCs w:val="16"/>
                <w:lang w:val="en-US" w:eastAsia="en-US"/>
              </w:rPr>
              <w:t>[54]</w:t>
            </w:r>
            <w:r/>
            <w:r>
              <w:rPr>
                <w:sz w:val="16"/>
                <w:szCs w:val="16"/>
                <w:rFonts w:eastAsia="宋体;SimSun" w:cs="Times New Roman" w:ascii="Times New Roman" w:hAnsi="Times New Roman"/>
                <w:lang w:val="en-US" w:eastAsia="en-US"/>
              </w:rPr>
              <w:fldChar w:fldCharType="end"/>
            </w:r>
            <w:r>
              <w:rPr>
                <w:rFonts w:eastAsia="宋体;SimSun" w:cs="Times New Roman" w:ascii="Times New Roman" w:hAnsi="Times New Roman"/>
                <w:sz w:val="16"/>
                <w:szCs w:val="16"/>
                <w:lang w:val="en-US" w:eastAsia="en-US"/>
              </w:rPr>
            </w:r>
          </w:p>
        </w:tc>
        <w:tc>
          <w:tcPr>
            <w:tcW w:w="4596" w:type="dxa"/>
            <w:tcBorders>
              <w:bottom w:val="single" w:sz="12" w:space="0" w:color="000000"/>
            </w:tcBorders>
            <w:vAlign w:val="center"/>
          </w:tcPr>
          <w:p>
            <w:pPr>
              <w:pStyle w:val="MDPI42tablebody"/>
              <w:spacing w:lineRule="auto" w:line="240" w:before="0" w:after="0"/>
              <w:jc w:val="both"/>
              <w:rPr/>
            </w:pPr>
            <w:r>
              <w:rPr>
                <w:rFonts w:cs="Times New Roman" w:ascii="Times New Roman" w:hAnsi="Times New Roman"/>
                <w:sz w:val="16"/>
                <w:szCs w:val="16"/>
              </w:rPr>
              <w:object w:dxaOrig="2219" w:dyaOrig="260">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110.75pt;height:12.9pt" filled="f" o:ole="">
                  <v:imagedata r:id="rId175" o:title=""/>
                </v:shape>
                <o:OLEObject Type="Embed" ProgID="" ShapeID="ole_rId174" DrawAspect="Content" ObjectID="_1020101781" r:id="rId174"/>
              </w:object>
            </w:r>
            <w:r>
              <w:rPr>
                <w:rFonts w:cs="Times New Roman" w:ascii="Times New Roman" w:hAnsi="Times New Roman"/>
                <w:sz w:val="16"/>
                <w:szCs w:val="16"/>
              </w:rPr>
              <w:t xml:space="preserve"> </w:t>
            </w:r>
          </w:p>
        </w:tc>
      </w:tr>
    </w:tbl>
    <w:p>
      <w:pPr>
        <w:pStyle w:val="Normal"/>
        <w:rPr>
          <w:rFonts w:eastAsia="宋体;SimSun"/>
          <w:b/>
          <w:lang w:eastAsia="zh-CN"/>
        </w:rPr>
      </w:pPr>
      <w:bookmarkStart w:id="9" w:name="_Hlk190713956"/>
      <w:bookmarkEnd w:id="9"/>
      <w:r>
        <w:rPr>
          <w:rFonts w:eastAsia="宋体;SimSun"/>
          <w:b/>
          <w:lang w:eastAsia="zh-CN"/>
        </w:rPr>
        <w:t>4</w:t>
      </w:r>
      <w:r>
        <w:rPr>
          <w:b/>
        </w:rPr>
        <w:t>.</w:t>
      </w:r>
      <w:r>
        <w:rPr>
          <w:rFonts w:eastAsia="宋体;SimSun"/>
          <w:b/>
          <w:lang w:eastAsia="zh-CN"/>
        </w:rPr>
        <w:t>2</w:t>
      </w:r>
      <w:r>
        <w:rPr>
          <w:b/>
        </w:rPr>
        <w:t xml:space="preserve">. </w:t>
      </w:r>
      <w:r>
        <w:rPr>
          <w:rFonts w:cs="Times New Roman"/>
          <w:b/>
        </w:rPr>
        <w:t>Effective analysis of each strategy</w:t>
      </w:r>
    </w:p>
    <w:p>
      <w:pPr>
        <w:pStyle w:val="BodyText"/>
        <w:ind w:firstLine="720" w:end="0"/>
        <w:rPr/>
      </w:pPr>
      <w:r>
        <w:rPr>
          <w:rFonts w:eastAsia="宋体;SimSun"/>
          <w:lang w:eastAsia="zh-CN"/>
        </w:rPr>
        <w:t>In our work, three modification techniques are integrated into the basic EDO to boost its optimization performance. Two experiments were designed to investigate the impact of the optimization techniques on the basic EDO.</w:t>
      </w:r>
      <w:r>
        <w:rPr>
          <w:rFonts w:eastAsia="宋体;SimSun"/>
          <w:lang w:eastAsia="zh-CN"/>
        </w:rPr>
        <w:t xml:space="preserve"> </w:t>
      </w:r>
      <w:r>
        <w:rPr>
          <w:rFonts w:eastAsia="宋体;SimSun"/>
          <w:lang w:eastAsia="zh-CN"/>
        </w:rPr>
        <w:t xml:space="preserve">Three EDO variants integrating a single modification strategy were designed to evaluate the impact of </w:t>
      </w:r>
      <w:r>
        <w:rPr>
          <w:rFonts w:eastAsia="宋体;SimSun"/>
          <w:lang w:eastAsia="zh-CN"/>
        </w:rPr>
        <w:t>LCL</w:t>
      </w:r>
      <w:r>
        <w:rPr>
          <w:rFonts w:eastAsia="宋体;SimSun"/>
          <w:lang w:eastAsia="zh-CN"/>
        </w:rPr>
        <w:t>,</w:t>
      </w:r>
      <w:r>
        <w:rPr>
          <w:rFonts w:eastAsia="宋体;SimSun"/>
          <w:lang w:eastAsia="zh-CN"/>
        </w:rPr>
        <w:t xml:space="preserve"> FLS</w:t>
      </w:r>
      <w:r>
        <w:rPr>
          <w:rFonts w:eastAsia="宋体;SimSun"/>
          <w:lang w:eastAsia="zh-CN"/>
        </w:rPr>
        <w:t xml:space="preserve"> and </w:t>
      </w:r>
      <w:r>
        <w:rPr>
          <w:rFonts w:eastAsia="宋体;SimSun"/>
          <w:lang w:eastAsia="zh-CN"/>
        </w:rPr>
        <w:t>DPR</w:t>
      </w:r>
      <w:r>
        <w:rPr>
          <w:rFonts w:eastAsia="宋体;SimSun"/>
          <w:lang w:eastAsia="zh-CN"/>
        </w:rPr>
        <w:t xml:space="preserve"> on the performance of MSEDO.</w:t>
      </w:r>
      <w:r>
        <w:rPr>
          <w:rFonts w:eastAsia="宋体;SimSun"/>
          <w:lang w:eastAsia="zh-CN"/>
        </w:rPr>
        <w:t xml:space="preserve"> </w:t>
      </w:r>
      <w:r>
        <w:rPr>
          <w:rFonts w:eastAsia="宋体;SimSun"/>
          <w:lang w:eastAsia="zh-CN"/>
        </w:rPr>
        <w:t>Three EDO variants inheriting two modification strategies were designed to explore the impact of different strategies on each other. Table 3 shows the details of MSEDO and its six variants named MSEDO-1,</w:t>
      </w:r>
      <w:r>
        <w:rPr>
          <w:rFonts w:eastAsia="宋体;SimSun"/>
          <w:lang w:eastAsia="zh-CN"/>
        </w:rPr>
        <w:t xml:space="preserve"> </w:t>
      </w:r>
      <w:r>
        <w:rPr>
          <w:rFonts w:eastAsia="宋体;SimSun"/>
          <w:lang w:eastAsia="zh-CN"/>
        </w:rPr>
        <w:t>MSEDO-2,</w:t>
      </w:r>
      <w:r>
        <w:rPr>
          <w:rFonts w:eastAsia="宋体;SimSun"/>
          <w:lang w:eastAsia="zh-CN"/>
        </w:rPr>
        <w:t xml:space="preserve"> </w:t>
      </w:r>
      <w:r>
        <w:rPr>
          <w:rFonts w:eastAsia="宋体;SimSun"/>
          <w:lang w:eastAsia="zh-CN"/>
        </w:rPr>
        <w:t>MSEDO-3,</w:t>
      </w:r>
      <w:r>
        <w:rPr>
          <w:rFonts w:eastAsia="宋体;SimSun"/>
          <w:lang w:eastAsia="zh-CN"/>
        </w:rPr>
        <w:t xml:space="preserve"> </w:t>
      </w:r>
      <w:r>
        <w:rPr>
          <w:rFonts w:eastAsia="宋体;SimSun"/>
          <w:lang w:eastAsia="zh-CN"/>
        </w:rPr>
        <w:t>MSEDO-12,</w:t>
      </w:r>
      <w:r>
        <w:rPr>
          <w:rFonts w:eastAsia="宋体;SimSun"/>
          <w:lang w:eastAsia="zh-CN"/>
        </w:rPr>
        <w:t xml:space="preserve"> </w:t>
      </w:r>
      <w:r>
        <w:rPr>
          <w:rFonts w:eastAsia="宋体;SimSun"/>
          <w:lang w:eastAsia="zh-CN"/>
        </w:rPr>
        <w:t>MSEDO-13,</w:t>
      </w:r>
      <w:r>
        <w:rPr>
          <w:rFonts w:eastAsia="宋体;SimSun"/>
          <w:lang w:eastAsia="zh-CN"/>
        </w:rPr>
        <w:t xml:space="preserve"> </w:t>
      </w:r>
      <w:r>
        <w:rPr>
          <w:rFonts w:eastAsia="宋体;SimSun"/>
          <w:lang w:eastAsia="zh-CN"/>
        </w:rPr>
        <w:t>MSEDO-23. The parameter settings for the six MSEDO variants are the same as those for MSEDO, and the parameter settings for the basic EDO algorithm are the same as in the original work, as shown in Table 2. Details of the results obtained by MSEDO, MSEDO-1,</w:t>
      </w:r>
      <w:r>
        <w:rPr>
          <w:rFonts w:eastAsia="宋体;SimSun"/>
          <w:lang w:eastAsia="zh-CN"/>
        </w:rPr>
        <w:t xml:space="preserve"> </w:t>
      </w:r>
      <w:r>
        <w:rPr>
          <w:rFonts w:eastAsia="宋体;SimSun"/>
          <w:lang w:eastAsia="zh-CN"/>
        </w:rPr>
        <w:t>MSEDO-2,</w:t>
      </w:r>
      <w:r>
        <w:rPr>
          <w:rFonts w:eastAsia="宋体;SimSun"/>
          <w:lang w:eastAsia="zh-CN"/>
        </w:rPr>
        <w:t xml:space="preserve"> </w:t>
      </w:r>
      <w:r>
        <w:rPr>
          <w:rFonts w:eastAsia="宋体;SimSun"/>
          <w:lang w:eastAsia="zh-CN"/>
        </w:rPr>
        <w:t>MSEDO-3,</w:t>
      </w:r>
      <w:r>
        <w:rPr>
          <w:rFonts w:eastAsia="宋体;SimSun"/>
          <w:lang w:eastAsia="zh-CN"/>
        </w:rPr>
        <w:t xml:space="preserve"> </w:t>
      </w:r>
      <w:r>
        <w:rPr>
          <w:rFonts w:eastAsia="宋体;SimSun"/>
          <w:lang w:eastAsia="zh-CN"/>
        </w:rPr>
        <w:t>MSEDO-12,</w:t>
      </w:r>
      <w:r>
        <w:rPr>
          <w:rFonts w:eastAsia="宋体;SimSun"/>
          <w:lang w:eastAsia="zh-CN"/>
        </w:rPr>
        <w:t xml:space="preserve"> </w:t>
      </w:r>
      <w:r>
        <w:rPr>
          <w:rFonts w:eastAsia="宋体;SimSun"/>
          <w:lang w:eastAsia="zh-CN"/>
        </w:rPr>
        <w:t>MSEDO-13,</w:t>
      </w:r>
      <w:r>
        <w:rPr>
          <w:rFonts w:eastAsia="宋体;SimSun"/>
          <w:lang w:eastAsia="zh-CN"/>
        </w:rPr>
        <w:t xml:space="preserve"> </w:t>
      </w:r>
      <w:r>
        <w:rPr>
          <w:rFonts w:eastAsia="宋体;SimSun"/>
          <w:lang w:eastAsia="zh-CN"/>
        </w:rPr>
        <w:t>MSEDO-23 and EDO for the CEC2017 test suite and CEC2022 test suite are provided in the paper.</w:t>
      </w:r>
    </w:p>
    <w:p>
      <w:pPr>
        <w:pStyle w:val="MDPI41tablecaption"/>
        <w:ind w:start="0" w:end="0"/>
        <w:jc w:val="center"/>
        <w:rPr>
          <w:b/>
        </w:rPr>
      </w:pPr>
      <w:r>
        <w:rPr>
          <w:b/>
        </w:rPr>
        <w:t xml:space="preserve">Table </w:t>
      </w:r>
      <w:r>
        <w:rPr>
          <w:rFonts w:eastAsia="宋体;SimSun"/>
          <w:b/>
          <w:lang w:eastAsia="zh-CN"/>
        </w:rPr>
        <w:t>3</w:t>
      </w:r>
      <w:r>
        <w:rPr>
          <w:b/>
        </w:rPr>
        <w:t xml:space="preserve">. </w:t>
      </w:r>
      <w:r>
        <w:rPr>
          <w:b/>
          <w:bCs/>
        </w:rPr>
        <w:t xml:space="preserve">Details of </w:t>
      </w:r>
      <w:r>
        <w:rPr>
          <w:rFonts w:eastAsia="宋体;SimSun"/>
          <w:b/>
          <w:lang w:eastAsia="zh-CN"/>
        </w:rPr>
        <w:t>MSEDO</w:t>
      </w:r>
      <w:r>
        <w:rPr>
          <w:b/>
          <w:bCs/>
        </w:rPr>
        <w:t xml:space="preserve"> and six </w:t>
      </w:r>
      <w:r>
        <w:rPr>
          <w:rFonts w:eastAsia="宋体;SimSun"/>
          <w:b/>
          <w:lang w:eastAsia="zh-CN"/>
        </w:rPr>
        <w:t>MSEDO</w:t>
      </w:r>
      <w:r>
        <w:rPr>
          <w:b/>
          <w:bCs/>
        </w:rPr>
        <w:t xml:space="preserve"> variants</w:t>
      </w:r>
    </w:p>
    <w:tbl>
      <w:tblPr>
        <w:tblW w:w="6885" w:type="dxa"/>
        <w:jc w:val="center"/>
        <w:tblInd w:w="0" w:type="dxa"/>
        <w:tblLayout w:type="fixed"/>
        <w:tblCellMar>
          <w:top w:w="0" w:type="dxa"/>
          <w:start w:w="108" w:type="dxa"/>
          <w:bottom w:w="0" w:type="dxa"/>
          <w:end w:w="108" w:type="dxa"/>
        </w:tblCellMar>
      </w:tblPr>
      <w:tblGrid>
        <w:gridCol w:w="716"/>
        <w:gridCol w:w="867"/>
        <w:gridCol w:w="867"/>
        <w:gridCol w:w="867"/>
        <w:gridCol w:w="942"/>
        <w:gridCol w:w="942"/>
        <w:gridCol w:w="942"/>
        <w:gridCol w:w="742"/>
      </w:tblGrid>
      <w:tr>
        <w:trPr>
          <w:trHeight w:val="340" w:hRule="atLeast"/>
        </w:trPr>
        <w:tc>
          <w:tcPr>
            <w:tcW w:w="716" w:type="dxa"/>
            <w:tcBorders>
              <w:top w:val="single" w:sz="8" w:space="0" w:color="000000"/>
              <w:bottom w:val="single" w:sz="8"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val="es-ES" w:eastAsia="zh-CN"/>
              </w:rPr>
              <w:t>Strategy</w:t>
            </w:r>
          </w:p>
        </w:tc>
        <w:tc>
          <w:tcPr>
            <w:tcW w:w="867" w:type="dxa"/>
            <w:tcBorders>
              <w:top w:val="single" w:sz="8" w:space="0" w:color="000000"/>
              <w:bottom w:val="single" w:sz="8" w:space="0" w:color="000000"/>
            </w:tcBorders>
            <w:vAlign w:val="center"/>
          </w:tcPr>
          <w:p>
            <w:pPr>
              <w:pStyle w:val="Normal"/>
              <w:spacing w:lineRule="auto" w:line="240"/>
              <w:jc w:val="center"/>
              <w:rPr/>
            </w:pPr>
            <w:r>
              <w:rPr>
                <w:rFonts w:eastAsia="等线;DengXian" w:cs="Times New Roman"/>
                <w:color w:val="000000"/>
                <w:sz w:val="15"/>
                <w:szCs w:val="15"/>
                <w:lang w:eastAsia="zh-CN"/>
              </w:rPr>
              <w:t>MSEDO-1</w:t>
            </w:r>
          </w:p>
        </w:tc>
        <w:tc>
          <w:tcPr>
            <w:tcW w:w="867" w:type="dxa"/>
            <w:tcBorders>
              <w:top w:val="single" w:sz="8" w:space="0" w:color="000000"/>
              <w:bottom w:val="single" w:sz="8" w:space="0" w:color="000000"/>
            </w:tcBorders>
            <w:vAlign w:val="center"/>
          </w:tcPr>
          <w:p>
            <w:pPr>
              <w:pStyle w:val="Normal"/>
              <w:spacing w:lineRule="auto" w:line="240"/>
              <w:jc w:val="center"/>
              <w:rPr/>
            </w:pPr>
            <w:r>
              <w:rPr>
                <w:rFonts w:eastAsia="等线;DengXian" w:cs="Times New Roman"/>
                <w:color w:val="000000"/>
                <w:sz w:val="15"/>
                <w:szCs w:val="15"/>
                <w:lang w:eastAsia="zh-CN"/>
              </w:rPr>
              <w:t>MSEDO-2</w:t>
            </w:r>
          </w:p>
        </w:tc>
        <w:tc>
          <w:tcPr>
            <w:tcW w:w="867" w:type="dxa"/>
            <w:tcBorders>
              <w:top w:val="single" w:sz="8" w:space="0" w:color="000000"/>
              <w:bottom w:val="single" w:sz="8" w:space="0" w:color="000000"/>
            </w:tcBorders>
            <w:vAlign w:val="center"/>
          </w:tcPr>
          <w:p>
            <w:pPr>
              <w:pStyle w:val="Normal"/>
              <w:spacing w:lineRule="auto" w:line="240"/>
              <w:jc w:val="center"/>
              <w:rPr/>
            </w:pPr>
            <w:r>
              <w:rPr>
                <w:rFonts w:eastAsia="等线;DengXian" w:cs="Times New Roman"/>
                <w:color w:val="000000"/>
                <w:sz w:val="15"/>
                <w:szCs w:val="15"/>
                <w:lang w:eastAsia="zh-CN"/>
              </w:rPr>
              <w:t>MSEDO-3</w:t>
            </w:r>
          </w:p>
        </w:tc>
        <w:tc>
          <w:tcPr>
            <w:tcW w:w="942" w:type="dxa"/>
            <w:tcBorders>
              <w:top w:val="single" w:sz="8" w:space="0" w:color="000000"/>
              <w:bottom w:val="single" w:sz="8" w:space="0" w:color="000000"/>
            </w:tcBorders>
            <w:vAlign w:val="center"/>
          </w:tcPr>
          <w:p>
            <w:pPr>
              <w:pStyle w:val="Normal"/>
              <w:spacing w:lineRule="auto" w:line="240"/>
              <w:jc w:val="center"/>
              <w:rPr/>
            </w:pPr>
            <w:r>
              <w:rPr>
                <w:rFonts w:eastAsia="等线;DengXian" w:cs="Times New Roman"/>
                <w:color w:val="000000"/>
                <w:sz w:val="15"/>
                <w:szCs w:val="15"/>
                <w:lang w:eastAsia="zh-CN"/>
              </w:rPr>
              <w:t>MSEDO-12</w:t>
            </w:r>
          </w:p>
        </w:tc>
        <w:tc>
          <w:tcPr>
            <w:tcW w:w="942" w:type="dxa"/>
            <w:tcBorders>
              <w:top w:val="single" w:sz="8" w:space="0" w:color="000000"/>
              <w:bottom w:val="single" w:sz="8" w:space="0" w:color="000000"/>
            </w:tcBorders>
            <w:vAlign w:val="center"/>
          </w:tcPr>
          <w:p>
            <w:pPr>
              <w:pStyle w:val="Normal"/>
              <w:spacing w:lineRule="auto" w:line="240"/>
              <w:jc w:val="center"/>
              <w:rPr/>
            </w:pPr>
            <w:r>
              <w:rPr>
                <w:rFonts w:eastAsia="等线;DengXian" w:cs="Times New Roman"/>
                <w:color w:val="000000"/>
                <w:sz w:val="15"/>
                <w:szCs w:val="15"/>
                <w:lang w:eastAsia="zh-CN"/>
              </w:rPr>
              <w:t>MSEDO-13</w:t>
            </w:r>
          </w:p>
        </w:tc>
        <w:tc>
          <w:tcPr>
            <w:tcW w:w="942" w:type="dxa"/>
            <w:tcBorders>
              <w:top w:val="single" w:sz="8" w:space="0" w:color="000000"/>
              <w:bottom w:val="single" w:sz="8" w:space="0" w:color="000000"/>
            </w:tcBorders>
            <w:vAlign w:val="center"/>
          </w:tcPr>
          <w:p>
            <w:pPr>
              <w:pStyle w:val="Normal"/>
              <w:spacing w:lineRule="auto" w:line="240"/>
              <w:jc w:val="center"/>
              <w:rPr/>
            </w:pPr>
            <w:r>
              <w:rPr>
                <w:rFonts w:eastAsia="等线;DengXian" w:cs="Times New Roman"/>
                <w:color w:val="000000"/>
                <w:sz w:val="15"/>
                <w:szCs w:val="15"/>
                <w:lang w:eastAsia="zh-CN"/>
              </w:rPr>
              <w:t>MSEDO-23</w:t>
            </w:r>
          </w:p>
        </w:tc>
        <w:tc>
          <w:tcPr>
            <w:tcW w:w="742" w:type="dxa"/>
            <w:tcBorders>
              <w:top w:val="single" w:sz="8" w:space="0" w:color="000000"/>
              <w:bottom w:val="single" w:sz="8"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MSEDO</w:t>
            </w:r>
          </w:p>
        </w:tc>
      </w:tr>
      <w:tr>
        <w:trPr>
          <w:trHeight w:val="340" w:hRule="atLeast"/>
        </w:trPr>
        <w:tc>
          <w:tcPr>
            <w:tcW w:w="716" w:type="dxa"/>
            <w:tcBorders>
              <w:top w:val="single" w:sz="8"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val="es-ES" w:eastAsia="zh-CN"/>
              </w:rPr>
              <w:t>LCL</w:t>
            </w:r>
          </w:p>
        </w:tc>
        <w:tc>
          <w:tcPr>
            <w:tcW w:w="867" w:type="dxa"/>
            <w:tcBorders>
              <w:top w:val="single" w:sz="8"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Yes</w:t>
            </w:r>
          </w:p>
        </w:tc>
        <w:tc>
          <w:tcPr>
            <w:tcW w:w="867" w:type="dxa"/>
            <w:tcBorders>
              <w:top w:val="single" w:sz="8" w:space="0" w:color="000000"/>
            </w:tcBorders>
            <w:vAlign w:val="center"/>
          </w:tcPr>
          <w:p>
            <w:pPr>
              <w:pStyle w:val="Normal"/>
              <w:spacing w:lineRule="auto" w:line="240"/>
              <w:jc w:val="center"/>
              <w:rPr>
                <w:rFonts w:eastAsia="宋体;SimSun" w:cs="Times New Roman"/>
                <w:sz w:val="15"/>
                <w:szCs w:val="15"/>
                <w:lang w:eastAsia="zh-CN"/>
              </w:rPr>
            </w:pPr>
            <w:r>
              <w:rPr>
                <w:rFonts w:eastAsia="宋体;SimSun" w:cs="Times New Roman"/>
                <w:sz w:val="15"/>
                <w:szCs w:val="15"/>
                <w:lang w:eastAsia="zh-CN"/>
              </w:rPr>
              <w:t>No</w:t>
            </w:r>
          </w:p>
        </w:tc>
        <w:tc>
          <w:tcPr>
            <w:tcW w:w="867" w:type="dxa"/>
            <w:tcBorders>
              <w:top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宋体;SimSun" w:cs="Times New Roman"/>
                <w:sz w:val="15"/>
                <w:szCs w:val="15"/>
                <w:lang w:eastAsia="zh-CN"/>
              </w:rPr>
              <w:t>No</w:t>
            </w:r>
          </w:p>
        </w:tc>
        <w:tc>
          <w:tcPr>
            <w:tcW w:w="942" w:type="dxa"/>
            <w:tcBorders>
              <w:top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c>
          <w:tcPr>
            <w:tcW w:w="942" w:type="dxa"/>
            <w:tcBorders>
              <w:top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c>
          <w:tcPr>
            <w:tcW w:w="942" w:type="dxa"/>
            <w:tcBorders>
              <w:top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宋体;SimSun" w:cs="Times New Roman"/>
                <w:sz w:val="15"/>
                <w:szCs w:val="15"/>
                <w:lang w:eastAsia="zh-CN"/>
              </w:rPr>
              <w:t>No</w:t>
            </w:r>
          </w:p>
        </w:tc>
        <w:tc>
          <w:tcPr>
            <w:tcW w:w="742" w:type="dxa"/>
            <w:tcBorders>
              <w:top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r>
      <w:tr>
        <w:trPr>
          <w:trHeight w:val="340" w:hRule="atLeast"/>
        </w:trPr>
        <w:tc>
          <w:tcPr>
            <w:tcW w:w="716"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val="es-ES" w:eastAsia="zh-CN"/>
              </w:rPr>
              <w:t>FLS</w:t>
            </w:r>
          </w:p>
        </w:tc>
        <w:tc>
          <w:tcPr>
            <w:tcW w:w="867" w:type="dxa"/>
            <w:tcBorders/>
            <w:vAlign w:val="center"/>
          </w:tcPr>
          <w:p>
            <w:pPr>
              <w:pStyle w:val="Normal"/>
              <w:spacing w:lineRule="auto" w:line="240"/>
              <w:jc w:val="center"/>
              <w:rPr>
                <w:rFonts w:eastAsia="等线;DengXian" w:cs="Times New Roman"/>
                <w:color w:val="000000"/>
                <w:sz w:val="15"/>
                <w:szCs w:val="15"/>
                <w:lang w:eastAsia="zh-CN"/>
              </w:rPr>
            </w:pPr>
            <w:r>
              <w:rPr>
                <w:rFonts w:eastAsia="宋体;SimSun" w:cs="Times New Roman"/>
                <w:sz w:val="15"/>
                <w:szCs w:val="15"/>
                <w:lang w:eastAsia="zh-CN"/>
              </w:rPr>
              <w:t>No</w:t>
            </w:r>
          </w:p>
        </w:tc>
        <w:tc>
          <w:tcPr>
            <w:tcW w:w="867" w:type="dxa"/>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c>
          <w:tcPr>
            <w:tcW w:w="867" w:type="dxa"/>
            <w:tcBorders/>
            <w:vAlign w:val="center"/>
          </w:tcPr>
          <w:p>
            <w:pPr>
              <w:pStyle w:val="Normal"/>
              <w:spacing w:lineRule="auto" w:line="240"/>
              <w:jc w:val="center"/>
              <w:rPr>
                <w:rFonts w:eastAsia="Times New Roman" w:cs="Times New Roman"/>
                <w:sz w:val="15"/>
                <w:szCs w:val="15"/>
                <w:lang w:eastAsia="zh-CN"/>
              </w:rPr>
            </w:pPr>
            <w:r>
              <w:rPr>
                <w:rFonts w:eastAsia="宋体;SimSun" w:cs="Times New Roman"/>
                <w:sz w:val="15"/>
                <w:szCs w:val="15"/>
                <w:lang w:eastAsia="zh-CN"/>
              </w:rPr>
              <w:t>No</w:t>
            </w:r>
          </w:p>
        </w:tc>
        <w:tc>
          <w:tcPr>
            <w:tcW w:w="942" w:type="dxa"/>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c>
          <w:tcPr>
            <w:tcW w:w="942" w:type="dxa"/>
            <w:tcBorders/>
            <w:vAlign w:val="center"/>
          </w:tcPr>
          <w:p>
            <w:pPr>
              <w:pStyle w:val="Normal"/>
              <w:spacing w:lineRule="auto" w:line="240"/>
              <w:jc w:val="center"/>
              <w:rPr>
                <w:rFonts w:eastAsia="Times New Roman" w:cs="Times New Roman"/>
                <w:sz w:val="15"/>
                <w:szCs w:val="15"/>
                <w:lang w:eastAsia="zh-CN"/>
              </w:rPr>
            </w:pPr>
            <w:r>
              <w:rPr>
                <w:rFonts w:eastAsia="宋体;SimSun" w:cs="Times New Roman"/>
                <w:sz w:val="15"/>
                <w:szCs w:val="15"/>
                <w:lang w:eastAsia="zh-CN"/>
              </w:rPr>
              <w:t>No</w:t>
            </w:r>
          </w:p>
        </w:tc>
        <w:tc>
          <w:tcPr>
            <w:tcW w:w="942" w:type="dxa"/>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c>
          <w:tcPr>
            <w:tcW w:w="742" w:type="dxa"/>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r>
      <w:tr>
        <w:trPr>
          <w:trHeight w:val="340" w:hRule="atLeast"/>
        </w:trPr>
        <w:tc>
          <w:tcPr>
            <w:tcW w:w="716" w:type="dxa"/>
            <w:tcBorders>
              <w:bottom w:val="single" w:sz="8"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val="es-ES" w:eastAsia="zh-CN"/>
              </w:rPr>
              <w:t>DPR</w:t>
            </w:r>
          </w:p>
        </w:tc>
        <w:tc>
          <w:tcPr>
            <w:tcW w:w="867" w:type="dxa"/>
            <w:tcBorders>
              <w:bottom w:val="single" w:sz="8"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宋体;SimSun" w:cs="Times New Roman"/>
                <w:sz w:val="15"/>
                <w:szCs w:val="15"/>
                <w:lang w:eastAsia="zh-CN"/>
              </w:rPr>
              <w:t>No</w:t>
            </w:r>
          </w:p>
        </w:tc>
        <w:tc>
          <w:tcPr>
            <w:tcW w:w="867" w:type="dxa"/>
            <w:tcBorders>
              <w:bottom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宋体;SimSun" w:cs="Times New Roman"/>
                <w:sz w:val="15"/>
                <w:szCs w:val="15"/>
                <w:lang w:eastAsia="zh-CN"/>
              </w:rPr>
              <w:t>No</w:t>
            </w:r>
          </w:p>
        </w:tc>
        <w:tc>
          <w:tcPr>
            <w:tcW w:w="867" w:type="dxa"/>
            <w:tcBorders>
              <w:bottom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c>
          <w:tcPr>
            <w:tcW w:w="942" w:type="dxa"/>
            <w:tcBorders>
              <w:bottom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宋体;SimSun" w:cs="Times New Roman"/>
                <w:sz w:val="15"/>
                <w:szCs w:val="15"/>
                <w:lang w:eastAsia="zh-CN"/>
              </w:rPr>
              <w:t>No</w:t>
            </w:r>
          </w:p>
        </w:tc>
        <w:tc>
          <w:tcPr>
            <w:tcW w:w="942" w:type="dxa"/>
            <w:tcBorders>
              <w:bottom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c>
          <w:tcPr>
            <w:tcW w:w="942" w:type="dxa"/>
            <w:tcBorders>
              <w:bottom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c>
          <w:tcPr>
            <w:tcW w:w="742" w:type="dxa"/>
            <w:tcBorders>
              <w:bottom w:val="single" w:sz="8" w:space="0" w:color="000000"/>
            </w:tcBorders>
            <w:vAlign w:val="center"/>
          </w:tcPr>
          <w:p>
            <w:pPr>
              <w:pStyle w:val="Normal"/>
              <w:spacing w:lineRule="auto" w:line="240"/>
              <w:jc w:val="center"/>
              <w:rPr>
                <w:rFonts w:eastAsia="Times New Roman" w:cs="Times New Roman"/>
                <w:sz w:val="15"/>
                <w:szCs w:val="15"/>
                <w:lang w:eastAsia="zh-CN"/>
              </w:rPr>
            </w:pPr>
            <w:r>
              <w:rPr>
                <w:rFonts w:eastAsia="等线;DengXian" w:cs="Times New Roman"/>
                <w:color w:val="000000"/>
                <w:sz w:val="15"/>
                <w:szCs w:val="15"/>
                <w:lang w:eastAsia="zh-CN"/>
              </w:rPr>
              <w:t>Yes</w:t>
            </w:r>
          </w:p>
        </w:tc>
      </w:tr>
    </w:tbl>
    <w:p>
      <w:pPr>
        <w:pStyle w:val="BodyText"/>
        <w:jc w:val="center"/>
        <w:rPr>
          <w:rFonts w:eastAsia="宋体;SimSun"/>
          <w:lang w:eastAsia="zh-CN"/>
        </w:rPr>
      </w:pPr>
      <w:r>
        <w:rPr>
          <w:lang w:val="en-US" w:eastAsia="en-US"/>
        </w:rPr>
        <w:drawing>
          <wp:inline distT="0" distB="0" distL="0" distR="0">
            <wp:extent cx="6642100" cy="2661285"/>
            <wp:effectExtent l="0" t="0" r="0" b="0"/>
            <wp:docPr id="5" name="图片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 title=""/>
                    <pic:cNvPicPr>
                      <a:picLocks noChangeAspect="1" noChangeArrowheads="1"/>
                    </pic:cNvPicPr>
                  </pic:nvPicPr>
                  <pic:blipFill>
                    <a:blip r:embed="rId176"/>
                    <a:srcRect l="-3" t="-8" r="-3" b="-8"/>
                    <a:stretch>
                      <a:fillRect/>
                    </a:stretch>
                  </pic:blipFill>
                  <pic:spPr bwMode="auto">
                    <a:xfrm>
                      <a:off x="0" y="0"/>
                      <a:ext cx="6642100" cy="2661285"/>
                    </a:xfrm>
                    <a:prstGeom prst="rect">
                      <a:avLst/>
                    </a:prstGeom>
                  </pic:spPr>
                </pic:pic>
              </a:graphicData>
            </a:graphic>
          </wp:inline>
        </w:drawing>
      </w:r>
      <w:r>
        <w:rPr>
          <w:rFonts w:eastAsia="Times New Roman" w:cs="Times New Roman"/>
          <w:lang w:val="en-US" w:eastAsia="en-US"/>
        </w:rPr>
        <w:t xml:space="preserve"> </w:t>
      </w:r>
    </w:p>
    <w:p>
      <w:pPr>
        <w:pStyle w:val="Normal"/>
        <w:spacing w:before="0" w:after="280"/>
        <w:jc w:val="center"/>
        <w:rPr>
          <w:rFonts w:eastAsia="宋体;SimSun"/>
          <w:bCs/>
          <w:lang w:eastAsia="zh-CN"/>
        </w:rPr>
      </w:pPr>
      <w:r>
        <w:rPr>
          <w:rFonts w:eastAsia="宋体;SimSun"/>
          <w:b/>
          <w:bCs/>
          <w:lang w:eastAsia="zh-CN"/>
        </w:rPr>
        <w:t xml:space="preserve">Figure 2. </w:t>
      </w:r>
      <w:r>
        <w:rPr>
          <w:rFonts w:eastAsia="宋体;SimSun"/>
          <w:bCs/>
          <w:lang w:eastAsia="zh-CN"/>
        </w:rPr>
        <w:t xml:space="preserve">The ranking of </w:t>
      </w:r>
      <w:r>
        <w:rPr>
          <w:rFonts w:eastAsia="宋体;SimSun"/>
          <w:bCs/>
          <w:lang w:eastAsia="zh-CN"/>
        </w:rPr>
        <w:t>MSEDO</w:t>
      </w:r>
      <w:r>
        <w:rPr>
          <w:rFonts w:eastAsia="宋体;SimSun"/>
          <w:bCs/>
          <w:lang w:eastAsia="zh-CN"/>
        </w:rPr>
        <w:t xml:space="preserve"> and its</w:t>
      </w:r>
      <w:r>
        <w:rPr>
          <w:rFonts w:eastAsia="宋体;SimSun"/>
          <w:bCs/>
          <w:lang w:eastAsia="zh-CN"/>
        </w:rPr>
        <w:t xml:space="preserve"> </w:t>
      </w:r>
      <w:r>
        <w:rPr>
          <w:rFonts w:eastAsia="宋体;SimSun"/>
          <w:bCs/>
          <w:lang w:eastAsia="zh-CN"/>
        </w:rPr>
        <w:t>variants derived from the Friedman test</w:t>
      </w:r>
      <w:r>
        <w:rPr>
          <w:rFonts w:eastAsia="宋体;SimSun"/>
          <w:bCs/>
          <w:lang w:eastAsia="zh-CN"/>
        </w:rPr>
        <w:t xml:space="preserve"> (single strategy)</w:t>
      </w:r>
    </w:p>
    <w:tbl>
      <w:tblPr>
        <w:tblW w:w="10456" w:type="dxa"/>
        <w:jc w:val="start"/>
        <w:tblInd w:w="0" w:type="dxa"/>
        <w:tblLayout w:type="fixed"/>
        <w:tblCellMar>
          <w:top w:w="0" w:type="dxa"/>
          <w:start w:w="108" w:type="dxa"/>
          <w:bottom w:w="0" w:type="dxa"/>
          <w:end w:w="108" w:type="dxa"/>
        </w:tblCellMar>
      </w:tblPr>
      <w:tblGrid>
        <w:gridCol w:w="5228"/>
        <w:gridCol w:w="5228"/>
      </w:tblGrid>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3890" cy="1272540"/>
                  <wp:effectExtent l="0" t="0" r="0" b="0"/>
                  <wp:docPr id="6"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 title=""/>
                          <pic:cNvPicPr>
                            <a:picLocks noChangeAspect="1" noChangeArrowheads="1"/>
                          </pic:cNvPicPr>
                        </pic:nvPicPr>
                        <pic:blipFill>
                          <a:blip r:embed="rId177"/>
                          <a:srcRect l="-11" t="-28" r="-11" b="-28"/>
                          <a:stretch>
                            <a:fillRect/>
                          </a:stretch>
                        </pic:blipFill>
                        <pic:spPr bwMode="auto">
                          <a:xfrm>
                            <a:off x="0" y="0"/>
                            <a:ext cx="3183890"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(a) CEC2017 10D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3890" cy="1272540"/>
                  <wp:effectExtent l="0" t="0" r="0" b="0"/>
                  <wp:docPr id="7" name="图片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 title=""/>
                          <pic:cNvPicPr>
                            <a:picLocks noChangeAspect="1" noChangeArrowheads="1"/>
                          </pic:cNvPicPr>
                        </pic:nvPicPr>
                        <pic:blipFill>
                          <a:blip r:embed="rId178"/>
                          <a:srcRect l="-11" t="-28" r="-11" b="-28"/>
                          <a:stretch>
                            <a:fillRect/>
                          </a:stretch>
                        </pic:blipFill>
                        <pic:spPr bwMode="auto">
                          <a:xfrm>
                            <a:off x="0" y="0"/>
                            <a:ext cx="3183890"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(b) CEC2017 30D</w:t>
            </w:r>
          </w:p>
        </w:tc>
      </w:tr>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3890" cy="1272540"/>
                  <wp:effectExtent l="0" t="0" r="0" b="0"/>
                  <wp:docPr id="8" name="图片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 title=""/>
                          <pic:cNvPicPr>
                            <a:picLocks noChangeAspect="1" noChangeArrowheads="1"/>
                          </pic:cNvPicPr>
                        </pic:nvPicPr>
                        <pic:blipFill>
                          <a:blip r:embed="rId179"/>
                          <a:srcRect l="-11" t="-28" r="-11" b="-28"/>
                          <a:stretch>
                            <a:fillRect/>
                          </a:stretch>
                        </pic:blipFill>
                        <pic:spPr bwMode="auto">
                          <a:xfrm>
                            <a:off x="0" y="0"/>
                            <a:ext cx="3183890"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(c) CEC2017 50D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3890" cy="1272540"/>
                  <wp:effectExtent l="0" t="0" r="0" b="0"/>
                  <wp:docPr id="9" name="图片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 title=""/>
                          <pic:cNvPicPr>
                            <a:picLocks noChangeAspect="1" noChangeArrowheads="1"/>
                          </pic:cNvPicPr>
                        </pic:nvPicPr>
                        <pic:blipFill>
                          <a:blip r:embed="rId180"/>
                          <a:srcRect l="-11" t="-28" r="-11" b="-28"/>
                          <a:stretch>
                            <a:fillRect/>
                          </a:stretch>
                        </pic:blipFill>
                        <pic:spPr bwMode="auto">
                          <a:xfrm>
                            <a:off x="0" y="0"/>
                            <a:ext cx="3183890"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(d) CEC2017 100D</w:t>
            </w:r>
          </w:p>
        </w:tc>
      </w:tr>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3890" cy="1272540"/>
                  <wp:effectExtent l="0" t="0" r="0" b="0"/>
                  <wp:docPr id="10" name="图片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 title=""/>
                          <pic:cNvPicPr>
                            <a:picLocks noChangeAspect="1" noChangeArrowheads="1"/>
                          </pic:cNvPicPr>
                        </pic:nvPicPr>
                        <pic:blipFill>
                          <a:blip r:embed="rId181"/>
                          <a:srcRect l="-11" t="-28" r="-11" b="-28"/>
                          <a:stretch>
                            <a:fillRect/>
                          </a:stretch>
                        </pic:blipFill>
                        <pic:spPr bwMode="auto">
                          <a:xfrm>
                            <a:off x="0" y="0"/>
                            <a:ext cx="3183890"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(e) CEC2022 10D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3890" cy="1272540"/>
                  <wp:effectExtent l="0" t="0" r="0" b="0"/>
                  <wp:docPr id="11" name="图片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 title=""/>
                          <pic:cNvPicPr>
                            <a:picLocks noChangeAspect="1" noChangeArrowheads="1"/>
                          </pic:cNvPicPr>
                        </pic:nvPicPr>
                        <pic:blipFill>
                          <a:blip r:embed="rId182"/>
                          <a:srcRect l="-11" t="-28" r="-11" b="-28"/>
                          <a:stretch>
                            <a:fillRect/>
                          </a:stretch>
                        </pic:blipFill>
                        <pic:spPr bwMode="auto">
                          <a:xfrm>
                            <a:off x="0" y="0"/>
                            <a:ext cx="3183890"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(f) CEC2022 20D</w:t>
            </w:r>
          </w:p>
        </w:tc>
      </w:tr>
    </w:tbl>
    <w:p>
      <w:pPr>
        <w:pStyle w:val="Normal"/>
        <w:spacing w:before="0" w:after="280"/>
        <w:jc w:val="center"/>
        <w:rPr>
          <w:b/>
        </w:rPr>
      </w:pPr>
      <w:r>
        <w:rPr>
          <w:b/>
        </w:rPr>
        <w:t xml:space="preserve">Figure 3. </w:t>
      </w:r>
      <w:r>
        <w:rPr>
          <w:bCs/>
        </w:rPr>
        <w:t xml:space="preserve">The visualization of Wilcoxon rank sum test results of </w:t>
      </w:r>
      <w:r>
        <w:rPr>
          <w:bCs/>
        </w:rPr>
        <w:t>MSEDO</w:t>
      </w:r>
      <w:r>
        <w:rPr>
          <w:bCs/>
        </w:rPr>
        <w:t xml:space="preserve"> and its</w:t>
      </w:r>
      <w:r>
        <w:rPr>
          <w:bCs/>
        </w:rPr>
        <w:t xml:space="preserve"> </w:t>
      </w:r>
      <w:r>
        <w:rPr>
          <w:bCs/>
        </w:rPr>
        <w:t>variants</w:t>
      </w:r>
      <w:r>
        <w:rPr>
          <w:bCs/>
        </w:rPr>
        <w:t xml:space="preserve"> (single strategy)</w:t>
      </w:r>
    </w:p>
    <w:p>
      <w:pPr>
        <w:pStyle w:val="BodyText"/>
        <w:ind w:firstLine="720" w:end="0"/>
        <w:rPr>
          <w:rFonts w:eastAsia="宋体;SimSun"/>
          <w:lang w:eastAsia="zh-CN"/>
        </w:rPr>
      </w:pPr>
      <w:r>
        <w:rPr>
          <w:rFonts w:eastAsia="宋体;SimSun"/>
          <w:lang w:eastAsia="zh-CN"/>
        </w:rPr>
        <w:t>Figure 2 illustrates the Friedman test results for MSEDO and EDO as well as the three MSEDO variants that inherit a single improved strategy. According to Figure 2, MSEDO is worse than MSEDO-2 and MSEDO-3 on CEC2022 (D=10) and ranks the same as MSEDO-1. Although MSEDO, which inherits the three improved strategies, is not the best in this case, the performance difference with the three variants is not significant, which can be supported by the Wilcoxon rank sum test results in Figure 3. According to Figure 3, MSEDO and the three variants obtained more +'s than -'s on CEC2022 (D=10).</w:t>
      </w:r>
      <w:r>
        <w:rPr>
          <w:rFonts w:eastAsia="宋体;SimSun"/>
          <w:lang w:eastAsia="zh-CN"/>
        </w:rPr>
        <w:t xml:space="preserve"> </w:t>
      </w:r>
      <w:r>
        <w:rPr>
          <w:rFonts w:eastAsia="宋体;SimSun"/>
          <w:lang w:eastAsia="zh-CN"/>
        </w:rPr>
        <w:t>The reason for MSEDO's poorer ranking is that it loses to basic EDO more often, which explains why MSEDO obtains a poorer Friedman ranking in this case. For all other cases, MSEDO achieved the highest Friedman rankings and the most “+” signs. This indicates that MSEDO has the best overall performance. In addition, we can observe that MSEDO-1 is the best of the three variants for low-dimensional problems, and MSEDO-3 is more powerful in solving high-latitude problems. This suggests that the LCL mechanism enhances the ability of MSEDO to solve the low-latitude problem, leading the population evolution through the bootstrapping effect of the dominant group.</w:t>
      </w:r>
      <w:r>
        <w:rPr>
          <w:rFonts w:eastAsia="宋体;SimSun"/>
          <w:lang w:eastAsia="zh-CN"/>
        </w:rPr>
        <w:t xml:space="preserve"> </w:t>
      </w:r>
      <w:r>
        <w:rPr>
          <w:rFonts w:eastAsia="宋体;SimSun"/>
          <w:lang w:eastAsia="zh-CN"/>
        </w:rPr>
        <w:t>The DPR mechanism, as a stagnant perturbation technique, plays a greater role in the high-dimensional problem, which is in line with our motivation for improvement. For MSEDO-2, we can find that it does not have any loss to EDO, that is, it does not receive a “-” sign. Although the improvement of FLS to EDO is minimal, its performance on EDO is not significantly impaired on all functions.</w:t>
      </w:r>
    </w:p>
    <w:p>
      <w:pPr>
        <w:pStyle w:val="BodyText"/>
        <w:ind w:firstLine="720" w:end="0"/>
        <w:rPr>
          <w:rFonts w:eastAsia="宋体;SimSun"/>
          <w:lang w:eastAsia="zh-CN"/>
        </w:rPr>
      </w:pPr>
      <w:r>
        <w:rPr>
          <w:rFonts w:eastAsia="宋体;SimSun"/>
          <w:lang w:eastAsia="zh-CN"/>
        </w:rPr>
        <w:t>To further investigate the impact between the different improvement strategies. Table 4 summarizes the results of the Friedman test between MSEDO and the variants that integrate the two improvement strategies.</w:t>
      </w:r>
      <w:r>
        <w:rPr/>
        <w:t xml:space="preserve"> </w:t>
      </w:r>
      <w:r>
        <w:rPr>
          <w:rFonts w:eastAsia="宋体;SimSun"/>
          <w:lang w:eastAsia="zh-CN"/>
        </w:rPr>
        <w:t>According to Table 4, MSEDO integrating 3 strategies receives the highest Friedman scores in all cases. The 3 MSEDO variants integrating 2 strategies also ranked higher than the basic EDO.</w:t>
      </w:r>
      <w:r>
        <w:rPr>
          <w:rFonts w:eastAsia="宋体;SimSun"/>
          <w:lang w:eastAsia="zh-CN"/>
        </w:rPr>
        <w:t xml:space="preserve"> </w:t>
      </w:r>
      <w:r>
        <w:rPr>
          <w:rFonts w:eastAsia="宋体;SimSun"/>
          <w:lang w:eastAsia="zh-CN"/>
        </w:rPr>
        <w:t>This indicates that the improvement strategies proposed in this paper do not restrict each other and jointly enhance the search capability of MSEDO.</w:t>
      </w:r>
    </w:p>
    <w:p>
      <w:pPr>
        <w:pStyle w:val="MDPI41tablecaption"/>
        <w:ind w:start="0" w:end="0"/>
        <w:jc w:val="center"/>
        <w:rPr>
          <w:rFonts w:eastAsia="宋体;SimSun"/>
          <w:b/>
          <w:lang w:eastAsia="zh-CN"/>
        </w:rPr>
      </w:pPr>
      <w:r>
        <w:rPr>
          <w:rFonts w:eastAsia="宋体;SimSun"/>
          <w:b/>
          <w:lang w:eastAsia="zh-CN"/>
        </w:rPr>
        <w:t xml:space="preserve">Table </w:t>
      </w:r>
      <w:r>
        <w:rPr>
          <w:rFonts w:eastAsia="宋体;SimSun"/>
          <w:b/>
          <w:lang w:eastAsia="zh-CN"/>
        </w:rPr>
        <w:t xml:space="preserve">4. </w:t>
      </w:r>
      <w:r>
        <w:rPr>
          <w:rFonts w:eastAsia="宋体;SimSun" w:cs="Times New Roman" w:ascii="Times New Roman" w:hAnsi="Times New Roman"/>
          <w:b/>
          <w:lang w:eastAsia="zh-CN"/>
        </w:rPr>
        <w:t xml:space="preserve">The Friedman ranking of </w:t>
      </w:r>
      <w:r>
        <w:rPr>
          <w:rFonts w:eastAsia="宋体;SimSun"/>
          <w:b/>
          <w:lang w:eastAsia="zh-CN"/>
        </w:rPr>
        <w:t>MSEDO</w:t>
      </w:r>
      <w:r>
        <w:rPr>
          <w:rFonts w:eastAsia="宋体;SimSun"/>
          <w:b/>
          <w:bCs/>
          <w:lang w:eastAsia="zh-CN"/>
        </w:rPr>
        <w:t xml:space="preserve"> and its variants (two strategies)</w:t>
      </w:r>
    </w:p>
    <w:tbl>
      <w:tblPr>
        <w:tblW w:w="8370" w:type="dxa"/>
        <w:jc w:val="center"/>
        <w:tblInd w:w="0" w:type="dxa"/>
        <w:tblLayout w:type="fixed"/>
        <w:tblCellMar>
          <w:top w:w="0" w:type="dxa"/>
          <w:start w:w="108" w:type="dxa"/>
          <w:bottom w:w="0" w:type="dxa"/>
          <w:end w:w="108" w:type="dxa"/>
        </w:tblCellMar>
      </w:tblPr>
      <w:tblGrid>
        <w:gridCol w:w="1213"/>
        <w:gridCol w:w="1258"/>
        <w:gridCol w:w="1179"/>
        <w:gridCol w:w="1180"/>
        <w:gridCol w:w="1180"/>
        <w:gridCol w:w="1180"/>
        <w:gridCol w:w="1180"/>
      </w:tblGrid>
      <w:tr>
        <w:trPr>
          <w:trHeight w:val="304" w:hRule="atLeast"/>
        </w:trPr>
        <w:tc>
          <w:tcPr>
            <w:tcW w:w="1213"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Test suite</w:t>
            </w:r>
          </w:p>
        </w:tc>
        <w:tc>
          <w:tcPr>
            <w:tcW w:w="1258"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Dimension</w:t>
            </w:r>
          </w:p>
        </w:tc>
        <w:tc>
          <w:tcPr>
            <w:tcW w:w="117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EDO</w:t>
            </w:r>
          </w:p>
        </w:tc>
        <w:tc>
          <w:tcPr>
            <w:tcW w:w="118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MSEDO-12</w:t>
            </w:r>
          </w:p>
        </w:tc>
        <w:tc>
          <w:tcPr>
            <w:tcW w:w="118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MSEDO-13</w:t>
            </w:r>
          </w:p>
        </w:tc>
        <w:tc>
          <w:tcPr>
            <w:tcW w:w="118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MSEDO-23</w:t>
            </w:r>
          </w:p>
        </w:tc>
        <w:tc>
          <w:tcPr>
            <w:tcW w:w="118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MSEDO</w:t>
            </w:r>
          </w:p>
        </w:tc>
      </w:tr>
      <w:tr>
        <w:trPr>
          <w:trHeight w:val="304" w:hRule="atLeast"/>
        </w:trPr>
        <w:tc>
          <w:tcPr>
            <w:tcW w:w="1213" w:type="dxa"/>
            <w:vMerge w:val="restart"/>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CEC 2017</w:t>
            </w:r>
          </w:p>
        </w:tc>
        <w:tc>
          <w:tcPr>
            <w:tcW w:w="1258"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10</w:t>
            </w:r>
          </w:p>
        </w:tc>
        <w:tc>
          <w:tcPr>
            <w:tcW w:w="1179"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3.034</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3.034</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3.345</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3.448</w:t>
            </w:r>
          </w:p>
        </w:tc>
        <w:tc>
          <w:tcPr>
            <w:tcW w:w="1180" w:type="dxa"/>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2.138</w:t>
            </w:r>
          </w:p>
        </w:tc>
      </w:tr>
      <w:tr>
        <w:trPr>
          <w:trHeight w:val="304" w:hRule="atLeast"/>
        </w:trPr>
        <w:tc>
          <w:tcPr>
            <w:tcW w:w="1213" w:type="dxa"/>
            <w:vMerge w:val="continue"/>
            <w:tcBorders/>
            <w:vAlign w:val="center"/>
          </w:tcPr>
          <w:p>
            <w:pPr>
              <w:pStyle w:val="Normal"/>
              <w:snapToGrid w:val="false"/>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r>
          </w:p>
        </w:tc>
        <w:tc>
          <w:tcPr>
            <w:tcW w:w="1258"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30</w:t>
            </w:r>
          </w:p>
        </w:tc>
        <w:tc>
          <w:tcPr>
            <w:tcW w:w="1179"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4.724</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2.000</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3.276</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3.207</w:t>
            </w:r>
          </w:p>
        </w:tc>
        <w:tc>
          <w:tcPr>
            <w:tcW w:w="1180" w:type="dxa"/>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1.793</w:t>
            </w:r>
          </w:p>
        </w:tc>
      </w:tr>
      <w:tr>
        <w:trPr>
          <w:trHeight w:val="304" w:hRule="atLeast"/>
        </w:trPr>
        <w:tc>
          <w:tcPr>
            <w:tcW w:w="1213" w:type="dxa"/>
            <w:vMerge w:val="continue"/>
            <w:tcBorders/>
            <w:vAlign w:val="center"/>
          </w:tcPr>
          <w:p>
            <w:pPr>
              <w:pStyle w:val="Normal"/>
              <w:snapToGrid w:val="false"/>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r>
          </w:p>
        </w:tc>
        <w:tc>
          <w:tcPr>
            <w:tcW w:w="1258"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50</w:t>
            </w:r>
          </w:p>
        </w:tc>
        <w:tc>
          <w:tcPr>
            <w:tcW w:w="1179"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4.690</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2.345</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3.310</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2.931</w:t>
            </w:r>
          </w:p>
        </w:tc>
        <w:tc>
          <w:tcPr>
            <w:tcW w:w="1180" w:type="dxa"/>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1.724</w:t>
            </w:r>
          </w:p>
        </w:tc>
      </w:tr>
      <w:tr>
        <w:trPr>
          <w:trHeight w:val="304" w:hRule="atLeast"/>
        </w:trPr>
        <w:tc>
          <w:tcPr>
            <w:tcW w:w="1213" w:type="dxa"/>
            <w:vMerge w:val="continue"/>
            <w:tcBorders/>
            <w:vAlign w:val="center"/>
          </w:tcPr>
          <w:p>
            <w:pPr>
              <w:pStyle w:val="Normal"/>
              <w:snapToGrid w:val="false"/>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r>
          </w:p>
        </w:tc>
        <w:tc>
          <w:tcPr>
            <w:tcW w:w="1258"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100</w:t>
            </w:r>
          </w:p>
        </w:tc>
        <w:tc>
          <w:tcPr>
            <w:tcW w:w="1179"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4.276</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3.276</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3.000</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2.793</w:t>
            </w:r>
          </w:p>
        </w:tc>
        <w:tc>
          <w:tcPr>
            <w:tcW w:w="1180" w:type="dxa"/>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1.655</w:t>
            </w:r>
          </w:p>
        </w:tc>
      </w:tr>
      <w:tr>
        <w:trPr>
          <w:trHeight w:val="304" w:hRule="atLeast"/>
        </w:trPr>
        <w:tc>
          <w:tcPr>
            <w:tcW w:w="2471" w:type="dxa"/>
            <w:gridSpan w:val="2"/>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Mean rank</w:t>
            </w:r>
          </w:p>
        </w:tc>
        <w:tc>
          <w:tcPr>
            <w:tcW w:w="1179"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4.181</w:t>
            </w:r>
          </w:p>
        </w:tc>
        <w:tc>
          <w:tcPr>
            <w:tcW w:w="1180"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2.664</w:t>
            </w:r>
          </w:p>
        </w:tc>
        <w:tc>
          <w:tcPr>
            <w:tcW w:w="1180"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3.233</w:t>
            </w:r>
          </w:p>
        </w:tc>
        <w:tc>
          <w:tcPr>
            <w:tcW w:w="1180"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3.095</w:t>
            </w:r>
          </w:p>
        </w:tc>
        <w:tc>
          <w:tcPr>
            <w:tcW w:w="1180" w:type="dxa"/>
            <w:tcBorders>
              <w:bottom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1.828</w:t>
            </w:r>
          </w:p>
        </w:tc>
      </w:tr>
      <w:tr>
        <w:trPr>
          <w:trHeight w:val="304" w:hRule="atLeast"/>
        </w:trPr>
        <w:tc>
          <w:tcPr>
            <w:tcW w:w="1213" w:type="dxa"/>
            <w:vMerge w:val="restart"/>
            <w:tcBorders>
              <w:top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CEC 2022</w:t>
            </w:r>
          </w:p>
        </w:tc>
        <w:tc>
          <w:tcPr>
            <w:tcW w:w="1258" w:type="dxa"/>
            <w:tcBorders>
              <w:top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10</w:t>
            </w:r>
          </w:p>
        </w:tc>
        <w:tc>
          <w:tcPr>
            <w:tcW w:w="1179" w:type="dxa"/>
            <w:tcBorders>
              <w:top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3.167</w:t>
            </w:r>
          </w:p>
        </w:tc>
        <w:tc>
          <w:tcPr>
            <w:tcW w:w="1180" w:type="dxa"/>
            <w:tcBorders>
              <w:top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2.833</w:t>
            </w:r>
          </w:p>
        </w:tc>
        <w:tc>
          <w:tcPr>
            <w:tcW w:w="1180" w:type="dxa"/>
            <w:tcBorders>
              <w:top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3.167</w:t>
            </w:r>
          </w:p>
        </w:tc>
        <w:tc>
          <w:tcPr>
            <w:tcW w:w="1180" w:type="dxa"/>
            <w:tcBorders>
              <w:top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3.250</w:t>
            </w:r>
          </w:p>
        </w:tc>
        <w:tc>
          <w:tcPr>
            <w:tcW w:w="1180" w:type="dxa"/>
            <w:tcBorders>
              <w:top w:val="single" w:sz="4" w:space="0" w:color="000000"/>
            </w:tcBorders>
            <w:vAlign w:val="center"/>
          </w:tcPr>
          <w:p>
            <w:pPr>
              <w:pStyle w:val="Normal"/>
              <w:spacing w:lineRule="auto" w:line="240"/>
              <w:jc w:val="center"/>
              <w:rPr/>
            </w:pPr>
            <w:r>
              <w:rPr>
                <w:rFonts w:eastAsia="等线;DengXian" w:cs="Times New Roman"/>
                <w:b/>
                <w:bCs/>
                <w:color w:val="000000"/>
                <w:sz w:val="18"/>
                <w:szCs w:val="18"/>
                <w:lang w:eastAsia="zh-CN"/>
              </w:rPr>
              <w:t>2.583</w:t>
            </w:r>
          </w:p>
        </w:tc>
      </w:tr>
      <w:tr>
        <w:trPr>
          <w:trHeight w:val="304" w:hRule="atLeast"/>
        </w:trPr>
        <w:tc>
          <w:tcPr>
            <w:tcW w:w="1213" w:type="dxa"/>
            <w:vMerge w:val="continue"/>
            <w:tcBorders>
              <w:top w:val="single" w:sz="4" w:space="0" w:color="000000"/>
            </w:tcBorders>
            <w:vAlign w:val="center"/>
          </w:tcPr>
          <w:p>
            <w:pPr>
              <w:pStyle w:val="Normal"/>
              <w:snapToGrid w:val="false"/>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r>
          </w:p>
        </w:tc>
        <w:tc>
          <w:tcPr>
            <w:tcW w:w="1258"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20</w:t>
            </w:r>
          </w:p>
        </w:tc>
        <w:tc>
          <w:tcPr>
            <w:tcW w:w="1179"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3.500</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2.667</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3.250</w:t>
            </w:r>
          </w:p>
        </w:tc>
        <w:tc>
          <w:tcPr>
            <w:tcW w:w="1180"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3.333</w:t>
            </w:r>
          </w:p>
        </w:tc>
        <w:tc>
          <w:tcPr>
            <w:tcW w:w="1180" w:type="dxa"/>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2.250</w:t>
            </w:r>
          </w:p>
        </w:tc>
      </w:tr>
      <w:tr>
        <w:trPr>
          <w:trHeight w:val="304" w:hRule="atLeast"/>
        </w:trPr>
        <w:tc>
          <w:tcPr>
            <w:tcW w:w="2471" w:type="dxa"/>
            <w:gridSpan w:val="2"/>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Mean rank</w:t>
            </w:r>
          </w:p>
        </w:tc>
        <w:tc>
          <w:tcPr>
            <w:tcW w:w="1179"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3.333</w:t>
            </w:r>
          </w:p>
        </w:tc>
        <w:tc>
          <w:tcPr>
            <w:tcW w:w="1180"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2.750</w:t>
            </w:r>
          </w:p>
        </w:tc>
        <w:tc>
          <w:tcPr>
            <w:tcW w:w="1180"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3.208</w:t>
            </w:r>
          </w:p>
        </w:tc>
        <w:tc>
          <w:tcPr>
            <w:tcW w:w="1180"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3.292</w:t>
            </w:r>
          </w:p>
        </w:tc>
        <w:tc>
          <w:tcPr>
            <w:tcW w:w="1180" w:type="dxa"/>
            <w:tcBorders>
              <w:bottom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2.417</w:t>
            </w:r>
          </w:p>
        </w:tc>
      </w:tr>
      <w:tr>
        <w:trPr>
          <w:trHeight w:val="304" w:hRule="atLeast"/>
        </w:trPr>
        <w:tc>
          <w:tcPr>
            <w:tcW w:w="2471" w:type="dxa"/>
            <w:gridSpan w:val="2"/>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Total mean rank</w:t>
            </w:r>
          </w:p>
        </w:tc>
        <w:tc>
          <w:tcPr>
            <w:tcW w:w="1179"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3.898</w:t>
            </w:r>
          </w:p>
        </w:tc>
        <w:tc>
          <w:tcPr>
            <w:tcW w:w="1180"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2.693</w:t>
            </w:r>
          </w:p>
        </w:tc>
        <w:tc>
          <w:tcPr>
            <w:tcW w:w="1180"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3.225</w:t>
            </w:r>
          </w:p>
        </w:tc>
        <w:tc>
          <w:tcPr>
            <w:tcW w:w="1180"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3.160</w:t>
            </w:r>
          </w:p>
        </w:tc>
        <w:tc>
          <w:tcPr>
            <w:tcW w:w="1180" w:type="dxa"/>
            <w:tcBorders>
              <w:top w:val="single" w:sz="4" w:space="0" w:color="000000"/>
              <w:bottom w:val="single" w:sz="12"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2.024</w:t>
            </w:r>
          </w:p>
        </w:tc>
      </w:tr>
    </w:tbl>
    <w:p>
      <w:pPr>
        <w:pStyle w:val="Normal"/>
        <w:rPr>
          <w:rFonts w:eastAsia="宋体;SimSun"/>
          <w:b/>
          <w:lang w:eastAsia="zh-CN"/>
        </w:rPr>
      </w:pPr>
      <w:r>
        <w:rPr>
          <w:rFonts w:eastAsia="宋体;SimSun"/>
          <w:b/>
          <w:lang w:eastAsia="zh-CN"/>
        </w:rPr>
        <w:t>4</w:t>
      </w:r>
      <w:r>
        <w:rPr>
          <w:b/>
        </w:rPr>
        <w:t>.</w:t>
      </w:r>
      <w:r>
        <w:rPr>
          <w:rFonts w:eastAsia="宋体;SimSun"/>
          <w:b/>
          <w:lang w:eastAsia="zh-CN"/>
        </w:rPr>
        <w:t>3</w:t>
      </w:r>
      <w:r>
        <w:rPr>
          <w:b/>
        </w:rPr>
        <w:t xml:space="preserve">. Comparison with </w:t>
      </w:r>
      <w:r>
        <w:rPr>
          <w:rFonts w:eastAsia="宋体;SimSun"/>
          <w:b/>
          <w:lang w:eastAsia="zh-CN"/>
        </w:rPr>
        <w:t>basic</w:t>
      </w:r>
      <w:r>
        <w:rPr>
          <w:b/>
        </w:rPr>
        <w:t xml:space="preserve"> algorithms</w:t>
      </w:r>
    </w:p>
    <w:p>
      <w:pPr>
        <w:pStyle w:val="Normal"/>
        <w:ind w:firstLine="708" w:end="0"/>
        <w:rPr>
          <w:rFonts w:eastAsia="宋体;SimSun"/>
          <w:lang w:eastAsia="zh-CN"/>
        </w:rPr>
      </w:pPr>
      <w:r>
        <w:rPr>
          <w:rFonts w:eastAsia="宋体;SimSun"/>
          <w:lang w:eastAsia="zh-CN"/>
        </w:rPr>
        <w:t>In this section, the performance of MSEDO is evaluated using the CEC2017 and CEC2022 test sets and compared with five different types of basic meta-heuristic algorithms including: RIME, ECO, MRFO, QIO, and AE.</w:t>
      </w:r>
      <w:r>
        <w:rPr>
          <w:rFonts w:eastAsia="宋体;SimSun"/>
          <w:lang w:eastAsia="zh-CN"/>
        </w:rPr>
        <w:t xml:space="preserve"> </w:t>
      </w:r>
      <w:r>
        <w:rPr>
          <w:rFonts w:eastAsia="宋体;SimSun"/>
          <w:lang w:eastAsia="zh-CN"/>
        </w:rPr>
        <w:t xml:space="preserve">The parameter settings of the compared algorithms can be found in Table 2. Table </w:t>
      </w:r>
      <w:r>
        <w:rPr>
          <w:rFonts w:eastAsia="宋体;SimSun"/>
          <w:lang w:eastAsia="zh-CN"/>
        </w:rPr>
        <w:t>S3</w:t>
      </w:r>
      <w:r>
        <w:rPr>
          <w:rFonts w:eastAsia="宋体;SimSun"/>
          <w:lang w:eastAsia="zh-CN"/>
        </w:rPr>
        <w:t xml:space="preserve">-Table </w:t>
      </w:r>
      <w:r>
        <w:rPr>
          <w:rFonts w:eastAsia="宋体;SimSun"/>
          <w:lang w:eastAsia="zh-CN"/>
        </w:rPr>
        <w:t>S8</w:t>
      </w:r>
      <w:r>
        <w:rPr>
          <w:rFonts w:eastAsia="宋体;SimSun"/>
          <w:lang w:eastAsia="zh-CN"/>
        </w:rPr>
        <w:t xml:space="preserve"> as a</w:t>
      </w:r>
      <w:r>
        <w:rPr>
          <w:rFonts w:eastAsia="宋体;SimSun"/>
          <w:lang w:eastAsia="zh-CN"/>
        </w:rPr>
        <w:t xml:space="preserve"> </w:t>
      </w:r>
      <w:r>
        <w:rPr>
          <w:rFonts w:eastAsia="宋体;SimSun"/>
          <w:lang w:eastAsia="zh-CN"/>
        </w:rPr>
        <w:t>Supplementary file provides detailed information on the results obtained by MSEDO and the five basic competitors, containing the best value (Best), the mean (Ave), and the standard deviation (Std). First, a general conclusion is obtained by showing the mean-based ranking of each algorithm on each function. As shown in Figure 4, MSEDO ranks first the most times among all algorithms. Therefore, we can roughly conclude that MSEDO has a significant superiority compared to the basic algorithms. Next, the experimental results will be analyzed by statistical test methods to avoid the randomness of the results.</w:t>
      </w:r>
    </w:p>
    <w:tbl>
      <w:tblPr>
        <w:tblW w:w="4950" w:type="pct"/>
        <w:jc w:val="center"/>
        <w:tblInd w:w="0" w:type="dxa"/>
        <w:tblLayout w:type="fixed"/>
        <w:tblCellMar>
          <w:top w:w="0" w:type="dxa"/>
          <w:start w:w="108" w:type="dxa"/>
          <w:bottom w:w="0" w:type="dxa"/>
          <w:end w:w="108" w:type="dxa"/>
        </w:tblCellMar>
      </w:tblPr>
      <w:tblGrid>
        <w:gridCol w:w="5180"/>
        <w:gridCol w:w="5181"/>
      </w:tblGrid>
      <w:tr>
        <w:trPr>
          <w:trHeight w:val="1247" w:hRule="atLeast"/>
        </w:trPr>
        <w:tc>
          <w:tcPr>
            <w:tcW w:w="5180"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894080"/>
                  <wp:effectExtent l="0" t="0" r="0" b="0"/>
                  <wp:docPr id="12" name="图片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 title=""/>
                          <pic:cNvPicPr>
                            <a:picLocks noChangeAspect="1" noChangeArrowheads="1"/>
                          </pic:cNvPicPr>
                        </pic:nvPicPr>
                        <pic:blipFill>
                          <a:blip r:embed="rId183"/>
                          <a:srcRect l="-3" t="-9" r="-3" b="-9"/>
                          <a:stretch>
                            <a:fillRect/>
                          </a:stretch>
                        </pic:blipFill>
                        <pic:spPr bwMode="auto">
                          <a:xfrm>
                            <a:off x="0" y="0"/>
                            <a:ext cx="3179445" cy="89408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(a) CEC2017 10D</w:t>
            </w:r>
          </w:p>
        </w:tc>
        <w:tc>
          <w:tcPr>
            <w:tcW w:w="5181"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894080"/>
                  <wp:effectExtent l="0" t="0" r="0" b="0"/>
                  <wp:docPr id="13" name="图片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 title=""/>
                          <pic:cNvPicPr>
                            <a:picLocks noChangeAspect="1" noChangeArrowheads="1"/>
                          </pic:cNvPicPr>
                        </pic:nvPicPr>
                        <pic:blipFill>
                          <a:blip r:embed="rId184"/>
                          <a:srcRect l="-3" t="-9" r="-3" b="-9"/>
                          <a:stretch>
                            <a:fillRect/>
                          </a:stretch>
                        </pic:blipFill>
                        <pic:spPr bwMode="auto">
                          <a:xfrm>
                            <a:off x="0" y="0"/>
                            <a:ext cx="3179445" cy="89408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(b) CEC2017 30D</w:t>
            </w:r>
          </w:p>
        </w:tc>
      </w:tr>
      <w:tr>
        <w:trPr/>
        <w:tc>
          <w:tcPr>
            <w:tcW w:w="5180"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901700"/>
                  <wp:effectExtent l="0" t="0" r="0" b="0"/>
                  <wp:docPr id="14" name="图片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 title=""/>
                          <pic:cNvPicPr>
                            <a:picLocks noChangeAspect="1" noChangeArrowheads="1"/>
                          </pic:cNvPicPr>
                        </pic:nvPicPr>
                        <pic:blipFill>
                          <a:blip r:embed="rId185"/>
                          <a:srcRect l="-3" t="-9" r="-3" b="-9"/>
                          <a:stretch>
                            <a:fillRect/>
                          </a:stretch>
                        </pic:blipFill>
                        <pic:spPr bwMode="auto">
                          <a:xfrm>
                            <a:off x="0" y="0"/>
                            <a:ext cx="3179445" cy="90170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(c) CEC2017 50D</w:t>
            </w:r>
          </w:p>
        </w:tc>
        <w:tc>
          <w:tcPr>
            <w:tcW w:w="5181"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894080"/>
                  <wp:effectExtent l="0" t="0" r="0" b="0"/>
                  <wp:docPr id="15" name="图片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 title=""/>
                          <pic:cNvPicPr>
                            <a:picLocks noChangeAspect="1" noChangeArrowheads="1"/>
                          </pic:cNvPicPr>
                        </pic:nvPicPr>
                        <pic:blipFill>
                          <a:blip r:embed="rId186"/>
                          <a:srcRect l="-3" t="-9" r="-3" b="-9"/>
                          <a:stretch>
                            <a:fillRect/>
                          </a:stretch>
                        </pic:blipFill>
                        <pic:spPr bwMode="auto">
                          <a:xfrm>
                            <a:off x="0" y="0"/>
                            <a:ext cx="3179445" cy="89408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(d) CEC2017 100D</w:t>
            </w:r>
          </w:p>
        </w:tc>
      </w:tr>
      <w:tr>
        <w:trPr/>
        <w:tc>
          <w:tcPr>
            <w:tcW w:w="5180"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894080"/>
                  <wp:effectExtent l="0" t="0" r="0" b="0"/>
                  <wp:docPr id="16" name="图片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 title=""/>
                          <pic:cNvPicPr>
                            <a:picLocks noChangeAspect="1" noChangeArrowheads="1"/>
                          </pic:cNvPicPr>
                        </pic:nvPicPr>
                        <pic:blipFill>
                          <a:blip r:embed="rId187"/>
                          <a:srcRect l="-3" t="-9" r="-3" b="-9"/>
                          <a:stretch>
                            <a:fillRect/>
                          </a:stretch>
                        </pic:blipFill>
                        <pic:spPr bwMode="auto">
                          <a:xfrm>
                            <a:off x="0" y="0"/>
                            <a:ext cx="3179445" cy="89408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(e) CEC2022 10D</w:t>
            </w:r>
          </w:p>
        </w:tc>
        <w:tc>
          <w:tcPr>
            <w:tcW w:w="5181"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894080"/>
                  <wp:effectExtent l="0" t="0" r="0" b="0"/>
                  <wp:docPr id="17" name="图片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 title=""/>
                          <pic:cNvPicPr>
                            <a:picLocks noChangeAspect="1" noChangeArrowheads="1"/>
                          </pic:cNvPicPr>
                        </pic:nvPicPr>
                        <pic:blipFill>
                          <a:blip r:embed="rId188"/>
                          <a:srcRect l="-3" t="-9" r="-3" b="-9"/>
                          <a:stretch>
                            <a:fillRect/>
                          </a:stretch>
                        </pic:blipFill>
                        <pic:spPr bwMode="auto">
                          <a:xfrm>
                            <a:off x="0" y="0"/>
                            <a:ext cx="3179445" cy="89408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(f) CEC2022 20D</w:t>
            </w:r>
          </w:p>
        </w:tc>
      </w:tr>
    </w:tbl>
    <w:p>
      <w:pPr>
        <w:pStyle w:val="BodyText"/>
        <w:jc w:val="center"/>
        <w:rPr>
          <w:rFonts w:eastAsia="宋体;SimSun"/>
          <w:lang w:eastAsia="zh-CN"/>
        </w:rPr>
      </w:pPr>
      <w:r>
        <w:rPr>
          <w:b/>
        </w:rPr>
        <w:t xml:space="preserve">Figure </w:t>
      </w:r>
      <w:r>
        <w:rPr>
          <w:rFonts w:eastAsia="宋体;SimSun"/>
          <w:b/>
          <w:lang w:eastAsia="zh-CN"/>
        </w:rPr>
        <w:t>4</w:t>
      </w:r>
      <w:r>
        <w:rPr>
          <w:b/>
        </w:rPr>
        <w:t xml:space="preserve">. </w:t>
      </w:r>
      <w:r>
        <w:rPr>
          <w:rFonts w:eastAsia="宋体;SimSun"/>
          <w:lang w:eastAsia="zh-CN"/>
        </w:rPr>
        <w:t>The r</w:t>
      </w:r>
      <w:r>
        <w:rPr/>
        <w:t xml:space="preserve">anking </w:t>
      </w:r>
      <w:r>
        <w:rPr>
          <w:rFonts w:eastAsia="宋体;SimSun"/>
          <w:lang w:eastAsia="zh-CN"/>
        </w:rPr>
        <w:t>heat</w:t>
      </w:r>
      <w:r>
        <w:rPr/>
        <w:t xml:space="preserve"> chart of </w:t>
      </w:r>
      <w:r>
        <w:rPr>
          <w:rFonts w:eastAsia="宋体;SimSun"/>
          <w:lang w:eastAsia="zh-CN"/>
        </w:rPr>
        <w:t>MSEDO</w:t>
      </w:r>
      <w:r>
        <w:rPr>
          <w:rFonts w:eastAsia="宋体;SimSun"/>
          <w:bCs/>
          <w:lang w:eastAsia="zh-CN"/>
        </w:rPr>
        <w:t xml:space="preserve"> and </w:t>
      </w:r>
      <w:r>
        <w:rPr>
          <w:rFonts w:eastAsia="宋体;SimSun"/>
          <w:bCs/>
          <w:lang w:eastAsia="zh-CN"/>
        </w:rPr>
        <w:t>basic competitors</w:t>
      </w:r>
    </w:p>
    <w:p>
      <w:pPr>
        <w:pStyle w:val="BodyText"/>
        <w:rPr>
          <w:rFonts w:eastAsia="宋体;SimSun" w:cs="Times New Roman"/>
          <w:b/>
          <w:lang w:eastAsia="zh-CN"/>
        </w:rPr>
      </w:pPr>
      <w:r>
        <w:rPr>
          <w:rFonts w:eastAsia="宋体;SimSun" w:cs="Times New Roman"/>
          <w:b/>
          <w:lang w:eastAsia="zh-CN"/>
        </w:rPr>
        <w:t>4.</w:t>
      </w:r>
      <w:r>
        <w:rPr>
          <w:rFonts w:eastAsia="宋体;SimSun" w:cs="Times New Roman"/>
          <w:b/>
          <w:lang w:eastAsia="zh-CN"/>
        </w:rPr>
        <w:t>3</w:t>
      </w:r>
      <w:r>
        <w:rPr>
          <w:rFonts w:eastAsia="宋体;SimSun" w:cs="Times New Roman"/>
          <w:b/>
          <w:lang w:eastAsia="zh-CN"/>
        </w:rPr>
        <w:t xml:space="preserve">.1. Analysis of the Wilcoxon </w:t>
      </w:r>
      <w:r>
        <w:rPr>
          <w:rFonts w:eastAsia="宋体;SimSun" w:cs="Times New Roman"/>
          <w:b/>
          <w:lang w:eastAsia="zh-CN"/>
        </w:rPr>
        <w:t>rank sum</w:t>
      </w:r>
      <w:r>
        <w:rPr>
          <w:rFonts w:eastAsia="宋体;SimSun" w:cs="Times New Roman"/>
          <w:b/>
          <w:lang w:eastAsia="zh-CN"/>
        </w:rPr>
        <w:t xml:space="preserve"> test results</w:t>
      </w:r>
    </w:p>
    <w:p>
      <w:pPr>
        <w:pStyle w:val="Normal"/>
        <w:ind w:firstLine="708" w:end="0"/>
        <w:rPr>
          <w:rFonts w:eastAsia="宋体;SimSun"/>
          <w:lang w:eastAsia="zh-CN"/>
        </w:rPr>
      </w:pPr>
      <w:r>
        <w:rPr>
          <w:rFonts w:eastAsia="宋体;SimSun"/>
          <w:lang w:eastAsia="zh-CN"/>
        </w:rPr>
        <w:t>Table 5 summarizes the results of the Wilcoxon rank sum test for the 30 independent outcomes obtained by MSEDO,</w:t>
      </w:r>
      <w:r>
        <w:rPr>
          <w:rFonts w:eastAsia="宋体;SimSun"/>
          <w:lang w:eastAsia="zh-CN"/>
        </w:rPr>
        <w:t xml:space="preserve"> </w:t>
      </w:r>
      <w:r>
        <w:rPr>
          <w:rFonts w:eastAsia="宋体;SimSun"/>
          <w:lang w:eastAsia="zh-CN"/>
        </w:rPr>
        <w:t>EDO, RIME, ECO, MRFO, QIO and AE. These results were obtained at the significance level of p=0.05.</w:t>
      </w:r>
      <w:r>
        <w:rPr>
          <w:rFonts w:eastAsia="宋体;SimSun"/>
          <w:lang w:eastAsia="zh-CN"/>
        </w:rPr>
        <w:t xml:space="preserve"> </w:t>
      </w:r>
      <w:r>
        <w:rPr>
          <w:rFonts w:eastAsia="宋体;SimSun"/>
          <w:lang w:eastAsia="zh-CN"/>
        </w:rPr>
        <w:t>In Table 5, the symbols “+/=/-” imply that MSEDO has significantly better/similar/inferior optimization performance than its competitors.</w:t>
      </w:r>
      <w:r>
        <w:rPr>
          <w:rFonts w:eastAsia="宋体;SimSun"/>
          <w:lang w:eastAsia="zh-CN"/>
        </w:rPr>
        <w:t xml:space="preserve"> </w:t>
      </w:r>
      <w:r>
        <w:rPr>
          <w:rFonts w:eastAsia="宋体;SimSun"/>
          <w:lang w:eastAsia="zh-CN"/>
        </w:rPr>
        <w:t>The results of the Wilcoxon rank sum test obtained by MSEDO and the basic comparison algorithms are intuitively presented in Figure 5.</w:t>
      </w:r>
      <w:r>
        <w:rPr>
          <w:rFonts w:eastAsia="宋体;SimSun"/>
          <w:lang w:eastAsia="zh-CN"/>
        </w:rPr>
        <w:t xml:space="preserve"> </w:t>
      </w:r>
      <w:r>
        <w:rPr>
          <w:rFonts w:eastAsia="宋体;SimSun"/>
          <w:lang w:eastAsia="zh-CN"/>
        </w:rPr>
        <w:t>A detailed analysis of the different scenarios is given below.</w:t>
      </w:r>
    </w:p>
    <w:p>
      <w:pPr>
        <w:pStyle w:val="MDPI41tablecaption"/>
        <w:ind w:start="0" w:end="0"/>
        <w:jc w:val="center"/>
        <w:rPr>
          <w:rFonts w:eastAsia="宋体;SimSun"/>
          <w:lang w:eastAsia="zh-CN"/>
        </w:rPr>
      </w:pPr>
      <w:r>
        <w:rPr>
          <w:rFonts w:eastAsia="宋体;SimSun"/>
          <w:b/>
          <w:lang w:eastAsia="zh-CN"/>
        </w:rPr>
        <w:t xml:space="preserve">Table </w:t>
      </w:r>
      <w:r>
        <w:rPr>
          <w:rFonts w:eastAsia="宋体;SimSun"/>
          <w:b/>
          <w:lang w:eastAsia="zh-CN"/>
        </w:rPr>
        <w:t xml:space="preserve">5. </w:t>
      </w:r>
      <w:r>
        <w:rPr>
          <w:rFonts w:eastAsia="宋体;SimSun"/>
          <w:bCs/>
          <w:lang w:eastAsia="zh-CN"/>
        </w:rPr>
        <w:t xml:space="preserve">Wilcoxon </w:t>
      </w:r>
      <w:r>
        <w:rPr>
          <w:rFonts w:eastAsia="宋体;SimSun"/>
          <w:bCs/>
          <w:lang w:eastAsia="zh-CN"/>
        </w:rPr>
        <w:t xml:space="preserve">rank sum </w:t>
      </w:r>
      <w:r>
        <w:rPr>
          <w:rFonts w:eastAsia="宋体;SimSun"/>
          <w:bCs/>
          <w:lang w:eastAsia="zh-CN"/>
        </w:rPr>
        <w:t xml:space="preserve">test results between the </w:t>
      </w:r>
      <w:r>
        <w:rPr>
          <w:rFonts w:eastAsia="宋体;SimSun"/>
          <w:bCs/>
          <w:lang w:eastAsia="zh-CN"/>
        </w:rPr>
        <w:t>MSEDO</w:t>
      </w:r>
      <w:r>
        <w:rPr>
          <w:rFonts w:eastAsia="宋体;SimSun"/>
          <w:bCs/>
          <w:lang w:eastAsia="zh-CN"/>
        </w:rPr>
        <w:t xml:space="preserve"> and basic</w:t>
      </w:r>
      <w:r>
        <w:rPr>
          <w:rFonts w:eastAsia="宋体;SimSun"/>
          <w:bCs/>
          <w:lang w:eastAsia="zh-CN"/>
        </w:rPr>
        <w:t xml:space="preserve"> algorithms</w:t>
      </w:r>
      <w:r>
        <w:rPr>
          <w:rFonts w:eastAsia="宋体;SimSun"/>
          <w:bCs/>
          <w:lang w:eastAsia="zh-CN"/>
        </w:rPr>
        <w:t xml:space="preserve"> </w:t>
      </w:r>
    </w:p>
    <w:tbl>
      <w:tblPr>
        <w:tblW w:w="5000" w:type="pct"/>
        <w:jc w:val="start"/>
        <w:tblInd w:w="0" w:type="dxa"/>
        <w:tblLayout w:type="fixed"/>
        <w:tblCellMar>
          <w:top w:w="0" w:type="dxa"/>
          <w:start w:w="108" w:type="dxa"/>
          <w:bottom w:w="0" w:type="dxa"/>
          <w:end w:w="108" w:type="dxa"/>
        </w:tblCellMar>
      </w:tblPr>
      <w:tblGrid>
        <w:gridCol w:w="1376"/>
        <w:gridCol w:w="1625"/>
        <w:gridCol w:w="1469"/>
        <w:gridCol w:w="1470"/>
        <w:gridCol w:w="1624"/>
        <w:gridCol w:w="1371"/>
        <w:gridCol w:w="1531"/>
      </w:tblGrid>
      <w:tr>
        <w:trPr>
          <w:trHeight w:val="280" w:hRule="atLeast"/>
        </w:trPr>
        <w:tc>
          <w:tcPr>
            <w:tcW w:w="1376" w:type="dxa"/>
            <w:vMerge w:val="restart"/>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22"/>
                <w:lang w:eastAsia="zh-CN"/>
              </w:rPr>
            </w:pPr>
            <w:r>
              <w:rPr>
                <w:rFonts w:eastAsia="等线;DengXian" w:cs="Times New Roman"/>
                <w:color w:val="000000"/>
                <w:sz w:val="22"/>
              </w:rPr>
              <w:t>MSEDO</w:t>
              <w:br/>
              <w:t>vs. +/=/-</w:t>
            </w:r>
          </w:p>
        </w:tc>
        <w:tc>
          <w:tcPr>
            <w:tcW w:w="6188" w:type="dxa"/>
            <w:gridSpan w:val="4"/>
            <w:tcBorders>
              <w:top w:val="single" w:sz="12" w:space="0" w:color="000000"/>
              <w:bottom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CEC-2017 test suite</w:t>
            </w:r>
          </w:p>
        </w:tc>
        <w:tc>
          <w:tcPr>
            <w:tcW w:w="2902" w:type="dxa"/>
            <w:gridSpan w:val="2"/>
            <w:tcBorders>
              <w:top w:val="single" w:sz="12" w:space="0" w:color="000000"/>
              <w:bottom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CEC-2022 test suite</w:t>
            </w:r>
          </w:p>
        </w:tc>
      </w:tr>
      <w:tr>
        <w:trPr>
          <w:trHeight w:val="250" w:hRule="atLeast"/>
        </w:trPr>
        <w:tc>
          <w:tcPr>
            <w:tcW w:w="1376" w:type="dxa"/>
            <w:vMerge w:val="continue"/>
            <w:tcBorders>
              <w:top w:val="single" w:sz="12" w:space="0" w:color="000000"/>
              <w:bottom w:val="single" w:sz="4" w:space="0" w:color="000000"/>
            </w:tcBorders>
            <w:vAlign w:val="center"/>
          </w:tcPr>
          <w:p>
            <w:pPr>
              <w:pStyle w:val="Normal"/>
              <w:snapToGrid w:val="false"/>
              <w:jc w:val="center"/>
              <w:rPr>
                <w:rFonts w:eastAsia="等线;DengXian" w:cs="Times New Roman"/>
                <w:color w:val="000000"/>
                <w:sz w:val="22"/>
              </w:rPr>
            </w:pPr>
            <w:r>
              <w:rPr>
                <w:rFonts w:eastAsia="等线;DengXian" w:cs="Times New Roman"/>
                <w:color w:val="000000"/>
                <w:sz w:val="22"/>
              </w:rPr>
            </w:r>
          </w:p>
        </w:tc>
        <w:tc>
          <w:tcPr>
            <w:tcW w:w="1625" w:type="dxa"/>
            <w:tcBorders>
              <w:bottom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10D</w:t>
            </w:r>
          </w:p>
        </w:tc>
        <w:tc>
          <w:tcPr>
            <w:tcW w:w="1469" w:type="dxa"/>
            <w:tcBorders>
              <w:bottom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30D</w:t>
            </w:r>
          </w:p>
        </w:tc>
        <w:tc>
          <w:tcPr>
            <w:tcW w:w="1470" w:type="dxa"/>
            <w:tcBorders>
              <w:bottom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50D</w:t>
            </w:r>
          </w:p>
        </w:tc>
        <w:tc>
          <w:tcPr>
            <w:tcW w:w="1624" w:type="dxa"/>
            <w:tcBorders>
              <w:bottom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100D</w:t>
            </w:r>
          </w:p>
        </w:tc>
        <w:tc>
          <w:tcPr>
            <w:tcW w:w="1371" w:type="dxa"/>
            <w:tcBorders>
              <w:bottom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10D</w:t>
            </w:r>
          </w:p>
        </w:tc>
        <w:tc>
          <w:tcPr>
            <w:tcW w:w="1531" w:type="dxa"/>
            <w:tcBorders>
              <w:bottom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20D</w:t>
            </w:r>
          </w:p>
        </w:tc>
      </w:tr>
      <w:tr>
        <w:trPr>
          <w:trHeight w:val="280" w:hRule="atLeast"/>
        </w:trPr>
        <w:tc>
          <w:tcPr>
            <w:tcW w:w="1376" w:type="dxa"/>
            <w:tcBorders>
              <w:top w:val="single" w:sz="4" w:space="0" w:color="000000"/>
            </w:tcBorders>
            <w:vAlign w:val="center"/>
          </w:tcPr>
          <w:p>
            <w:pPr>
              <w:pStyle w:val="Normal"/>
              <w:jc w:val="center"/>
              <w:rPr/>
            </w:pPr>
            <w:r>
              <w:rPr>
                <w:rFonts w:eastAsia="等线;DengXian" w:cs="Times New Roman"/>
                <w:color w:val="000000"/>
                <w:sz w:val="22"/>
              </w:rPr>
              <w:t>EDO</w:t>
            </w:r>
          </w:p>
        </w:tc>
        <w:tc>
          <w:tcPr>
            <w:tcW w:w="1625" w:type="dxa"/>
            <w:tcBorders>
              <w:top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16/6/7</w:t>
            </w:r>
          </w:p>
        </w:tc>
        <w:tc>
          <w:tcPr>
            <w:tcW w:w="1469" w:type="dxa"/>
            <w:tcBorders>
              <w:top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28/0/1</w:t>
            </w:r>
          </w:p>
        </w:tc>
        <w:tc>
          <w:tcPr>
            <w:tcW w:w="1470" w:type="dxa"/>
            <w:tcBorders>
              <w:top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27/2/0</w:t>
            </w:r>
          </w:p>
        </w:tc>
        <w:tc>
          <w:tcPr>
            <w:tcW w:w="1624" w:type="dxa"/>
            <w:tcBorders>
              <w:top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23/5/1</w:t>
            </w:r>
          </w:p>
        </w:tc>
        <w:tc>
          <w:tcPr>
            <w:tcW w:w="1371" w:type="dxa"/>
            <w:tcBorders>
              <w:top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7/1/4</w:t>
            </w:r>
          </w:p>
        </w:tc>
        <w:tc>
          <w:tcPr>
            <w:tcW w:w="1531" w:type="dxa"/>
            <w:tcBorders>
              <w:top w:val="single" w:sz="4"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8/2/2</w:t>
            </w:r>
          </w:p>
        </w:tc>
      </w:tr>
      <w:tr>
        <w:trPr>
          <w:trHeight w:val="280" w:hRule="atLeast"/>
        </w:trPr>
        <w:tc>
          <w:tcPr>
            <w:tcW w:w="1376" w:type="dxa"/>
            <w:tcBorders/>
            <w:vAlign w:val="center"/>
          </w:tcPr>
          <w:p>
            <w:pPr>
              <w:pStyle w:val="Normal"/>
              <w:jc w:val="center"/>
              <w:rPr>
                <w:rFonts w:eastAsia="等线;DengXian" w:cs="Times New Roman"/>
                <w:color w:val="000000"/>
                <w:sz w:val="22"/>
              </w:rPr>
            </w:pPr>
            <w:r>
              <w:rPr>
                <w:rFonts w:eastAsia="等线;DengXian" w:cs="Times New Roman"/>
                <w:color w:val="000000"/>
                <w:sz w:val="22"/>
              </w:rPr>
              <w:t>RIME</w:t>
            </w:r>
          </w:p>
        </w:tc>
        <w:tc>
          <w:tcPr>
            <w:tcW w:w="1625" w:type="dxa"/>
            <w:tcBorders/>
            <w:vAlign w:val="center"/>
          </w:tcPr>
          <w:p>
            <w:pPr>
              <w:pStyle w:val="Normal"/>
              <w:jc w:val="center"/>
              <w:rPr>
                <w:rFonts w:eastAsia="等线;DengXian" w:cs="Times New Roman"/>
                <w:color w:val="000000"/>
                <w:sz w:val="22"/>
              </w:rPr>
            </w:pPr>
            <w:r>
              <w:rPr>
                <w:rFonts w:eastAsia="等线;DengXian" w:cs="Times New Roman"/>
                <w:color w:val="000000"/>
                <w:sz w:val="22"/>
              </w:rPr>
              <w:t>14/10/5</w:t>
            </w:r>
          </w:p>
        </w:tc>
        <w:tc>
          <w:tcPr>
            <w:tcW w:w="1469" w:type="dxa"/>
            <w:tcBorders/>
            <w:vAlign w:val="center"/>
          </w:tcPr>
          <w:p>
            <w:pPr>
              <w:pStyle w:val="Normal"/>
              <w:jc w:val="center"/>
              <w:rPr>
                <w:rFonts w:eastAsia="等线;DengXian" w:cs="Times New Roman"/>
                <w:color w:val="000000"/>
                <w:sz w:val="22"/>
              </w:rPr>
            </w:pPr>
            <w:r>
              <w:rPr>
                <w:rFonts w:eastAsia="等线;DengXian" w:cs="Times New Roman"/>
                <w:color w:val="000000"/>
                <w:sz w:val="22"/>
              </w:rPr>
              <w:t>17/8/4</w:t>
            </w:r>
          </w:p>
        </w:tc>
        <w:tc>
          <w:tcPr>
            <w:tcW w:w="1470" w:type="dxa"/>
            <w:tcBorders/>
            <w:vAlign w:val="center"/>
          </w:tcPr>
          <w:p>
            <w:pPr>
              <w:pStyle w:val="Normal"/>
              <w:jc w:val="center"/>
              <w:rPr>
                <w:rFonts w:eastAsia="等线;DengXian" w:cs="Times New Roman"/>
                <w:color w:val="000000"/>
                <w:sz w:val="22"/>
              </w:rPr>
            </w:pPr>
            <w:r>
              <w:rPr>
                <w:rFonts w:eastAsia="等线;DengXian" w:cs="Times New Roman"/>
                <w:color w:val="000000"/>
                <w:sz w:val="22"/>
              </w:rPr>
              <w:t>18/7/4</w:t>
            </w:r>
          </w:p>
        </w:tc>
        <w:tc>
          <w:tcPr>
            <w:tcW w:w="1624" w:type="dxa"/>
            <w:tcBorders/>
            <w:vAlign w:val="center"/>
          </w:tcPr>
          <w:p>
            <w:pPr>
              <w:pStyle w:val="Normal"/>
              <w:jc w:val="center"/>
              <w:rPr>
                <w:rFonts w:eastAsia="等线;DengXian" w:cs="Times New Roman"/>
                <w:color w:val="000000"/>
                <w:sz w:val="22"/>
              </w:rPr>
            </w:pPr>
            <w:r>
              <w:rPr>
                <w:rFonts w:eastAsia="等线;DengXian" w:cs="Times New Roman"/>
                <w:color w:val="000000"/>
                <w:sz w:val="22"/>
              </w:rPr>
              <w:t>17/7/5</w:t>
            </w:r>
          </w:p>
        </w:tc>
        <w:tc>
          <w:tcPr>
            <w:tcW w:w="1371" w:type="dxa"/>
            <w:tcBorders/>
            <w:vAlign w:val="center"/>
          </w:tcPr>
          <w:p>
            <w:pPr>
              <w:pStyle w:val="Normal"/>
              <w:jc w:val="center"/>
              <w:rPr>
                <w:rFonts w:eastAsia="等线;DengXian" w:cs="Times New Roman"/>
                <w:color w:val="000000"/>
                <w:sz w:val="22"/>
              </w:rPr>
            </w:pPr>
            <w:r>
              <w:rPr>
                <w:rFonts w:eastAsia="等线;DengXian" w:cs="Times New Roman"/>
                <w:color w:val="000000"/>
                <w:sz w:val="22"/>
              </w:rPr>
              <w:t>7/1/4</w:t>
            </w:r>
          </w:p>
        </w:tc>
        <w:tc>
          <w:tcPr>
            <w:tcW w:w="1531" w:type="dxa"/>
            <w:tcBorders/>
            <w:vAlign w:val="center"/>
          </w:tcPr>
          <w:p>
            <w:pPr>
              <w:pStyle w:val="Normal"/>
              <w:jc w:val="center"/>
              <w:rPr>
                <w:rFonts w:eastAsia="等线;DengXian" w:cs="Times New Roman"/>
                <w:color w:val="000000"/>
                <w:sz w:val="22"/>
              </w:rPr>
            </w:pPr>
            <w:r>
              <w:rPr>
                <w:rFonts w:eastAsia="等线;DengXian" w:cs="Times New Roman"/>
                <w:color w:val="000000"/>
                <w:sz w:val="22"/>
              </w:rPr>
              <w:t>6/4/2</w:t>
            </w:r>
          </w:p>
        </w:tc>
      </w:tr>
      <w:tr>
        <w:trPr>
          <w:trHeight w:val="280" w:hRule="atLeast"/>
        </w:trPr>
        <w:tc>
          <w:tcPr>
            <w:tcW w:w="1376" w:type="dxa"/>
            <w:tcBorders/>
            <w:vAlign w:val="center"/>
          </w:tcPr>
          <w:p>
            <w:pPr>
              <w:pStyle w:val="Normal"/>
              <w:jc w:val="center"/>
              <w:rPr>
                <w:rFonts w:eastAsia="等线;DengXian" w:cs="Times New Roman"/>
                <w:color w:val="000000"/>
                <w:sz w:val="22"/>
              </w:rPr>
            </w:pPr>
            <w:r>
              <w:rPr>
                <w:rFonts w:eastAsia="等线;DengXian" w:cs="Times New Roman"/>
                <w:color w:val="000000"/>
                <w:sz w:val="22"/>
              </w:rPr>
              <w:t>ECO</w:t>
            </w:r>
          </w:p>
        </w:tc>
        <w:tc>
          <w:tcPr>
            <w:tcW w:w="1625" w:type="dxa"/>
            <w:tcBorders/>
            <w:vAlign w:val="center"/>
          </w:tcPr>
          <w:p>
            <w:pPr>
              <w:pStyle w:val="Normal"/>
              <w:jc w:val="center"/>
              <w:rPr>
                <w:rFonts w:eastAsia="等线;DengXian" w:cs="Times New Roman"/>
                <w:color w:val="000000"/>
                <w:sz w:val="22"/>
              </w:rPr>
            </w:pPr>
            <w:r>
              <w:rPr>
                <w:rFonts w:eastAsia="等线;DengXian" w:cs="Times New Roman"/>
                <w:color w:val="000000"/>
                <w:sz w:val="22"/>
              </w:rPr>
              <w:t>21/4/4</w:t>
            </w:r>
          </w:p>
        </w:tc>
        <w:tc>
          <w:tcPr>
            <w:tcW w:w="1469" w:type="dxa"/>
            <w:tcBorders/>
            <w:vAlign w:val="center"/>
          </w:tcPr>
          <w:p>
            <w:pPr>
              <w:pStyle w:val="Normal"/>
              <w:jc w:val="center"/>
              <w:rPr>
                <w:rFonts w:eastAsia="等线;DengXian" w:cs="Times New Roman"/>
                <w:color w:val="000000"/>
                <w:sz w:val="22"/>
              </w:rPr>
            </w:pPr>
            <w:r>
              <w:rPr>
                <w:rFonts w:eastAsia="等线;DengXian" w:cs="Times New Roman"/>
                <w:color w:val="000000"/>
                <w:sz w:val="22"/>
              </w:rPr>
              <w:t>26/2/1</w:t>
            </w:r>
          </w:p>
        </w:tc>
        <w:tc>
          <w:tcPr>
            <w:tcW w:w="1470" w:type="dxa"/>
            <w:tcBorders/>
            <w:vAlign w:val="center"/>
          </w:tcPr>
          <w:p>
            <w:pPr>
              <w:pStyle w:val="Normal"/>
              <w:jc w:val="center"/>
              <w:rPr>
                <w:rFonts w:eastAsia="等线;DengXian" w:cs="Times New Roman"/>
                <w:color w:val="000000"/>
                <w:sz w:val="22"/>
              </w:rPr>
            </w:pPr>
            <w:r>
              <w:rPr>
                <w:rFonts w:eastAsia="等线;DengXian" w:cs="Times New Roman"/>
                <w:color w:val="000000"/>
                <w:sz w:val="22"/>
              </w:rPr>
              <w:t>26/1/2</w:t>
            </w:r>
          </w:p>
        </w:tc>
        <w:tc>
          <w:tcPr>
            <w:tcW w:w="1624" w:type="dxa"/>
            <w:tcBorders/>
            <w:vAlign w:val="center"/>
          </w:tcPr>
          <w:p>
            <w:pPr>
              <w:pStyle w:val="Normal"/>
              <w:jc w:val="center"/>
              <w:rPr>
                <w:rFonts w:eastAsia="等线;DengXian" w:cs="Times New Roman"/>
                <w:color w:val="000000"/>
                <w:sz w:val="22"/>
              </w:rPr>
            </w:pPr>
            <w:r>
              <w:rPr>
                <w:rFonts w:eastAsia="等线;DengXian" w:cs="Times New Roman"/>
                <w:color w:val="000000"/>
                <w:sz w:val="22"/>
              </w:rPr>
              <w:t>24/2/3</w:t>
            </w:r>
          </w:p>
        </w:tc>
        <w:tc>
          <w:tcPr>
            <w:tcW w:w="1371" w:type="dxa"/>
            <w:tcBorders/>
            <w:vAlign w:val="center"/>
          </w:tcPr>
          <w:p>
            <w:pPr>
              <w:pStyle w:val="Normal"/>
              <w:jc w:val="center"/>
              <w:rPr>
                <w:rFonts w:eastAsia="等线;DengXian" w:cs="Times New Roman"/>
                <w:color w:val="000000"/>
                <w:sz w:val="22"/>
              </w:rPr>
            </w:pPr>
            <w:r>
              <w:rPr>
                <w:rFonts w:eastAsia="等线;DengXian" w:cs="Times New Roman"/>
                <w:color w:val="000000"/>
                <w:sz w:val="22"/>
              </w:rPr>
              <w:t>8/1/3</w:t>
            </w:r>
          </w:p>
        </w:tc>
        <w:tc>
          <w:tcPr>
            <w:tcW w:w="1531" w:type="dxa"/>
            <w:tcBorders/>
            <w:vAlign w:val="center"/>
          </w:tcPr>
          <w:p>
            <w:pPr>
              <w:pStyle w:val="Normal"/>
              <w:jc w:val="center"/>
              <w:rPr>
                <w:rFonts w:eastAsia="等线;DengXian" w:cs="Times New Roman"/>
                <w:color w:val="000000"/>
                <w:sz w:val="22"/>
              </w:rPr>
            </w:pPr>
            <w:r>
              <w:rPr>
                <w:rFonts w:eastAsia="等线;DengXian" w:cs="Times New Roman"/>
                <w:color w:val="000000"/>
                <w:sz w:val="22"/>
              </w:rPr>
              <w:t>12/0/0</w:t>
            </w:r>
          </w:p>
        </w:tc>
      </w:tr>
      <w:tr>
        <w:trPr>
          <w:trHeight w:val="280" w:hRule="atLeast"/>
        </w:trPr>
        <w:tc>
          <w:tcPr>
            <w:tcW w:w="1376" w:type="dxa"/>
            <w:tcBorders/>
            <w:vAlign w:val="center"/>
          </w:tcPr>
          <w:p>
            <w:pPr>
              <w:pStyle w:val="Normal"/>
              <w:jc w:val="center"/>
              <w:rPr>
                <w:rFonts w:eastAsia="等线;DengXian" w:cs="Times New Roman"/>
                <w:color w:val="000000"/>
                <w:sz w:val="22"/>
              </w:rPr>
            </w:pPr>
            <w:r>
              <w:rPr>
                <w:rFonts w:eastAsia="等线;DengXian" w:cs="Times New Roman"/>
                <w:color w:val="000000"/>
                <w:sz w:val="22"/>
              </w:rPr>
              <w:t>MRFO</w:t>
            </w:r>
          </w:p>
        </w:tc>
        <w:tc>
          <w:tcPr>
            <w:tcW w:w="1625" w:type="dxa"/>
            <w:tcBorders/>
            <w:vAlign w:val="center"/>
          </w:tcPr>
          <w:p>
            <w:pPr>
              <w:pStyle w:val="Normal"/>
              <w:jc w:val="center"/>
              <w:rPr>
                <w:rFonts w:eastAsia="等线;DengXian" w:cs="Times New Roman"/>
                <w:color w:val="000000"/>
                <w:sz w:val="22"/>
              </w:rPr>
            </w:pPr>
            <w:r>
              <w:rPr>
                <w:rFonts w:eastAsia="等线;DengXian" w:cs="Times New Roman"/>
                <w:color w:val="000000"/>
                <w:sz w:val="22"/>
              </w:rPr>
              <w:t>15/10/4</w:t>
            </w:r>
          </w:p>
        </w:tc>
        <w:tc>
          <w:tcPr>
            <w:tcW w:w="1469" w:type="dxa"/>
            <w:tcBorders/>
            <w:vAlign w:val="center"/>
          </w:tcPr>
          <w:p>
            <w:pPr>
              <w:pStyle w:val="Normal"/>
              <w:jc w:val="center"/>
              <w:rPr>
                <w:rFonts w:eastAsia="等线;DengXian" w:cs="Times New Roman"/>
                <w:color w:val="000000"/>
                <w:sz w:val="22"/>
              </w:rPr>
            </w:pPr>
            <w:r>
              <w:rPr>
                <w:rFonts w:eastAsia="等线;DengXian" w:cs="Times New Roman"/>
                <w:color w:val="000000"/>
                <w:sz w:val="22"/>
              </w:rPr>
              <w:t>22/4/3</w:t>
            </w:r>
          </w:p>
        </w:tc>
        <w:tc>
          <w:tcPr>
            <w:tcW w:w="1470" w:type="dxa"/>
            <w:tcBorders/>
            <w:vAlign w:val="center"/>
          </w:tcPr>
          <w:p>
            <w:pPr>
              <w:pStyle w:val="Normal"/>
              <w:jc w:val="center"/>
              <w:rPr>
                <w:rFonts w:eastAsia="等线;DengXian" w:cs="Times New Roman"/>
                <w:color w:val="000000"/>
                <w:sz w:val="22"/>
              </w:rPr>
            </w:pPr>
            <w:r>
              <w:rPr>
                <w:rFonts w:eastAsia="等线;DengXian" w:cs="Times New Roman"/>
                <w:color w:val="000000"/>
                <w:sz w:val="22"/>
              </w:rPr>
              <w:t>23/3/3</w:t>
            </w:r>
          </w:p>
        </w:tc>
        <w:tc>
          <w:tcPr>
            <w:tcW w:w="1624" w:type="dxa"/>
            <w:tcBorders/>
            <w:vAlign w:val="center"/>
          </w:tcPr>
          <w:p>
            <w:pPr>
              <w:pStyle w:val="Normal"/>
              <w:jc w:val="center"/>
              <w:rPr>
                <w:rFonts w:eastAsia="等线;DengXian" w:cs="Times New Roman"/>
                <w:color w:val="000000"/>
                <w:sz w:val="22"/>
              </w:rPr>
            </w:pPr>
            <w:r>
              <w:rPr>
                <w:rFonts w:eastAsia="等线;DengXian" w:cs="Times New Roman"/>
                <w:color w:val="000000"/>
                <w:sz w:val="22"/>
              </w:rPr>
              <w:t>21/4/4</w:t>
            </w:r>
          </w:p>
        </w:tc>
        <w:tc>
          <w:tcPr>
            <w:tcW w:w="1371" w:type="dxa"/>
            <w:tcBorders/>
            <w:vAlign w:val="center"/>
          </w:tcPr>
          <w:p>
            <w:pPr>
              <w:pStyle w:val="Normal"/>
              <w:jc w:val="center"/>
              <w:rPr>
                <w:rFonts w:eastAsia="等线;DengXian" w:cs="Times New Roman"/>
                <w:color w:val="000000"/>
                <w:sz w:val="22"/>
              </w:rPr>
            </w:pPr>
            <w:r>
              <w:rPr>
                <w:rFonts w:eastAsia="等线;DengXian" w:cs="Times New Roman"/>
                <w:color w:val="000000"/>
                <w:sz w:val="22"/>
              </w:rPr>
              <w:t>6/5/1</w:t>
            </w:r>
          </w:p>
        </w:tc>
        <w:tc>
          <w:tcPr>
            <w:tcW w:w="1531" w:type="dxa"/>
            <w:tcBorders/>
            <w:vAlign w:val="center"/>
          </w:tcPr>
          <w:p>
            <w:pPr>
              <w:pStyle w:val="Normal"/>
              <w:jc w:val="center"/>
              <w:rPr>
                <w:rFonts w:eastAsia="等线;DengXian" w:cs="Times New Roman"/>
                <w:color w:val="000000"/>
                <w:sz w:val="22"/>
              </w:rPr>
            </w:pPr>
            <w:r>
              <w:rPr>
                <w:rFonts w:eastAsia="等线;DengXian" w:cs="Times New Roman"/>
                <w:color w:val="000000"/>
                <w:sz w:val="22"/>
              </w:rPr>
              <w:t>9/3/0</w:t>
            </w:r>
          </w:p>
        </w:tc>
      </w:tr>
      <w:tr>
        <w:trPr>
          <w:trHeight w:val="280" w:hRule="atLeast"/>
        </w:trPr>
        <w:tc>
          <w:tcPr>
            <w:tcW w:w="1376" w:type="dxa"/>
            <w:tcBorders/>
            <w:vAlign w:val="center"/>
          </w:tcPr>
          <w:p>
            <w:pPr>
              <w:pStyle w:val="Normal"/>
              <w:jc w:val="center"/>
              <w:rPr>
                <w:rFonts w:eastAsia="等线;DengXian" w:cs="Times New Roman"/>
                <w:color w:val="000000"/>
                <w:sz w:val="22"/>
              </w:rPr>
            </w:pPr>
            <w:r>
              <w:rPr>
                <w:rFonts w:eastAsia="等线;DengXian" w:cs="Times New Roman"/>
                <w:color w:val="000000"/>
                <w:sz w:val="22"/>
              </w:rPr>
              <w:t>QIO</w:t>
            </w:r>
          </w:p>
        </w:tc>
        <w:tc>
          <w:tcPr>
            <w:tcW w:w="1625" w:type="dxa"/>
            <w:tcBorders/>
            <w:vAlign w:val="center"/>
          </w:tcPr>
          <w:p>
            <w:pPr>
              <w:pStyle w:val="Normal"/>
              <w:jc w:val="center"/>
              <w:rPr>
                <w:rFonts w:eastAsia="等线;DengXian" w:cs="Times New Roman"/>
                <w:color w:val="000000"/>
                <w:sz w:val="22"/>
              </w:rPr>
            </w:pPr>
            <w:r>
              <w:rPr>
                <w:rFonts w:eastAsia="等线;DengXian" w:cs="Times New Roman"/>
                <w:color w:val="000000"/>
                <w:sz w:val="22"/>
              </w:rPr>
              <w:t>18/4/7</w:t>
            </w:r>
          </w:p>
        </w:tc>
        <w:tc>
          <w:tcPr>
            <w:tcW w:w="1469" w:type="dxa"/>
            <w:tcBorders/>
            <w:vAlign w:val="center"/>
          </w:tcPr>
          <w:p>
            <w:pPr>
              <w:pStyle w:val="Normal"/>
              <w:jc w:val="center"/>
              <w:rPr>
                <w:rFonts w:eastAsia="等线;DengXian" w:cs="Times New Roman"/>
                <w:color w:val="000000"/>
                <w:sz w:val="22"/>
              </w:rPr>
            </w:pPr>
            <w:r>
              <w:rPr>
                <w:rFonts w:eastAsia="等线;DengXian" w:cs="Times New Roman"/>
                <w:color w:val="000000"/>
                <w:sz w:val="22"/>
              </w:rPr>
              <w:t>23/2/4</w:t>
            </w:r>
          </w:p>
        </w:tc>
        <w:tc>
          <w:tcPr>
            <w:tcW w:w="1470" w:type="dxa"/>
            <w:tcBorders/>
            <w:vAlign w:val="center"/>
          </w:tcPr>
          <w:p>
            <w:pPr>
              <w:pStyle w:val="Normal"/>
              <w:jc w:val="center"/>
              <w:rPr>
                <w:rFonts w:eastAsia="等线;DengXian" w:cs="Times New Roman"/>
                <w:color w:val="000000"/>
                <w:sz w:val="22"/>
              </w:rPr>
            </w:pPr>
            <w:r>
              <w:rPr>
                <w:rFonts w:eastAsia="等线;DengXian" w:cs="Times New Roman"/>
                <w:color w:val="000000"/>
                <w:sz w:val="22"/>
              </w:rPr>
              <w:t>24/4/1</w:t>
            </w:r>
          </w:p>
        </w:tc>
        <w:tc>
          <w:tcPr>
            <w:tcW w:w="1624" w:type="dxa"/>
            <w:tcBorders/>
            <w:vAlign w:val="center"/>
          </w:tcPr>
          <w:p>
            <w:pPr>
              <w:pStyle w:val="Normal"/>
              <w:jc w:val="center"/>
              <w:rPr>
                <w:rFonts w:eastAsia="等线;DengXian" w:cs="Times New Roman"/>
                <w:color w:val="000000"/>
                <w:sz w:val="22"/>
              </w:rPr>
            </w:pPr>
            <w:r>
              <w:rPr>
                <w:rFonts w:eastAsia="等线;DengXian" w:cs="Times New Roman"/>
                <w:color w:val="000000"/>
                <w:sz w:val="22"/>
              </w:rPr>
              <w:t>23/5/1</w:t>
            </w:r>
          </w:p>
        </w:tc>
        <w:tc>
          <w:tcPr>
            <w:tcW w:w="1371" w:type="dxa"/>
            <w:tcBorders/>
            <w:vAlign w:val="center"/>
          </w:tcPr>
          <w:p>
            <w:pPr>
              <w:pStyle w:val="Normal"/>
              <w:jc w:val="center"/>
              <w:rPr>
                <w:rFonts w:eastAsia="等线;DengXian" w:cs="Times New Roman"/>
                <w:color w:val="000000"/>
                <w:sz w:val="22"/>
              </w:rPr>
            </w:pPr>
            <w:r>
              <w:rPr>
                <w:rFonts w:eastAsia="等线;DengXian" w:cs="Times New Roman"/>
                <w:color w:val="000000"/>
                <w:sz w:val="22"/>
              </w:rPr>
              <w:t>6/2/4</w:t>
            </w:r>
          </w:p>
        </w:tc>
        <w:tc>
          <w:tcPr>
            <w:tcW w:w="1531" w:type="dxa"/>
            <w:tcBorders/>
            <w:vAlign w:val="center"/>
          </w:tcPr>
          <w:p>
            <w:pPr>
              <w:pStyle w:val="Normal"/>
              <w:jc w:val="center"/>
              <w:rPr>
                <w:rFonts w:eastAsia="等线;DengXian" w:cs="Times New Roman"/>
                <w:color w:val="000000"/>
                <w:sz w:val="22"/>
              </w:rPr>
            </w:pPr>
            <w:r>
              <w:rPr>
                <w:rFonts w:eastAsia="等线;DengXian" w:cs="Times New Roman"/>
                <w:color w:val="000000"/>
                <w:sz w:val="22"/>
              </w:rPr>
              <w:t>7/3/2</w:t>
            </w:r>
          </w:p>
        </w:tc>
      </w:tr>
      <w:tr>
        <w:trPr>
          <w:trHeight w:val="280" w:hRule="atLeast"/>
        </w:trPr>
        <w:tc>
          <w:tcPr>
            <w:tcW w:w="1376" w:type="dxa"/>
            <w:tcBorders>
              <w:bottom w:val="single" w:sz="12"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AE</w:t>
            </w:r>
          </w:p>
        </w:tc>
        <w:tc>
          <w:tcPr>
            <w:tcW w:w="1625" w:type="dxa"/>
            <w:tcBorders>
              <w:bottom w:val="single" w:sz="12"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17/7/5</w:t>
            </w:r>
          </w:p>
        </w:tc>
        <w:tc>
          <w:tcPr>
            <w:tcW w:w="1469" w:type="dxa"/>
            <w:tcBorders>
              <w:bottom w:val="single" w:sz="12"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21/1/7</w:t>
            </w:r>
          </w:p>
        </w:tc>
        <w:tc>
          <w:tcPr>
            <w:tcW w:w="1470" w:type="dxa"/>
            <w:tcBorders>
              <w:bottom w:val="single" w:sz="12"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19/4/6</w:t>
            </w:r>
          </w:p>
        </w:tc>
        <w:tc>
          <w:tcPr>
            <w:tcW w:w="1624" w:type="dxa"/>
            <w:tcBorders>
              <w:bottom w:val="single" w:sz="12"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18/1/10</w:t>
            </w:r>
          </w:p>
        </w:tc>
        <w:tc>
          <w:tcPr>
            <w:tcW w:w="1371" w:type="dxa"/>
            <w:tcBorders>
              <w:bottom w:val="single" w:sz="12"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6/1/5</w:t>
            </w:r>
          </w:p>
        </w:tc>
        <w:tc>
          <w:tcPr>
            <w:tcW w:w="1531" w:type="dxa"/>
            <w:tcBorders>
              <w:bottom w:val="single" w:sz="12" w:space="0" w:color="000000"/>
            </w:tcBorders>
            <w:vAlign w:val="center"/>
          </w:tcPr>
          <w:p>
            <w:pPr>
              <w:pStyle w:val="Normal"/>
              <w:jc w:val="center"/>
              <w:rPr>
                <w:rFonts w:eastAsia="等线;DengXian" w:cs="Times New Roman"/>
                <w:color w:val="000000"/>
                <w:sz w:val="22"/>
              </w:rPr>
            </w:pPr>
            <w:r>
              <w:rPr>
                <w:rFonts w:eastAsia="等线;DengXian" w:cs="Times New Roman"/>
                <w:color w:val="000000"/>
                <w:sz w:val="22"/>
              </w:rPr>
              <w:t>7/2/3</w:t>
            </w:r>
          </w:p>
        </w:tc>
      </w:tr>
    </w:tbl>
    <w:p>
      <w:pPr>
        <w:pStyle w:val="Normal"/>
        <w:rPr>
          <w:vanish/>
        </w:rPr>
      </w:pPr>
      <w:r>
        <w:rPr>
          <w:vanish/>
        </w:rPr>
      </w:r>
    </w:p>
    <w:tbl>
      <w:tblPr>
        <w:tblW w:w="10456" w:type="dxa"/>
        <w:jc w:val="start"/>
        <w:tblInd w:w="0" w:type="dxa"/>
        <w:tblLayout w:type="fixed"/>
        <w:tblCellMar>
          <w:top w:w="0" w:type="dxa"/>
          <w:start w:w="108" w:type="dxa"/>
          <w:bottom w:w="0" w:type="dxa"/>
          <w:end w:w="108" w:type="dxa"/>
        </w:tblCellMar>
      </w:tblPr>
      <w:tblGrid>
        <w:gridCol w:w="5228"/>
        <w:gridCol w:w="5228"/>
      </w:tblGrid>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1985" cy="1272540"/>
                  <wp:effectExtent l="0" t="0" r="0" b="0"/>
                  <wp:docPr id="18" name="图片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 title=""/>
                          <pic:cNvPicPr>
                            <a:picLocks noChangeAspect="1" noChangeArrowheads="1"/>
                          </pic:cNvPicPr>
                        </pic:nvPicPr>
                        <pic:blipFill>
                          <a:blip r:embed="rId189"/>
                          <a:srcRect l="-5" t="-12" r="-5" b="-12"/>
                          <a:stretch>
                            <a:fillRect/>
                          </a:stretch>
                        </pic:blipFill>
                        <pic:spPr bwMode="auto">
                          <a:xfrm>
                            <a:off x="0" y="0"/>
                            <a:ext cx="3181985"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(a) CEC2017 10D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1985" cy="1272540"/>
                  <wp:effectExtent l="0" t="0" r="0" b="0"/>
                  <wp:docPr id="19" name="图片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descr="" title=""/>
                          <pic:cNvPicPr>
                            <a:picLocks noChangeAspect="1" noChangeArrowheads="1"/>
                          </pic:cNvPicPr>
                        </pic:nvPicPr>
                        <pic:blipFill>
                          <a:blip r:embed="rId190"/>
                          <a:srcRect l="-5" t="-12" r="-5" b="-12"/>
                          <a:stretch>
                            <a:fillRect/>
                          </a:stretch>
                        </pic:blipFill>
                        <pic:spPr bwMode="auto">
                          <a:xfrm>
                            <a:off x="0" y="0"/>
                            <a:ext cx="3181985"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(b) CEC2017 30D</w:t>
            </w:r>
          </w:p>
        </w:tc>
      </w:tr>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1985" cy="1272540"/>
                  <wp:effectExtent l="0" t="0" r="0" b="0"/>
                  <wp:docPr id="20" name="图片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descr="" title=""/>
                          <pic:cNvPicPr>
                            <a:picLocks noChangeAspect="1" noChangeArrowheads="1"/>
                          </pic:cNvPicPr>
                        </pic:nvPicPr>
                        <pic:blipFill>
                          <a:blip r:embed="rId191"/>
                          <a:srcRect l="-5" t="-12" r="-5" b="-12"/>
                          <a:stretch>
                            <a:fillRect/>
                          </a:stretch>
                        </pic:blipFill>
                        <pic:spPr bwMode="auto">
                          <a:xfrm>
                            <a:off x="0" y="0"/>
                            <a:ext cx="3181985"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(c) CEC2017 50D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1985" cy="1272540"/>
                  <wp:effectExtent l="0" t="0" r="0" b="0"/>
                  <wp:docPr id="21" name="图片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descr="" title=""/>
                          <pic:cNvPicPr>
                            <a:picLocks noChangeAspect="1" noChangeArrowheads="1"/>
                          </pic:cNvPicPr>
                        </pic:nvPicPr>
                        <pic:blipFill>
                          <a:blip r:embed="rId192"/>
                          <a:srcRect l="-5" t="-12" r="-5" b="-12"/>
                          <a:stretch>
                            <a:fillRect/>
                          </a:stretch>
                        </pic:blipFill>
                        <pic:spPr bwMode="auto">
                          <a:xfrm>
                            <a:off x="0" y="0"/>
                            <a:ext cx="3181985"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(d) CEC2017 100D</w:t>
            </w:r>
          </w:p>
        </w:tc>
      </w:tr>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1985" cy="1272540"/>
                  <wp:effectExtent l="0" t="0" r="0" b="0"/>
                  <wp:docPr id="22" name="图片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 descr="" title=""/>
                          <pic:cNvPicPr>
                            <a:picLocks noChangeAspect="1" noChangeArrowheads="1"/>
                          </pic:cNvPicPr>
                        </pic:nvPicPr>
                        <pic:blipFill>
                          <a:blip r:embed="rId193"/>
                          <a:srcRect l="-5" t="-12" r="-5" b="-12"/>
                          <a:stretch>
                            <a:fillRect/>
                          </a:stretch>
                        </pic:blipFill>
                        <pic:spPr bwMode="auto">
                          <a:xfrm>
                            <a:off x="0" y="0"/>
                            <a:ext cx="3181985"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(e) CEC2022 10D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1985" cy="1272540"/>
                  <wp:effectExtent l="0" t="0" r="0" b="0"/>
                  <wp:docPr id="23" name="图片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5" descr="" title=""/>
                          <pic:cNvPicPr>
                            <a:picLocks noChangeAspect="1" noChangeArrowheads="1"/>
                          </pic:cNvPicPr>
                        </pic:nvPicPr>
                        <pic:blipFill>
                          <a:blip r:embed="rId194"/>
                          <a:srcRect l="-5" t="-12" r="-5" b="-12"/>
                          <a:stretch>
                            <a:fillRect/>
                          </a:stretch>
                        </pic:blipFill>
                        <pic:spPr bwMode="auto">
                          <a:xfrm>
                            <a:off x="0" y="0"/>
                            <a:ext cx="3181985" cy="1272540"/>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(f) CEC2022 20D</w:t>
            </w:r>
          </w:p>
        </w:tc>
      </w:tr>
    </w:tbl>
    <w:p>
      <w:pPr>
        <w:pStyle w:val="Normal"/>
        <w:spacing w:before="0" w:after="280"/>
        <w:jc w:val="center"/>
        <w:rPr>
          <w:rFonts w:eastAsia="宋体;SimSun"/>
          <w:b/>
          <w:lang w:eastAsia="zh-CN"/>
        </w:rPr>
      </w:pPr>
      <w:r>
        <w:rPr>
          <w:b/>
        </w:rPr>
        <w:t xml:space="preserve">Figure </w:t>
      </w:r>
      <w:r>
        <w:rPr>
          <w:rFonts w:eastAsia="宋体;SimSun"/>
          <w:b/>
          <w:lang w:eastAsia="zh-CN"/>
        </w:rPr>
        <w:t>5</w:t>
      </w:r>
      <w:r>
        <w:rPr>
          <w:b/>
        </w:rPr>
        <w:t xml:space="preserve">. </w:t>
      </w:r>
      <w:r>
        <w:rPr>
          <w:bCs/>
        </w:rPr>
        <w:t xml:space="preserve">The visualization of Wilcoxon rank sum test results of </w:t>
      </w:r>
      <w:r>
        <w:rPr>
          <w:bCs/>
        </w:rPr>
        <w:t>MSEDO</w:t>
      </w:r>
      <w:r>
        <w:rPr>
          <w:bCs/>
        </w:rPr>
        <w:t xml:space="preserve"> and its</w:t>
      </w:r>
      <w:r>
        <w:rPr>
          <w:bCs/>
        </w:rPr>
        <w:t xml:space="preserve"> </w:t>
      </w:r>
      <w:r>
        <w:rPr>
          <w:rFonts w:eastAsia="宋体;SimSun"/>
          <w:bCs/>
          <w:lang w:eastAsia="zh-CN"/>
        </w:rPr>
        <w:t>basic competitors</w:t>
      </w:r>
    </w:p>
    <w:p>
      <w:pPr>
        <w:pStyle w:val="MDPI31text"/>
        <w:ind w:start="0" w:end="0"/>
        <w:rPr>
          <w:rFonts w:eastAsia="等线;DengXian"/>
          <w:lang w:eastAsia="zh-CN"/>
        </w:rPr>
      </w:pPr>
      <w:r>
        <w:rPr>
          <w:rFonts w:eastAsia="等线;DengXian"/>
          <w:lang w:eastAsia="zh-CN"/>
        </w:rPr>
        <w:t xml:space="preserve">For the CEC2017 10D functions, the performance of IECO-MCO is superior (inferior) to </w:t>
      </w:r>
      <w:r>
        <w:rPr>
          <w:rFonts w:eastAsia="等线;DengXian"/>
          <w:lang w:eastAsia="zh-CN"/>
        </w:rPr>
        <w:t>EDO, RIME, ECO, MRFO, QIO and AE</w:t>
      </w:r>
      <w:r>
        <w:rPr>
          <w:rFonts w:eastAsia="等线;DengXian"/>
          <w:lang w:eastAsia="zh-CN"/>
        </w:rPr>
        <w:t xml:space="preserve"> on </w:t>
      </w:r>
      <w:r>
        <w:rPr>
          <w:rFonts w:eastAsia="等线;DengXian"/>
          <w:lang w:eastAsia="zh-CN"/>
        </w:rPr>
        <w:t>16</w:t>
      </w:r>
      <w:r>
        <w:rPr>
          <w:rFonts w:eastAsia="等线;DengXian"/>
          <w:lang w:eastAsia="zh-CN"/>
        </w:rPr>
        <w:t>(</w:t>
      </w:r>
      <w:r>
        <w:rPr>
          <w:rFonts w:eastAsia="等线;DengXian"/>
          <w:lang w:eastAsia="zh-CN"/>
        </w:rPr>
        <w:t>7</w:t>
      </w:r>
      <w:r>
        <w:rPr>
          <w:rFonts w:eastAsia="等线;DengXian"/>
          <w:lang w:eastAsia="zh-CN"/>
        </w:rPr>
        <w:t>)</w:t>
      </w:r>
      <w:r>
        <w:rPr>
          <w:rFonts w:eastAsia="等线;DengXian"/>
          <w:lang w:eastAsia="zh-CN"/>
        </w:rPr>
        <w:t>, 14</w:t>
      </w:r>
      <w:r>
        <w:rPr>
          <w:rFonts w:eastAsia="等线;DengXian"/>
          <w:lang w:eastAsia="zh-CN"/>
        </w:rPr>
        <w:t>(</w:t>
      </w:r>
      <w:r>
        <w:rPr>
          <w:rFonts w:eastAsia="等线;DengXian"/>
          <w:lang w:eastAsia="zh-CN"/>
        </w:rPr>
        <w:t>5</w:t>
      </w:r>
      <w:r>
        <w:rPr>
          <w:rFonts w:eastAsia="等线;DengXian"/>
          <w:lang w:eastAsia="zh-CN"/>
        </w:rPr>
        <w:t>)</w:t>
      </w:r>
      <w:r>
        <w:rPr>
          <w:rFonts w:eastAsia="等线;DengXian"/>
          <w:lang w:eastAsia="zh-CN"/>
        </w:rPr>
        <w:t xml:space="preserve">, </w:t>
      </w:r>
      <w:r>
        <w:rPr>
          <w:rFonts w:eastAsia="等线;DengXian"/>
          <w:lang w:eastAsia="zh-CN"/>
        </w:rPr>
        <w:t>2</w:t>
      </w:r>
      <w:r>
        <w:rPr>
          <w:rFonts w:eastAsia="等线;DengXian"/>
          <w:lang w:eastAsia="zh-CN"/>
        </w:rPr>
        <w:t>1</w:t>
      </w:r>
      <w:r>
        <w:rPr>
          <w:rFonts w:eastAsia="等线;DengXian"/>
          <w:lang w:eastAsia="zh-CN"/>
        </w:rPr>
        <w:t>(</w:t>
      </w:r>
      <w:r>
        <w:rPr>
          <w:rFonts w:eastAsia="等线;DengXian"/>
          <w:lang w:eastAsia="zh-CN"/>
        </w:rPr>
        <w:t>4</w:t>
      </w:r>
      <w:r>
        <w:rPr>
          <w:rFonts w:eastAsia="等线;DengXian"/>
          <w:lang w:eastAsia="zh-CN"/>
        </w:rPr>
        <w:t>)</w:t>
      </w:r>
      <w:r>
        <w:rPr>
          <w:rFonts w:eastAsia="等线;DengXian"/>
          <w:lang w:eastAsia="zh-CN"/>
        </w:rPr>
        <w:t>, 15</w:t>
      </w:r>
      <w:r>
        <w:rPr>
          <w:rFonts w:eastAsia="等线;DengXian"/>
          <w:lang w:eastAsia="zh-CN"/>
        </w:rPr>
        <w:t>(</w:t>
      </w:r>
      <w:r>
        <w:rPr>
          <w:rFonts w:eastAsia="等线;DengXian"/>
          <w:lang w:eastAsia="zh-CN"/>
        </w:rPr>
        <w:t>4</w:t>
      </w:r>
      <w:r>
        <w:rPr>
          <w:rFonts w:eastAsia="等线;DengXian"/>
          <w:lang w:eastAsia="zh-CN"/>
        </w:rPr>
        <w:t>)</w:t>
      </w:r>
      <w:r>
        <w:rPr>
          <w:rFonts w:eastAsia="等线;DengXian"/>
          <w:lang w:eastAsia="zh-CN"/>
        </w:rPr>
        <w:t>, 18</w:t>
      </w:r>
      <w:r>
        <w:rPr>
          <w:rFonts w:eastAsia="等线;DengXian"/>
          <w:lang w:eastAsia="zh-CN"/>
        </w:rPr>
        <w:t>(</w:t>
      </w:r>
      <w:r>
        <w:rPr>
          <w:rFonts w:eastAsia="等线;DengXian"/>
          <w:lang w:eastAsia="zh-CN"/>
        </w:rPr>
        <w:t>7</w:t>
      </w:r>
      <w:r>
        <w:rPr>
          <w:rFonts w:eastAsia="等线;DengXian"/>
          <w:lang w:eastAsia="zh-CN"/>
        </w:rPr>
        <w:t>)</w:t>
      </w:r>
      <w:r>
        <w:rPr>
          <w:rFonts w:eastAsia="等线;DengXian"/>
          <w:lang w:eastAsia="zh-CN"/>
        </w:rPr>
        <w:t>, 17</w:t>
      </w:r>
      <w:r>
        <w:rPr>
          <w:rFonts w:eastAsia="等线;DengXian"/>
          <w:lang w:eastAsia="zh-CN"/>
        </w:rPr>
        <w:t>(</w:t>
      </w:r>
      <w:r>
        <w:rPr>
          <w:rFonts w:eastAsia="等线;DengXian"/>
          <w:lang w:eastAsia="zh-CN"/>
        </w:rPr>
        <w:t>5</w:t>
      </w:r>
      <w:r>
        <w:rPr>
          <w:rFonts w:eastAsia="等线;DengXian"/>
          <w:lang w:eastAsia="zh-CN"/>
        </w:rPr>
        <w:t>)</w:t>
      </w:r>
      <w:r>
        <w:rPr>
          <w:rFonts w:eastAsia="等线;DengXian"/>
          <w:lang w:eastAsia="zh-CN"/>
        </w:rPr>
        <w:t xml:space="preserve"> </w:t>
      </w:r>
      <w:r>
        <w:rPr>
          <w:rFonts w:eastAsia="等线;DengXian"/>
          <w:lang w:eastAsia="zh-CN"/>
        </w:rPr>
        <w:t>functions.</w:t>
      </w:r>
      <w:r>
        <w:rPr>
          <w:rFonts w:eastAsia="等线;DengXian"/>
          <w:lang w:eastAsia="zh-CN"/>
        </w:rPr>
        <w:t xml:space="preserve"> </w:t>
      </w:r>
      <w:r>
        <w:rPr>
          <w:rFonts w:eastAsia="等线;DengXian"/>
          <w:lang w:eastAsia="zh-CN"/>
        </w:rPr>
        <w:t>This means MSEDO significantly outperforms the basic competitors.</w:t>
      </w:r>
    </w:p>
    <w:p>
      <w:pPr>
        <w:pStyle w:val="MDPI31text"/>
        <w:ind w:start="0" w:end="0"/>
        <w:rPr>
          <w:rFonts w:eastAsia="等线;DengXian"/>
          <w:lang w:eastAsia="zh-CN"/>
        </w:rPr>
      </w:pPr>
      <w:r>
        <w:rPr>
          <w:rFonts w:eastAsia="等线;DengXian"/>
          <w:lang w:eastAsia="zh-CN"/>
        </w:rPr>
        <w:t xml:space="preserve">For the CEC2017 </w:t>
      </w:r>
      <w:r>
        <w:rPr>
          <w:rFonts w:eastAsia="等线;DengXian"/>
          <w:lang w:eastAsia="zh-CN"/>
        </w:rPr>
        <w:t>3</w:t>
      </w:r>
      <w:r>
        <w:rPr>
          <w:rFonts w:eastAsia="等线;DengXian"/>
          <w:lang w:eastAsia="zh-CN"/>
        </w:rPr>
        <w:t xml:space="preserve">0D functions, the performance of IECO-MCO is superior (inferior) to </w:t>
      </w:r>
      <w:r>
        <w:rPr>
          <w:rFonts w:eastAsia="等线;DengXian"/>
          <w:lang w:eastAsia="zh-CN"/>
        </w:rPr>
        <w:t>EDO, RIME, ECO, MRFO, QIO and AE</w:t>
      </w:r>
      <w:r>
        <w:rPr>
          <w:rFonts w:eastAsia="等线;DengXian"/>
          <w:lang w:eastAsia="zh-CN"/>
        </w:rPr>
        <w:t xml:space="preserve"> on </w:t>
      </w:r>
      <w:r>
        <w:rPr>
          <w:rFonts w:eastAsia="等线;DengXian"/>
          <w:lang w:eastAsia="zh-CN"/>
        </w:rPr>
        <w:t>28</w:t>
      </w:r>
      <w:r>
        <w:rPr>
          <w:rFonts w:eastAsia="等线;DengXian"/>
          <w:lang w:eastAsia="zh-CN"/>
        </w:rPr>
        <w:t>(</w:t>
      </w:r>
      <w:r>
        <w:rPr>
          <w:rFonts w:eastAsia="等线;DengXian"/>
          <w:lang w:eastAsia="zh-CN"/>
        </w:rPr>
        <w:t>1</w:t>
      </w:r>
      <w:r>
        <w:rPr>
          <w:rFonts w:eastAsia="等线;DengXian"/>
          <w:lang w:eastAsia="zh-CN"/>
        </w:rPr>
        <w:t>)</w:t>
      </w:r>
      <w:r>
        <w:rPr>
          <w:rFonts w:eastAsia="等线;DengXian"/>
          <w:lang w:eastAsia="zh-CN"/>
        </w:rPr>
        <w:t>, 17</w:t>
      </w:r>
      <w:r>
        <w:rPr>
          <w:rFonts w:eastAsia="等线;DengXian"/>
          <w:lang w:eastAsia="zh-CN"/>
        </w:rPr>
        <w:t>(</w:t>
      </w:r>
      <w:r>
        <w:rPr>
          <w:rFonts w:eastAsia="等线;DengXian"/>
          <w:lang w:eastAsia="zh-CN"/>
        </w:rPr>
        <w:t>4</w:t>
      </w:r>
      <w:r>
        <w:rPr>
          <w:rFonts w:eastAsia="等线;DengXian"/>
          <w:lang w:eastAsia="zh-CN"/>
        </w:rPr>
        <w:t>)</w:t>
      </w:r>
      <w:r>
        <w:rPr>
          <w:rFonts w:eastAsia="等线;DengXian"/>
          <w:lang w:eastAsia="zh-CN"/>
        </w:rPr>
        <w:t xml:space="preserve">, </w:t>
      </w:r>
      <w:r>
        <w:rPr>
          <w:rFonts w:eastAsia="等线;DengXian"/>
          <w:lang w:eastAsia="zh-CN"/>
        </w:rPr>
        <w:t>2</w:t>
      </w:r>
      <w:r>
        <w:rPr>
          <w:rFonts w:eastAsia="等线;DengXian"/>
          <w:lang w:eastAsia="zh-CN"/>
        </w:rPr>
        <w:t>6</w:t>
      </w:r>
      <w:r>
        <w:rPr>
          <w:rFonts w:eastAsia="等线;DengXian"/>
          <w:lang w:eastAsia="zh-CN"/>
        </w:rPr>
        <w:t>(</w:t>
      </w:r>
      <w:r>
        <w:rPr>
          <w:rFonts w:eastAsia="等线;DengXian"/>
          <w:lang w:eastAsia="zh-CN"/>
        </w:rPr>
        <w:t>1</w:t>
      </w:r>
      <w:r>
        <w:rPr>
          <w:rFonts w:eastAsia="等线;DengXian"/>
          <w:lang w:eastAsia="zh-CN"/>
        </w:rPr>
        <w:t>)</w:t>
      </w:r>
      <w:r>
        <w:rPr>
          <w:rFonts w:eastAsia="等线;DengXian"/>
          <w:lang w:eastAsia="zh-CN"/>
        </w:rPr>
        <w:t xml:space="preserve">, </w:t>
      </w:r>
      <w:r>
        <w:rPr>
          <w:rFonts w:eastAsia="等线;DengXian"/>
          <w:lang w:eastAsia="zh-CN"/>
        </w:rPr>
        <w:t>2</w:t>
      </w:r>
      <w:r>
        <w:rPr>
          <w:rFonts w:eastAsia="等线;DengXian"/>
          <w:lang w:eastAsia="zh-CN"/>
        </w:rPr>
        <w:t>2</w:t>
      </w:r>
      <w:r>
        <w:rPr>
          <w:rFonts w:eastAsia="等线;DengXian"/>
          <w:lang w:eastAsia="zh-CN"/>
        </w:rPr>
        <w:t>(3)</w:t>
      </w:r>
      <w:r>
        <w:rPr>
          <w:rFonts w:eastAsia="等线;DengXian"/>
          <w:lang w:eastAsia="zh-CN"/>
        </w:rPr>
        <w:t xml:space="preserve">, </w:t>
      </w:r>
      <w:r>
        <w:rPr>
          <w:rFonts w:eastAsia="等线;DengXian"/>
          <w:lang w:eastAsia="zh-CN"/>
        </w:rPr>
        <w:t>2</w:t>
      </w:r>
      <w:r>
        <w:rPr>
          <w:rFonts w:eastAsia="等线;DengXian"/>
          <w:lang w:eastAsia="zh-CN"/>
        </w:rPr>
        <w:t>3</w:t>
      </w:r>
      <w:r>
        <w:rPr>
          <w:rFonts w:eastAsia="等线;DengXian"/>
          <w:lang w:eastAsia="zh-CN"/>
        </w:rPr>
        <w:t>(</w:t>
      </w:r>
      <w:r>
        <w:rPr>
          <w:rFonts w:eastAsia="等线;DengXian"/>
          <w:lang w:eastAsia="zh-CN"/>
        </w:rPr>
        <w:t>4</w:t>
      </w:r>
      <w:r>
        <w:rPr>
          <w:rFonts w:eastAsia="等线;DengXian"/>
          <w:lang w:eastAsia="zh-CN"/>
        </w:rPr>
        <w:t>)</w:t>
      </w:r>
      <w:r>
        <w:rPr>
          <w:rFonts w:eastAsia="等线;DengXian"/>
          <w:lang w:eastAsia="zh-CN"/>
        </w:rPr>
        <w:t xml:space="preserve">, </w:t>
      </w:r>
      <w:r>
        <w:rPr>
          <w:rFonts w:eastAsia="等线;DengXian"/>
          <w:lang w:eastAsia="zh-CN"/>
        </w:rPr>
        <w:t>2</w:t>
      </w:r>
      <w:r>
        <w:rPr>
          <w:rFonts w:eastAsia="等线;DengXian"/>
          <w:lang w:eastAsia="zh-CN"/>
        </w:rPr>
        <w:t>1</w:t>
      </w:r>
      <w:r>
        <w:rPr>
          <w:rFonts w:eastAsia="等线;DengXian"/>
          <w:lang w:eastAsia="zh-CN"/>
        </w:rPr>
        <w:t>(</w:t>
      </w:r>
      <w:r>
        <w:rPr>
          <w:rFonts w:eastAsia="等线;DengXian"/>
          <w:lang w:eastAsia="zh-CN"/>
        </w:rPr>
        <w:t>7</w:t>
      </w:r>
      <w:r>
        <w:rPr>
          <w:rFonts w:eastAsia="等线;DengXian"/>
          <w:lang w:eastAsia="zh-CN"/>
        </w:rPr>
        <w:t>)</w:t>
      </w:r>
      <w:r>
        <w:rPr>
          <w:rFonts w:eastAsia="等线;DengXian"/>
          <w:lang w:eastAsia="zh-CN"/>
        </w:rPr>
        <w:t xml:space="preserve"> </w:t>
      </w:r>
      <w:r>
        <w:rPr>
          <w:rFonts w:eastAsia="等线;DengXian"/>
          <w:lang w:eastAsia="zh-CN"/>
        </w:rPr>
        <w:t>functions.</w:t>
      </w:r>
      <w:r>
        <w:rPr>
          <w:rFonts w:eastAsia="等线;DengXian"/>
          <w:lang w:eastAsia="zh-CN"/>
        </w:rPr>
        <w:t xml:space="preserve"> </w:t>
      </w:r>
      <w:r>
        <w:rPr>
          <w:rFonts w:eastAsia="等线;DengXian"/>
          <w:lang w:eastAsia="zh-CN"/>
        </w:rPr>
        <w:t>This means MSEDO significantly outperforms the basic competitors.</w:t>
      </w:r>
    </w:p>
    <w:p>
      <w:pPr>
        <w:pStyle w:val="MDPI31text"/>
        <w:ind w:start="0" w:end="0"/>
        <w:rPr>
          <w:rFonts w:eastAsia="等线;DengXian"/>
          <w:lang w:eastAsia="zh-CN"/>
        </w:rPr>
      </w:pPr>
      <w:r>
        <w:rPr>
          <w:rFonts w:eastAsia="等线;DengXian"/>
          <w:lang w:eastAsia="zh-CN"/>
        </w:rPr>
        <w:t xml:space="preserve">For the CEC2017 </w:t>
      </w:r>
      <w:r>
        <w:rPr>
          <w:rFonts w:eastAsia="等线;DengXian"/>
          <w:lang w:eastAsia="zh-CN"/>
        </w:rPr>
        <w:t>5</w:t>
      </w:r>
      <w:r>
        <w:rPr>
          <w:rFonts w:eastAsia="等线;DengXian"/>
          <w:lang w:eastAsia="zh-CN"/>
        </w:rPr>
        <w:t xml:space="preserve">0D functions, the performance of IECO-MCO is superior (inferior) to </w:t>
      </w:r>
      <w:r>
        <w:rPr>
          <w:rFonts w:eastAsia="等线;DengXian"/>
          <w:lang w:eastAsia="zh-CN"/>
        </w:rPr>
        <w:t>EDO, RIME, ECO, MRFO, QIO and AE</w:t>
      </w:r>
      <w:r>
        <w:rPr>
          <w:rFonts w:eastAsia="等线;DengXian"/>
          <w:lang w:eastAsia="zh-CN"/>
        </w:rPr>
        <w:t xml:space="preserve"> on </w:t>
      </w:r>
      <w:r>
        <w:rPr>
          <w:rFonts w:eastAsia="等线;DengXian"/>
          <w:lang w:eastAsia="zh-CN"/>
        </w:rPr>
        <w:t>27</w:t>
      </w:r>
      <w:r>
        <w:rPr>
          <w:rFonts w:eastAsia="等线;DengXian"/>
          <w:lang w:eastAsia="zh-CN"/>
        </w:rPr>
        <w:t>(</w:t>
      </w:r>
      <w:r>
        <w:rPr>
          <w:rFonts w:eastAsia="等线;DengXian"/>
          <w:lang w:eastAsia="zh-CN"/>
        </w:rPr>
        <w:t>0</w:t>
      </w:r>
      <w:r>
        <w:rPr>
          <w:rFonts w:eastAsia="等线;DengXian"/>
          <w:lang w:eastAsia="zh-CN"/>
        </w:rPr>
        <w:t>)</w:t>
      </w:r>
      <w:r>
        <w:rPr>
          <w:rFonts w:eastAsia="等线;DengXian"/>
          <w:lang w:eastAsia="zh-CN"/>
        </w:rPr>
        <w:t>, 18</w:t>
      </w:r>
      <w:r>
        <w:rPr>
          <w:rFonts w:eastAsia="等线;DengXian"/>
          <w:lang w:eastAsia="zh-CN"/>
        </w:rPr>
        <w:t>(</w:t>
      </w:r>
      <w:r>
        <w:rPr>
          <w:rFonts w:eastAsia="等线;DengXian"/>
          <w:lang w:eastAsia="zh-CN"/>
        </w:rPr>
        <w:t>4</w:t>
      </w:r>
      <w:r>
        <w:rPr>
          <w:rFonts w:eastAsia="等线;DengXian"/>
          <w:lang w:eastAsia="zh-CN"/>
        </w:rPr>
        <w:t>)</w:t>
      </w:r>
      <w:r>
        <w:rPr>
          <w:rFonts w:eastAsia="等线;DengXian"/>
          <w:lang w:eastAsia="zh-CN"/>
        </w:rPr>
        <w:t xml:space="preserve">, </w:t>
      </w:r>
      <w:r>
        <w:rPr>
          <w:rFonts w:eastAsia="等线;DengXian"/>
          <w:lang w:eastAsia="zh-CN"/>
        </w:rPr>
        <w:t>2</w:t>
      </w:r>
      <w:r>
        <w:rPr>
          <w:rFonts w:eastAsia="等线;DengXian"/>
          <w:lang w:eastAsia="zh-CN"/>
        </w:rPr>
        <w:t>6</w:t>
      </w:r>
      <w:r>
        <w:rPr>
          <w:rFonts w:eastAsia="等线;DengXian"/>
          <w:lang w:eastAsia="zh-CN"/>
        </w:rPr>
        <w:t>(</w:t>
      </w:r>
      <w:r>
        <w:rPr>
          <w:rFonts w:eastAsia="等线;DengXian"/>
          <w:lang w:eastAsia="zh-CN"/>
        </w:rPr>
        <w:t>2</w:t>
      </w:r>
      <w:r>
        <w:rPr>
          <w:rFonts w:eastAsia="等线;DengXian"/>
          <w:lang w:eastAsia="zh-CN"/>
        </w:rPr>
        <w:t>)</w:t>
      </w:r>
      <w:r>
        <w:rPr>
          <w:rFonts w:eastAsia="等线;DengXian"/>
          <w:lang w:eastAsia="zh-CN"/>
        </w:rPr>
        <w:t>, 23</w:t>
      </w:r>
      <w:r>
        <w:rPr>
          <w:rFonts w:eastAsia="等线;DengXian"/>
          <w:lang w:eastAsia="zh-CN"/>
        </w:rPr>
        <w:t>(3)</w:t>
      </w:r>
      <w:r>
        <w:rPr>
          <w:rFonts w:eastAsia="等线;DengXian"/>
          <w:lang w:eastAsia="zh-CN"/>
        </w:rPr>
        <w:t xml:space="preserve">, </w:t>
      </w:r>
      <w:r>
        <w:rPr>
          <w:rFonts w:eastAsia="等线;DengXian"/>
          <w:lang w:eastAsia="zh-CN"/>
        </w:rPr>
        <w:t>24(</w:t>
      </w:r>
      <w:r>
        <w:rPr>
          <w:rFonts w:eastAsia="等线;DengXian"/>
          <w:lang w:eastAsia="zh-CN"/>
        </w:rPr>
        <w:t>1</w:t>
      </w:r>
      <w:r>
        <w:rPr>
          <w:rFonts w:eastAsia="等线;DengXian"/>
          <w:lang w:eastAsia="zh-CN"/>
        </w:rPr>
        <w:t>)</w:t>
      </w:r>
      <w:r>
        <w:rPr>
          <w:rFonts w:eastAsia="等线;DengXian"/>
          <w:lang w:eastAsia="zh-CN"/>
        </w:rPr>
        <w:t>, 19</w:t>
      </w:r>
      <w:r>
        <w:rPr>
          <w:rFonts w:eastAsia="等线;DengXian"/>
          <w:lang w:eastAsia="zh-CN"/>
        </w:rPr>
        <w:t>(</w:t>
      </w:r>
      <w:r>
        <w:rPr>
          <w:rFonts w:eastAsia="等线;DengXian"/>
          <w:lang w:eastAsia="zh-CN"/>
        </w:rPr>
        <w:t>6</w:t>
      </w:r>
      <w:r>
        <w:rPr>
          <w:rFonts w:eastAsia="等线;DengXian"/>
          <w:lang w:eastAsia="zh-CN"/>
        </w:rPr>
        <w:t>)</w:t>
      </w:r>
      <w:r>
        <w:rPr>
          <w:rFonts w:eastAsia="等线;DengXian"/>
          <w:lang w:eastAsia="zh-CN"/>
        </w:rPr>
        <w:t xml:space="preserve"> </w:t>
      </w:r>
      <w:r>
        <w:rPr>
          <w:rFonts w:eastAsia="等线;DengXian"/>
          <w:lang w:eastAsia="zh-CN"/>
        </w:rPr>
        <w:t>functions.</w:t>
      </w:r>
      <w:r>
        <w:rPr>
          <w:rFonts w:eastAsia="等线;DengXian"/>
          <w:lang w:eastAsia="zh-CN"/>
        </w:rPr>
        <w:t xml:space="preserve"> </w:t>
      </w:r>
      <w:r>
        <w:rPr>
          <w:rFonts w:eastAsia="等线;DengXian"/>
          <w:lang w:eastAsia="zh-CN"/>
        </w:rPr>
        <w:t>This means MSEDO significantly outperforms the basic competitors.</w:t>
      </w:r>
    </w:p>
    <w:p>
      <w:pPr>
        <w:pStyle w:val="MDPI31text"/>
        <w:ind w:start="0" w:end="0"/>
        <w:rPr>
          <w:rFonts w:eastAsia="等线;DengXian"/>
          <w:lang w:eastAsia="zh-CN"/>
        </w:rPr>
      </w:pPr>
      <w:r>
        <w:rPr>
          <w:rFonts w:eastAsia="等线;DengXian"/>
          <w:lang w:eastAsia="zh-CN"/>
        </w:rPr>
        <w:t>For the CEC2017 1</w:t>
      </w:r>
      <w:r>
        <w:rPr>
          <w:rFonts w:eastAsia="等线;DengXian"/>
          <w:lang w:eastAsia="zh-CN"/>
        </w:rPr>
        <w:t>0</w:t>
      </w:r>
      <w:r>
        <w:rPr>
          <w:rFonts w:eastAsia="等线;DengXian"/>
          <w:lang w:eastAsia="zh-CN"/>
        </w:rPr>
        <w:t xml:space="preserve">0D functions, the performance of IECO-MCO is superior (inferior) to </w:t>
      </w:r>
      <w:r>
        <w:rPr>
          <w:rFonts w:eastAsia="等线;DengXian"/>
          <w:lang w:eastAsia="zh-CN"/>
        </w:rPr>
        <w:t>EDO, RIME, ECO, MRFO, QIO and AE</w:t>
      </w:r>
      <w:r>
        <w:rPr>
          <w:rFonts w:eastAsia="等线;DengXian"/>
          <w:lang w:eastAsia="zh-CN"/>
        </w:rPr>
        <w:t xml:space="preserve"> on 2</w:t>
      </w:r>
      <w:r>
        <w:rPr>
          <w:rFonts w:eastAsia="等线;DengXian"/>
          <w:lang w:eastAsia="zh-CN"/>
        </w:rPr>
        <w:t>3</w:t>
      </w:r>
      <w:r>
        <w:rPr>
          <w:rFonts w:eastAsia="等线;DengXian"/>
          <w:lang w:eastAsia="zh-CN"/>
        </w:rPr>
        <w:t>(</w:t>
      </w:r>
      <w:r>
        <w:rPr>
          <w:rFonts w:eastAsia="等线;DengXian"/>
          <w:lang w:eastAsia="zh-CN"/>
        </w:rPr>
        <w:t>1</w:t>
      </w:r>
      <w:r>
        <w:rPr>
          <w:rFonts w:eastAsia="等线;DengXian"/>
          <w:lang w:eastAsia="zh-CN"/>
        </w:rPr>
        <w:t>)</w:t>
      </w:r>
      <w:r>
        <w:rPr>
          <w:rFonts w:eastAsia="等线;DengXian"/>
          <w:lang w:eastAsia="zh-CN"/>
        </w:rPr>
        <w:t>, 17</w:t>
      </w:r>
      <w:r>
        <w:rPr>
          <w:rFonts w:eastAsia="等线;DengXian"/>
          <w:lang w:eastAsia="zh-CN"/>
        </w:rPr>
        <w:t>(</w:t>
      </w:r>
      <w:r>
        <w:rPr>
          <w:rFonts w:eastAsia="等线;DengXian"/>
          <w:lang w:eastAsia="zh-CN"/>
        </w:rPr>
        <w:t>5</w:t>
      </w:r>
      <w:r>
        <w:rPr>
          <w:rFonts w:eastAsia="等线;DengXian"/>
          <w:lang w:eastAsia="zh-CN"/>
        </w:rPr>
        <w:t>)</w:t>
      </w:r>
      <w:r>
        <w:rPr>
          <w:rFonts w:eastAsia="等线;DengXian"/>
          <w:lang w:eastAsia="zh-CN"/>
        </w:rPr>
        <w:t xml:space="preserve">, </w:t>
      </w:r>
      <w:r>
        <w:rPr>
          <w:rFonts w:eastAsia="等线;DengXian"/>
          <w:lang w:eastAsia="zh-CN"/>
        </w:rPr>
        <w:t>24(3)</w:t>
      </w:r>
      <w:r>
        <w:rPr>
          <w:rFonts w:eastAsia="等线;DengXian"/>
          <w:lang w:eastAsia="zh-CN"/>
        </w:rPr>
        <w:t xml:space="preserve">, </w:t>
      </w:r>
      <w:r>
        <w:rPr>
          <w:rFonts w:eastAsia="等线;DengXian"/>
          <w:lang w:eastAsia="zh-CN"/>
        </w:rPr>
        <w:t>2</w:t>
      </w:r>
      <w:r>
        <w:rPr>
          <w:rFonts w:eastAsia="等线;DengXian"/>
          <w:lang w:eastAsia="zh-CN"/>
        </w:rPr>
        <w:t>1</w:t>
      </w:r>
      <w:r>
        <w:rPr>
          <w:rFonts w:eastAsia="等线;DengXian"/>
          <w:lang w:eastAsia="zh-CN"/>
        </w:rPr>
        <w:t>(</w:t>
      </w:r>
      <w:r>
        <w:rPr>
          <w:rFonts w:eastAsia="等线;DengXian"/>
          <w:lang w:eastAsia="zh-CN"/>
        </w:rPr>
        <w:t>4</w:t>
      </w:r>
      <w:r>
        <w:rPr>
          <w:rFonts w:eastAsia="等线;DengXian"/>
          <w:lang w:eastAsia="zh-CN"/>
        </w:rPr>
        <w:t>)</w:t>
      </w:r>
      <w:r>
        <w:rPr>
          <w:rFonts w:eastAsia="等线;DengXian"/>
          <w:lang w:eastAsia="zh-CN"/>
        </w:rPr>
        <w:t xml:space="preserve">, </w:t>
      </w:r>
      <w:r>
        <w:rPr>
          <w:rFonts w:eastAsia="等线;DengXian"/>
          <w:lang w:eastAsia="zh-CN"/>
        </w:rPr>
        <w:t>2</w:t>
      </w:r>
      <w:r>
        <w:rPr>
          <w:rFonts w:eastAsia="等线;DengXian"/>
          <w:lang w:eastAsia="zh-CN"/>
        </w:rPr>
        <w:t>3</w:t>
      </w:r>
      <w:r>
        <w:rPr>
          <w:rFonts w:eastAsia="等线;DengXian"/>
          <w:lang w:eastAsia="zh-CN"/>
        </w:rPr>
        <w:t>(</w:t>
      </w:r>
      <w:r>
        <w:rPr>
          <w:rFonts w:eastAsia="等线;DengXian"/>
          <w:lang w:eastAsia="zh-CN"/>
        </w:rPr>
        <w:t>1</w:t>
      </w:r>
      <w:r>
        <w:rPr>
          <w:rFonts w:eastAsia="等线;DengXian"/>
          <w:lang w:eastAsia="zh-CN"/>
        </w:rPr>
        <w:t>)</w:t>
      </w:r>
      <w:r>
        <w:rPr>
          <w:rFonts w:eastAsia="等线;DengXian"/>
          <w:lang w:eastAsia="zh-CN"/>
        </w:rPr>
        <w:t>, 18</w:t>
      </w:r>
      <w:r>
        <w:rPr>
          <w:rFonts w:eastAsia="等线;DengXian"/>
          <w:lang w:eastAsia="zh-CN"/>
        </w:rPr>
        <w:t>(</w:t>
      </w:r>
      <w:r>
        <w:rPr>
          <w:rFonts w:eastAsia="等线;DengXian"/>
          <w:lang w:eastAsia="zh-CN"/>
        </w:rPr>
        <w:t>10</w:t>
      </w:r>
      <w:r>
        <w:rPr>
          <w:rFonts w:eastAsia="等线;DengXian"/>
          <w:lang w:eastAsia="zh-CN"/>
        </w:rPr>
        <w:t>)</w:t>
      </w:r>
      <w:r>
        <w:rPr>
          <w:rFonts w:eastAsia="等线;DengXian"/>
          <w:lang w:eastAsia="zh-CN"/>
        </w:rPr>
        <w:t xml:space="preserve"> </w:t>
      </w:r>
      <w:r>
        <w:rPr>
          <w:rFonts w:eastAsia="等线;DengXian"/>
          <w:lang w:eastAsia="zh-CN"/>
        </w:rPr>
        <w:t>functions.</w:t>
      </w:r>
      <w:r>
        <w:rPr>
          <w:rFonts w:eastAsia="等线;DengXian"/>
          <w:lang w:eastAsia="zh-CN"/>
        </w:rPr>
        <w:t xml:space="preserve"> </w:t>
      </w:r>
      <w:r>
        <w:rPr>
          <w:rFonts w:eastAsia="等线;DengXian"/>
          <w:lang w:eastAsia="zh-CN"/>
        </w:rPr>
        <w:t>This means MSEDO significantly outperforms the basic competitors.</w:t>
      </w:r>
    </w:p>
    <w:p>
      <w:pPr>
        <w:pStyle w:val="MDPI31text"/>
        <w:ind w:start="0" w:end="0"/>
        <w:rPr>
          <w:rFonts w:eastAsia="等线;DengXian"/>
          <w:lang w:eastAsia="zh-CN"/>
        </w:rPr>
      </w:pPr>
      <w:r>
        <w:rPr>
          <w:rFonts w:eastAsia="等线;DengXian"/>
          <w:lang w:eastAsia="zh-CN"/>
        </w:rPr>
        <w:t>For the CEC20</w:t>
      </w:r>
      <w:r>
        <w:rPr>
          <w:rFonts w:eastAsia="等线;DengXian"/>
          <w:lang w:eastAsia="zh-CN"/>
        </w:rPr>
        <w:t>22</w:t>
      </w:r>
      <w:r>
        <w:rPr>
          <w:rFonts w:eastAsia="等线;DengXian"/>
          <w:lang w:eastAsia="zh-CN"/>
        </w:rPr>
        <w:t xml:space="preserve"> 10D functions, the performance of IECO-MCO is superior (inferior) to </w:t>
      </w:r>
      <w:r>
        <w:rPr>
          <w:rFonts w:eastAsia="等线;DengXian"/>
          <w:lang w:eastAsia="zh-CN"/>
        </w:rPr>
        <w:t>EDO, RIME, ECO, MRFO, QIO and AE</w:t>
      </w:r>
      <w:r>
        <w:rPr>
          <w:rFonts w:eastAsia="等线;DengXian"/>
          <w:lang w:eastAsia="zh-CN"/>
        </w:rPr>
        <w:t xml:space="preserve"> on </w:t>
      </w:r>
      <w:r>
        <w:rPr>
          <w:rFonts w:eastAsia="等线;DengXian"/>
          <w:lang w:eastAsia="zh-CN"/>
        </w:rPr>
        <w:t>7</w:t>
      </w:r>
      <w:r>
        <w:rPr>
          <w:rFonts w:eastAsia="等线;DengXian"/>
          <w:lang w:eastAsia="zh-CN"/>
        </w:rPr>
        <w:t>(</w:t>
      </w:r>
      <w:r>
        <w:rPr>
          <w:rFonts w:eastAsia="等线;DengXian"/>
          <w:lang w:eastAsia="zh-CN"/>
        </w:rPr>
        <w:t>4</w:t>
      </w:r>
      <w:r>
        <w:rPr>
          <w:rFonts w:eastAsia="等线;DengXian"/>
          <w:lang w:eastAsia="zh-CN"/>
        </w:rPr>
        <w:t>)</w:t>
      </w:r>
      <w:r>
        <w:rPr>
          <w:rFonts w:eastAsia="等线;DengXian"/>
          <w:lang w:eastAsia="zh-CN"/>
        </w:rPr>
        <w:t>, 7</w:t>
      </w:r>
      <w:r>
        <w:rPr>
          <w:rFonts w:eastAsia="等线;DengXian"/>
          <w:lang w:eastAsia="zh-CN"/>
        </w:rPr>
        <w:t>(</w:t>
      </w:r>
      <w:r>
        <w:rPr>
          <w:rFonts w:eastAsia="等线;DengXian"/>
          <w:lang w:eastAsia="zh-CN"/>
        </w:rPr>
        <w:t>4</w:t>
      </w:r>
      <w:r>
        <w:rPr>
          <w:rFonts w:eastAsia="等线;DengXian"/>
          <w:lang w:eastAsia="zh-CN"/>
        </w:rPr>
        <w:t>)</w:t>
      </w:r>
      <w:r>
        <w:rPr>
          <w:rFonts w:eastAsia="等线;DengXian"/>
          <w:lang w:eastAsia="zh-CN"/>
        </w:rPr>
        <w:t>, 8</w:t>
      </w:r>
      <w:r>
        <w:rPr>
          <w:rFonts w:eastAsia="等线;DengXian"/>
          <w:lang w:eastAsia="zh-CN"/>
        </w:rPr>
        <w:t>(3)</w:t>
      </w:r>
      <w:r>
        <w:rPr>
          <w:rFonts w:eastAsia="等线;DengXian"/>
          <w:lang w:eastAsia="zh-CN"/>
        </w:rPr>
        <w:t>, 6</w:t>
      </w:r>
      <w:r>
        <w:rPr>
          <w:rFonts w:eastAsia="等线;DengXian"/>
          <w:lang w:eastAsia="zh-CN"/>
        </w:rPr>
        <w:t>(</w:t>
      </w:r>
      <w:r>
        <w:rPr>
          <w:rFonts w:eastAsia="等线;DengXian"/>
          <w:lang w:eastAsia="zh-CN"/>
        </w:rPr>
        <w:t>1</w:t>
      </w:r>
      <w:r>
        <w:rPr>
          <w:rFonts w:eastAsia="等线;DengXian"/>
          <w:lang w:eastAsia="zh-CN"/>
        </w:rPr>
        <w:t>)</w:t>
      </w:r>
      <w:r>
        <w:rPr>
          <w:rFonts w:eastAsia="等线;DengXian"/>
          <w:lang w:eastAsia="zh-CN"/>
        </w:rPr>
        <w:t>, 6</w:t>
      </w:r>
      <w:r>
        <w:rPr>
          <w:rFonts w:eastAsia="等线;DengXian"/>
          <w:lang w:eastAsia="zh-CN"/>
        </w:rPr>
        <w:t>(</w:t>
      </w:r>
      <w:r>
        <w:rPr>
          <w:rFonts w:eastAsia="等线;DengXian"/>
          <w:lang w:eastAsia="zh-CN"/>
        </w:rPr>
        <w:t>4</w:t>
      </w:r>
      <w:r>
        <w:rPr>
          <w:rFonts w:eastAsia="等线;DengXian"/>
          <w:lang w:eastAsia="zh-CN"/>
        </w:rPr>
        <w:t>)</w:t>
      </w:r>
      <w:r>
        <w:rPr>
          <w:rFonts w:eastAsia="等线;DengXian"/>
          <w:lang w:eastAsia="zh-CN"/>
        </w:rPr>
        <w:t>, 6</w:t>
      </w:r>
      <w:r>
        <w:rPr>
          <w:rFonts w:eastAsia="等线;DengXian"/>
          <w:lang w:eastAsia="zh-CN"/>
        </w:rPr>
        <w:t>(</w:t>
      </w:r>
      <w:r>
        <w:rPr>
          <w:rFonts w:eastAsia="等线;DengXian"/>
          <w:lang w:eastAsia="zh-CN"/>
        </w:rPr>
        <w:t>5</w:t>
      </w:r>
      <w:r>
        <w:rPr>
          <w:rFonts w:eastAsia="等线;DengXian"/>
          <w:lang w:eastAsia="zh-CN"/>
        </w:rPr>
        <w:t>)</w:t>
      </w:r>
      <w:r>
        <w:rPr>
          <w:rFonts w:eastAsia="等线;DengXian"/>
          <w:lang w:eastAsia="zh-CN"/>
        </w:rPr>
        <w:t xml:space="preserve"> </w:t>
      </w:r>
      <w:r>
        <w:rPr>
          <w:rFonts w:eastAsia="等线;DengXian"/>
          <w:lang w:eastAsia="zh-CN"/>
        </w:rPr>
        <w:t>functions.</w:t>
      </w:r>
      <w:r>
        <w:rPr>
          <w:rFonts w:eastAsia="等线;DengXian"/>
          <w:lang w:eastAsia="zh-CN"/>
        </w:rPr>
        <w:t xml:space="preserve"> </w:t>
      </w:r>
      <w:r>
        <w:rPr>
          <w:rFonts w:eastAsia="等线;DengXian"/>
          <w:lang w:eastAsia="zh-CN"/>
        </w:rPr>
        <w:t>This means MSEDO significantly outperforms the basic competitors.</w:t>
      </w:r>
    </w:p>
    <w:p>
      <w:pPr>
        <w:pStyle w:val="MDPI31text"/>
        <w:ind w:start="0" w:end="0"/>
        <w:rPr>
          <w:rFonts w:eastAsia="等线;DengXian"/>
          <w:lang w:eastAsia="zh-CN"/>
        </w:rPr>
      </w:pPr>
      <w:r>
        <w:rPr>
          <w:rFonts w:eastAsia="等线;DengXian"/>
          <w:lang w:eastAsia="zh-CN"/>
        </w:rPr>
        <w:t>For the CEC20</w:t>
      </w:r>
      <w:r>
        <w:rPr>
          <w:rFonts w:eastAsia="等线;DengXian"/>
          <w:lang w:eastAsia="zh-CN"/>
        </w:rPr>
        <w:t>22</w:t>
      </w:r>
      <w:r>
        <w:rPr>
          <w:rFonts w:eastAsia="等线;DengXian"/>
          <w:lang w:eastAsia="zh-CN"/>
        </w:rPr>
        <w:t xml:space="preserve"> </w:t>
      </w:r>
      <w:r>
        <w:rPr>
          <w:rFonts w:eastAsia="等线;DengXian"/>
          <w:lang w:eastAsia="zh-CN"/>
        </w:rPr>
        <w:t>2</w:t>
      </w:r>
      <w:r>
        <w:rPr>
          <w:rFonts w:eastAsia="等线;DengXian"/>
          <w:lang w:eastAsia="zh-CN"/>
        </w:rPr>
        <w:t xml:space="preserve">0D functions, the performance of IECO-MCO is superior (inferior) to </w:t>
      </w:r>
      <w:r>
        <w:rPr>
          <w:rFonts w:eastAsia="等线;DengXian"/>
          <w:lang w:eastAsia="zh-CN"/>
        </w:rPr>
        <w:t>EDO, RIME, ECO, MRFO, QIO and AE</w:t>
      </w:r>
      <w:r>
        <w:rPr>
          <w:rFonts w:eastAsia="等线;DengXian"/>
          <w:lang w:eastAsia="zh-CN"/>
        </w:rPr>
        <w:t xml:space="preserve"> on </w:t>
      </w:r>
      <w:r>
        <w:rPr>
          <w:rFonts w:eastAsia="等线;DengXian"/>
          <w:lang w:eastAsia="zh-CN"/>
        </w:rPr>
        <w:t>8</w:t>
      </w:r>
      <w:r>
        <w:rPr>
          <w:rFonts w:eastAsia="等线;DengXian"/>
          <w:lang w:eastAsia="zh-CN"/>
        </w:rPr>
        <w:t>(</w:t>
      </w:r>
      <w:r>
        <w:rPr>
          <w:rFonts w:eastAsia="等线;DengXian"/>
          <w:lang w:eastAsia="zh-CN"/>
        </w:rPr>
        <w:t>2</w:t>
      </w:r>
      <w:r>
        <w:rPr>
          <w:rFonts w:eastAsia="等线;DengXian"/>
          <w:lang w:eastAsia="zh-CN"/>
        </w:rPr>
        <w:t>)</w:t>
      </w:r>
      <w:r>
        <w:rPr>
          <w:rFonts w:eastAsia="等线;DengXian"/>
          <w:lang w:eastAsia="zh-CN"/>
        </w:rPr>
        <w:t>, 6</w:t>
      </w:r>
      <w:r>
        <w:rPr>
          <w:rFonts w:eastAsia="等线;DengXian"/>
          <w:lang w:eastAsia="zh-CN"/>
        </w:rPr>
        <w:t>(</w:t>
      </w:r>
      <w:r>
        <w:rPr>
          <w:rFonts w:eastAsia="等线;DengXian"/>
          <w:lang w:eastAsia="zh-CN"/>
        </w:rPr>
        <w:t>2</w:t>
      </w:r>
      <w:r>
        <w:rPr>
          <w:rFonts w:eastAsia="等线;DengXian"/>
          <w:lang w:eastAsia="zh-CN"/>
        </w:rPr>
        <w:t>)</w:t>
      </w:r>
      <w:r>
        <w:rPr>
          <w:rFonts w:eastAsia="等线;DengXian"/>
          <w:lang w:eastAsia="zh-CN"/>
        </w:rPr>
        <w:t>, 12</w:t>
      </w:r>
      <w:r>
        <w:rPr>
          <w:rFonts w:eastAsia="等线;DengXian"/>
          <w:lang w:eastAsia="zh-CN"/>
        </w:rPr>
        <w:t>(</w:t>
      </w:r>
      <w:r>
        <w:rPr>
          <w:rFonts w:eastAsia="等线;DengXian"/>
          <w:lang w:eastAsia="zh-CN"/>
        </w:rPr>
        <w:t>0</w:t>
      </w:r>
      <w:r>
        <w:rPr>
          <w:rFonts w:eastAsia="等线;DengXian"/>
          <w:lang w:eastAsia="zh-CN"/>
        </w:rPr>
        <w:t>)</w:t>
      </w:r>
      <w:r>
        <w:rPr>
          <w:rFonts w:eastAsia="等线;DengXian"/>
          <w:lang w:eastAsia="zh-CN"/>
        </w:rPr>
        <w:t>, 9</w:t>
      </w:r>
      <w:r>
        <w:rPr>
          <w:rFonts w:eastAsia="等线;DengXian"/>
          <w:lang w:eastAsia="zh-CN"/>
        </w:rPr>
        <w:t>(</w:t>
      </w:r>
      <w:r>
        <w:rPr>
          <w:rFonts w:eastAsia="等线;DengXian"/>
          <w:lang w:eastAsia="zh-CN"/>
        </w:rPr>
        <w:t>0</w:t>
      </w:r>
      <w:r>
        <w:rPr>
          <w:rFonts w:eastAsia="等线;DengXian"/>
          <w:lang w:eastAsia="zh-CN"/>
        </w:rPr>
        <w:t>)</w:t>
      </w:r>
      <w:r>
        <w:rPr>
          <w:rFonts w:eastAsia="等线;DengXian"/>
          <w:lang w:eastAsia="zh-CN"/>
        </w:rPr>
        <w:t>, 7</w:t>
      </w:r>
      <w:r>
        <w:rPr>
          <w:rFonts w:eastAsia="等线;DengXian"/>
          <w:lang w:eastAsia="zh-CN"/>
        </w:rPr>
        <w:t>(</w:t>
      </w:r>
      <w:r>
        <w:rPr>
          <w:rFonts w:eastAsia="等线;DengXian"/>
          <w:lang w:eastAsia="zh-CN"/>
        </w:rPr>
        <w:t>2</w:t>
      </w:r>
      <w:r>
        <w:rPr>
          <w:rFonts w:eastAsia="等线;DengXian"/>
          <w:lang w:eastAsia="zh-CN"/>
        </w:rPr>
        <w:t>)</w:t>
      </w:r>
      <w:r>
        <w:rPr>
          <w:rFonts w:eastAsia="等线;DengXian"/>
          <w:lang w:eastAsia="zh-CN"/>
        </w:rPr>
        <w:t>, 7</w:t>
      </w:r>
      <w:r>
        <w:rPr>
          <w:rFonts w:eastAsia="等线;DengXian"/>
          <w:lang w:eastAsia="zh-CN"/>
        </w:rPr>
        <w:t>(3)</w:t>
      </w:r>
      <w:r>
        <w:rPr>
          <w:rFonts w:eastAsia="等线;DengXian"/>
          <w:lang w:eastAsia="zh-CN"/>
        </w:rPr>
        <w:t xml:space="preserve"> </w:t>
      </w:r>
      <w:r>
        <w:rPr>
          <w:rFonts w:eastAsia="等线;DengXian"/>
          <w:lang w:eastAsia="zh-CN"/>
        </w:rPr>
        <w:t>functions.</w:t>
      </w:r>
      <w:r>
        <w:rPr>
          <w:rFonts w:eastAsia="等线;DengXian"/>
          <w:lang w:eastAsia="zh-CN"/>
        </w:rPr>
        <w:t xml:space="preserve"> </w:t>
      </w:r>
      <w:r>
        <w:rPr>
          <w:rFonts w:eastAsia="等线;DengXian"/>
          <w:lang w:eastAsia="zh-CN"/>
        </w:rPr>
        <w:t>This means MSEDO significantly outperforms the basic competitors.</w:t>
      </w:r>
    </w:p>
    <w:p>
      <w:pPr>
        <w:pStyle w:val="MDPI31text"/>
        <w:ind w:start="0" w:end="0"/>
        <w:rPr>
          <w:rFonts w:eastAsia="等线;DengXian"/>
          <w:lang w:eastAsia="zh-CN"/>
        </w:rPr>
      </w:pPr>
      <w:r>
        <w:rPr>
          <w:rFonts w:eastAsia="等线;DengXian"/>
          <w:lang w:eastAsia="zh-CN"/>
        </w:rPr>
        <w:t>All in all, MSEDO achieves more “+” than “-” when comparing it to each of its basic competitors, and in most cases the number of “+” exceeds the sum of “-” and “=”. and “=”. This means that MSEDO significantly performs better than EDO, RIME, ECO, MRFO, QIO and AE in terms of overall performance.</w:t>
      </w:r>
      <w:r>
        <w:rPr>
          <w:rFonts w:eastAsia="等线;DengXian"/>
          <w:lang w:eastAsia="zh-CN"/>
        </w:rPr>
        <w:t xml:space="preserve"> </w:t>
      </w:r>
      <w:r>
        <w:rPr>
          <w:rFonts w:eastAsia="等线;DengXian"/>
          <w:lang w:eastAsia="zh-CN"/>
        </w:rPr>
        <w:t>In addition, the advantage of MSEDO becomes more and more obvious with the increase of dimensionality, which means that it is able to deal with the challenges of complex optimization problems with high effectiveness, as confirmed by Fig</w:t>
      </w:r>
      <w:r>
        <w:rPr>
          <w:rFonts w:eastAsia="等线;DengXian"/>
          <w:lang w:eastAsia="zh-CN"/>
        </w:rPr>
        <w:t>ure</w:t>
      </w:r>
      <w:r>
        <w:rPr>
          <w:rFonts w:eastAsia="等线;DengXian"/>
          <w:lang w:eastAsia="zh-CN"/>
        </w:rPr>
        <w:t xml:space="preserve"> 5.</w:t>
      </w:r>
    </w:p>
    <w:p>
      <w:pPr>
        <w:pStyle w:val="BodyText"/>
        <w:rPr>
          <w:rFonts w:eastAsia="宋体;SimSun" w:cs="Times New Roman"/>
          <w:b/>
          <w:lang w:eastAsia="zh-CN"/>
        </w:rPr>
      </w:pPr>
      <w:r>
        <w:rPr>
          <w:rFonts w:eastAsia="宋体;SimSun" w:cs="Times New Roman"/>
          <w:b/>
          <w:lang w:eastAsia="zh-CN"/>
        </w:rPr>
        <w:t>4.</w:t>
      </w:r>
      <w:r>
        <w:rPr>
          <w:rFonts w:eastAsia="宋体;SimSun" w:cs="Times New Roman"/>
          <w:b/>
          <w:lang w:eastAsia="zh-CN"/>
        </w:rPr>
        <w:t>3</w:t>
      </w:r>
      <w:r>
        <w:rPr>
          <w:rFonts w:eastAsia="宋体;SimSun" w:cs="Times New Roman"/>
          <w:b/>
          <w:lang w:eastAsia="zh-CN"/>
        </w:rPr>
        <w:t>.</w:t>
      </w:r>
      <w:r>
        <w:rPr>
          <w:rFonts w:eastAsia="宋体;SimSun" w:cs="Times New Roman"/>
          <w:b/>
          <w:lang w:eastAsia="zh-CN"/>
        </w:rPr>
        <w:t>2</w:t>
      </w:r>
      <w:r>
        <w:rPr>
          <w:rFonts w:eastAsia="宋体;SimSun" w:cs="Times New Roman"/>
          <w:b/>
          <w:lang w:eastAsia="zh-CN"/>
        </w:rPr>
        <w:t xml:space="preserve">. Analysis of the </w:t>
      </w:r>
      <w:r>
        <w:rPr>
          <w:rFonts w:eastAsia="宋体;SimSun" w:cs="Times New Roman"/>
          <w:b/>
          <w:lang w:eastAsia="zh-CN"/>
        </w:rPr>
        <w:t>Friedman</w:t>
      </w:r>
      <w:r>
        <w:rPr>
          <w:rFonts w:eastAsia="宋体;SimSun" w:cs="Times New Roman"/>
          <w:b/>
          <w:lang w:eastAsia="zh-CN"/>
        </w:rPr>
        <w:t xml:space="preserve"> test results</w:t>
      </w:r>
    </w:p>
    <w:p>
      <w:pPr>
        <w:pStyle w:val="Normal"/>
        <w:ind w:firstLine="708" w:end="0"/>
        <w:rPr>
          <w:rFonts w:eastAsia="宋体;SimSun"/>
          <w:lang w:eastAsia="zh-CN"/>
        </w:rPr>
      </w:pPr>
      <w:r>
        <w:rPr/>
        <w:t>In this section, the experimental results are statistically analyzed using Friedman test to get the overall performance difference between MSEDO and basic comparison algorithms. Table 6 records the Friedman rankings of MSEDO and the basic competitor for a total of six cases in the two test suites, visualized in Figure 6. According to Table 6, the p-value of the Friedman test for the four cases of CEC2017 is less than 0.05, which indicates that there is a significant difference between the algorithms that participated in the experiments on the CEC2017 test suite.</w:t>
      </w:r>
      <w:r>
        <w:rPr>
          <w:rFonts w:eastAsia="宋体;SimSun"/>
          <w:lang w:eastAsia="zh-CN"/>
        </w:rPr>
        <w:t xml:space="preserve"> </w:t>
      </w:r>
      <w:r>
        <w:rPr>
          <w:rFonts w:eastAsia="宋体;SimSun"/>
          <w:lang w:eastAsia="zh-CN"/>
        </w:rPr>
        <w:t>The detailed results of the analysis are as follows</w:t>
      </w:r>
      <w:r>
        <w:rPr>
          <w:rFonts w:eastAsia="宋体;SimSun"/>
          <w:lang w:eastAsia="zh-CN"/>
        </w:rPr>
        <w:t>.</w:t>
      </w:r>
    </w:p>
    <w:p>
      <w:pPr>
        <w:pStyle w:val="Normal"/>
        <w:ind w:firstLine="708" w:end="0"/>
        <w:rPr>
          <w:rFonts w:eastAsia="宋体;SimSun"/>
          <w:lang w:eastAsia="zh-CN"/>
        </w:rPr>
      </w:pPr>
      <w:r>
        <w:rPr/>
        <w:t>MSEDO achieved Friedman scores of 3.276, 2.069, 1.966, 2.138, 3.333 and 2.833, all ranking first among the six test groups. Meanwhile, the basic EDO achieved rankings of 4.345, 5.483, 5.379, 5.207, 3.833, and 4.582. According to the “Total mean rank”, MSEDO comes in first place overall, and EDO falls in the second last place, which shows a huge performance difference between MSEDO and EDO. To further analyze the results of the Friedman test, the Nemenyi test was applied as a post hoc test. Figure 7 illustrates the degree of difference between MSEDO and the underlying competitor. According to Figure 7, MSEDO is not significantly different from the basic EDO on low-dimensional problems (10D/20D) and is significantly better than EDO in other cases.</w:t>
      </w:r>
      <w:r>
        <w:rPr>
          <w:rFonts w:eastAsia="宋体;SimSun"/>
          <w:lang w:eastAsia="zh-CN"/>
        </w:rPr>
        <w:t xml:space="preserve"> </w:t>
      </w:r>
      <w:r>
        <w:rPr>
          <w:rFonts w:eastAsia="宋体;SimSun"/>
          <w:lang w:eastAsia="zh-CN"/>
        </w:rPr>
        <w:t>In conclusion, the proposed MSEDO has a clear advantage in comparison with the basic metaheuristic algorithm and is a promising improved algorithm.</w:t>
      </w:r>
      <w:r>
        <w:rPr>
          <w:rFonts w:eastAsia="宋体;SimSun"/>
          <w:lang w:eastAsia="zh-CN"/>
        </w:rPr>
        <w:t xml:space="preserve"> </w:t>
      </w:r>
    </w:p>
    <w:p>
      <w:pPr>
        <w:pStyle w:val="MDPI41tablecaption"/>
        <w:ind w:start="0" w:end="0"/>
        <w:jc w:val="center"/>
        <w:rPr>
          <w:rFonts w:eastAsia="宋体;SimSun"/>
          <w:b/>
          <w:lang w:eastAsia="zh-CN"/>
        </w:rPr>
      </w:pPr>
      <w:r>
        <w:rPr>
          <w:rFonts w:eastAsia="宋体;SimSun"/>
          <w:b/>
          <w:lang w:eastAsia="zh-CN"/>
        </w:rPr>
        <w:t xml:space="preserve">Table </w:t>
      </w:r>
      <w:r>
        <w:rPr>
          <w:rFonts w:eastAsia="宋体;SimSun"/>
          <w:b/>
          <w:lang w:eastAsia="zh-CN"/>
        </w:rPr>
        <w:t xml:space="preserve">6. </w:t>
      </w:r>
      <w:r>
        <w:rPr>
          <w:rFonts w:eastAsia="宋体;SimSun"/>
          <w:b/>
          <w:bCs/>
          <w:lang w:eastAsia="zh-CN"/>
        </w:rPr>
        <w:t xml:space="preserve">The </w:t>
      </w:r>
      <w:r>
        <w:rPr>
          <w:rFonts w:eastAsia="宋体;SimSun"/>
          <w:b/>
          <w:bCs/>
          <w:lang w:eastAsia="zh-CN"/>
        </w:rPr>
        <w:t>results</w:t>
      </w:r>
      <w:r>
        <w:rPr>
          <w:rFonts w:eastAsia="宋体;SimSun"/>
          <w:b/>
          <w:bCs/>
          <w:lang w:eastAsia="zh-CN"/>
        </w:rPr>
        <w:t xml:space="preserve"> of </w:t>
      </w:r>
      <w:r>
        <w:rPr>
          <w:rFonts w:eastAsia="宋体;SimSun"/>
          <w:b/>
          <w:bCs/>
          <w:lang w:eastAsia="zh-CN"/>
        </w:rPr>
        <w:t>MSEDO</w:t>
      </w:r>
      <w:r>
        <w:rPr>
          <w:rFonts w:eastAsia="宋体;SimSun"/>
          <w:b/>
          <w:bCs/>
          <w:lang w:eastAsia="zh-CN"/>
        </w:rPr>
        <w:t xml:space="preserve"> and basic</w:t>
      </w:r>
      <w:r>
        <w:rPr>
          <w:rFonts w:eastAsia="宋体;SimSun"/>
          <w:b/>
          <w:bCs/>
          <w:lang w:eastAsia="zh-CN"/>
        </w:rPr>
        <w:t xml:space="preserve"> algorithms</w:t>
      </w:r>
      <w:r>
        <w:rPr>
          <w:rFonts w:eastAsia="宋体;SimSun"/>
          <w:b/>
          <w:bCs/>
          <w:lang w:eastAsia="zh-CN"/>
        </w:rPr>
        <w:t xml:space="preserve"> derived from the Friedman test</w:t>
      </w:r>
      <w:r>
        <w:rPr>
          <w:rFonts w:eastAsia="宋体;SimSun"/>
          <w:b/>
          <w:lang w:eastAsia="zh-CN"/>
        </w:rPr>
        <w:t xml:space="preserve"> </w:t>
      </w:r>
    </w:p>
    <w:tbl>
      <w:tblPr>
        <w:tblW w:w="5000" w:type="pct"/>
        <w:jc w:val="start"/>
        <w:tblInd w:w="0" w:type="dxa"/>
        <w:tblLayout w:type="fixed"/>
        <w:tblCellMar>
          <w:top w:w="0" w:type="dxa"/>
          <w:start w:w="108" w:type="dxa"/>
          <w:bottom w:w="0" w:type="dxa"/>
          <w:end w:w="108" w:type="dxa"/>
        </w:tblCellMar>
      </w:tblPr>
      <w:tblGrid>
        <w:gridCol w:w="1549"/>
        <w:gridCol w:w="906"/>
        <w:gridCol w:w="906"/>
        <w:gridCol w:w="906"/>
        <w:gridCol w:w="907"/>
        <w:gridCol w:w="1024"/>
        <w:gridCol w:w="906"/>
        <w:gridCol w:w="906"/>
        <w:gridCol w:w="1022"/>
        <w:gridCol w:w="1434"/>
      </w:tblGrid>
      <w:tr>
        <w:trPr>
          <w:trHeight w:val="280" w:hRule="atLeast"/>
        </w:trPr>
        <w:tc>
          <w:tcPr>
            <w:tcW w:w="1549" w:type="dxa"/>
            <w:vMerge w:val="restart"/>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Algorithm</w:t>
            </w:r>
          </w:p>
        </w:tc>
        <w:tc>
          <w:tcPr>
            <w:tcW w:w="4649" w:type="dxa"/>
            <w:gridSpan w:val="5"/>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CEC-2017 test suite</w:t>
            </w:r>
          </w:p>
        </w:tc>
        <w:tc>
          <w:tcPr>
            <w:tcW w:w="2834" w:type="dxa"/>
            <w:gridSpan w:val="3"/>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CEC-2022 test suite</w:t>
            </w:r>
          </w:p>
        </w:tc>
        <w:tc>
          <w:tcPr>
            <w:tcW w:w="1434" w:type="dxa"/>
            <w:tcBorders>
              <w:top w:val="single" w:sz="12" w:space="0" w:color="000000"/>
              <w:bottom w:val="single" w:sz="4" w:space="0" w:color="000000"/>
            </w:tcBorders>
            <w:vAlign w:val="center"/>
          </w:tcPr>
          <w:p>
            <w:pPr>
              <w:pStyle w:val="Normal"/>
              <w:snapToGrid w:val="false"/>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r>
          </w:p>
        </w:tc>
      </w:tr>
      <w:tr>
        <w:trPr>
          <w:trHeight w:val="250" w:hRule="atLeast"/>
        </w:trPr>
        <w:tc>
          <w:tcPr>
            <w:tcW w:w="1549" w:type="dxa"/>
            <w:vMerge w:val="continue"/>
            <w:tcBorders>
              <w:top w:val="single" w:sz="12" w:space="0" w:color="000000"/>
              <w:bottom w:val="single" w:sz="4" w:space="0" w:color="000000"/>
            </w:tcBorders>
            <w:vAlign w:val="center"/>
          </w:tcPr>
          <w:p>
            <w:pPr>
              <w:pStyle w:val="Normal"/>
              <w:snapToGrid w:val="false"/>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r>
          </w:p>
        </w:tc>
        <w:tc>
          <w:tcPr>
            <w:tcW w:w="906"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10D</w:t>
            </w:r>
          </w:p>
        </w:tc>
        <w:tc>
          <w:tcPr>
            <w:tcW w:w="906"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30D</w:t>
            </w:r>
          </w:p>
        </w:tc>
        <w:tc>
          <w:tcPr>
            <w:tcW w:w="906"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50D</w:t>
            </w:r>
          </w:p>
        </w:tc>
        <w:tc>
          <w:tcPr>
            <w:tcW w:w="907"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100D</w:t>
            </w:r>
          </w:p>
        </w:tc>
        <w:tc>
          <w:tcPr>
            <w:tcW w:w="1024"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Mean rank</w:t>
            </w:r>
          </w:p>
        </w:tc>
        <w:tc>
          <w:tcPr>
            <w:tcW w:w="906"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10D</w:t>
            </w:r>
          </w:p>
        </w:tc>
        <w:tc>
          <w:tcPr>
            <w:tcW w:w="906"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20D</w:t>
            </w:r>
          </w:p>
        </w:tc>
        <w:tc>
          <w:tcPr>
            <w:tcW w:w="1022"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Mean rank</w:t>
            </w:r>
          </w:p>
        </w:tc>
        <w:tc>
          <w:tcPr>
            <w:tcW w:w="1434"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Total mean rank</w:t>
            </w:r>
          </w:p>
        </w:tc>
      </w:tr>
      <w:tr>
        <w:trPr>
          <w:trHeight w:val="280" w:hRule="atLeast"/>
        </w:trPr>
        <w:tc>
          <w:tcPr>
            <w:tcW w:w="1549" w:type="dxa"/>
            <w:tcBorders>
              <w:top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MSEDO</w:t>
            </w:r>
          </w:p>
        </w:tc>
        <w:tc>
          <w:tcPr>
            <w:tcW w:w="906" w:type="dxa"/>
            <w:tcBorders>
              <w:top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3.276</w:t>
            </w:r>
          </w:p>
        </w:tc>
        <w:tc>
          <w:tcPr>
            <w:tcW w:w="906" w:type="dxa"/>
            <w:tcBorders>
              <w:top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2.069</w:t>
            </w:r>
          </w:p>
        </w:tc>
        <w:tc>
          <w:tcPr>
            <w:tcW w:w="906" w:type="dxa"/>
            <w:tcBorders>
              <w:top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1.966</w:t>
            </w:r>
          </w:p>
        </w:tc>
        <w:tc>
          <w:tcPr>
            <w:tcW w:w="907" w:type="dxa"/>
            <w:tcBorders>
              <w:top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2.138</w:t>
            </w:r>
          </w:p>
        </w:tc>
        <w:tc>
          <w:tcPr>
            <w:tcW w:w="1024" w:type="dxa"/>
            <w:tcBorders>
              <w:top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2.362</w:t>
            </w:r>
          </w:p>
        </w:tc>
        <w:tc>
          <w:tcPr>
            <w:tcW w:w="906" w:type="dxa"/>
            <w:tcBorders>
              <w:top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3.333</w:t>
            </w:r>
          </w:p>
        </w:tc>
        <w:tc>
          <w:tcPr>
            <w:tcW w:w="906" w:type="dxa"/>
            <w:tcBorders>
              <w:top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2.833</w:t>
            </w:r>
          </w:p>
        </w:tc>
        <w:tc>
          <w:tcPr>
            <w:tcW w:w="1022" w:type="dxa"/>
            <w:tcBorders>
              <w:top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3.083</w:t>
            </w:r>
          </w:p>
        </w:tc>
        <w:tc>
          <w:tcPr>
            <w:tcW w:w="1434" w:type="dxa"/>
            <w:tcBorders>
              <w:top w:val="single" w:sz="4" w:space="0" w:color="000000"/>
            </w:tcBorders>
            <w:vAlign w:val="center"/>
          </w:tcPr>
          <w:p>
            <w:pPr>
              <w:pStyle w:val="Normal"/>
              <w:spacing w:lineRule="auto" w:line="240"/>
              <w:jc w:val="center"/>
              <w:rPr>
                <w:rFonts w:eastAsia="等线;DengXian" w:cs="Times New Roman"/>
                <w:b/>
                <w:bCs/>
                <w:color w:val="000000"/>
                <w:sz w:val="18"/>
                <w:szCs w:val="18"/>
                <w:lang w:eastAsia="zh-CN"/>
              </w:rPr>
            </w:pPr>
            <w:r>
              <w:rPr>
                <w:rFonts w:eastAsia="等线;DengXian" w:cs="Times New Roman"/>
                <w:b/>
                <w:bCs/>
                <w:color w:val="000000"/>
                <w:sz w:val="18"/>
                <w:szCs w:val="18"/>
                <w:lang w:eastAsia="zh-CN"/>
              </w:rPr>
              <w:t>2.602</w:t>
            </w:r>
          </w:p>
        </w:tc>
      </w:tr>
      <w:tr>
        <w:trPr>
          <w:trHeight w:val="280" w:hRule="atLeast"/>
        </w:trPr>
        <w:tc>
          <w:tcPr>
            <w:tcW w:w="1549"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EDO</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4.345</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5.483</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5.379</w:t>
            </w:r>
          </w:p>
        </w:tc>
        <w:tc>
          <w:tcPr>
            <w:tcW w:w="907"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5.207</w:t>
            </w:r>
          </w:p>
        </w:tc>
        <w:tc>
          <w:tcPr>
            <w:tcW w:w="1024"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5.103</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3.833</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4.583</w:t>
            </w:r>
          </w:p>
        </w:tc>
        <w:tc>
          <w:tcPr>
            <w:tcW w:w="1022"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4.208</w:t>
            </w:r>
          </w:p>
        </w:tc>
        <w:tc>
          <w:tcPr>
            <w:tcW w:w="1434"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4.805</w:t>
            </w:r>
          </w:p>
        </w:tc>
      </w:tr>
      <w:tr>
        <w:trPr>
          <w:trHeight w:val="280" w:hRule="atLeast"/>
        </w:trPr>
        <w:tc>
          <w:tcPr>
            <w:tcW w:w="1549"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RIME</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4.207</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3.828</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3.897</w:t>
            </w:r>
          </w:p>
        </w:tc>
        <w:tc>
          <w:tcPr>
            <w:tcW w:w="907"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3.793</w:t>
            </w:r>
          </w:p>
        </w:tc>
        <w:tc>
          <w:tcPr>
            <w:tcW w:w="1024"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3.931</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3.583</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3.167</w:t>
            </w:r>
          </w:p>
        </w:tc>
        <w:tc>
          <w:tcPr>
            <w:tcW w:w="1022"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3.375</w:t>
            </w:r>
          </w:p>
        </w:tc>
        <w:tc>
          <w:tcPr>
            <w:tcW w:w="1434"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3.746</w:t>
            </w:r>
          </w:p>
        </w:tc>
      </w:tr>
      <w:tr>
        <w:trPr>
          <w:trHeight w:val="280" w:hRule="atLeast"/>
        </w:trPr>
        <w:tc>
          <w:tcPr>
            <w:tcW w:w="1549"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ECO</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4.966</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5.276</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5.241</w:t>
            </w:r>
          </w:p>
        </w:tc>
        <w:tc>
          <w:tcPr>
            <w:tcW w:w="907"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4.931</w:t>
            </w:r>
          </w:p>
        </w:tc>
        <w:tc>
          <w:tcPr>
            <w:tcW w:w="1024"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5.103</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4.833</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5.500</w:t>
            </w:r>
          </w:p>
        </w:tc>
        <w:tc>
          <w:tcPr>
            <w:tcW w:w="1022"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5.167</w:t>
            </w:r>
          </w:p>
        </w:tc>
        <w:tc>
          <w:tcPr>
            <w:tcW w:w="1434"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5.125</w:t>
            </w:r>
          </w:p>
        </w:tc>
      </w:tr>
      <w:tr>
        <w:trPr>
          <w:trHeight w:val="280" w:hRule="atLeast"/>
        </w:trPr>
        <w:tc>
          <w:tcPr>
            <w:tcW w:w="1549"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MRFO</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3.897</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3.931</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4.103</w:t>
            </w:r>
          </w:p>
        </w:tc>
        <w:tc>
          <w:tcPr>
            <w:tcW w:w="907"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4.034</w:t>
            </w:r>
          </w:p>
        </w:tc>
        <w:tc>
          <w:tcPr>
            <w:tcW w:w="1024"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3.991</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4.167</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4.333</w:t>
            </w:r>
          </w:p>
        </w:tc>
        <w:tc>
          <w:tcPr>
            <w:tcW w:w="1022"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4.250</w:t>
            </w:r>
          </w:p>
        </w:tc>
        <w:tc>
          <w:tcPr>
            <w:tcW w:w="1434"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4.078</w:t>
            </w:r>
          </w:p>
        </w:tc>
      </w:tr>
      <w:tr>
        <w:trPr>
          <w:trHeight w:val="280" w:hRule="atLeast"/>
        </w:trPr>
        <w:tc>
          <w:tcPr>
            <w:tcW w:w="1549"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QIO</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3.759</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4.483</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4.517</w:t>
            </w:r>
          </w:p>
        </w:tc>
        <w:tc>
          <w:tcPr>
            <w:tcW w:w="907"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5.034</w:t>
            </w:r>
          </w:p>
        </w:tc>
        <w:tc>
          <w:tcPr>
            <w:tcW w:w="1024"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4.448</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4.250</w:t>
            </w:r>
          </w:p>
        </w:tc>
        <w:tc>
          <w:tcPr>
            <w:tcW w:w="906"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4.583</w:t>
            </w:r>
          </w:p>
        </w:tc>
        <w:tc>
          <w:tcPr>
            <w:tcW w:w="1022"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4.417</w:t>
            </w:r>
          </w:p>
        </w:tc>
        <w:tc>
          <w:tcPr>
            <w:tcW w:w="1434" w:type="dxa"/>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4.438</w:t>
            </w:r>
          </w:p>
        </w:tc>
      </w:tr>
      <w:tr>
        <w:trPr>
          <w:trHeight w:val="280" w:hRule="atLeast"/>
        </w:trPr>
        <w:tc>
          <w:tcPr>
            <w:tcW w:w="1549"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AE</w:t>
            </w:r>
          </w:p>
        </w:tc>
        <w:tc>
          <w:tcPr>
            <w:tcW w:w="906"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3.552</w:t>
            </w:r>
          </w:p>
        </w:tc>
        <w:tc>
          <w:tcPr>
            <w:tcW w:w="906"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2.931</w:t>
            </w:r>
          </w:p>
        </w:tc>
        <w:tc>
          <w:tcPr>
            <w:tcW w:w="906"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2.897</w:t>
            </w:r>
          </w:p>
        </w:tc>
        <w:tc>
          <w:tcPr>
            <w:tcW w:w="907"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2.862</w:t>
            </w:r>
          </w:p>
        </w:tc>
        <w:tc>
          <w:tcPr>
            <w:tcW w:w="1024"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3.060</w:t>
            </w:r>
          </w:p>
        </w:tc>
        <w:tc>
          <w:tcPr>
            <w:tcW w:w="906"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4.000</w:t>
            </w:r>
          </w:p>
        </w:tc>
        <w:tc>
          <w:tcPr>
            <w:tcW w:w="906"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3.000</w:t>
            </w:r>
          </w:p>
        </w:tc>
        <w:tc>
          <w:tcPr>
            <w:tcW w:w="1022"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3.500</w:t>
            </w:r>
          </w:p>
        </w:tc>
        <w:tc>
          <w:tcPr>
            <w:tcW w:w="1434" w:type="dxa"/>
            <w:tcBorders>
              <w:bottom w:val="single" w:sz="4"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3.207</w:t>
            </w:r>
          </w:p>
        </w:tc>
      </w:tr>
      <w:tr>
        <w:trPr>
          <w:trHeight w:val="280" w:hRule="atLeast"/>
        </w:trPr>
        <w:tc>
          <w:tcPr>
            <w:tcW w:w="1549"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Friedman P-value</w:t>
            </w:r>
          </w:p>
        </w:tc>
        <w:tc>
          <w:tcPr>
            <w:tcW w:w="906"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6.82E-02</w:t>
            </w:r>
          </w:p>
        </w:tc>
        <w:tc>
          <w:tcPr>
            <w:tcW w:w="906"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3.33E-10</w:t>
            </w:r>
          </w:p>
        </w:tc>
        <w:tc>
          <w:tcPr>
            <w:tcW w:w="906"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2.32E-10</w:t>
            </w:r>
          </w:p>
        </w:tc>
        <w:tc>
          <w:tcPr>
            <w:tcW w:w="907"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3.02E-09</w:t>
            </w:r>
          </w:p>
        </w:tc>
        <w:tc>
          <w:tcPr>
            <w:tcW w:w="1024"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N/A</w:t>
            </w:r>
          </w:p>
        </w:tc>
        <w:tc>
          <w:tcPr>
            <w:tcW w:w="906"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7.20E-01</w:t>
            </w:r>
          </w:p>
        </w:tc>
        <w:tc>
          <w:tcPr>
            <w:tcW w:w="906"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1.56E-02</w:t>
            </w:r>
          </w:p>
        </w:tc>
        <w:tc>
          <w:tcPr>
            <w:tcW w:w="1022"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N/A</w:t>
            </w:r>
          </w:p>
        </w:tc>
        <w:tc>
          <w:tcPr>
            <w:tcW w:w="1434"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8"/>
                <w:szCs w:val="18"/>
                <w:lang w:eastAsia="zh-CN"/>
              </w:rPr>
            </w:pPr>
            <w:r>
              <w:rPr>
                <w:rFonts w:eastAsia="等线;DengXian" w:cs="Times New Roman"/>
                <w:color w:val="000000"/>
                <w:sz w:val="18"/>
                <w:szCs w:val="18"/>
                <w:lang w:eastAsia="zh-CN"/>
              </w:rPr>
              <w:t>N/A</w:t>
            </w:r>
          </w:p>
        </w:tc>
      </w:tr>
    </w:tbl>
    <w:p>
      <w:pPr>
        <w:pStyle w:val="BodyText"/>
        <w:jc w:val="center"/>
        <w:rPr>
          <w:rFonts w:eastAsia="宋体;SimSun"/>
          <w:b/>
          <w:lang w:eastAsia="zh-CN"/>
        </w:rPr>
      </w:pPr>
      <w:r>
        <w:rPr>
          <w:lang w:val="en-US" w:eastAsia="en-US"/>
        </w:rPr>
        <w:drawing>
          <wp:inline distT="0" distB="0" distL="0" distR="0">
            <wp:extent cx="6642100" cy="2661285"/>
            <wp:effectExtent l="0" t="0" r="0" b="0"/>
            <wp:docPr id="24" name="图片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7" descr="" title=""/>
                    <pic:cNvPicPr>
                      <a:picLocks noChangeAspect="1" noChangeArrowheads="1"/>
                    </pic:cNvPicPr>
                  </pic:nvPicPr>
                  <pic:blipFill>
                    <a:blip r:embed="rId195"/>
                    <a:srcRect l="-3" t="-8" r="-3" b="-8"/>
                    <a:stretch>
                      <a:fillRect/>
                    </a:stretch>
                  </pic:blipFill>
                  <pic:spPr bwMode="auto">
                    <a:xfrm>
                      <a:off x="0" y="0"/>
                      <a:ext cx="6642100" cy="2661285"/>
                    </a:xfrm>
                    <a:prstGeom prst="rect">
                      <a:avLst/>
                    </a:prstGeom>
                  </pic:spPr>
                </pic:pic>
              </a:graphicData>
            </a:graphic>
          </wp:inline>
        </w:drawing>
      </w:r>
      <w:r>
        <w:rPr>
          <w:rFonts w:eastAsia="Times New Roman" w:cs="Times New Roman"/>
          <w:lang w:val="en-US" w:eastAsia="en-US"/>
        </w:rPr>
        <w:t xml:space="preserve"> </w:t>
      </w:r>
    </w:p>
    <w:p>
      <w:pPr>
        <w:pStyle w:val="Normal"/>
        <w:jc w:val="center"/>
        <w:rPr>
          <w:rFonts w:eastAsia="宋体;SimSun"/>
          <w:bCs/>
          <w:lang w:eastAsia="zh-CN"/>
        </w:rPr>
      </w:pPr>
      <w:r>
        <w:rPr>
          <w:rFonts w:eastAsia="宋体;SimSun"/>
          <w:b/>
          <w:bCs/>
          <w:lang w:eastAsia="zh-CN"/>
        </w:rPr>
        <w:t xml:space="preserve">Figure 6. </w:t>
      </w:r>
      <w:r>
        <w:rPr>
          <w:rFonts w:eastAsia="宋体;SimSun"/>
          <w:bCs/>
          <w:lang w:eastAsia="zh-CN"/>
        </w:rPr>
        <w:t>The ranking of MSEDO and basic algorithm derived from the Friedman test</w:t>
      </w:r>
    </w:p>
    <w:tbl>
      <w:tblPr>
        <w:tblW w:w="10456" w:type="dxa"/>
        <w:jc w:val="start"/>
        <w:tblInd w:w="0" w:type="dxa"/>
        <w:tblLayout w:type="fixed"/>
        <w:tblCellMar>
          <w:top w:w="0" w:type="dxa"/>
          <w:start w:w="108" w:type="dxa"/>
          <w:bottom w:w="0" w:type="dxa"/>
          <w:end w:w="108" w:type="dxa"/>
        </w:tblCellMar>
      </w:tblPr>
      <w:tblGrid>
        <w:gridCol w:w="5228"/>
        <w:gridCol w:w="5228"/>
      </w:tblGrid>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5160" cy="909955"/>
                  <wp:effectExtent l="0" t="0" r="0" b="0"/>
                  <wp:docPr id="25" name="图片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8" descr="" title=""/>
                          <pic:cNvPicPr>
                            <a:picLocks noChangeAspect="1" noChangeArrowheads="1"/>
                          </pic:cNvPicPr>
                        </pic:nvPicPr>
                        <pic:blipFill>
                          <a:blip r:embed="rId196"/>
                          <a:srcRect l="-4" t="-12" r="-4" b="-12"/>
                          <a:stretch>
                            <a:fillRect/>
                          </a:stretch>
                        </pic:blipFill>
                        <pic:spPr bwMode="auto">
                          <a:xfrm>
                            <a:off x="0" y="0"/>
                            <a:ext cx="3185160" cy="90995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(a) CEC2017 10D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5160" cy="909955"/>
                  <wp:effectExtent l="0" t="0" r="0" b="0"/>
                  <wp:docPr id="26" name="图片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9" descr="" title=""/>
                          <pic:cNvPicPr>
                            <a:picLocks noChangeAspect="1" noChangeArrowheads="1"/>
                          </pic:cNvPicPr>
                        </pic:nvPicPr>
                        <pic:blipFill>
                          <a:blip r:embed="rId197"/>
                          <a:srcRect l="-4" t="-12" r="-4" b="-12"/>
                          <a:stretch>
                            <a:fillRect/>
                          </a:stretch>
                        </pic:blipFill>
                        <pic:spPr bwMode="auto">
                          <a:xfrm>
                            <a:off x="0" y="0"/>
                            <a:ext cx="3185160" cy="90995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(b) CEC2017 30D</w:t>
            </w:r>
          </w:p>
        </w:tc>
      </w:tr>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5160" cy="909955"/>
                  <wp:effectExtent l="0" t="0" r="0" b="0"/>
                  <wp:docPr id="27" name="图片 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0" descr="" title=""/>
                          <pic:cNvPicPr>
                            <a:picLocks noChangeAspect="1" noChangeArrowheads="1"/>
                          </pic:cNvPicPr>
                        </pic:nvPicPr>
                        <pic:blipFill>
                          <a:blip r:embed="rId198"/>
                          <a:srcRect l="-4" t="-12" r="-4" b="-12"/>
                          <a:stretch>
                            <a:fillRect/>
                          </a:stretch>
                        </pic:blipFill>
                        <pic:spPr bwMode="auto">
                          <a:xfrm>
                            <a:off x="0" y="0"/>
                            <a:ext cx="3185160" cy="90995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(c) CEC2017 50D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5160" cy="909955"/>
                  <wp:effectExtent l="0" t="0" r="0" b="0"/>
                  <wp:docPr id="28" name="图片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1" descr="" title=""/>
                          <pic:cNvPicPr>
                            <a:picLocks noChangeAspect="1" noChangeArrowheads="1"/>
                          </pic:cNvPicPr>
                        </pic:nvPicPr>
                        <pic:blipFill>
                          <a:blip r:embed="rId199"/>
                          <a:srcRect l="-4" t="-12" r="-4" b="-12"/>
                          <a:stretch>
                            <a:fillRect/>
                          </a:stretch>
                        </pic:blipFill>
                        <pic:spPr bwMode="auto">
                          <a:xfrm>
                            <a:off x="0" y="0"/>
                            <a:ext cx="3185160" cy="90995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(d) CEC2017 100D</w:t>
            </w:r>
          </w:p>
        </w:tc>
      </w:tr>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5160" cy="909955"/>
                  <wp:effectExtent l="0" t="0" r="0" b="0"/>
                  <wp:docPr id="29" name="图片 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2" descr="" title=""/>
                          <pic:cNvPicPr>
                            <a:picLocks noChangeAspect="1" noChangeArrowheads="1"/>
                          </pic:cNvPicPr>
                        </pic:nvPicPr>
                        <pic:blipFill>
                          <a:blip r:embed="rId200"/>
                          <a:srcRect l="-4" t="-12" r="-4" b="-12"/>
                          <a:stretch>
                            <a:fillRect/>
                          </a:stretch>
                        </pic:blipFill>
                        <pic:spPr bwMode="auto">
                          <a:xfrm>
                            <a:off x="0" y="0"/>
                            <a:ext cx="3185160" cy="90995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(e) CEC2022 10D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85160" cy="909955"/>
                  <wp:effectExtent l="0" t="0" r="0" b="0"/>
                  <wp:docPr id="30" name="图片 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 descr="" title=""/>
                          <pic:cNvPicPr>
                            <a:picLocks noChangeAspect="1" noChangeArrowheads="1"/>
                          </pic:cNvPicPr>
                        </pic:nvPicPr>
                        <pic:blipFill>
                          <a:blip r:embed="rId201"/>
                          <a:srcRect l="-4" t="-12" r="-4" b="-12"/>
                          <a:stretch>
                            <a:fillRect/>
                          </a:stretch>
                        </pic:blipFill>
                        <pic:spPr bwMode="auto">
                          <a:xfrm>
                            <a:off x="0" y="0"/>
                            <a:ext cx="3185160" cy="90995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(f) CEC2022 20D</w:t>
            </w:r>
          </w:p>
        </w:tc>
      </w:tr>
    </w:tbl>
    <w:p>
      <w:pPr>
        <w:pStyle w:val="Normal"/>
        <w:spacing w:before="0" w:after="280"/>
        <w:jc w:val="center"/>
        <w:rPr>
          <w:rFonts w:eastAsia="宋体;SimSun"/>
          <w:b/>
          <w:lang w:eastAsia="zh-CN"/>
        </w:rPr>
      </w:pPr>
      <w:r>
        <w:rPr>
          <w:b/>
        </w:rPr>
        <w:t xml:space="preserve">Figure </w:t>
      </w:r>
      <w:r>
        <w:rPr>
          <w:rFonts w:eastAsia="宋体;SimSun"/>
          <w:b/>
          <w:lang w:eastAsia="zh-CN"/>
        </w:rPr>
        <w:t>7</w:t>
      </w:r>
      <w:r>
        <w:rPr>
          <w:b/>
        </w:rPr>
        <w:t xml:space="preserve">. </w:t>
      </w:r>
      <w:r>
        <w:rPr>
          <w:bCs/>
        </w:rPr>
        <w:t xml:space="preserve">The visualization of </w:t>
      </w:r>
      <w:r>
        <w:rPr>
          <w:rFonts w:eastAsia="宋体;SimSun"/>
          <w:bCs/>
          <w:lang w:eastAsia="zh-CN"/>
        </w:rPr>
        <w:t>Nemenyi</w:t>
      </w:r>
      <w:r>
        <w:rPr>
          <w:bCs/>
        </w:rPr>
        <w:t xml:space="preserve"> test results of </w:t>
      </w:r>
      <w:r>
        <w:rPr>
          <w:bCs/>
        </w:rPr>
        <w:t>MSEDO</w:t>
      </w:r>
      <w:r>
        <w:rPr>
          <w:bCs/>
        </w:rPr>
        <w:t xml:space="preserve"> and its</w:t>
      </w:r>
      <w:r>
        <w:rPr>
          <w:bCs/>
        </w:rPr>
        <w:t xml:space="preserve"> </w:t>
      </w:r>
      <w:r>
        <w:rPr>
          <w:rFonts w:eastAsia="宋体;SimSun"/>
          <w:bCs/>
          <w:lang w:eastAsia="zh-CN"/>
        </w:rPr>
        <w:t>basic competitors</w:t>
      </w:r>
    </w:p>
    <w:p>
      <w:pPr>
        <w:pStyle w:val="Normal"/>
        <w:rPr>
          <w:rFonts w:eastAsia="宋体;SimSun"/>
          <w:b/>
          <w:lang w:eastAsia="zh-CN"/>
        </w:rPr>
      </w:pPr>
      <w:r>
        <w:rPr>
          <w:rFonts w:eastAsia="宋体;SimSun"/>
          <w:b/>
          <w:lang w:eastAsia="zh-CN"/>
        </w:rPr>
        <w:t>4</w:t>
      </w:r>
      <w:r>
        <w:rPr>
          <w:b/>
        </w:rPr>
        <w:t>.</w:t>
      </w:r>
      <w:r>
        <w:rPr>
          <w:rFonts w:eastAsia="宋体;SimSun"/>
          <w:b/>
          <w:lang w:eastAsia="zh-CN"/>
        </w:rPr>
        <w:t>4</w:t>
      </w:r>
      <w:r>
        <w:rPr>
          <w:b/>
        </w:rPr>
        <w:t xml:space="preserve">. Comparison with </w:t>
      </w:r>
      <w:r>
        <w:rPr>
          <w:rFonts w:eastAsia="宋体;SimSun"/>
          <w:b/>
          <w:lang w:eastAsia="zh-CN"/>
        </w:rPr>
        <w:t>improved</w:t>
      </w:r>
      <w:r>
        <w:rPr>
          <w:b/>
        </w:rPr>
        <w:t xml:space="preserve"> algorithms</w:t>
      </w:r>
    </w:p>
    <w:p>
      <w:pPr>
        <w:pStyle w:val="Normal"/>
        <w:ind w:firstLine="708" w:end="0"/>
        <w:rPr>
          <w:rFonts w:eastAsia="宋体;SimSun"/>
          <w:lang w:eastAsia="zh-CN"/>
        </w:rPr>
      </w:pPr>
      <w:r>
        <w:rPr>
          <w:rFonts w:eastAsia="宋体;SimSun"/>
          <w:lang w:eastAsia="zh-CN"/>
        </w:rPr>
        <w:t>To further evaluate the performance of the proposed MSEDO, five improved meta-heuristic algorithms from different types are selected as competitors to compare with MSEDO. These improved algorithms include IRIME, EMTLBO, EOSMA, MTVSCA and APSM-jSO.</w:t>
      </w:r>
      <w:r>
        <w:rPr>
          <w:rFonts w:eastAsia="宋体;SimSun"/>
          <w:lang w:eastAsia="zh-CN"/>
        </w:rPr>
        <w:t xml:space="preserve"> </w:t>
      </w:r>
      <w:r>
        <w:rPr>
          <w:rFonts w:eastAsia="宋体;SimSun"/>
          <w:lang w:eastAsia="zh-CN"/>
        </w:rPr>
        <w:t xml:space="preserve">The parameter settings of the compared algorithms can be found in Table 2. Table </w:t>
      </w:r>
      <w:r>
        <w:rPr>
          <w:rFonts w:eastAsia="宋体;SimSun"/>
          <w:lang w:eastAsia="zh-CN"/>
        </w:rPr>
        <w:t>S9</w:t>
      </w:r>
      <w:r>
        <w:rPr>
          <w:rFonts w:eastAsia="宋体;SimSun"/>
          <w:lang w:eastAsia="zh-CN"/>
        </w:rPr>
        <w:t xml:space="preserve">-Table </w:t>
      </w:r>
      <w:r>
        <w:rPr>
          <w:rFonts w:eastAsia="宋体;SimSun"/>
          <w:lang w:eastAsia="zh-CN"/>
        </w:rPr>
        <w:t>S14</w:t>
      </w:r>
      <w:r>
        <w:rPr>
          <w:rFonts w:eastAsia="宋体;SimSun"/>
          <w:lang w:eastAsia="zh-CN"/>
        </w:rPr>
        <w:t xml:space="preserve"> as </w:t>
      </w:r>
      <w:r>
        <w:rPr>
          <w:rFonts w:eastAsia="宋体;SimSun"/>
          <w:lang w:eastAsia="zh-CN"/>
        </w:rPr>
        <w:t>a</w:t>
      </w:r>
      <w:r>
        <w:rPr>
          <w:rFonts w:eastAsia="宋体;SimSun"/>
          <w:lang w:eastAsia="zh-CN"/>
        </w:rPr>
        <w:t xml:space="preserve"> Supplementary file provides detailed information on the results obtained by MSEDO and the five </w:t>
      </w:r>
      <w:r>
        <w:rPr>
          <w:rFonts w:eastAsia="宋体;SimSun"/>
          <w:lang w:eastAsia="zh-CN"/>
        </w:rPr>
        <w:t>improved</w:t>
      </w:r>
      <w:r>
        <w:rPr>
          <w:rFonts w:eastAsia="宋体;SimSun"/>
          <w:lang w:eastAsia="zh-CN"/>
        </w:rPr>
        <w:t xml:space="preserve"> competitors, containing the best value (Best), the mean (Ave), and the standard deviation (Std). Similarly, the performance of each algorithm is first roughly observed by showing the rankings based on the averages. Figure 8 shows the number of first, second, third, and other rankings achieved by MSEDO and the improved competitors. According to Figure 8, MSEDO achieved more top three places on the CEC2017 test set.</w:t>
      </w:r>
      <w:r>
        <w:rPr>
          <w:rFonts w:eastAsia="宋体;SimSun"/>
          <w:lang w:eastAsia="zh-CN"/>
        </w:rPr>
        <w:t xml:space="preserve"> </w:t>
      </w:r>
      <w:r>
        <w:rPr>
          <w:rFonts w:eastAsia="宋体;SimSun"/>
          <w:lang w:eastAsia="zh-CN"/>
        </w:rPr>
        <w:t>EOSMA and APSM-jSO achieved the most top three places on the 10D and 20D of the CEC2022 test set, respectively.</w:t>
      </w:r>
      <w:r>
        <w:rPr>
          <w:rFonts w:eastAsia="宋体;SimSun"/>
          <w:lang w:eastAsia="zh-CN"/>
        </w:rPr>
        <w:t xml:space="preserve"> </w:t>
      </w:r>
      <w:r>
        <w:rPr>
          <w:rFonts w:eastAsia="宋体;SimSun"/>
          <w:lang w:eastAsia="zh-CN"/>
        </w:rPr>
        <w:t>Next, the experimental results will be analyzed by statistical test methods to avoid the randomness of the results.</w:t>
      </w:r>
    </w:p>
    <w:tbl>
      <w:tblPr>
        <w:tblW w:w="10456" w:type="dxa"/>
        <w:jc w:val="start"/>
        <w:tblInd w:w="0" w:type="dxa"/>
        <w:tblLayout w:type="fixed"/>
        <w:tblCellMar>
          <w:top w:w="0" w:type="dxa"/>
          <w:start w:w="108" w:type="dxa"/>
          <w:bottom w:w="0" w:type="dxa"/>
          <w:end w:w="108" w:type="dxa"/>
        </w:tblCellMar>
      </w:tblPr>
      <w:tblGrid>
        <w:gridCol w:w="5228"/>
        <w:gridCol w:w="5228"/>
      </w:tblGrid>
      <w:tr>
        <w:trPr/>
        <w:tc>
          <w:tcPr>
            <w:tcW w:w="10456" w:type="dxa"/>
            <w:gridSpan w:val="2"/>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rFonts w:eastAsia="宋体;SimSun"/>
                <w:lang w:val="es-ES" w:eastAsia="en-US"/>
              </w:rPr>
              <w:drawing>
                <wp:inline distT="0" distB="0" distL="0" distR="0">
                  <wp:extent cx="3596005" cy="252095"/>
                  <wp:effectExtent l="0" t="0" r="0" b="0"/>
                  <wp:docPr id="31" name="图片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0" descr="" title=""/>
                          <pic:cNvPicPr>
                            <a:picLocks noChangeAspect="1" noChangeArrowheads="1"/>
                          </pic:cNvPicPr>
                        </pic:nvPicPr>
                        <pic:blipFill>
                          <a:blip r:embed="rId202"/>
                          <a:srcRect l="-6" t="23214" r="-6" b="17384"/>
                          <a:stretch>
                            <a:fillRect/>
                          </a:stretch>
                        </pic:blipFill>
                        <pic:spPr bwMode="auto">
                          <a:xfrm>
                            <a:off x="0" y="0"/>
                            <a:ext cx="3596005" cy="252095"/>
                          </a:xfrm>
                          <a:prstGeom prst="rect">
                            <a:avLst/>
                          </a:prstGeom>
                        </pic:spPr>
                      </pic:pic>
                    </a:graphicData>
                  </a:graphic>
                </wp:inline>
              </w:drawing>
            </w:r>
          </w:p>
        </w:tc>
      </w:tr>
      <w:tr>
        <w:trPr/>
        <w:tc>
          <w:tcPr>
            <w:tcW w:w="522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lang w:val="es-ES" w:eastAsia="en-US"/>
              </w:rPr>
            </w:pPr>
            <w:r>
              <w:rPr>
                <w:lang w:val="es-ES" w:eastAsia="en-US"/>
              </w:rPr>
              <w:drawing>
                <wp:inline distT="0" distB="0" distL="0" distR="0">
                  <wp:extent cx="3179445" cy="1059815"/>
                  <wp:effectExtent l="0" t="0" r="0" b="0"/>
                  <wp:docPr id="32" name="图片 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descr="" title=""/>
                          <pic:cNvPicPr>
                            <a:picLocks noChangeAspect="1" noChangeArrowheads="1"/>
                          </pic:cNvPicPr>
                        </pic:nvPicPr>
                        <pic:blipFill>
                          <a:blip r:embed="rId203"/>
                          <a:srcRect l="-4" t="-12" r="-4" b="-12"/>
                          <a:stretch>
                            <a:fillRect/>
                          </a:stretch>
                        </pic:blipFill>
                        <pic:spPr bwMode="auto">
                          <a:xfrm>
                            <a:off x="0" y="0"/>
                            <a:ext cx="3179445" cy="1059815"/>
                          </a:xfrm>
                          <a:prstGeom prst="rect">
                            <a:avLst/>
                          </a:prstGeom>
                        </pic:spPr>
                      </pic:pic>
                    </a:graphicData>
                  </a:graphic>
                </wp:inline>
              </w:drawing>
            </w:r>
          </w:p>
        </w:tc>
        <w:tc>
          <w:tcPr>
            <w:tcW w:w="522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lang w:val="es-ES" w:eastAsia="en-US"/>
              </w:rPr>
            </w:pPr>
            <w:r>
              <w:rPr>
                <w:lang w:val="es-ES" w:eastAsia="en-US"/>
              </w:rPr>
              <w:drawing>
                <wp:inline distT="0" distB="0" distL="0" distR="0">
                  <wp:extent cx="3179445" cy="1059815"/>
                  <wp:effectExtent l="0" t="0" r="0" b="0"/>
                  <wp:docPr id="33" name="图片 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descr="" title=""/>
                          <pic:cNvPicPr>
                            <a:picLocks noChangeAspect="1" noChangeArrowheads="1"/>
                          </pic:cNvPicPr>
                        </pic:nvPicPr>
                        <pic:blipFill>
                          <a:blip r:embed="rId204"/>
                          <a:srcRect l="-4" t="-12" r="-4" b="-12"/>
                          <a:stretch>
                            <a:fillRect/>
                          </a:stretch>
                        </pic:blipFill>
                        <pic:spPr bwMode="auto">
                          <a:xfrm>
                            <a:off x="0" y="0"/>
                            <a:ext cx="3179445" cy="1059815"/>
                          </a:xfrm>
                          <a:prstGeom prst="rect">
                            <a:avLst/>
                          </a:prstGeom>
                        </pic:spPr>
                      </pic:pic>
                    </a:graphicData>
                  </a:graphic>
                </wp:inline>
              </w:drawing>
            </w:r>
          </w:p>
        </w:tc>
      </w:tr>
      <w:tr>
        <w:trPr/>
        <w:tc>
          <w:tcPr>
            <w:tcW w:w="522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1059815"/>
                  <wp:effectExtent l="0" t="0" r="0" b="0"/>
                  <wp:docPr id="34" name="图片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descr="" title=""/>
                          <pic:cNvPicPr>
                            <a:picLocks noChangeAspect="1" noChangeArrowheads="1"/>
                          </pic:cNvPicPr>
                        </pic:nvPicPr>
                        <pic:blipFill>
                          <a:blip r:embed="rId205"/>
                          <a:srcRect l="-4" t="-12" r="-4" b="-12"/>
                          <a:stretch>
                            <a:fillRect/>
                          </a:stretch>
                        </pic:blipFill>
                        <pic:spPr bwMode="auto">
                          <a:xfrm>
                            <a:off x="0" y="0"/>
                            <a:ext cx="3179445" cy="1059815"/>
                          </a:xfrm>
                          <a:prstGeom prst="rect">
                            <a:avLst/>
                          </a:prstGeom>
                        </pic:spPr>
                      </pic:pic>
                    </a:graphicData>
                  </a:graphic>
                </wp:inline>
              </w:drawing>
            </w:r>
          </w:p>
        </w:tc>
        <w:tc>
          <w:tcPr>
            <w:tcW w:w="522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1059815"/>
                  <wp:effectExtent l="0" t="0" r="0" b="0"/>
                  <wp:docPr id="35" name="图片 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7" descr="" title=""/>
                          <pic:cNvPicPr>
                            <a:picLocks noChangeAspect="1" noChangeArrowheads="1"/>
                          </pic:cNvPicPr>
                        </pic:nvPicPr>
                        <pic:blipFill>
                          <a:blip r:embed="rId206"/>
                          <a:srcRect l="-4" t="-12" r="-4" b="-12"/>
                          <a:stretch>
                            <a:fillRect/>
                          </a:stretch>
                        </pic:blipFill>
                        <pic:spPr bwMode="auto">
                          <a:xfrm>
                            <a:off x="0" y="0"/>
                            <a:ext cx="3179445" cy="1059815"/>
                          </a:xfrm>
                          <a:prstGeom prst="rect">
                            <a:avLst/>
                          </a:prstGeom>
                        </pic:spPr>
                      </pic:pic>
                    </a:graphicData>
                  </a:graphic>
                </wp:inline>
              </w:drawing>
            </w:r>
          </w:p>
        </w:tc>
      </w:tr>
      <w:tr>
        <w:trPr/>
        <w:tc>
          <w:tcPr>
            <w:tcW w:w="522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1059815"/>
                  <wp:effectExtent l="0" t="0" r="0" b="0"/>
                  <wp:docPr id="36" name="图片 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8" descr="" title=""/>
                          <pic:cNvPicPr>
                            <a:picLocks noChangeAspect="1" noChangeArrowheads="1"/>
                          </pic:cNvPicPr>
                        </pic:nvPicPr>
                        <pic:blipFill>
                          <a:blip r:embed="rId207"/>
                          <a:srcRect l="-4" t="-12" r="-4" b="-12"/>
                          <a:stretch>
                            <a:fillRect/>
                          </a:stretch>
                        </pic:blipFill>
                        <pic:spPr bwMode="auto">
                          <a:xfrm>
                            <a:off x="0" y="0"/>
                            <a:ext cx="3179445" cy="1059815"/>
                          </a:xfrm>
                          <a:prstGeom prst="rect">
                            <a:avLst/>
                          </a:prstGeom>
                        </pic:spPr>
                      </pic:pic>
                    </a:graphicData>
                  </a:graphic>
                </wp:inline>
              </w:drawing>
            </w:r>
          </w:p>
        </w:tc>
        <w:tc>
          <w:tcPr>
            <w:tcW w:w="522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1059815"/>
                  <wp:effectExtent l="0" t="0" r="0" b="0"/>
                  <wp:docPr id="37" name="图片 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9" descr="" title=""/>
                          <pic:cNvPicPr>
                            <a:picLocks noChangeAspect="1" noChangeArrowheads="1"/>
                          </pic:cNvPicPr>
                        </pic:nvPicPr>
                        <pic:blipFill>
                          <a:blip r:embed="rId208"/>
                          <a:srcRect l="-4" t="-12" r="-4" b="-12"/>
                          <a:stretch>
                            <a:fillRect/>
                          </a:stretch>
                        </pic:blipFill>
                        <pic:spPr bwMode="auto">
                          <a:xfrm>
                            <a:off x="0" y="0"/>
                            <a:ext cx="3179445" cy="1059815"/>
                          </a:xfrm>
                          <a:prstGeom prst="rect">
                            <a:avLst/>
                          </a:prstGeom>
                        </pic:spPr>
                      </pic:pic>
                    </a:graphicData>
                  </a:graphic>
                </wp:inline>
              </w:drawing>
            </w:r>
          </w:p>
        </w:tc>
      </w:tr>
    </w:tbl>
    <w:p>
      <w:pPr>
        <w:pStyle w:val="BodyText"/>
        <w:jc w:val="center"/>
        <w:rPr>
          <w:rFonts w:eastAsia="宋体;SimSun"/>
          <w:lang w:eastAsia="zh-CN"/>
        </w:rPr>
      </w:pPr>
      <w:r>
        <w:rPr>
          <w:b/>
        </w:rPr>
        <w:t xml:space="preserve">Figure </w:t>
      </w:r>
      <w:r>
        <w:rPr>
          <w:rFonts w:eastAsia="宋体;SimSun"/>
          <w:b/>
          <w:lang w:eastAsia="zh-CN"/>
        </w:rPr>
        <w:t>8</w:t>
      </w:r>
      <w:r>
        <w:rPr>
          <w:b/>
        </w:rPr>
        <w:t xml:space="preserve">. </w:t>
      </w:r>
      <w:r>
        <w:rPr>
          <w:rFonts w:eastAsia="宋体;SimSun"/>
          <w:lang w:eastAsia="zh-CN"/>
        </w:rPr>
        <w:t>The r</w:t>
      </w:r>
      <w:r>
        <w:rPr/>
        <w:t xml:space="preserve">anking stack chart of </w:t>
      </w:r>
      <w:r>
        <w:rPr>
          <w:rFonts w:eastAsia="宋体;SimSun"/>
          <w:bCs/>
          <w:lang w:eastAsia="zh-CN"/>
        </w:rPr>
        <w:t>MSEDO</w:t>
      </w:r>
      <w:r>
        <w:rPr>
          <w:rFonts w:eastAsia="宋体;SimSun"/>
          <w:bCs/>
          <w:lang w:eastAsia="zh-CN"/>
        </w:rPr>
        <w:t xml:space="preserve"> and </w:t>
      </w:r>
      <w:r>
        <w:rPr>
          <w:rFonts w:eastAsia="宋体;SimSun"/>
          <w:bCs/>
          <w:lang w:eastAsia="zh-CN"/>
        </w:rPr>
        <w:t xml:space="preserve">improved </w:t>
      </w:r>
      <w:r>
        <w:rPr>
          <w:rFonts w:eastAsia="宋体;SimSun"/>
          <w:bCs/>
          <w:lang w:eastAsia="zh-CN"/>
        </w:rPr>
        <w:t>competitors</w:t>
      </w:r>
    </w:p>
    <w:p>
      <w:pPr>
        <w:pStyle w:val="BodyText"/>
        <w:rPr>
          <w:rFonts w:eastAsia="宋体;SimSun" w:cs="Times New Roman"/>
          <w:b/>
          <w:lang w:eastAsia="zh-CN"/>
        </w:rPr>
      </w:pPr>
      <w:r>
        <w:rPr>
          <w:rFonts w:eastAsia="宋体;SimSun" w:cs="Times New Roman"/>
          <w:b/>
          <w:lang w:eastAsia="zh-CN"/>
        </w:rPr>
        <w:t>4.</w:t>
      </w:r>
      <w:r>
        <w:rPr>
          <w:rFonts w:eastAsia="宋体;SimSun" w:cs="Times New Roman"/>
          <w:b/>
          <w:lang w:eastAsia="zh-CN"/>
        </w:rPr>
        <w:t>4</w:t>
      </w:r>
      <w:r>
        <w:rPr>
          <w:rFonts w:eastAsia="宋体;SimSun" w:cs="Times New Roman"/>
          <w:b/>
          <w:lang w:eastAsia="zh-CN"/>
        </w:rPr>
        <w:t>.1. Analysis of the Kruskal Wallis test results</w:t>
      </w:r>
    </w:p>
    <w:p>
      <w:pPr>
        <w:pStyle w:val="BodyText"/>
        <w:jc w:val="center"/>
        <w:rPr>
          <w:rFonts w:eastAsia="宋体;SimSun" w:cs="Times New Roman"/>
          <w:b/>
          <w:lang w:eastAsia="zh-CN"/>
        </w:rPr>
      </w:pPr>
      <w:r>
        <w:rPr>
          <w:rFonts w:eastAsia="宋体;SimSun" w:cs="Times New Roman"/>
          <w:b/>
          <w:lang w:eastAsia="zh-CN"/>
        </w:rPr>
      </w:r>
    </w:p>
    <w:p>
      <w:pPr>
        <w:pStyle w:val="BodyText"/>
        <w:jc w:val="center"/>
        <w:rPr>
          <w:rFonts w:eastAsia="宋体;SimSun"/>
          <w:b/>
          <w:lang w:eastAsia="zh-CN"/>
        </w:rPr>
      </w:pPr>
      <w:r>
        <w:rPr>
          <w:lang w:val="en-US" w:eastAsia="en-US"/>
        </w:rPr>
        <w:drawing>
          <wp:inline distT="0" distB="0" distL="0" distR="0">
            <wp:extent cx="6642100" cy="2434590"/>
            <wp:effectExtent l="0" t="0" r="0" b="0"/>
            <wp:docPr id="38" name="图片 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1" descr="" title=""/>
                    <pic:cNvPicPr>
                      <a:picLocks noChangeAspect="1" noChangeArrowheads="1"/>
                    </pic:cNvPicPr>
                  </pic:nvPicPr>
                  <pic:blipFill>
                    <a:blip r:embed="rId209"/>
                    <a:srcRect l="-3" t="-9" r="-3" b="-9"/>
                    <a:stretch>
                      <a:fillRect/>
                    </a:stretch>
                  </pic:blipFill>
                  <pic:spPr bwMode="auto">
                    <a:xfrm>
                      <a:off x="0" y="0"/>
                      <a:ext cx="6642100" cy="2434590"/>
                    </a:xfrm>
                    <a:prstGeom prst="rect">
                      <a:avLst/>
                    </a:prstGeom>
                  </pic:spPr>
                </pic:pic>
              </a:graphicData>
            </a:graphic>
          </wp:inline>
        </w:drawing>
      </w:r>
    </w:p>
    <w:p>
      <w:pPr>
        <w:pStyle w:val="BodyText"/>
        <w:jc w:val="center"/>
        <w:rPr/>
      </w:pPr>
      <w:r>
        <w:rPr>
          <w:b/>
        </w:rPr>
        <w:t xml:space="preserve">Figure </w:t>
      </w:r>
      <w:r>
        <w:rPr>
          <w:rFonts w:eastAsia="宋体;SimSun"/>
          <w:b/>
          <w:lang w:eastAsia="zh-CN"/>
        </w:rPr>
        <w:t>9</w:t>
      </w:r>
      <w:r>
        <w:rPr>
          <w:b/>
        </w:rPr>
        <w:t xml:space="preserve">. </w:t>
      </w:r>
      <w:r>
        <w:rPr>
          <w:rFonts w:eastAsia="宋体;SimSun"/>
          <w:lang w:eastAsia="zh-CN"/>
        </w:rPr>
        <w:t xml:space="preserve">Kruskal Wallis ranking of </w:t>
      </w:r>
      <w:r>
        <w:rPr>
          <w:rFonts w:eastAsia="宋体;SimSun"/>
          <w:bCs/>
          <w:lang w:eastAsia="zh-CN"/>
        </w:rPr>
        <w:t>MSEDO</w:t>
      </w:r>
      <w:r>
        <w:rPr>
          <w:rFonts w:eastAsia="宋体;SimSun"/>
          <w:bCs/>
          <w:lang w:eastAsia="zh-CN"/>
        </w:rPr>
        <w:t xml:space="preserve"> and </w:t>
      </w:r>
      <w:r>
        <w:rPr>
          <w:rFonts w:eastAsia="宋体;SimSun"/>
          <w:bCs/>
          <w:lang w:eastAsia="zh-CN"/>
        </w:rPr>
        <w:t xml:space="preserve">improved </w:t>
      </w:r>
      <w:r>
        <w:rPr>
          <w:rFonts w:eastAsia="宋体;SimSun"/>
          <w:bCs/>
          <w:lang w:eastAsia="zh-CN"/>
        </w:rPr>
        <w:t>competitors</w:t>
      </w:r>
    </w:p>
    <w:p>
      <w:pPr>
        <w:pStyle w:val="Normal"/>
        <w:ind w:firstLine="708" w:end="0"/>
        <w:rPr>
          <w:rFonts w:eastAsia="宋体;SimSun"/>
          <w:lang w:eastAsia="zh-CN"/>
        </w:rPr>
      </w:pPr>
      <w:r>
        <w:rPr/>
        <w:t>The Kruskal-Wallis test was used to analyze the experimental results of MSEDO and its improved competitors on the CEC2017 and CEC2022 test sets. The results of the Kruskal-Wallis test for different dimensions are shown in Figure 9. According to Fig. 9, the proposed MSEDO obtains the least rankings in all cases and is much less than the rankings of the basic EDO.</w:t>
      </w:r>
      <w:r>
        <w:rPr>
          <w:rFonts w:eastAsia="宋体;SimSun"/>
          <w:lang w:eastAsia="zh-CN"/>
        </w:rPr>
        <w:t xml:space="preserve"> </w:t>
      </w:r>
      <w:r>
        <w:rPr/>
        <w:t>This shows a great difference between MSEDO and EDO. In addition, we can find that except for EDO, the improved algorithms including MSEDO achieve little Ranking fluctuation, which shows that these improved algorithms have stable performance.</w:t>
      </w:r>
    </w:p>
    <w:p>
      <w:pPr>
        <w:pStyle w:val="Normal"/>
        <w:ind w:firstLine="708" w:end="0"/>
        <w:rPr>
          <w:rFonts w:eastAsia="宋体;SimSun"/>
          <w:lang w:eastAsia="zh-CN"/>
        </w:rPr>
      </w:pPr>
      <w:r>
        <w:rPr/>
        <w:t>To further analyze the magnitude of the amount of difference, this paper uses the Cliff Delta test for Effect Size Measure on the experimental results of MSEDO and the improved competitor.</w:t>
      </w:r>
      <w:r>
        <w:rPr>
          <w:rFonts w:eastAsia="宋体;SimSun"/>
          <w:lang w:eastAsia="zh-CN"/>
        </w:rPr>
        <w:t xml:space="preserve"> </w:t>
      </w:r>
      <w:r>
        <w:rPr/>
        <w:t>The difference is considered particularly significant when the absolute value of the measurement is greater than 0.474, moderately significant when the absolute value of the measurement is greater than 0.33, and generally significant when the absolute value of the measurement is greater than 0.147, the difference is considered generally significant. Figure 10 visualizes the results of the Cliff Delta test.</w:t>
      </w:r>
      <w:r>
        <w:rPr>
          <w:rFonts w:eastAsia="宋体;SimSun"/>
          <w:lang w:eastAsia="zh-CN"/>
        </w:rPr>
        <w:t xml:space="preserve"> </w:t>
      </w:r>
      <w:r>
        <w:rPr>
          <w:rFonts w:eastAsia="宋体;SimSun"/>
          <w:lang w:eastAsia="zh-CN"/>
        </w:rPr>
        <w:t>Table 7 records the comparison between MSEDO and the improved competitor.</w:t>
      </w:r>
      <w:r>
        <w:rPr/>
        <w:t xml:space="preserve"> </w:t>
      </w:r>
      <w:r>
        <w:rPr>
          <w:rFonts w:eastAsia="宋体;SimSun"/>
          <w:lang w:eastAsia="zh-CN"/>
        </w:rPr>
        <w:t>In Table 7, the symbols “+++/++/+” indicate that MSEDO performs greatly better/better/generally better than the comparison algorithms, respectively. The symbols “----/--/-” indicate the extent to which MSEDO is inferior to the comparison algorithms.</w:t>
      </w:r>
    </w:p>
    <w:p>
      <w:pPr>
        <w:pStyle w:val="Normal"/>
        <w:ind w:firstLine="708" w:end="0"/>
        <w:rPr/>
      </w:pPr>
      <w:r>
        <w:rPr/>
        <w:t>According to the results, MSEDO is vastly superior to the comparison algorithms in most of the functions, and the blue bar represented by “Best” stands out, which shows the great advantage of MSEDO over the other competitors. Therefore, we can conclude that the overall performance of MSEDO is better than IRIME, EMTLBO, EOSMA, MTVSCA and APSM-jSO.</w:t>
      </w:r>
    </w:p>
    <w:p>
      <w:pPr>
        <w:pStyle w:val="MDPI41tablecaption"/>
        <w:ind w:start="0" w:end="0"/>
        <w:jc w:val="center"/>
        <w:rPr>
          <w:rFonts w:eastAsia="宋体;SimSun"/>
          <w:lang w:eastAsia="zh-CN"/>
        </w:rPr>
      </w:pPr>
      <w:r>
        <w:rPr>
          <w:rFonts w:eastAsia="宋体;SimSun"/>
          <w:b/>
          <w:lang w:eastAsia="zh-CN"/>
        </w:rPr>
        <w:t xml:space="preserve">Table </w:t>
      </w:r>
      <w:r>
        <w:rPr>
          <w:rFonts w:eastAsia="宋体;SimSun"/>
          <w:b/>
          <w:lang w:eastAsia="zh-CN"/>
        </w:rPr>
        <w:t xml:space="preserve">7. </w:t>
      </w:r>
      <w:r>
        <w:rPr>
          <w:rFonts w:eastAsia="宋体;SimSun"/>
          <w:bCs/>
          <w:lang w:eastAsia="zh-CN"/>
        </w:rPr>
        <w:t>Kruskal</w:t>
      </w:r>
      <w:r>
        <w:rPr>
          <w:rFonts w:eastAsia="宋体;SimSun"/>
          <w:bCs/>
          <w:lang w:eastAsia="zh-CN"/>
        </w:rPr>
        <w:t xml:space="preserve"> </w:t>
      </w:r>
      <w:r>
        <w:rPr>
          <w:rFonts w:eastAsia="宋体;SimSun"/>
          <w:bCs/>
          <w:lang w:eastAsia="zh-CN"/>
        </w:rPr>
        <w:t>Wallis test results of MSEDO and improved competitors</w:t>
      </w:r>
    </w:p>
    <w:tbl>
      <w:tblPr>
        <w:tblW w:w="5000" w:type="pct"/>
        <w:jc w:val="center"/>
        <w:tblInd w:w="0" w:type="dxa"/>
        <w:tblLayout w:type="fixed"/>
        <w:tblCellMar>
          <w:top w:w="0" w:type="dxa"/>
          <w:start w:w="108" w:type="dxa"/>
          <w:bottom w:w="0" w:type="dxa"/>
          <w:end w:w="108" w:type="dxa"/>
        </w:tblCellMar>
      </w:tblPr>
      <w:tblGrid>
        <w:gridCol w:w="2060"/>
        <w:gridCol w:w="1501"/>
        <w:gridCol w:w="1400"/>
        <w:gridCol w:w="1400"/>
        <w:gridCol w:w="1402"/>
        <w:gridCol w:w="1400"/>
        <w:gridCol w:w="1303"/>
      </w:tblGrid>
      <w:tr>
        <w:trPr>
          <w:trHeight w:val="280" w:hRule="atLeast"/>
        </w:trPr>
        <w:tc>
          <w:tcPr>
            <w:tcW w:w="2060" w:type="dxa"/>
            <w:vMerge w:val="restart"/>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MSEDO</w:t>
              <w:br/>
              <w:t>vs. +++/++/+/=/---/--/-</w:t>
            </w:r>
          </w:p>
        </w:tc>
        <w:tc>
          <w:tcPr>
            <w:tcW w:w="5703" w:type="dxa"/>
            <w:gridSpan w:val="4"/>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CEC-2017 test suite</w:t>
            </w:r>
          </w:p>
        </w:tc>
        <w:tc>
          <w:tcPr>
            <w:tcW w:w="2703" w:type="dxa"/>
            <w:gridSpan w:val="2"/>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CEC-2022 test suite</w:t>
            </w:r>
          </w:p>
        </w:tc>
      </w:tr>
      <w:tr>
        <w:trPr>
          <w:trHeight w:val="280" w:hRule="atLeast"/>
        </w:trPr>
        <w:tc>
          <w:tcPr>
            <w:tcW w:w="2060" w:type="dxa"/>
            <w:vMerge w:val="continue"/>
            <w:tcBorders>
              <w:top w:val="single" w:sz="12" w:space="0" w:color="000000"/>
              <w:bottom w:val="single" w:sz="4" w:space="0" w:color="000000"/>
            </w:tcBorders>
            <w:vAlign w:val="center"/>
          </w:tcPr>
          <w:p>
            <w:pPr>
              <w:pStyle w:val="Normal"/>
              <w:snapToGrid w:val="false"/>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r>
          </w:p>
        </w:tc>
        <w:tc>
          <w:tcPr>
            <w:tcW w:w="1501"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10D</w:t>
            </w:r>
          </w:p>
        </w:tc>
        <w:tc>
          <w:tcPr>
            <w:tcW w:w="1400"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30D</w:t>
            </w:r>
          </w:p>
        </w:tc>
        <w:tc>
          <w:tcPr>
            <w:tcW w:w="1400"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50D</w:t>
            </w:r>
          </w:p>
        </w:tc>
        <w:tc>
          <w:tcPr>
            <w:tcW w:w="1402"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100D</w:t>
            </w:r>
          </w:p>
        </w:tc>
        <w:tc>
          <w:tcPr>
            <w:tcW w:w="1400"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10D</w:t>
            </w:r>
          </w:p>
        </w:tc>
        <w:tc>
          <w:tcPr>
            <w:tcW w:w="1303"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20D</w:t>
            </w:r>
          </w:p>
        </w:tc>
      </w:tr>
      <w:tr>
        <w:trPr>
          <w:trHeight w:val="280" w:hRule="atLeast"/>
        </w:trPr>
        <w:tc>
          <w:tcPr>
            <w:tcW w:w="2060" w:type="dxa"/>
            <w:tcBorders>
              <w:top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EDO</w:t>
            </w:r>
          </w:p>
        </w:tc>
        <w:tc>
          <w:tcPr>
            <w:tcW w:w="1501" w:type="dxa"/>
            <w:tcBorders>
              <w:top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15/3/3/6/1/0/1</w:t>
            </w:r>
          </w:p>
        </w:tc>
        <w:tc>
          <w:tcPr>
            <w:tcW w:w="1400" w:type="dxa"/>
            <w:tcBorders>
              <w:top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25/3/0/0/0/0/1</w:t>
            </w:r>
          </w:p>
        </w:tc>
        <w:tc>
          <w:tcPr>
            <w:tcW w:w="1400" w:type="dxa"/>
            <w:tcBorders>
              <w:top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27/0/0/2/0/0/0</w:t>
            </w:r>
          </w:p>
        </w:tc>
        <w:tc>
          <w:tcPr>
            <w:tcW w:w="1402" w:type="dxa"/>
            <w:tcBorders>
              <w:top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23/0/0/5/1/0/0</w:t>
            </w:r>
          </w:p>
        </w:tc>
        <w:tc>
          <w:tcPr>
            <w:tcW w:w="1400" w:type="dxa"/>
            <w:tcBorders>
              <w:top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9/1/0/1/1/0/0</w:t>
            </w:r>
          </w:p>
        </w:tc>
        <w:tc>
          <w:tcPr>
            <w:tcW w:w="1303" w:type="dxa"/>
            <w:tcBorders>
              <w:top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8/2/0/2/0/0/0</w:t>
            </w:r>
          </w:p>
        </w:tc>
      </w:tr>
      <w:tr>
        <w:trPr>
          <w:trHeight w:val="280" w:hRule="atLeast"/>
        </w:trPr>
        <w:tc>
          <w:tcPr>
            <w:tcW w:w="206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IRIME</w:t>
            </w:r>
          </w:p>
        </w:tc>
        <w:tc>
          <w:tcPr>
            <w:tcW w:w="1501"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16/0/0/10/1/2/0</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15/2/0/8/3/0/1</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18/0/0/7/3/0/1</w:t>
            </w:r>
          </w:p>
        </w:tc>
        <w:tc>
          <w:tcPr>
            <w:tcW w:w="140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15/1/1/7/4/0/1</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8/1/0/1/1/1/0</w:t>
            </w:r>
          </w:p>
        </w:tc>
        <w:tc>
          <w:tcPr>
            <w:tcW w:w="130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7/0/0/4/0/1/0</w:t>
            </w:r>
          </w:p>
        </w:tc>
      </w:tr>
      <w:tr>
        <w:trPr>
          <w:trHeight w:val="280" w:hRule="atLeast"/>
        </w:trPr>
        <w:tc>
          <w:tcPr>
            <w:tcW w:w="206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EMTLBO</w:t>
            </w:r>
          </w:p>
        </w:tc>
        <w:tc>
          <w:tcPr>
            <w:tcW w:w="1501"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16/4/2/4/0/2/1</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25/1/0/2/1/0/0</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26/0/0/1/2/0/0</w:t>
            </w:r>
          </w:p>
        </w:tc>
        <w:tc>
          <w:tcPr>
            <w:tcW w:w="140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24/0/0/2/3/0/0</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8/0/1/1/1/1/0</w:t>
            </w:r>
          </w:p>
        </w:tc>
        <w:tc>
          <w:tcPr>
            <w:tcW w:w="130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9/2/1/0/0/0/0</w:t>
            </w:r>
          </w:p>
        </w:tc>
      </w:tr>
      <w:tr>
        <w:trPr>
          <w:trHeight w:val="280" w:hRule="atLeast"/>
        </w:trPr>
        <w:tc>
          <w:tcPr>
            <w:tcW w:w="206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EOSMA</w:t>
            </w:r>
          </w:p>
        </w:tc>
        <w:tc>
          <w:tcPr>
            <w:tcW w:w="1501"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14/4/0/10/0/1/0</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21/2/0/4/1/1/0</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23/0/0/3/2/0/1</w:t>
            </w:r>
          </w:p>
        </w:tc>
        <w:tc>
          <w:tcPr>
            <w:tcW w:w="140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20/1/0/4/3/0/1</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6/1/0/5/0/0/0</w:t>
            </w:r>
          </w:p>
        </w:tc>
        <w:tc>
          <w:tcPr>
            <w:tcW w:w="130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7/2/0/3/0/0/0</w:t>
            </w:r>
          </w:p>
        </w:tc>
      </w:tr>
      <w:tr>
        <w:trPr>
          <w:trHeight w:val="280" w:hRule="atLeast"/>
        </w:trPr>
        <w:tc>
          <w:tcPr>
            <w:tcW w:w="206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MTVSCA</w:t>
            </w:r>
          </w:p>
        </w:tc>
        <w:tc>
          <w:tcPr>
            <w:tcW w:w="1501"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17/3/1/4/2/2/0</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21/2/2/2/0/2/0</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22/2/0/4/1/0/0</w:t>
            </w:r>
          </w:p>
        </w:tc>
        <w:tc>
          <w:tcPr>
            <w:tcW w:w="140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21/1/1/5/0/1/0</w:t>
            </w:r>
          </w:p>
        </w:tc>
        <w:tc>
          <w:tcPr>
            <w:tcW w:w="1400"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7/2/0/2/1/0/0</w:t>
            </w:r>
          </w:p>
        </w:tc>
        <w:tc>
          <w:tcPr>
            <w:tcW w:w="130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8/1/0/3/0/0/0</w:t>
            </w:r>
          </w:p>
        </w:tc>
      </w:tr>
      <w:tr>
        <w:trPr>
          <w:trHeight w:val="280" w:hRule="atLeast"/>
        </w:trPr>
        <w:tc>
          <w:tcPr>
            <w:tcW w:w="2060" w:type="dxa"/>
            <w:tcBorders>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APSM-jSO</w:t>
            </w:r>
          </w:p>
        </w:tc>
        <w:tc>
          <w:tcPr>
            <w:tcW w:w="1501" w:type="dxa"/>
            <w:tcBorders>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17/2/0/7/3/0/0</w:t>
            </w:r>
          </w:p>
        </w:tc>
        <w:tc>
          <w:tcPr>
            <w:tcW w:w="1400" w:type="dxa"/>
            <w:tcBorders>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18/4/1/1/3/2/0</w:t>
            </w:r>
          </w:p>
        </w:tc>
        <w:tc>
          <w:tcPr>
            <w:tcW w:w="1400" w:type="dxa"/>
            <w:tcBorders>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16/2/1/4/5/1/0</w:t>
            </w:r>
          </w:p>
        </w:tc>
        <w:tc>
          <w:tcPr>
            <w:tcW w:w="1402" w:type="dxa"/>
            <w:tcBorders>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18/0/0/1/8/1/1</w:t>
            </w:r>
          </w:p>
        </w:tc>
        <w:tc>
          <w:tcPr>
            <w:tcW w:w="1400" w:type="dxa"/>
            <w:tcBorders>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10/0/0/1/1/0/0</w:t>
            </w:r>
          </w:p>
        </w:tc>
        <w:tc>
          <w:tcPr>
            <w:tcW w:w="1303" w:type="dxa"/>
            <w:tcBorders>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7/1/0/2/2/0/0</w:t>
            </w:r>
          </w:p>
        </w:tc>
      </w:tr>
    </w:tbl>
    <w:p>
      <w:pPr>
        <w:pStyle w:val="Normal"/>
        <w:rPr>
          <w:vanish/>
        </w:rPr>
      </w:pPr>
      <w:r>
        <w:rPr>
          <w:vanish/>
        </w:rPr>
      </w:r>
    </w:p>
    <w:tbl>
      <w:tblPr>
        <w:tblW w:w="10456" w:type="dxa"/>
        <w:jc w:val="start"/>
        <w:tblInd w:w="0" w:type="dxa"/>
        <w:tblLayout w:type="fixed"/>
        <w:tblCellMar>
          <w:top w:w="0" w:type="dxa"/>
          <w:start w:w="108" w:type="dxa"/>
          <w:bottom w:w="0" w:type="dxa"/>
          <w:end w:w="108" w:type="dxa"/>
        </w:tblCellMar>
      </w:tblPr>
      <w:tblGrid>
        <w:gridCol w:w="5228"/>
        <w:gridCol w:w="5228"/>
      </w:tblGrid>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1059815"/>
                  <wp:effectExtent l="0" t="0" r="0" b="0"/>
                  <wp:docPr id="39" name="图片 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9" descr="" title=""/>
                          <pic:cNvPicPr>
                            <a:picLocks noChangeAspect="1" noChangeArrowheads="1"/>
                          </pic:cNvPicPr>
                        </pic:nvPicPr>
                        <pic:blipFill>
                          <a:blip r:embed="rId210"/>
                          <a:srcRect l="-4" t="-12" r="-4" b="-12"/>
                          <a:stretch>
                            <a:fillRect/>
                          </a:stretch>
                        </pic:blipFill>
                        <pic:spPr bwMode="auto">
                          <a:xfrm>
                            <a:off x="0" y="0"/>
                            <a:ext cx="3179445" cy="105981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(a) CEC2017 10D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1059815"/>
                  <wp:effectExtent l="0" t="0" r="0" b="0"/>
                  <wp:docPr id="40" name="图片 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0" descr="" title=""/>
                          <pic:cNvPicPr>
                            <a:picLocks noChangeAspect="1" noChangeArrowheads="1"/>
                          </pic:cNvPicPr>
                        </pic:nvPicPr>
                        <pic:blipFill>
                          <a:blip r:embed="rId211"/>
                          <a:srcRect l="-4" t="-12" r="-4" b="-12"/>
                          <a:stretch>
                            <a:fillRect/>
                          </a:stretch>
                        </pic:blipFill>
                        <pic:spPr bwMode="auto">
                          <a:xfrm>
                            <a:off x="0" y="0"/>
                            <a:ext cx="3179445" cy="105981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(b) CEC2017 30D</w:t>
            </w:r>
          </w:p>
        </w:tc>
      </w:tr>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1059815"/>
                  <wp:effectExtent l="0" t="0" r="0" b="0"/>
                  <wp:docPr id="41" name="图片 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1" descr="" title=""/>
                          <pic:cNvPicPr>
                            <a:picLocks noChangeAspect="1" noChangeArrowheads="1"/>
                          </pic:cNvPicPr>
                        </pic:nvPicPr>
                        <pic:blipFill>
                          <a:blip r:embed="rId212"/>
                          <a:srcRect l="-4" t="-12" r="-4" b="-12"/>
                          <a:stretch>
                            <a:fillRect/>
                          </a:stretch>
                        </pic:blipFill>
                        <pic:spPr bwMode="auto">
                          <a:xfrm>
                            <a:off x="0" y="0"/>
                            <a:ext cx="3179445" cy="105981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(c) CEC2017 50D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1059815"/>
                  <wp:effectExtent l="0" t="0" r="0" b="0"/>
                  <wp:docPr id="42" name="图片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descr="" title=""/>
                          <pic:cNvPicPr>
                            <a:picLocks noChangeAspect="1" noChangeArrowheads="1"/>
                          </pic:cNvPicPr>
                        </pic:nvPicPr>
                        <pic:blipFill>
                          <a:blip r:embed="rId213"/>
                          <a:srcRect l="-4" t="-12" r="-4" b="-12"/>
                          <a:stretch>
                            <a:fillRect/>
                          </a:stretch>
                        </pic:blipFill>
                        <pic:spPr bwMode="auto">
                          <a:xfrm>
                            <a:off x="0" y="0"/>
                            <a:ext cx="3179445" cy="105981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(d) CEC2017 100D</w:t>
            </w:r>
          </w:p>
        </w:tc>
      </w:tr>
      <w:tr>
        <w:trPr/>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1059815"/>
                  <wp:effectExtent l="0" t="0" r="0" b="0"/>
                  <wp:docPr id="4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 descr="" title=""/>
                          <pic:cNvPicPr>
                            <a:picLocks noChangeAspect="1" noChangeArrowheads="1"/>
                          </pic:cNvPicPr>
                        </pic:nvPicPr>
                        <pic:blipFill>
                          <a:blip r:embed="rId214"/>
                          <a:srcRect l="-4" t="-12" r="-4" b="-12"/>
                          <a:stretch>
                            <a:fillRect/>
                          </a:stretch>
                        </pic:blipFill>
                        <pic:spPr bwMode="auto">
                          <a:xfrm>
                            <a:off x="0" y="0"/>
                            <a:ext cx="3179445" cy="105981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(e) CEC2022 10D</w:t>
            </w:r>
          </w:p>
        </w:tc>
        <w:tc>
          <w:tcPr>
            <w:tcW w:w="5228" w:type="dxa"/>
            <w:tcBorders/>
            <w:vAlign w:val="center"/>
          </w:tcPr>
          <w:p>
            <w:pPr>
              <w:pStyle w:val="BodyText"/>
              <w:spacing w:lineRule="auto" w:line="240" w:before="0" w:after="0"/>
              <w:jc w:val="center"/>
              <w:rPr>
                <w:rFonts w:eastAsia="宋体;SimSun"/>
                <w:lang w:val="es-ES" w:eastAsia="zh-CN"/>
              </w:rPr>
            </w:pPr>
            <w:r>
              <w:rPr>
                <w:lang w:val="es-ES" w:eastAsia="en-US"/>
              </w:rPr>
              <w:drawing>
                <wp:inline distT="0" distB="0" distL="0" distR="0">
                  <wp:extent cx="3179445" cy="1059815"/>
                  <wp:effectExtent l="0" t="0" r="0" b="0"/>
                  <wp:docPr id="44" name="图片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descr="" title=""/>
                          <pic:cNvPicPr>
                            <a:picLocks noChangeAspect="1" noChangeArrowheads="1"/>
                          </pic:cNvPicPr>
                        </pic:nvPicPr>
                        <pic:blipFill>
                          <a:blip r:embed="rId215"/>
                          <a:srcRect l="-4" t="-12" r="-4" b="-12"/>
                          <a:stretch>
                            <a:fillRect/>
                          </a:stretch>
                        </pic:blipFill>
                        <pic:spPr bwMode="auto">
                          <a:xfrm>
                            <a:off x="0" y="0"/>
                            <a:ext cx="3179445" cy="1059815"/>
                          </a:xfrm>
                          <a:prstGeom prst="rect">
                            <a:avLst/>
                          </a:prstGeom>
                        </pic:spPr>
                      </pic:pic>
                    </a:graphicData>
                  </a:graphic>
                </wp:inline>
              </w:drawing>
            </w:r>
          </w:p>
          <w:p>
            <w:pPr>
              <w:pStyle w:val="BodyText"/>
              <w:spacing w:lineRule="auto" w:line="240" w:before="0" w:after="0"/>
              <w:jc w:val="center"/>
              <w:rPr>
                <w:rFonts w:eastAsia="宋体;SimSun"/>
                <w:lang w:val="es-ES" w:eastAsia="zh-CN"/>
              </w:rPr>
            </w:pPr>
            <w:r>
              <w:rPr>
                <w:rFonts w:eastAsia="宋体;SimSun"/>
                <w:sz w:val="16"/>
                <w:szCs w:val="15"/>
                <w:lang w:val="es-ES" w:eastAsia="zh-CN"/>
              </w:rPr>
              <w:t>(f) CEC2022 20D</w:t>
            </w:r>
          </w:p>
        </w:tc>
      </w:tr>
    </w:tbl>
    <w:p>
      <w:pPr>
        <w:pStyle w:val="Normal"/>
        <w:spacing w:before="0" w:after="280"/>
        <w:jc w:val="center"/>
        <w:rPr>
          <w:b/>
        </w:rPr>
      </w:pPr>
      <w:r>
        <w:rPr>
          <w:b/>
        </w:rPr>
        <w:t xml:space="preserve">Figure </w:t>
      </w:r>
      <w:r>
        <w:rPr>
          <w:rFonts w:eastAsia="宋体;SimSun"/>
          <w:b/>
          <w:lang w:eastAsia="zh-CN"/>
        </w:rPr>
        <w:t>10</w:t>
      </w:r>
      <w:r>
        <w:rPr>
          <w:b/>
        </w:rPr>
        <w:t xml:space="preserve">. </w:t>
      </w:r>
      <w:r>
        <w:rPr>
          <w:bCs/>
        </w:rPr>
        <w:t xml:space="preserve">The visualization of Kruskal-Wallis test results of </w:t>
      </w:r>
      <w:r>
        <w:rPr>
          <w:bCs/>
        </w:rPr>
        <w:t>MSEDO</w:t>
      </w:r>
      <w:r>
        <w:rPr>
          <w:bCs/>
        </w:rPr>
        <w:t xml:space="preserve"> and </w:t>
      </w:r>
      <w:r>
        <w:rPr>
          <w:rFonts w:eastAsia="宋体;SimSun"/>
          <w:bCs/>
          <w:lang w:eastAsia="zh-CN"/>
        </w:rPr>
        <w:t xml:space="preserve">improved </w:t>
      </w:r>
      <w:r>
        <w:rPr>
          <w:rFonts w:eastAsia="宋体;SimSun"/>
          <w:bCs/>
          <w:lang w:eastAsia="zh-CN"/>
        </w:rPr>
        <w:t>competitors</w:t>
      </w:r>
    </w:p>
    <w:p>
      <w:pPr>
        <w:pStyle w:val="BodyText"/>
        <w:spacing w:before="280" w:after="120"/>
        <w:rPr>
          <w:rFonts w:eastAsia="宋体;SimSun" w:cs="Times New Roman"/>
          <w:b/>
          <w:lang w:eastAsia="zh-CN"/>
        </w:rPr>
      </w:pPr>
      <w:r>
        <w:rPr>
          <w:rFonts w:eastAsia="宋体;SimSun" w:cs="Times New Roman"/>
          <w:b/>
          <w:lang w:eastAsia="zh-CN"/>
        </w:rPr>
        <w:t>4.</w:t>
      </w:r>
      <w:r>
        <w:rPr>
          <w:rFonts w:eastAsia="宋体;SimSun" w:cs="Times New Roman"/>
          <w:b/>
          <w:lang w:eastAsia="zh-CN"/>
        </w:rPr>
        <w:t>4</w:t>
      </w:r>
      <w:r>
        <w:rPr>
          <w:rFonts w:eastAsia="宋体;SimSun" w:cs="Times New Roman"/>
          <w:b/>
          <w:lang w:eastAsia="zh-CN"/>
        </w:rPr>
        <w:t>.</w:t>
      </w:r>
      <w:r>
        <w:rPr>
          <w:rFonts w:eastAsia="宋体;SimSun" w:cs="Times New Roman"/>
          <w:b/>
          <w:lang w:eastAsia="zh-CN"/>
        </w:rPr>
        <w:t>2</w:t>
      </w:r>
      <w:r>
        <w:rPr>
          <w:rFonts w:eastAsia="宋体;SimSun" w:cs="Times New Roman"/>
          <w:b/>
          <w:lang w:eastAsia="zh-CN"/>
        </w:rPr>
        <w:t xml:space="preserve">. Analysis of the </w:t>
      </w:r>
      <w:r>
        <w:rPr>
          <w:rFonts w:eastAsia="宋体;SimSun" w:cs="Times New Roman"/>
          <w:b/>
          <w:lang w:eastAsia="zh-CN"/>
        </w:rPr>
        <w:t>Friedman</w:t>
      </w:r>
      <w:r>
        <w:rPr>
          <w:rFonts w:eastAsia="宋体;SimSun" w:cs="Times New Roman"/>
          <w:b/>
          <w:lang w:eastAsia="zh-CN"/>
        </w:rPr>
        <w:t xml:space="preserve"> test results</w:t>
      </w:r>
    </w:p>
    <w:p>
      <w:pPr>
        <w:pStyle w:val="MDPI41tablecaption"/>
        <w:ind w:start="0" w:end="0"/>
        <w:jc w:val="center"/>
        <w:rPr>
          <w:rFonts w:eastAsia="宋体;SimSun"/>
          <w:b/>
          <w:lang w:eastAsia="zh-CN"/>
        </w:rPr>
      </w:pPr>
      <w:r>
        <w:rPr>
          <w:rFonts w:eastAsia="宋体;SimSun"/>
          <w:b/>
          <w:lang w:eastAsia="zh-CN"/>
        </w:rPr>
        <w:t xml:space="preserve">Table </w:t>
      </w:r>
      <w:r>
        <w:rPr>
          <w:rFonts w:eastAsia="宋体;SimSun"/>
          <w:b/>
          <w:lang w:eastAsia="zh-CN"/>
        </w:rPr>
        <w:t xml:space="preserve">8. </w:t>
      </w:r>
      <w:r>
        <w:rPr>
          <w:rFonts w:eastAsia="宋体;SimSun"/>
          <w:b/>
          <w:bCs/>
          <w:lang w:eastAsia="zh-CN"/>
        </w:rPr>
        <w:t xml:space="preserve">The </w:t>
      </w:r>
      <w:r>
        <w:rPr>
          <w:rFonts w:eastAsia="宋体;SimSun"/>
          <w:b/>
          <w:bCs/>
          <w:lang w:eastAsia="zh-CN"/>
        </w:rPr>
        <w:t>results</w:t>
      </w:r>
      <w:r>
        <w:rPr>
          <w:rFonts w:eastAsia="宋体;SimSun"/>
          <w:b/>
          <w:bCs/>
          <w:lang w:eastAsia="zh-CN"/>
        </w:rPr>
        <w:t xml:space="preserve"> of </w:t>
      </w:r>
      <w:r>
        <w:rPr>
          <w:rFonts w:eastAsia="宋体;SimSun"/>
          <w:b/>
          <w:bCs/>
          <w:lang w:eastAsia="zh-CN"/>
        </w:rPr>
        <w:t>MSEDO</w:t>
      </w:r>
      <w:r>
        <w:rPr>
          <w:rFonts w:eastAsia="宋体;SimSun"/>
          <w:b/>
          <w:bCs/>
          <w:lang w:eastAsia="zh-CN"/>
        </w:rPr>
        <w:t xml:space="preserve"> and </w:t>
      </w:r>
      <w:r>
        <w:rPr>
          <w:rFonts w:eastAsia="宋体;SimSun"/>
          <w:b/>
          <w:bCs/>
          <w:lang w:eastAsia="zh-CN"/>
        </w:rPr>
        <w:t>improved algorithms</w:t>
      </w:r>
      <w:r>
        <w:rPr>
          <w:rFonts w:eastAsia="宋体;SimSun"/>
          <w:b/>
          <w:bCs/>
          <w:lang w:eastAsia="zh-CN"/>
        </w:rPr>
        <w:t xml:space="preserve"> derived from the Friedman test</w:t>
      </w:r>
      <w:r>
        <w:rPr>
          <w:rFonts w:eastAsia="宋体;SimSun"/>
          <w:b/>
          <w:lang w:eastAsia="zh-CN"/>
        </w:rPr>
        <w:t xml:space="preserve"> </w:t>
      </w:r>
    </w:p>
    <w:tbl>
      <w:tblPr>
        <w:tblW w:w="5000" w:type="pct"/>
        <w:jc w:val="start"/>
        <w:tblInd w:w="0" w:type="dxa"/>
        <w:tblLayout w:type="fixed"/>
        <w:tblCellMar>
          <w:top w:w="0" w:type="dxa"/>
          <w:start w:w="108" w:type="dxa"/>
          <w:bottom w:w="0" w:type="dxa"/>
          <w:end w:w="108" w:type="dxa"/>
        </w:tblCellMar>
      </w:tblPr>
      <w:tblGrid>
        <w:gridCol w:w="1524"/>
        <w:gridCol w:w="913"/>
        <w:gridCol w:w="913"/>
        <w:gridCol w:w="913"/>
        <w:gridCol w:w="912"/>
        <w:gridCol w:w="1026"/>
        <w:gridCol w:w="912"/>
        <w:gridCol w:w="912"/>
        <w:gridCol w:w="1022"/>
        <w:gridCol w:w="1419"/>
      </w:tblGrid>
      <w:tr>
        <w:trPr>
          <w:trHeight w:val="280" w:hRule="atLeast"/>
        </w:trPr>
        <w:tc>
          <w:tcPr>
            <w:tcW w:w="1524" w:type="dxa"/>
            <w:vMerge w:val="restart"/>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Algorithm</w:t>
            </w:r>
          </w:p>
        </w:tc>
        <w:tc>
          <w:tcPr>
            <w:tcW w:w="4677" w:type="dxa"/>
            <w:gridSpan w:val="5"/>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CEC-2017 test suite</w:t>
            </w:r>
          </w:p>
        </w:tc>
        <w:tc>
          <w:tcPr>
            <w:tcW w:w="2846" w:type="dxa"/>
            <w:gridSpan w:val="3"/>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CEC-2022 test suite</w:t>
            </w:r>
          </w:p>
        </w:tc>
        <w:tc>
          <w:tcPr>
            <w:tcW w:w="1419" w:type="dxa"/>
            <w:tcBorders>
              <w:top w:val="single" w:sz="12" w:space="0" w:color="000000"/>
              <w:bottom w:val="single" w:sz="4" w:space="0" w:color="000000"/>
            </w:tcBorders>
            <w:vAlign w:val="center"/>
          </w:tcPr>
          <w:p>
            <w:pPr>
              <w:pStyle w:val="Normal"/>
              <w:snapToGrid w:val="false"/>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r>
          </w:p>
        </w:tc>
      </w:tr>
      <w:tr>
        <w:trPr>
          <w:trHeight w:val="250" w:hRule="atLeast"/>
        </w:trPr>
        <w:tc>
          <w:tcPr>
            <w:tcW w:w="1524" w:type="dxa"/>
            <w:vMerge w:val="continue"/>
            <w:tcBorders>
              <w:top w:val="single" w:sz="12" w:space="0" w:color="000000"/>
              <w:bottom w:val="single" w:sz="4" w:space="0" w:color="000000"/>
            </w:tcBorders>
            <w:vAlign w:val="center"/>
          </w:tcPr>
          <w:p>
            <w:pPr>
              <w:pStyle w:val="Normal"/>
              <w:snapToGrid w:val="false"/>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r>
          </w:p>
        </w:tc>
        <w:tc>
          <w:tcPr>
            <w:tcW w:w="913"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10D</w:t>
            </w:r>
          </w:p>
        </w:tc>
        <w:tc>
          <w:tcPr>
            <w:tcW w:w="913"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30D</w:t>
            </w:r>
          </w:p>
        </w:tc>
        <w:tc>
          <w:tcPr>
            <w:tcW w:w="913"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50D</w:t>
            </w:r>
          </w:p>
        </w:tc>
        <w:tc>
          <w:tcPr>
            <w:tcW w:w="912"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100D</w:t>
            </w:r>
          </w:p>
        </w:tc>
        <w:tc>
          <w:tcPr>
            <w:tcW w:w="1026"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Mean rank</w:t>
            </w:r>
          </w:p>
        </w:tc>
        <w:tc>
          <w:tcPr>
            <w:tcW w:w="912"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10D</w:t>
            </w:r>
          </w:p>
        </w:tc>
        <w:tc>
          <w:tcPr>
            <w:tcW w:w="912"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20D</w:t>
            </w:r>
          </w:p>
        </w:tc>
        <w:tc>
          <w:tcPr>
            <w:tcW w:w="1022"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Mean rank</w:t>
            </w:r>
          </w:p>
        </w:tc>
        <w:tc>
          <w:tcPr>
            <w:tcW w:w="1419"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Total mean rank</w:t>
            </w:r>
          </w:p>
        </w:tc>
      </w:tr>
      <w:tr>
        <w:trPr>
          <w:trHeight w:val="280" w:hRule="atLeast"/>
        </w:trPr>
        <w:tc>
          <w:tcPr>
            <w:tcW w:w="1524" w:type="dxa"/>
            <w:tcBorders>
              <w:top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MSEDO</w:t>
            </w:r>
          </w:p>
        </w:tc>
        <w:tc>
          <w:tcPr>
            <w:tcW w:w="913" w:type="dxa"/>
            <w:tcBorders>
              <w:top w:val="single" w:sz="4" w:space="0" w:color="000000"/>
            </w:tcBorders>
            <w:vAlign w:val="center"/>
          </w:tcPr>
          <w:p>
            <w:pPr>
              <w:pStyle w:val="Normal"/>
              <w:spacing w:lineRule="auto" w:line="240"/>
              <w:jc w:val="center"/>
              <w:rPr>
                <w:rFonts w:eastAsia="等线;DengXian" w:cs="Times New Roman"/>
                <w:b/>
                <w:bCs/>
                <w:color w:val="000000"/>
                <w:sz w:val="15"/>
                <w:szCs w:val="15"/>
                <w:lang w:eastAsia="zh-CN"/>
              </w:rPr>
            </w:pPr>
            <w:r>
              <w:rPr>
                <w:rFonts w:eastAsia="等线;DengXian" w:cs="Times New Roman"/>
                <w:b/>
                <w:bCs/>
                <w:color w:val="000000"/>
                <w:sz w:val="15"/>
                <w:szCs w:val="15"/>
                <w:lang w:eastAsia="zh-CN"/>
              </w:rPr>
              <w:t>3.207</w:t>
            </w:r>
          </w:p>
        </w:tc>
        <w:tc>
          <w:tcPr>
            <w:tcW w:w="913" w:type="dxa"/>
            <w:tcBorders>
              <w:top w:val="single" w:sz="4" w:space="0" w:color="000000"/>
            </w:tcBorders>
            <w:vAlign w:val="center"/>
          </w:tcPr>
          <w:p>
            <w:pPr>
              <w:pStyle w:val="Normal"/>
              <w:spacing w:lineRule="auto" w:line="240"/>
              <w:jc w:val="center"/>
              <w:rPr>
                <w:rFonts w:eastAsia="等线;DengXian" w:cs="Times New Roman"/>
                <w:b/>
                <w:bCs/>
                <w:color w:val="000000"/>
                <w:sz w:val="15"/>
                <w:szCs w:val="15"/>
                <w:lang w:eastAsia="zh-CN"/>
              </w:rPr>
            </w:pPr>
            <w:r>
              <w:rPr>
                <w:rFonts w:eastAsia="等线;DengXian" w:cs="Times New Roman"/>
                <w:b/>
                <w:bCs/>
                <w:color w:val="000000"/>
                <w:sz w:val="15"/>
                <w:szCs w:val="15"/>
                <w:lang w:eastAsia="zh-CN"/>
              </w:rPr>
              <w:t>2.414</w:t>
            </w:r>
          </w:p>
        </w:tc>
        <w:tc>
          <w:tcPr>
            <w:tcW w:w="913" w:type="dxa"/>
            <w:tcBorders>
              <w:top w:val="single" w:sz="4" w:space="0" w:color="000000"/>
            </w:tcBorders>
            <w:vAlign w:val="center"/>
          </w:tcPr>
          <w:p>
            <w:pPr>
              <w:pStyle w:val="Normal"/>
              <w:spacing w:lineRule="auto" w:line="240"/>
              <w:jc w:val="center"/>
              <w:rPr>
                <w:rFonts w:eastAsia="等线;DengXian" w:cs="Times New Roman"/>
                <w:b/>
                <w:bCs/>
                <w:color w:val="000000"/>
                <w:sz w:val="15"/>
                <w:szCs w:val="15"/>
                <w:lang w:eastAsia="zh-CN"/>
              </w:rPr>
            </w:pPr>
            <w:r>
              <w:rPr>
                <w:rFonts w:eastAsia="等线;DengXian" w:cs="Times New Roman"/>
                <w:b/>
                <w:bCs/>
                <w:color w:val="000000"/>
                <w:sz w:val="15"/>
                <w:szCs w:val="15"/>
                <w:lang w:eastAsia="zh-CN"/>
              </w:rPr>
              <w:t>2.241</w:t>
            </w:r>
          </w:p>
        </w:tc>
        <w:tc>
          <w:tcPr>
            <w:tcW w:w="912" w:type="dxa"/>
            <w:tcBorders>
              <w:top w:val="single" w:sz="4" w:space="0" w:color="000000"/>
            </w:tcBorders>
            <w:vAlign w:val="center"/>
          </w:tcPr>
          <w:p>
            <w:pPr>
              <w:pStyle w:val="Normal"/>
              <w:spacing w:lineRule="auto" w:line="240"/>
              <w:jc w:val="center"/>
              <w:rPr>
                <w:rFonts w:eastAsia="等线;DengXian" w:cs="Times New Roman"/>
                <w:b/>
                <w:bCs/>
                <w:color w:val="000000"/>
                <w:sz w:val="15"/>
                <w:szCs w:val="15"/>
                <w:lang w:eastAsia="zh-CN"/>
              </w:rPr>
            </w:pPr>
            <w:r>
              <w:rPr>
                <w:rFonts w:eastAsia="等线;DengXian" w:cs="Times New Roman"/>
                <w:b/>
                <w:bCs/>
                <w:color w:val="000000"/>
                <w:sz w:val="15"/>
                <w:szCs w:val="15"/>
                <w:lang w:eastAsia="zh-CN"/>
              </w:rPr>
              <w:t>2.483</w:t>
            </w:r>
          </w:p>
        </w:tc>
        <w:tc>
          <w:tcPr>
            <w:tcW w:w="1026" w:type="dxa"/>
            <w:tcBorders>
              <w:top w:val="single" w:sz="4" w:space="0" w:color="000000"/>
            </w:tcBorders>
            <w:vAlign w:val="center"/>
          </w:tcPr>
          <w:p>
            <w:pPr>
              <w:pStyle w:val="Normal"/>
              <w:spacing w:lineRule="auto" w:line="240"/>
              <w:jc w:val="center"/>
              <w:rPr>
                <w:rFonts w:eastAsia="等线;DengXian" w:cs="Times New Roman"/>
                <w:b/>
                <w:bCs/>
                <w:color w:val="000000"/>
                <w:sz w:val="15"/>
                <w:szCs w:val="15"/>
                <w:lang w:eastAsia="zh-CN"/>
              </w:rPr>
            </w:pPr>
            <w:r>
              <w:rPr>
                <w:rFonts w:eastAsia="等线;DengXian" w:cs="Times New Roman"/>
                <w:b/>
                <w:bCs/>
                <w:color w:val="000000"/>
                <w:sz w:val="15"/>
                <w:szCs w:val="15"/>
                <w:lang w:eastAsia="zh-CN"/>
              </w:rPr>
              <w:t>2.586</w:t>
            </w:r>
          </w:p>
        </w:tc>
        <w:tc>
          <w:tcPr>
            <w:tcW w:w="912" w:type="dxa"/>
            <w:tcBorders>
              <w:top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3.667</w:t>
            </w:r>
          </w:p>
        </w:tc>
        <w:tc>
          <w:tcPr>
            <w:tcW w:w="912" w:type="dxa"/>
            <w:tcBorders>
              <w:top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3.167</w:t>
            </w:r>
          </w:p>
        </w:tc>
        <w:tc>
          <w:tcPr>
            <w:tcW w:w="1022" w:type="dxa"/>
            <w:tcBorders>
              <w:top w:val="single" w:sz="4" w:space="0" w:color="000000"/>
            </w:tcBorders>
            <w:vAlign w:val="center"/>
          </w:tcPr>
          <w:p>
            <w:pPr>
              <w:pStyle w:val="Normal"/>
              <w:spacing w:lineRule="auto" w:line="240"/>
              <w:jc w:val="center"/>
              <w:rPr>
                <w:rFonts w:eastAsia="等线;DengXian" w:cs="Times New Roman"/>
                <w:b/>
                <w:bCs/>
                <w:color w:val="000000"/>
                <w:sz w:val="15"/>
                <w:szCs w:val="15"/>
                <w:lang w:eastAsia="zh-CN"/>
              </w:rPr>
            </w:pPr>
            <w:r>
              <w:rPr>
                <w:rFonts w:eastAsia="等线;DengXian" w:cs="Times New Roman"/>
                <w:b/>
                <w:bCs/>
                <w:color w:val="000000"/>
                <w:sz w:val="15"/>
                <w:szCs w:val="15"/>
                <w:lang w:eastAsia="zh-CN"/>
              </w:rPr>
              <w:t>3.417</w:t>
            </w:r>
          </w:p>
        </w:tc>
        <w:tc>
          <w:tcPr>
            <w:tcW w:w="1419" w:type="dxa"/>
            <w:tcBorders>
              <w:top w:val="single" w:sz="4" w:space="0" w:color="000000"/>
            </w:tcBorders>
            <w:vAlign w:val="center"/>
          </w:tcPr>
          <w:p>
            <w:pPr>
              <w:pStyle w:val="Normal"/>
              <w:spacing w:lineRule="auto" w:line="240"/>
              <w:jc w:val="center"/>
              <w:rPr>
                <w:rFonts w:eastAsia="等线;DengXian" w:cs="Times New Roman"/>
                <w:b/>
                <w:bCs/>
                <w:color w:val="000000"/>
                <w:sz w:val="15"/>
                <w:szCs w:val="15"/>
                <w:lang w:eastAsia="zh-CN"/>
              </w:rPr>
            </w:pPr>
            <w:r>
              <w:rPr>
                <w:rFonts w:eastAsia="等线;DengXian" w:cs="Times New Roman"/>
                <w:b/>
                <w:bCs/>
                <w:color w:val="000000"/>
                <w:sz w:val="15"/>
                <w:szCs w:val="15"/>
                <w:lang w:eastAsia="zh-CN"/>
              </w:rPr>
              <w:t>2.863</w:t>
            </w:r>
          </w:p>
        </w:tc>
      </w:tr>
      <w:tr>
        <w:trPr>
          <w:trHeight w:val="280" w:hRule="atLeast"/>
        </w:trPr>
        <w:tc>
          <w:tcPr>
            <w:tcW w:w="1524"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EDO</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4.724</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5.724</w:t>
            </w:r>
          </w:p>
        </w:tc>
        <w:tc>
          <w:tcPr>
            <w:tcW w:w="913" w:type="dxa"/>
            <w:tcBorders/>
            <w:vAlign w:val="center"/>
          </w:tcPr>
          <w:p>
            <w:pPr>
              <w:pStyle w:val="Normal"/>
              <w:spacing w:lineRule="auto" w:line="240"/>
              <w:jc w:val="center"/>
              <w:rPr/>
            </w:pPr>
            <w:r>
              <w:rPr>
                <w:rFonts w:eastAsia="等线;DengXian" w:cs="Times New Roman"/>
                <w:color w:val="000000"/>
                <w:sz w:val="15"/>
                <w:szCs w:val="15"/>
                <w:lang w:eastAsia="zh-CN"/>
              </w:rPr>
              <w:t>5.586</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5.483</w:t>
            </w:r>
          </w:p>
        </w:tc>
        <w:tc>
          <w:tcPr>
            <w:tcW w:w="1026"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5.379</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3.833</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4.167</w:t>
            </w:r>
          </w:p>
        </w:tc>
        <w:tc>
          <w:tcPr>
            <w:tcW w:w="102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4.000</w:t>
            </w:r>
          </w:p>
        </w:tc>
        <w:tc>
          <w:tcPr>
            <w:tcW w:w="1419"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4.920</w:t>
            </w:r>
          </w:p>
        </w:tc>
      </w:tr>
      <w:tr>
        <w:trPr>
          <w:trHeight w:val="280" w:hRule="atLeast"/>
        </w:trPr>
        <w:tc>
          <w:tcPr>
            <w:tcW w:w="1524"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IRIME</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3.552</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3.724</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3.586</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4.000</w:t>
            </w:r>
          </w:p>
        </w:tc>
        <w:tc>
          <w:tcPr>
            <w:tcW w:w="1026"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3.716</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3.917</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3.833</w:t>
            </w:r>
          </w:p>
        </w:tc>
        <w:tc>
          <w:tcPr>
            <w:tcW w:w="102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3.875</w:t>
            </w:r>
          </w:p>
        </w:tc>
        <w:tc>
          <w:tcPr>
            <w:tcW w:w="1419"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3.769</w:t>
            </w:r>
          </w:p>
        </w:tc>
      </w:tr>
      <w:tr>
        <w:trPr>
          <w:trHeight w:val="280" w:hRule="atLeast"/>
        </w:trPr>
        <w:tc>
          <w:tcPr>
            <w:tcW w:w="1524"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EMTLBO</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3.862</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3.828</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3.897</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3.207</w:t>
            </w:r>
          </w:p>
        </w:tc>
        <w:tc>
          <w:tcPr>
            <w:tcW w:w="1026"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3.698</w:t>
            </w:r>
          </w:p>
        </w:tc>
        <w:tc>
          <w:tcPr>
            <w:tcW w:w="912" w:type="dxa"/>
            <w:tcBorders/>
            <w:vAlign w:val="center"/>
          </w:tcPr>
          <w:p>
            <w:pPr>
              <w:pStyle w:val="Normal"/>
              <w:spacing w:lineRule="auto" w:line="240"/>
              <w:jc w:val="center"/>
              <w:rPr>
                <w:rFonts w:eastAsia="等线;DengXian" w:cs="Times New Roman"/>
                <w:b/>
                <w:bCs/>
                <w:color w:val="000000"/>
                <w:sz w:val="15"/>
                <w:szCs w:val="15"/>
                <w:lang w:eastAsia="zh-CN"/>
              </w:rPr>
            </w:pPr>
            <w:r>
              <w:rPr>
                <w:rFonts w:eastAsia="等线;DengXian" w:cs="Times New Roman"/>
                <w:b/>
                <w:bCs/>
                <w:color w:val="000000"/>
                <w:sz w:val="15"/>
                <w:szCs w:val="15"/>
                <w:lang w:eastAsia="zh-CN"/>
              </w:rPr>
              <w:t>3.417</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4.583</w:t>
            </w:r>
          </w:p>
        </w:tc>
        <w:tc>
          <w:tcPr>
            <w:tcW w:w="102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4.000</w:t>
            </w:r>
          </w:p>
        </w:tc>
        <w:tc>
          <w:tcPr>
            <w:tcW w:w="1419"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3.799</w:t>
            </w:r>
          </w:p>
        </w:tc>
      </w:tr>
      <w:tr>
        <w:trPr>
          <w:trHeight w:val="280" w:hRule="atLeast"/>
        </w:trPr>
        <w:tc>
          <w:tcPr>
            <w:tcW w:w="1524"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EOSMA</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3.690</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3.862</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3.897</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4.138</w:t>
            </w:r>
          </w:p>
        </w:tc>
        <w:tc>
          <w:tcPr>
            <w:tcW w:w="1026"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3.897</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3.500</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4.167</w:t>
            </w:r>
          </w:p>
        </w:tc>
        <w:tc>
          <w:tcPr>
            <w:tcW w:w="102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3.833</w:t>
            </w:r>
          </w:p>
        </w:tc>
        <w:tc>
          <w:tcPr>
            <w:tcW w:w="1419"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3.875</w:t>
            </w:r>
          </w:p>
        </w:tc>
      </w:tr>
      <w:tr>
        <w:trPr>
          <w:trHeight w:val="280" w:hRule="atLeast"/>
        </w:trPr>
        <w:tc>
          <w:tcPr>
            <w:tcW w:w="1524"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MTVSCA</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5.207</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5.724</w:t>
            </w:r>
          </w:p>
        </w:tc>
        <w:tc>
          <w:tcPr>
            <w:tcW w:w="913"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6.034</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5.793</w:t>
            </w:r>
          </w:p>
        </w:tc>
        <w:tc>
          <w:tcPr>
            <w:tcW w:w="1026"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5.690</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5.333</w:t>
            </w:r>
          </w:p>
        </w:tc>
        <w:tc>
          <w:tcPr>
            <w:tcW w:w="91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5.333</w:t>
            </w:r>
          </w:p>
        </w:tc>
        <w:tc>
          <w:tcPr>
            <w:tcW w:w="1022"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5.333</w:t>
            </w:r>
          </w:p>
        </w:tc>
        <w:tc>
          <w:tcPr>
            <w:tcW w:w="1419" w:type="dxa"/>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5.571</w:t>
            </w:r>
          </w:p>
        </w:tc>
      </w:tr>
      <w:tr>
        <w:trPr>
          <w:trHeight w:val="280" w:hRule="atLeast"/>
        </w:trPr>
        <w:tc>
          <w:tcPr>
            <w:tcW w:w="1524"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APSM-jSO</w:t>
            </w:r>
          </w:p>
        </w:tc>
        <w:tc>
          <w:tcPr>
            <w:tcW w:w="913"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3.759</w:t>
            </w:r>
          </w:p>
        </w:tc>
        <w:tc>
          <w:tcPr>
            <w:tcW w:w="913"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2.724</w:t>
            </w:r>
          </w:p>
        </w:tc>
        <w:tc>
          <w:tcPr>
            <w:tcW w:w="913"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2.759</w:t>
            </w:r>
          </w:p>
        </w:tc>
        <w:tc>
          <w:tcPr>
            <w:tcW w:w="912"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2.897</w:t>
            </w:r>
          </w:p>
        </w:tc>
        <w:tc>
          <w:tcPr>
            <w:tcW w:w="1026"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3.034</w:t>
            </w:r>
          </w:p>
        </w:tc>
        <w:tc>
          <w:tcPr>
            <w:tcW w:w="912"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4.333</w:t>
            </w:r>
          </w:p>
        </w:tc>
        <w:tc>
          <w:tcPr>
            <w:tcW w:w="912" w:type="dxa"/>
            <w:tcBorders>
              <w:bottom w:val="single" w:sz="4" w:space="0" w:color="000000"/>
            </w:tcBorders>
            <w:vAlign w:val="center"/>
          </w:tcPr>
          <w:p>
            <w:pPr>
              <w:pStyle w:val="Normal"/>
              <w:spacing w:lineRule="auto" w:line="240"/>
              <w:jc w:val="center"/>
              <w:rPr>
                <w:rFonts w:eastAsia="等线;DengXian" w:cs="Times New Roman"/>
                <w:b/>
                <w:bCs/>
                <w:color w:val="000000"/>
                <w:sz w:val="15"/>
                <w:szCs w:val="15"/>
                <w:lang w:eastAsia="zh-CN"/>
              </w:rPr>
            </w:pPr>
            <w:r>
              <w:rPr>
                <w:rFonts w:eastAsia="等线;DengXian" w:cs="Times New Roman"/>
                <w:b/>
                <w:bCs/>
                <w:color w:val="000000"/>
                <w:sz w:val="15"/>
                <w:szCs w:val="15"/>
                <w:lang w:eastAsia="zh-CN"/>
              </w:rPr>
              <w:t>2.750</w:t>
            </w:r>
          </w:p>
        </w:tc>
        <w:tc>
          <w:tcPr>
            <w:tcW w:w="1022"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3.542</w:t>
            </w:r>
          </w:p>
        </w:tc>
        <w:tc>
          <w:tcPr>
            <w:tcW w:w="1419" w:type="dxa"/>
            <w:tcBorders>
              <w:bottom w:val="single" w:sz="4"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3.204</w:t>
            </w:r>
          </w:p>
        </w:tc>
      </w:tr>
      <w:tr>
        <w:trPr>
          <w:trHeight w:val="280" w:hRule="atLeast"/>
        </w:trPr>
        <w:tc>
          <w:tcPr>
            <w:tcW w:w="1524"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Friedman P-value</w:t>
            </w:r>
          </w:p>
        </w:tc>
        <w:tc>
          <w:tcPr>
            <w:tcW w:w="913"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5.00E-03</w:t>
            </w:r>
          </w:p>
        </w:tc>
        <w:tc>
          <w:tcPr>
            <w:tcW w:w="913"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8.84E-12</w:t>
            </w:r>
          </w:p>
        </w:tc>
        <w:tc>
          <w:tcPr>
            <w:tcW w:w="913"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2.16E-13</w:t>
            </w:r>
          </w:p>
        </w:tc>
        <w:tc>
          <w:tcPr>
            <w:tcW w:w="912"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2.16E-13</w:t>
            </w:r>
          </w:p>
        </w:tc>
        <w:tc>
          <w:tcPr>
            <w:tcW w:w="1026"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N/A</w:t>
            </w:r>
          </w:p>
        </w:tc>
        <w:tc>
          <w:tcPr>
            <w:tcW w:w="912"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3.45E-01</w:t>
            </w:r>
          </w:p>
        </w:tc>
        <w:tc>
          <w:tcPr>
            <w:tcW w:w="912"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3.45E-01</w:t>
            </w:r>
          </w:p>
        </w:tc>
        <w:tc>
          <w:tcPr>
            <w:tcW w:w="1022"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N/A</w:t>
            </w:r>
          </w:p>
        </w:tc>
        <w:tc>
          <w:tcPr>
            <w:tcW w:w="1419" w:type="dxa"/>
            <w:tcBorders>
              <w:top w:val="single" w:sz="4" w:space="0" w:color="000000"/>
              <w:bottom w:val="single" w:sz="12" w:space="0" w:color="000000"/>
            </w:tcBorders>
            <w:vAlign w:val="center"/>
          </w:tcPr>
          <w:p>
            <w:pPr>
              <w:pStyle w:val="Normal"/>
              <w:spacing w:lineRule="auto" w:line="240"/>
              <w:jc w:val="center"/>
              <w:rPr>
                <w:rFonts w:eastAsia="等线;DengXian" w:cs="Times New Roman"/>
                <w:color w:val="000000"/>
                <w:sz w:val="15"/>
                <w:szCs w:val="15"/>
                <w:lang w:eastAsia="zh-CN"/>
              </w:rPr>
            </w:pPr>
            <w:r>
              <w:rPr>
                <w:rFonts w:eastAsia="等线;DengXian" w:cs="Times New Roman"/>
                <w:color w:val="000000"/>
                <w:sz w:val="15"/>
                <w:szCs w:val="15"/>
                <w:lang w:eastAsia="zh-CN"/>
              </w:rPr>
              <w:t>N/A</w:t>
            </w:r>
          </w:p>
        </w:tc>
      </w:tr>
    </w:tbl>
    <w:p>
      <w:pPr>
        <w:pStyle w:val="Normal"/>
        <w:ind w:firstLine="708" w:end="0"/>
        <w:rPr/>
      </w:pPr>
      <w:r>
        <w:rPr/>
        <w:t>The scores of MSEDO,</w:t>
      </w:r>
      <w:r>
        <w:rPr>
          <w:rFonts w:eastAsia="宋体;SimSun"/>
          <w:lang w:eastAsia="zh-CN"/>
        </w:rPr>
        <w:t xml:space="preserve"> </w:t>
      </w:r>
      <w:r>
        <w:rPr/>
        <w:t xml:space="preserve">IRIME, EMTLBO, EOSMA, MTVSCA and APSM-jSO obtained from the Friedman test are shown in Table 8 and visualized in Figure 11. The p-values of 10D, 30D, 50D, and 100D for the CEC2017 test suite derived from the Friedman test are less than 0.05, which indicates that some significant differences between MSEDO and the five improved algorithms. According to the “Total mean rank” listed in the last column of Table </w:t>
      </w:r>
      <w:r>
        <w:rPr>
          <w:rFonts w:eastAsia="等线;DengXian"/>
          <w:lang w:eastAsia="zh-CN"/>
        </w:rPr>
        <w:t>8</w:t>
      </w:r>
      <w:r>
        <w:rPr/>
        <w:t>, MSEDO occupies the first place, followed by APSM-jSO, IRIME, EMTLBO, EOSMA, EDO and MTVSCA.</w:t>
      </w:r>
      <w:r>
        <w:rPr>
          <w:rFonts w:eastAsia="宋体;SimSun"/>
          <w:lang w:eastAsia="zh-CN"/>
        </w:rPr>
        <w:t xml:space="preserve"> </w:t>
      </w:r>
      <w:r>
        <w:rPr>
          <w:rFonts w:eastAsia="宋体;SimSun"/>
          <w:lang w:eastAsia="zh-CN"/>
        </w:rPr>
        <w:t>The detailed analysis is as follows.</w:t>
      </w:r>
    </w:p>
    <w:p>
      <w:pPr>
        <w:pStyle w:val="Normal"/>
        <w:ind w:firstLine="708" w:end="0"/>
        <w:rPr>
          <w:rFonts w:eastAsia="宋体;SimSun"/>
          <w:lang w:eastAsia="zh-CN"/>
        </w:rPr>
      </w:pPr>
      <w:r>
        <w:rPr/>
        <w:t xml:space="preserve">For </w:t>
      </w:r>
      <w:r>
        <w:rPr>
          <w:rFonts w:eastAsia="宋体;SimSun"/>
          <w:lang w:eastAsia="zh-CN"/>
        </w:rPr>
        <w:t xml:space="preserve">CEC2017 </w:t>
      </w:r>
      <w:r>
        <w:rPr/>
        <w:t xml:space="preserve">10D, </w:t>
      </w:r>
      <w:r>
        <w:rPr>
          <w:rFonts w:eastAsia="宋体;SimSun"/>
          <w:lang w:eastAsia="zh-CN"/>
        </w:rPr>
        <w:t>MSEDO</w:t>
      </w:r>
      <w:r>
        <w:rPr/>
        <w:t xml:space="preserve"> ranks in the first place followed by </w:t>
      </w:r>
      <w:r>
        <w:rPr>
          <w:rFonts w:eastAsia="宋体;SimSun"/>
          <w:lang w:eastAsia="zh-CN"/>
        </w:rPr>
        <w:t>IRIME</w:t>
      </w:r>
      <w:r>
        <w:rPr/>
        <w:t xml:space="preserve">, </w:t>
      </w:r>
      <w:r>
        <w:rPr>
          <w:rFonts w:eastAsia="宋体;SimSun"/>
          <w:lang w:eastAsia="zh-CN"/>
        </w:rPr>
        <w:t>EOSMA</w:t>
      </w:r>
      <w:r>
        <w:rPr/>
        <w:t xml:space="preserve">, </w:t>
      </w:r>
      <w:r>
        <w:rPr>
          <w:rFonts w:eastAsia="宋体;SimSun"/>
          <w:lang w:eastAsia="zh-CN"/>
        </w:rPr>
        <w:t>APSM-jSO</w:t>
      </w:r>
      <w:r>
        <w:rPr/>
        <w:t xml:space="preserve">, </w:t>
      </w:r>
      <w:r>
        <w:rPr>
          <w:rFonts w:eastAsia="宋体;SimSun"/>
          <w:lang w:eastAsia="zh-CN"/>
        </w:rPr>
        <w:t xml:space="preserve">EMTLBO, EDO </w:t>
      </w:r>
      <w:r>
        <w:rPr/>
        <w:t xml:space="preserve">and </w:t>
      </w:r>
      <w:r>
        <w:rPr>
          <w:rFonts w:eastAsia="宋体;SimSun"/>
          <w:lang w:eastAsia="zh-CN"/>
        </w:rPr>
        <w:t>MTVSCA</w:t>
      </w:r>
      <w:r>
        <w:rPr/>
        <w:t xml:space="preserve">. </w:t>
      </w:r>
      <w:r>
        <w:rPr>
          <w:rFonts w:eastAsia="宋体;SimSun"/>
          <w:lang w:eastAsia="zh-CN"/>
        </w:rPr>
        <w:t>This shows that MSEDO is outpacing the improved competition at CEC2017 10D.</w:t>
      </w:r>
    </w:p>
    <w:p>
      <w:pPr>
        <w:pStyle w:val="Normal"/>
        <w:ind w:firstLine="708" w:end="0"/>
        <w:rPr/>
      </w:pPr>
      <w:r>
        <w:rPr/>
        <w:t xml:space="preserve">For </w:t>
      </w:r>
      <w:r>
        <w:rPr>
          <w:rFonts w:eastAsia="宋体;SimSun"/>
          <w:lang w:eastAsia="zh-CN"/>
        </w:rPr>
        <w:t>CEC2017 3</w:t>
      </w:r>
      <w:r>
        <w:rPr/>
        <w:t xml:space="preserve">0D, </w:t>
      </w:r>
      <w:r>
        <w:rPr>
          <w:rFonts w:eastAsia="宋体;SimSun"/>
          <w:lang w:eastAsia="zh-CN"/>
        </w:rPr>
        <w:t>MSEDO</w:t>
      </w:r>
      <w:r>
        <w:rPr/>
        <w:t xml:space="preserve"> ranks in the first place followed by </w:t>
      </w:r>
      <w:r>
        <w:rPr>
          <w:rFonts w:eastAsia="宋体;SimSun"/>
          <w:lang w:eastAsia="zh-CN"/>
        </w:rPr>
        <w:t>APSM-jSO</w:t>
      </w:r>
      <w:r>
        <w:rPr/>
        <w:t>,</w:t>
      </w:r>
      <w:r>
        <w:rPr>
          <w:rFonts w:eastAsia="宋体;SimSun"/>
          <w:lang w:eastAsia="zh-CN"/>
        </w:rPr>
        <w:t xml:space="preserve"> IRIME</w:t>
      </w:r>
      <w:r>
        <w:rPr/>
        <w:t xml:space="preserve">, </w:t>
      </w:r>
      <w:r>
        <w:rPr>
          <w:rFonts w:eastAsia="宋体;SimSun"/>
          <w:lang w:eastAsia="zh-CN"/>
        </w:rPr>
        <w:t>EOSMA</w:t>
      </w:r>
      <w:r>
        <w:rPr/>
        <w:t xml:space="preserve">, </w:t>
      </w:r>
      <w:r>
        <w:rPr>
          <w:rFonts w:eastAsia="宋体;SimSun"/>
          <w:lang w:eastAsia="zh-CN"/>
        </w:rPr>
        <w:t>EMTLBO and EDO/MTVSCA</w:t>
      </w:r>
      <w:r>
        <w:rPr/>
        <w:t xml:space="preserve">. </w:t>
      </w:r>
      <w:r>
        <w:rPr>
          <w:rFonts w:eastAsia="宋体;SimSun"/>
          <w:lang w:eastAsia="zh-CN"/>
        </w:rPr>
        <w:t xml:space="preserve">This shows that MSEDO is outpacing the improved competition at CEC2017 </w:t>
      </w:r>
      <w:r>
        <w:rPr>
          <w:rFonts w:eastAsia="宋体;SimSun"/>
          <w:lang w:eastAsia="zh-CN"/>
        </w:rPr>
        <w:t>3</w:t>
      </w:r>
      <w:r>
        <w:rPr>
          <w:rFonts w:eastAsia="宋体;SimSun"/>
          <w:lang w:eastAsia="zh-CN"/>
        </w:rPr>
        <w:t>0D.</w:t>
      </w:r>
    </w:p>
    <w:p>
      <w:pPr>
        <w:pStyle w:val="Normal"/>
        <w:ind w:firstLine="708" w:end="0"/>
        <w:rPr/>
      </w:pPr>
      <w:r>
        <w:rPr/>
        <w:t xml:space="preserve">For </w:t>
      </w:r>
      <w:r>
        <w:rPr>
          <w:rFonts w:eastAsia="宋体;SimSun"/>
          <w:lang w:eastAsia="zh-CN"/>
        </w:rPr>
        <w:t>CEC2017 5</w:t>
      </w:r>
      <w:r>
        <w:rPr/>
        <w:t xml:space="preserve">0D, </w:t>
      </w:r>
      <w:r>
        <w:rPr>
          <w:rFonts w:eastAsia="宋体;SimSun"/>
          <w:lang w:eastAsia="zh-CN"/>
        </w:rPr>
        <w:t>MSEDO</w:t>
      </w:r>
      <w:r>
        <w:rPr/>
        <w:t xml:space="preserve"> ranks in the first place followed by </w:t>
      </w:r>
      <w:r>
        <w:rPr>
          <w:rFonts w:eastAsia="宋体;SimSun"/>
          <w:lang w:eastAsia="zh-CN"/>
        </w:rPr>
        <w:t>APSM-jSO</w:t>
      </w:r>
      <w:r>
        <w:rPr/>
        <w:t>,</w:t>
      </w:r>
      <w:r>
        <w:rPr>
          <w:rFonts w:eastAsia="宋体;SimSun"/>
          <w:lang w:eastAsia="zh-CN"/>
        </w:rPr>
        <w:t xml:space="preserve"> IRIME</w:t>
      </w:r>
      <w:r>
        <w:rPr/>
        <w:t xml:space="preserve">, </w:t>
      </w:r>
      <w:r>
        <w:rPr>
          <w:rFonts w:eastAsia="宋体;SimSun"/>
          <w:lang w:eastAsia="zh-CN"/>
        </w:rPr>
        <w:t>EOSMA/EMTLBO, EDO and MTVSCA</w:t>
      </w:r>
      <w:r>
        <w:rPr/>
        <w:t xml:space="preserve">. </w:t>
      </w:r>
      <w:r>
        <w:rPr>
          <w:rFonts w:eastAsia="宋体;SimSun"/>
          <w:lang w:eastAsia="zh-CN"/>
        </w:rPr>
        <w:t xml:space="preserve">This shows that MSEDO is outpacing the improved competition at CEC2017 </w:t>
      </w:r>
      <w:r>
        <w:rPr>
          <w:rFonts w:eastAsia="宋体;SimSun"/>
          <w:lang w:eastAsia="zh-CN"/>
        </w:rPr>
        <w:t>5</w:t>
      </w:r>
      <w:r>
        <w:rPr>
          <w:rFonts w:eastAsia="宋体;SimSun"/>
          <w:lang w:eastAsia="zh-CN"/>
        </w:rPr>
        <w:t>0D.</w:t>
      </w:r>
    </w:p>
    <w:p>
      <w:pPr>
        <w:pStyle w:val="Normal"/>
        <w:ind w:firstLine="708" w:end="0"/>
        <w:rPr/>
      </w:pPr>
      <w:r>
        <w:rPr/>
        <w:t xml:space="preserve">For </w:t>
      </w:r>
      <w:r>
        <w:rPr>
          <w:rFonts w:eastAsia="宋体;SimSun"/>
          <w:lang w:eastAsia="zh-CN"/>
        </w:rPr>
        <w:t>CEC2017 10</w:t>
      </w:r>
      <w:r>
        <w:rPr/>
        <w:t xml:space="preserve">0D, </w:t>
      </w:r>
      <w:r>
        <w:rPr>
          <w:rFonts w:eastAsia="宋体;SimSun"/>
          <w:lang w:eastAsia="zh-CN"/>
        </w:rPr>
        <w:t>MSEDO</w:t>
      </w:r>
      <w:r>
        <w:rPr/>
        <w:t xml:space="preserve"> ranks in the first place followed by </w:t>
      </w:r>
      <w:r>
        <w:rPr>
          <w:rFonts w:eastAsia="宋体;SimSun"/>
          <w:lang w:eastAsia="zh-CN"/>
        </w:rPr>
        <w:t>APSM-jSO</w:t>
      </w:r>
      <w:r>
        <w:rPr/>
        <w:t>,</w:t>
      </w:r>
      <w:r>
        <w:rPr>
          <w:rFonts w:eastAsia="宋体;SimSun"/>
          <w:lang w:eastAsia="zh-CN"/>
        </w:rPr>
        <w:t xml:space="preserve"> EMTLBO, IRIME</w:t>
      </w:r>
      <w:r>
        <w:rPr/>
        <w:t xml:space="preserve">, </w:t>
      </w:r>
      <w:r>
        <w:rPr>
          <w:rFonts w:eastAsia="宋体;SimSun"/>
          <w:lang w:eastAsia="zh-CN"/>
        </w:rPr>
        <w:t>EOSMA, EDO and MTVSCA</w:t>
      </w:r>
      <w:r>
        <w:rPr/>
        <w:t xml:space="preserve">. </w:t>
      </w:r>
      <w:r>
        <w:rPr>
          <w:rFonts w:eastAsia="宋体;SimSun"/>
          <w:lang w:eastAsia="zh-CN"/>
        </w:rPr>
        <w:t xml:space="preserve">This shows that MSEDO is outpacing the improved competition at CEC2017 </w:t>
      </w:r>
      <w:r>
        <w:rPr>
          <w:rFonts w:eastAsia="宋体;SimSun"/>
          <w:lang w:eastAsia="zh-CN"/>
        </w:rPr>
        <w:t>10</w:t>
      </w:r>
      <w:r>
        <w:rPr>
          <w:rFonts w:eastAsia="宋体;SimSun"/>
          <w:lang w:eastAsia="zh-CN"/>
        </w:rPr>
        <w:t>0D.</w:t>
      </w:r>
    </w:p>
    <w:p>
      <w:pPr>
        <w:pStyle w:val="Normal"/>
        <w:ind w:firstLine="708" w:end="0"/>
        <w:rPr>
          <w:rFonts w:eastAsia="宋体;SimSun"/>
          <w:lang w:eastAsia="zh-CN"/>
        </w:rPr>
      </w:pPr>
      <w:r>
        <w:rPr/>
        <w:t xml:space="preserve">For </w:t>
      </w:r>
      <w:r>
        <w:rPr>
          <w:rFonts w:eastAsia="宋体;SimSun"/>
          <w:lang w:eastAsia="zh-CN"/>
        </w:rPr>
        <w:t>CEC2022 1</w:t>
      </w:r>
      <w:r>
        <w:rPr/>
        <w:t xml:space="preserve">0D, </w:t>
      </w:r>
      <w:r>
        <w:rPr>
          <w:rFonts w:eastAsia="宋体;SimSun"/>
          <w:lang w:eastAsia="zh-CN"/>
        </w:rPr>
        <w:t>MSEDO</w:t>
      </w:r>
      <w:r>
        <w:rPr/>
        <w:t xml:space="preserve"> ranks</w:t>
      </w:r>
      <w:r>
        <w:rPr>
          <w:rFonts w:eastAsia="宋体;SimSun"/>
          <w:lang w:eastAsia="zh-CN"/>
        </w:rPr>
        <w:t xml:space="preserve"> </w:t>
      </w:r>
      <w:r>
        <w:rPr/>
        <w:t xml:space="preserve">in the third place following </w:t>
      </w:r>
      <w:r>
        <w:rPr>
          <w:rFonts w:eastAsia="宋体;SimSun"/>
          <w:lang w:eastAsia="zh-CN"/>
        </w:rPr>
        <w:t>EMTLBO</w:t>
      </w:r>
      <w:r>
        <w:rPr/>
        <w:t xml:space="preserve"> and </w:t>
      </w:r>
      <w:r>
        <w:rPr>
          <w:rFonts w:eastAsia="宋体;SimSun"/>
          <w:lang w:eastAsia="zh-CN"/>
        </w:rPr>
        <w:t xml:space="preserve">EOSMA, </w:t>
      </w:r>
      <w:r>
        <w:rPr/>
        <w:t xml:space="preserve">followed by </w:t>
      </w:r>
      <w:r>
        <w:rPr>
          <w:rFonts w:eastAsia="宋体;SimSun"/>
          <w:lang w:eastAsia="zh-CN"/>
        </w:rPr>
        <w:t>EDO, IRIME</w:t>
      </w:r>
      <w:r>
        <w:rPr/>
        <w:t xml:space="preserve">, </w:t>
      </w:r>
      <w:r>
        <w:rPr>
          <w:rFonts w:eastAsia="宋体;SimSun"/>
          <w:lang w:eastAsia="zh-CN"/>
        </w:rPr>
        <w:t>APSM-jSO</w:t>
      </w:r>
      <w:r>
        <w:rPr/>
        <w:t xml:space="preserve">, and </w:t>
      </w:r>
      <w:r>
        <w:rPr>
          <w:rFonts w:eastAsia="宋体;SimSun"/>
          <w:lang w:eastAsia="zh-CN"/>
        </w:rPr>
        <w:t>MTVSCA</w:t>
      </w:r>
      <w:r>
        <w:rPr/>
        <w:t xml:space="preserve">. </w:t>
      </w:r>
      <w:r>
        <w:rPr>
          <w:rFonts w:eastAsia="宋体;SimSun"/>
          <w:lang w:eastAsia="zh-CN"/>
        </w:rPr>
        <w:t xml:space="preserve">This shows that MSEDO is outpacing </w:t>
      </w:r>
      <w:r>
        <w:rPr>
          <w:rFonts w:eastAsia="宋体;SimSun"/>
          <w:lang w:eastAsia="zh-CN"/>
        </w:rPr>
        <w:t>EDO, IRIME</w:t>
      </w:r>
      <w:r>
        <w:rPr/>
        <w:t xml:space="preserve">, </w:t>
      </w:r>
      <w:r>
        <w:rPr>
          <w:rFonts w:eastAsia="宋体;SimSun"/>
          <w:lang w:eastAsia="zh-CN"/>
        </w:rPr>
        <w:t>APSM-jSO</w:t>
      </w:r>
      <w:r>
        <w:rPr/>
        <w:t xml:space="preserve">, and </w:t>
      </w:r>
      <w:r>
        <w:rPr>
          <w:rFonts w:eastAsia="宋体;SimSun"/>
          <w:lang w:eastAsia="zh-CN"/>
        </w:rPr>
        <w:t xml:space="preserve">MTVSCA, but is </w:t>
      </w:r>
      <w:r>
        <w:rPr>
          <w:rFonts w:eastAsia="宋体;SimSun"/>
          <w:lang w:eastAsia="zh-CN"/>
        </w:rPr>
        <w:t xml:space="preserve">inferior to </w:t>
      </w:r>
      <w:r>
        <w:rPr>
          <w:rFonts w:eastAsia="宋体;SimSun"/>
          <w:lang w:eastAsia="zh-CN"/>
        </w:rPr>
        <w:t>EMTLBO</w:t>
      </w:r>
      <w:r>
        <w:rPr/>
        <w:t xml:space="preserve"> and </w:t>
      </w:r>
      <w:r>
        <w:rPr>
          <w:rFonts w:eastAsia="宋体;SimSun"/>
          <w:lang w:eastAsia="zh-CN"/>
        </w:rPr>
        <w:t>EOSMA</w:t>
      </w:r>
      <w:r>
        <w:rPr>
          <w:rFonts w:eastAsia="宋体;SimSun"/>
          <w:lang w:eastAsia="zh-CN"/>
        </w:rPr>
        <w:t xml:space="preserve"> at CEC20</w:t>
      </w:r>
      <w:r>
        <w:rPr>
          <w:rFonts w:eastAsia="宋体;SimSun"/>
          <w:lang w:eastAsia="zh-CN"/>
        </w:rPr>
        <w:t>22</w:t>
      </w:r>
      <w:r>
        <w:rPr>
          <w:rFonts w:eastAsia="宋体;SimSun"/>
          <w:lang w:eastAsia="zh-CN"/>
        </w:rPr>
        <w:t xml:space="preserve"> 10D.</w:t>
      </w:r>
    </w:p>
    <w:p>
      <w:pPr>
        <w:pStyle w:val="Normal"/>
        <w:ind w:firstLine="708" w:end="0"/>
        <w:rPr>
          <w:rFonts w:eastAsia="宋体;SimSun"/>
          <w:lang w:eastAsia="zh-CN"/>
        </w:rPr>
      </w:pPr>
      <w:r>
        <w:rPr/>
        <w:t xml:space="preserve">For </w:t>
      </w:r>
      <w:r>
        <w:rPr>
          <w:rFonts w:eastAsia="宋体;SimSun"/>
          <w:lang w:eastAsia="zh-CN"/>
        </w:rPr>
        <w:t>CEC2022 2</w:t>
      </w:r>
      <w:r>
        <w:rPr/>
        <w:t xml:space="preserve">0D, </w:t>
      </w:r>
      <w:r>
        <w:rPr>
          <w:rFonts w:eastAsia="宋体;SimSun"/>
          <w:lang w:eastAsia="zh-CN"/>
        </w:rPr>
        <w:t>MSEDO</w:t>
      </w:r>
      <w:r>
        <w:rPr/>
        <w:t xml:space="preserve"> ranks</w:t>
      </w:r>
      <w:r>
        <w:rPr>
          <w:rFonts w:eastAsia="宋体;SimSun"/>
          <w:lang w:eastAsia="zh-CN"/>
        </w:rPr>
        <w:t xml:space="preserve"> </w:t>
      </w:r>
      <w:r>
        <w:rPr/>
        <w:t xml:space="preserve">in the third place following </w:t>
      </w:r>
      <w:r>
        <w:rPr>
          <w:rFonts w:eastAsia="宋体;SimSun"/>
          <w:lang w:eastAsia="zh-CN"/>
        </w:rPr>
        <w:t xml:space="preserve">APSM-jSO, </w:t>
      </w:r>
      <w:r>
        <w:rPr/>
        <w:t>followed b</w:t>
      </w:r>
      <w:r>
        <w:rPr>
          <w:rFonts w:eastAsia="宋体;SimSun"/>
          <w:lang w:eastAsia="zh-CN"/>
        </w:rPr>
        <w:t>y IRIME</w:t>
      </w:r>
      <w:r>
        <w:rPr/>
        <w:t>,</w:t>
      </w:r>
      <w:r>
        <w:rPr>
          <w:rFonts w:eastAsia="宋体;SimSun"/>
          <w:lang w:eastAsia="zh-CN"/>
        </w:rPr>
        <w:t xml:space="preserve"> EOSMA/EDO</w:t>
      </w:r>
      <w:r>
        <w:rPr/>
        <w:t xml:space="preserve">, </w:t>
      </w:r>
      <w:r>
        <w:rPr>
          <w:rFonts w:eastAsia="宋体;SimSun"/>
          <w:lang w:eastAsia="zh-CN"/>
        </w:rPr>
        <w:t xml:space="preserve">EMTLBO </w:t>
      </w:r>
      <w:r>
        <w:rPr/>
        <w:t xml:space="preserve">and </w:t>
      </w:r>
      <w:r>
        <w:rPr>
          <w:rFonts w:eastAsia="宋体;SimSun"/>
          <w:lang w:eastAsia="zh-CN"/>
        </w:rPr>
        <w:t>MTVSCA</w:t>
      </w:r>
      <w:r>
        <w:rPr/>
        <w:t xml:space="preserve">. </w:t>
      </w:r>
      <w:r>
        <w:rPr>
          <w:rFonts w:eastAsia="宋体;SimSun"/>
          <w:lang w:eastAsia="zh-CN"/>
        </w:rPr>
        <w:t xml:space="preserve">This shows that MSEDO is outpacing </w:t>
      </w:r>
      <w:r>
        <w:rPr>
          <w:rFonts w:eastAsia="宋体;SimSun"/>
          <w:lang w:eastAsia="zh-CN"/>
        </w:rPr>
        <w:t>IRIME</w:t>
      </w:r>
      <w:r>
        <w:rPr/>
        <w:t>,</w:t>
      </w:r>
      <w:r>
        <w:rPr>
          <w:rFonts w:eastAsia="宋体;SimSun"/>
          <w:lang w:eastAsia="zh-CN"/>
        </w:rPr>
        <w:t xml:space="preserve"> EOSMA, EDO</w:t>
      </w:r>
      <w:r>
        <w:rPr/>
        <w:t xml:space="preserve">, </w:t>
      </w:r>
      <w:r>
        <w:rPr>
          <w:rFonts w:eastAsia="宋体;SimSun"/>
          <w:lang w:eastAsia="zh-CN"/>
        </w:rPr>
        <w:t xml:space="preserve">EMTLBO </w:t>
      </w:r>
      <w:r>
        <w:rPr/>
        <w:t xml:space="preserve">and </w:t>
      </w:r>
      <w:r>
        <w:rPr>
          <w:rFonts w:eastAsia="宋体;SimSun"/>
          <w:lang w:eastAsia="zh-CN"/>
        </w:rPr>
        <w:t xml:space="preserve">MTVSCA, but is </w:t>
      </w:r>
      <w:r>
        <w:rPr>
          <w:rFonts w:eastAsia="宋体;SimSun"/>
          <w:lang w:eastAsia="zh-CN"/>
        </w:rPr>
        <w:t xml:space="preserve">inferior to </w:t>
      </w:r>
      <w:r>
        <w:rPr>
          <w:rFonts w:eastAsia="宋体;SimSun"/>
          <w:lang w:eastAsia="zh-CN"/>
        </w:rPr>
        <w:t>APSM-jSO</w:t>
      </w:r>
      <w:r>
        <w:rPr>
          <w:rFonts w:eastAsia="宋体;SimSun"/>
          <w:lang w:eastAsia="zh-CN"/>
        </w:rPr>
        <w:t xml:space="preserve"> at CEC20</w:t>
      </w:r>
      <w:r>
        <w:rPr>
          <w:rFonts w:eastAsia="宋体;SimSun"/>
          <w:lang w:eastAsia="zh-CN"/>
        </w:rPr>
        <w:t>22</w:t>
      </w:r>
      <w:r>
        <w:rPr>
          <w:rFonts w:eastAsia="宋体;SimSun"/>
          <w:lang w:eastAsia="zh-CN"/>
        </w:rPr>
        <w:t xml:space="preserve"> </w:t>
      </w:r>
      <w:r>
        <w:rPr>
          <w:rFonts w:eastAsia="宋体;SimSun"/>
          <w:lang w:eastAsia="zh-CN"/>
        </w:rPr>
        <w:t>2</w:t>
      </w:r>
      <w:r>
        <w:rPr>
          <w:rFonts w:eastAsia="宋体;SimSun"/>
          <w:lang w:eastAsia="zh-CN"/>
        </w:rPr>
        <w:t>0D.</w:t>
      </w:r>
    </w:p>
    <w:p>
      <w:pPr>
        <w:pStyle w:val="Normal"/>
        <w:ind w:firstLine="708" w:end="0"/>
        <w:rPr/>
      </w:pPr>
      <w:r>
        <w:rPr/>
        <w:t>Based on the above analysis, MSEDO outperforms all the improved comparison algorithms on 10D, 30D,50D and 100D for CEC2017 test suite, but is inferior to EOSMA and EMTLBO on 10D for CEC2022 test suite, and inferior to APSM-jSO on 20D for CEC2022 test suite.</w:t>
      </w:r>
      <w:r>
        <w:rPr>
          <w:rFonts w:eastAsia="宋体;SimSun"/>
          <w:lang w:eastAsia="zh-CN"/>
        </w:rPr>
        <w:t xml:space="preserve"> </w:t>
      </w:r>
      <w:r>
        <w:rPr>
          <w:rFonts w:eastAsia="宋体;SimSun"/>
          <w:lang w:eastAsia="zh-CN"/>
        </w:rPr>
        <w:t>However, this ranking gap is small and MSEDO has the best mean ranking in the CEC2022 test suite, so we can conclude that the overall performance of MSEDO is the best of all the compared algorithms.</w:t>
      </w:r>
    </w:p>
    <w:p>
      <w:pPr>
        <w:pStyle w:val="BodyText"/>
        <w:jc w:val="center"/>
        <w:rPr>
          <w:rFonts w:eastAsia="宋体;SimSun"/>
          <w:b/>
          <w:lang w:eastAsia="zh-CN"/>
        </w:rPr>
      </w:pPr>
      <w:r>
        <w:rPr>
          <w:lang w:val="en-US" w:eastAsia="en-US"/>
        </w:rPr>
        <w:drawing>
          <wp:inline distT="0" distB="0" distL="0" distR="0">
            <wp:extent cx="6674485" cy="2669540"/>
            <wp:effectExtent l="0" t="0" r="0" b="0"/>
            <wp:docPr id="4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 descr="" title=""/>
                    <pic:cNvPicPr>
                      <a:picLocks noChangeAspect="1" noChangeArrowheads="1"/>
                    </pic:cNvPicPr>
                  </pic:nvPicPr>
                  <pic:blipFill>
                    <a:blip r:embed="rId216"/>
                    <a:srcRect l="-3" t="-8" r="-3" b="-8"/>
                    <a:stretch>
                      <a:fillRect/>
                    </a:stretch>
                  </pic:blipFill>
                  <pic:spPr bwMode="auto">
                    <a:xfrm>
                      <a:off x="0" y="0"/>
                      <a:ext cx="6674485" cy="2669540"/>
                    </a:xfrm>
                    <a:prstGeom prst="rect">
                      <a:avLst/>
                    </a:prstGeom>
                  </pic:spPr>
                </pic:pic>
              </a:graphicData>
            </a:graphic>
          </wp:inline>
        </w:drawing>
      </w:r>
      <w:r>
        <w:rPr>
          <w:rFonts w:eastAsia="Times New Roman" w:cs="Times New Roman"/>
          <w:lang w:val="en-US" w:eastAsia="en-US"/>
        </w:rPr>
        <w:t xml:space="preserve">  </w:t>
      </w:r>
    </w:p>
    <w:p>
      <w:pPr>
        <w:pStyle w:val="Normal"/>
        <w:jc w:val="center"/>
        <w:rPr>
          <w:rFonts w:eastAsia="宋体;SimSun"/>
          <w:bCs/>
          <w:lang w:eastAsia="zh-CN"/>
        </w:rPr>
      </w:pPr>
      <w:r>
        <w:rPr>
          <w:b/>
        </w:rPr>
        <w:t xml:space="preserve">Figure </w:t>
      </w:r>
      <w:r>
        <w:rPr>
          <w:rFonts w:eastAsia="宋体;SimSun"/>
          <w:b/>
          <w:lang w:eastAsia="zh-CN"/>
        </w:rPr>
        <w:t>11</w:t>
      </w:r>
      <w:r>
        <w:rPr>
          <w:b/>
        </w:rPr>
        <w:t xml:space="preserve">. </w:t>
      </w:r>
      <w:r>
        <w:rPr>
          <w:rFonts w:eastAsia="宋体;SimSun"/>
          <w:bCs/>
          <w:lang w:eastAsia="zh-CN"/>
        </w:rPr>
        <w:t xml:space="preserve">The ranking of MSEDO and </w:t>
      </w:r>
      <w:r>
        <w:rPr>
          <w:rFonts w:eastAsia="宋体;SimSun"/>
          <w:bCs/>
          <w:lang w:eastAsia="zh-CN"/>
        </w:rPr>
        <w:t xml:space="preserve">improved </w:t>
      </w:r>
      <w:r>
        <w:rPr>
          <w:rFonts w:eastAsia="宋体;SimSun"/>
          <w:bCs/>
          <w:lang w:eastAsia="zh-CN"/>
        </w:rPr>
        <w:t>algorithm derived from the Friedman test</w:t>
      </w:r>
    </w:p>
    <w:p>
      <w:pPr>
        <w:pStyle w:val="Normal"/>
        <w:rPr>
          <w:rFonts w:eastAsia="宋体;SimSun"/>
          <w:b/>
          <w:lang w:eastAsia="zh-CN"/>
        </w:rPr>
      </w:pPr>
      <w:r>
        <w:rPr>
          <w:rFonts w:eastAsia="宋体;SimSun"/>
          <w:b/>
          <w:lang w:eastAsia="zh-CN"/>
        </w:rPr>
        <w:t>4</w:t>
      </w:r>
      <w:r>
        <w:rPr>
          <w:b/>
        </w:rPr>
        <w:t>.</w:t>
      </w:r>
      <w:r>
        <w:rPr>
          <w:rFonts w:eastAsia="宋体;SimSun"/>
          <w:b/>
          <w:lang w:eastAsia="zh-CN"/>
        </w:rPr>
        <w:t>5</w:t>
      </w:r>
      <w:r>
        <w:rPr>
          <w:b/>
        </w:rPr>
        <w:t xml:space="preserve">. Comparison </w:t>
      </w:r>
      <w:r>
        <w:rPr>
          <w:rFonts w:eastAsia="宋体;SimSun"/>
          <w:b/>
          <w:lang w:eastAsia="zh-CN"/>
        </w:rPr>
        <w:t xml:space="preserve">using </w:t>
      </w:r>
      <w:r>
        <w:rPr>
          <w:b/>
        </w:rPr>
        <w:t>constrained engineering optimization</w:t>
      </w:r>
    </w:p>
    <w:p>
      <w:pPr>
        <w:pStyle w:val="Normal"/>
        <w:ind w:firstLine="708" w:end="0"/>
        <w:rPr>
          <w:rFonts w:eastAsia="宋体;SimSun"/>
          <w:lang w:eastAsia="zh-CN"/>
        </w:rPr>
      </w:pPr>
      <w:r>
        <w:rPr/>
        <w:t>After the experiments in the previous subsections, we confirmed the superior performance of MSEDO on complex functions. In this subsection, we evaluate the potential of MSEDO to solve real-world optimization problems through 10 engineering constrained optimization problems. Three each from the basic and improved algorithms are selected along with EDO as comparison algorithms for this test. Table 9 shows the details of these engineering constrained optimization problems. For the constrained optimization problems, a penalty function approach is adopted to transform them into unconstrained optimization problems.</w:t>
      </w:r>
      <w:r>
        <w:rPr>
          <w:rFonts w:eastAsia="宋体;SimSun"/>
          <w:lang w:eastAsia="zh-CN"/>
        </w:rPr>
        <w:t xml:space="preserve"> </w:t>
      </w:r>
      <w:r>
        <w:rPr/>
        <w:t xml:space="preserve">The results of 30 independent runs are shown in Table </w:t>
      </w:r>
      <w:r>
        <w:rPr>
          <w:rFonts w:eastAsia="宋体;SimSun"/>
          <w:lang w:eastAsia="zh-CN"/>
        </w:rPr>
        <w:t xml:space="preserve">S15 in the </w:t>
      </w:r>
      <w:r>
        <w:rPr>
          <w:rFonts w:eastAsia="宋体;SimSun"/>
          <w:lang w:eastAsia="zh-CN"/>
        </w:rPr>
        <w:t>Supplementary file</w:t>
      </w:r>
      <w:r>
        <w:rPr/>
        <w:t>.</w:t>
      </w:r>
    </w:p>
    <w:p>
      <w:pPr>
        <w:pStyle w:val="Normal"/>
        <w:ind w:firstLine="708" w:end="0"/>
        <w:rPr/>
      </w:pPr>
      <w:r>
        <w:rPr/>
        <w:t>Figure 12 visualizes the performance of MSEDO and the comparison algorithms in solving engineering constraint problems. According to Fig</w:t>
      </w:r>
      <w:r>
        <w:rPr>
          <w:rFonts w:eastAsia="宋体;SimSun"/>
          <w:lang w:eastAsia="zh-CN"/>
        </w:rPr>
        <w:t>ure</w:t>
      </w:r>
      <w:r>
        <w:rPr/>
        <w:t xml:space="preserve"> 12, MSEDO provides the best solution on 8 constrained problems and the second-best approach on 2 constrained problems. This indicates that the proposed MSEDO has a great potential to solve real-world problems.</w:t>
      </w:r>
    </w:p>
    <w:p>
      <w:pPr>
        <w:pStyle w:val="MDPI41tablecaption"/>
        <w:ind w:start="0" w:end="0"/>
        <w:jc w:val="center"/>
        <w:rPr/>
      </w:pPr>
      <w:r>
        <w:rPr>
          <w:rFonts w:eastAsia="等线;DengXian" w:cs="Times New Roman" w:ascii="Times New Roman" w:hAnsi="Times New Roman"/>
          <w:b/>
          <w:lang w:eastAsia="zh-CN"/>
        </w:rPr>
        <w:t>Table 9.</w:t>
      </w:r>
      <w:r>
        <w:rPr>
          <w:rFonts w:eastAsia="等线;DengXian" w:cs="Times New Roman" w:ascii="Times New Roman" w:hAnsi="Times New Roman"/>
          <w:lang w:eastAsia="zh-CN"/>
        </w:rPr>
        <w:t xml:space="preserve"> Ten</w:t>
      </w:r>
      <w:r>
        <w:rPr>
          <w:rFonts w:eastAsia="等线;DengXian" w:cs="Times New Roman" w:ascii="Times New Roman" w:hAnsi="Times New Roman"/>
          <w:lang w:eastAsia="zh-CN"/>
        </w:rPr>
        <w:t xml:space="preserve"> </w:t>
      </w:r>
      <w:r>
        <w:rPr/>
        <w:t>constrained engineering optimization problems</w:t>
      </w:r>
    </w:p>
    <w:tbl>
      <w:tblPr>
        <w:tblW w:w="5865" w:type="dxa"/>
        <w:jc w:val="center"/>
        <w:tblInd w:w="0" w:type="dxa"/>
        <w:tblLayout w:type="fixed"/>
        <w:tblCellMar>
          <w:top w:w="0" w:type="dxa"/>
          <w:start w:w="108" w:type="dxa"/>
          <w:bottom w:w="0" w:type="dxa"/>
          <w:end w:w="108" w:type="dxa"/>
        </w:tblCellMar>
      </w:tblPr>
      <w:tblGrid>
        <w:gridCol w:w="1120"/>
        <w:gridCol w:w="4210"/>
        <w:gridCol w:w="535"/>
      </w:tblGrid>
      <w:tr>
        <w:trPr>
          <w:trHeight w:val="283" w:hRule="atLeast"/>
        </w:trPr>
        <w:tc>
          <w:tcPr>
            <w:tcW w:w="1120" w:type="dxa"/>
            <w:tcBorders>
              <w:top w:val="single" w:sz="8" w:space="0" w:color="000000"/>
              <w:bottom w:val="single" w:sz="4" w:space="0" w:color="000000"/>
            </w:tcBorders>
            <w:vAlign w:val="center"/>
          </w:tcPr>
          <w:p>
            <w:pPr>
              <w:pStyle w:val="Normal"/>
              <w:snapToGrid w:val="false"/>
              <w:spacing w:lineRule="auto" w:line="240"/>
              <w:jc w:val="center"/>
              <w:rPr>
                <w:rFonts w:eastAsia="等线;DengXian"/>
                <w:b/>
                <w:sz w:val="15"/>
                <w:szCs w:val="15"/>
              </w:rPr>
            </w:pPr>
            <w:r>
              <w:rPr>
                <w:rFonts w:eastAsia="等线;DengXian"/>
                <w:b/>
                <w:sz w:val="15"/>
                <w:szCs w:val="15"/>
              </w:rPr>
              <w:t>Problem</w:t>
            </w:r>
          </w:p>
        </w:tc>
        <w:tc>
          <w:tcPr>
            <w:tcW w:w="4210" w:type="dxa"/>
            <w:tcBorders>
              <w:top w:val="single" w:sz="8" w:space="0" w:color="000000"/>
              <w:bottom w:val="single" w:sz="4" w:space="0" w:color="000000"/>
            </w:tcBorders>
            <w:vAlign w:val="center"/>
          </w:tcPr>
          <w:p>
            <w:pPr>
              <w:pStyle w:val="Normal"/>
              <w:snapToGrid w:val="false"/>
              <w:spacing w:lineRule="auto" w:line="240"/>
              <w:jc w:val="center"/>
              <w:rPr>
                <w:rFonts w:eastAsia="等线;DengXian"/>
                <w:b/>
                <w:sz w:val="15"/>
                <w:szCs w:val="15"/>
              </w:rPr>
            </w:pPr>
            <w:r>
              <w:rPr>
                <w:rFonts w:eastAsia="等线;DengXian"/>
                <w:b/>
                <w:sz w:val="15"/>
                <w:szCs w:val="15"/>
              </w:rPr>
              <w:t>Name</w:t>
            </w:r>
          </w:p>
        </w:tc>
        <w:tc>
          <w:tcPr>
            <w:tcW w:w="535" w:type="dxa"/>
            <w:tcBorders>
              <w:top w:val="single" w:sz="8" w:space="0" w:color="000000"/>
              <w:bottom w:val="single" w:sz="4" w:space="0" w:color="000000"/>
            </w:tcBorders>
            <w:vAlign w:val="center"/>
          </w:tcPr>
          <w:p>
            <w:pPr>
              <w:pStyle w:val="Normal"/>
              <w:snapToGrid w:val="false"/>
              <w:spacing w:lineRule="auto" w:line="240"/>
              <w:jc w:val="center"/>
              <w:rPr>
                <w:rFonts w:eastAsia="等线;DengXian"/>
                <w:b/>
                <w:sz w:val="15"/>
                <w:szCs w:val="15"/>
              </w:rPr>
            </w:pPr>
            <w:r>
              <w:rPr>
                <w:rFonts w:eastAsia="等线;DengXian"/>
                <w:b/>
                <w:sz w:val="15"/>
                <w:szCs w:val="15"/>
              </w:rPr>
              <w:t>D</w:t>
            </w:r>
          </w:p>
        </w:tc>
      </w:tr>
      <w:tr>
        <w:trPr>
          <w:trHeight w:val="283" w:hRule="atLeast"/>
        </w:trPr>
        <w:tc>
          <w:tcPr>
            <w:tcW w:w="1120" w:type="dxa"/>
            <w:tcBorders/>
            <w:vAlign w:val="center"/>
          </w:tcPr>
          <w:p>
            <w:pPr>
              <w:pStyle w:val="Normal"/>
              <w:snapToGrid w:val="false"/>
              <w:spacing w:lineRule="auto" w:line="240"/>
              <w:jc w:val="center"/>
              <w:rPr/>
            </w:pPr>
            <w:r>
              <w:rPr>
                <w:rFonts w:eastAsia="等线;DengXian"/>
                <w:sz w:val="15"/>
                <w:szCs w:val="15"/>
                <w:lang w:eastAsia="zh-CN"/>
              </w:rPr>
              <w:t>CE</w:t>
            </w:r>
            <w:r>
              <w:rPr>
                <w:rFonts w:eastAsia="等线;DengXian"/>
                <w:sz w:val="15"/>
                <w:szCs w:val="15"/>
              </w:rPr>
              <w:t>01</w:t>
            </w:r>
          </w:p>
        </w:tc>
        <w:tc>
          <w:tcPr>
            <w:tcW w:w="4210"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Tension/compression spring design problem</w:t>
            </w:r>
          </w:p>
        </w:tc>
        <w:tc>
          <w:tcPr>
            <w:tcW w:w="535"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3</w:t>
            </w:r>
          </w:p>
        </w:tc>
      </w:tr>
      <w:tr>
        <w:trPr>
          <w:trHeight w:val="283" w:hRule="atLeast"/>
        </w:trPr>
        <w:tc>
          <w:tcPr>
            <w:tcW w:w="1120" w:type="dxa"/>
            <w:tcBorders/>
            <w:vAlign w:val="center"/>
          </w:tcPr>
          <w:p>
            <w:pPr>
              <w:pStyle w:val="Normal"/>
              <w:snapToGrid w:val="false"/>
              <w:spacing w:lineRule="auto" w:line="240"/>
              <w:jc w:val="center"/>
              <w:rPr/>
            </w:pPr>
            <w:r>
              <w:rPr>
                <w:rFonts w:eastAsia="等线;DengXian"/>
                <w:sz w:val="15"/>
                <w:szCs w:val="15"/>
                <w:lang w:eastAsia="zh-CN"/>
              </w:rPr>
              <w:t>CE</w:t>
            </w:r>
            <w:r>
              <w:rPr>
                <w:rFonts w:eastAsia="等线;DengXian"/>
                <w:sz w:val="15"/>
                <w:szCs w:val="15"/>
              </w:rPr>
              <w:t>02</w:t>
            </w:r>
          </w:p>
        </w:tc>
        <w:tc>
          <w:tcPr>
            <w:tcW w:w="4210"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Pressure vessel design problem</w:t>
            </w:r>
          </w:p>
        </w:tc>
        <w:tc>
          <w:tcPr>
            <w:tcW w:w="535"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4</w:t>
            </w:r>
          </w:p>
        </w:tc>
      </w:tr>
      <w:tr>
        <w:trPr>
          <w:trHeight w:val="283" w:hRule="atLeast"/>
        </w:trPr>
        <w:tc>
          <w:tcPr>
            <w:tcW w:w="1120" w:type="dxa"/>
            <w:tcBorders/>
            <w:vAlign w:val="center"/>
          </w:tcPr>
          <w:p>
            <w:pPr>
              <w:pStyle w:val="Normal"/>
              <w:snapToGrid w:val="false"/>
              <w:spacing w:lineRule="auto" w:line="240"/>
              <w:jc w:val="center"/>
              <w:rPr/>
            </w:pPr>
            <w:r>
              <w:rPr>
                <w:rFonts w:eastAsia="等线;DengXian"/>
                <w:sz w:val="15"/>
                <w:szCs w:val="15"/>
                <w:lang w:eastAsia="zh-CN"/>
              </w:rPr>
              <w:t>CE</w:t>
            </w:r>
            <w:r>
              <w:rPr>
                <w:rFonts w:eastAsia="等线;DengXian"/>
                <w:sz w:val="15"/>
                <w:szCs w:val="15"/>
              </w:rPr>
              <w:t>03</w:t>
            </w:r>
          </w:p>
        </w:tc>
        <w:tc>
          <w:tcPr>
            <w:tcW w:w="4210"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Three-bar truss design problem</w:t>
            </w:r>
          </w:p>
        </w:tc>
        <w:tc>
          <w:tcPr>
            <w:tcW w:w="535"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2</w:t>
            </w:r>
          </w:p>
        </w:tc>
      </w:tr>
      <w:tr>
        <w:trPr>
          <w:trHeight w:val="283" w:hRule="atLeast"/>
        </w:trPr>
        <w:tc>
          <w:tcPr>
            <w:tcW w:w="1120" w:type="dxa"/>
            <w:tcBorders/>
            <w:vAlign w:val="center"/>
          </w:tcPr>
          <w:p>
            <w:pPr>
              <w:pStyle w:val="Normal"/>
              <w:snapToGrid w:val="false"/>
              <w:spacing w:lineRule="auto" w:line="240"/>
              <w:jc w:val="center"/>
              <w:rPr/>
            </w:pPr>
            <w:r>
              <w:rPr>
                <w:rFonts w:eastAsia="等线;DengXian"/>
                <w:sz w:val="15"/>
                <w:szCs w:val="15"/>
                <w:lang w:eastAsia="zh-CN"/>
              </w:rPr>
              <w:t>CE</w:t>
            </w:r>
            <w:r>
              <w:rPr>
                <w:rFonts w:eastAsia="等线;DengXian"/>
                <w:sz w:val="15"/>
                <w:szCs w:val="15"/>
              </w:rPr>
              <w:t>04</w:t>
            </w:r>
          </w:p>
        </w:tc>
        <w:tc>
          <w:tcPr>
            <w:tcW w:w="4210"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Welded beam design problem</w:t>
            </w:r>
          </w:p>
        </w:tc>
        <w:tc>
          <w:tcPr>
            <w:tcW w:w="535"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4</w:t>
            </w:r>
          </w:p>
        </w:tc>
      </w:tr>
      <w:tr>
        <w:trPr>
          <w:trHeight w:val="283" w:hRule="atLeast"/>
        </w:trPr>
        <w:tc>
          <w:tcPr>
            <w:tcW w:w="1120" w:type="dxa"/>
            <w:tcBorders/>
            <w:vAlign w:val="center"/>
          </w:tcPr>
          <w:p>
            <w:pPr>
              <w:pStyle w:val="Normal"/>
              <w:snapToGrid w:val="false"/>
              <w:spacing w:lineRule="auto" w:line="240"/>
              <w:jc w:val="center"/>
              <w:rPr/>
            </w:pPr>
            <w:r>
              <w:rPr>
                <w:rFonts w:eastAsia="等线;DengXian"/>
                <w:sz w:val="15"/>
                <w:szCs w:val="15"/>
                <w:lang w:eastAsia="zh-CN"/>
              </w:rPr>
              <w:t>CE</w:t>
            </w:r>
            <w:r>
              <w:rPr>
                <w:rFonts w:eastAsia="等线;DengXian"/>
                <w:sz w:val="15"/>
                <w:szCs w:val="15"/>
              </w:rPr>
              <w:t>05</w:t>
            </w:r>
          </w:p>
        </w:tc>
        <w:tc>
          <w:tcPr>
            <w:tcW w:w="4210"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Speed reducer design problem</w:t>
            </w:r>
          </w:p>
        </w:tc>
        <w:tc>
          <w:tcPr>
            <w:tcW w:w="535"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7</w:t>
            </w:r>
          </w:p>
        </w:tc>
      </w:tr>
      <w:tr>
        <w:trPr>
          <w:trHeight w:val="283" w:hRule="atLeast"/>
        </w:trPr>
        <w:tc>
          <w:tcPr>
            <w:tcW w:w="1120" w:type="dxa"/>
            <w:tcBorders/>
            <w:vAlign w:val="center"/>
          </w:tcPr>
          <w:p>
            <w:pPr>
              <w:pStyle w:val="Normal"/>
              <w:snapToGrid w:val="false"/>
              <w:spacing w:lineRule="auto" w:line="240"/>
              <w:jc w:val="center"/>
              <w:rPr/>
            </w:pPr>
            <w:r>
              <w:rPr>
                <w:rFonts w:eastAsia="等线;DengXian"/>
                <w:sz w:val="15"/>
                <w:szCs w:val="15"/>
                <w:lang w:eastAsia="zh-CN"/>
              </w:rPr>
              <w:t>CE</w:t>
            </w:r>
            <w:r>
              <w:rPr>
                <w:rFonts w:eastAsia="等线;DengXian"/>
                <w:sz w:val="15"/>
                <w:szCs w:val="15"/>
              </w:rPr>
              <w:t>06</w:t>
            </w:r>
          </w:p>
        </w:tc>
        <w:tc>
          <w:tcPr>
            <w:tcW w:w="4210"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Gear train design problem</w:t>
            </w:r>
          </w:p>
        </w:tc>
        <w:tc>
          <w:tcPr>
            <w:tcW w:w="535"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4</w:t>
            </w:r>
          </w:p>
        </w:tc>
      </w:tr>
      <w:tr>
        <w:trPr>
          <w:trHeight w:val="283" w:hRule="atLeast"/>
        </w:trPr>
        <w:tc>
          <w:tcPr>
            <w:tcW w:w="1120" w:type="dxa"/>
            <w:tcBorders/>
            <w:vAlign w:val="center"/>
          </w:tcPr>
          <w:p>
            <w:pPr>
              <w:pStyle w:val="Normal"/>
              <w:snapToGrid w:val="false"/>
              <w:spacing w:lineRule="auto" w:line="240"/>
              <w:jc w:val="center"/>
              <w:rPr/>
            </w:pPr>
            <w:r>
              <w:rPr>
                <w:rFonts w:eastAsia="等线;DengXian"/>
                <w:sz w:val="15"/>
                <w:szCs w:val="15"/>
                <w:lang w:eastAsia="zh-CN"/>
              </w:rPr>
              <w:t>CE</w:t>
            </w:r>
            <w:r>
              <w:rPr>
                <w:rFonts w:eastAsia="等线;DengXian"/>
                <w:sz w:val="15"/>
                <w:szCs w:val="15"/>
              </w:rPr>
              <w:t>07</w:t>
            </w:r>
          </w:p>
        </w:tc>
        <w:tc>
          <w:tcPr>
            <w:tcW w:w="4210"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Rolling element bearing design</w:t>
            </w:r>
          </w:p>
        </w:tc>
        <w:tc>
          <w:tcPr>
            <w:tcW w:w="535"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10</w:t>
            </w:r>
          </w:p>
        </w:tc>
      </w:tr>
      <w:tr>
        <w:trPr>
          <w:trHeight w:val="283" w:hRule="atLeast"/>
        </w:trPr>
        <w:tc>
          <w:tcPr>
            <w:tcW w:w="1120" w:type="dxa"/>
            <w:tcBorders/>
            <w:vAlign w:val="center"/>
          </w:tcPr>
          <w:p>
            <w:pPr>
              <w:pStyle w:val="Normal"/>
              <w:snapToGrid w:val="false"/>
              <w:spacing w:lineRule="auto" w:line="240"/>
              <w:jc w:val="center"/>
              <w:rPr/>
            </w:pPr>
            <w:r>
              <w:rPr>
                <w:rFonts w:eastAsia="等线;DengXian"/>
                <w:sz w:val="15"/>
                <w:szCs w:val="15"/>
                <w:lang w:eastAsia="zh-CN"/>
              </w:rPr>
              <w:t>CE</w:t>
            </w:r>
            <w:r>
              <w:rPr>
                <w:rFonts w:eastAsia="等线;DengXian"/>
                <w:sz w:val="15"/>
                <w:szCs w:val="15"/>
              </w:rPr>
              <w:t>08</w:t>
            </w:r>
          </w:p>
        </w:tc>
        <w:tc>
          <w:tcPr>
            <w:tcW w:w="4210"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Cantilever beam design problem</w:t>
            </w:r>
          </w:p>
        </w:tc>
        <w:tc>
          <w:tcPr>
            <w:tcW w:w="535"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5</w:t>
            </w:r>
          </w:p>
        </w:tc>
      </w:tr>
      <w:tr>
        <w:trPr>
          <w:trHeight w:val="283" w:hRule="atLeast"/>
        </w:trPr>
        <w:tc>
          <w:tcPr>
            <w:tcW w:w="1120" w:type="dxa"/>
            <w:tcBorders/>
            <w:vAlign w:val="center"/>
          </w:tcPr>
          <w:p>
            <w:pPr>
              <w:pStyle w:val="Normal"/>
              <w:snapToGrid w:val="false"/>
              <w:spacing w:lineRule="auto" w:line="240"/>
              <w:jc w:val="center"/>
              <w:rPr/>
            </w:pPr>
            <w:r>
              <w:rPr>
                <w:rFonts w:eastAsia="等线;DengXian"/>
                <w:sz w:val="15"/>
                <w:szCs w:val="15"/>
                <w:lang w:eastAsia="zh-CN"/>
              </w:rPr>
              <w:t>CE</w:t>
            </w:r>
            <w:r>
              <w:rPr>
                <w:rFonts w:eastAsia="等线;DengXian"/>
                <w:sz w:val="15"/>
                <w:szCs w:val="15"/>
              </w:rPr>
              <w:t>09</w:t>
            </w:r>
          </w:p>
        </w:tc>
        <w:tc>
          <w:tcPr>
            <w:tcW w:w="4210"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Multiple disk clutch brake design problem</w:t>
            </w:r>
          </w:p>
        </w:tc>
        <w:tc>
          <w:tcPr>
            <w:tcW w:w="535" w:type="dxa"/>
            <w:tcBorders/>
            <w:vAlign w:val="center"/>
          </w:tcPr>
          <w:p>
            <w:pPr>
              <w:pStyle w:val="Normal"/>
              <w:snapToGrid w:val="false"/>
              <w:spacing w:lineRule="auto" w:line="240"/>
              <w:jc w:val="center"/>
              <w:rPr>
                <w:rFonts w:eastAsia="等线;DengXian"/>
                <w:sz w:val="15"/>
                <w:szCs w:val="15"/>
              </w:rPr>
            </w:pPr>
            <w:r>
              <w:rPr>
                <w:rFonts w:eastAsia="等线;DengXian"/>
                <w:sz w:val="15"/>
                <w:szCs w:val="15"/>
              </w:rPr>
              <w:t>5</w:t>
            </w:r>
          </w:p>
        </w:tc>
      </w:tr>
      <w:tr>
        <w:trPr>
          <w:trHeight w:val="283" w:hRule="atLeast"/>
        </w:trPr>
        <w:tc>
          <w:tcPr>
            <w:tcW w:w="1120" w:type="dxa"/>
            <w:tcBorders>
              <w:bottom w:val="single" w:sz="8" w:space="0" w:color="000000"/>
            </w:tcBorders>
            <w:vAlign w:val="center"/>
          </w:tcPr>
          <w:p>
            <w:pPr>
              <w:pStyle w:val="Normal"/>
              <w:snapToGrid w:val="false"/>
              <w:spacing w:lineRule="auto" w:line="240"/>
              <w:jc w:val="center"/>
              <w:rPr/>
            </w:pPr>
            <w:r>
              <w:rPr>
                <w:rFonts w:eastAsia="等线;DengXian"/>
                <w:sz w:val="15"/>
                <w:szCs w:val="15"/>
                <w:lang w:eastAsia="zh-CN"/>
              </w:rPr>
              <w:t>CE1</w:t>
            </w:r>
            <w:r>
              <w:rPr>
                <w:rFonts w:eastAsia="等线;DengXian"/>
                <w:sz w:val="15"/>
                <w:szCs w:val="15"/>
              </w:rPr>
              <w:t>0</w:t>
            </w:r>
          </w:p>
        </w:tc>
        <w:tc>
          <w:tcPr>
            <w:tcW w:w="4210" w:type="dxa"/>
            <w:tcBorders>
              <w:bottom w:val="single" w:sz="8" w:space="0" w:color="000000"/>
            </w:tcBorders>
            <w:vAlign w:val="center"/>
          </w:tcPr>
          <w:p>
            <w:pPr>
              <w:pStyle w:val="Normal"/>
              <w:snapToGrid w:val="false"/>
              <w:spacing w:lineRule="auto" w:line="240"/>
              <w:jc w:val="center"/>
              <w:rPr>
                <w:rFonts w:eastAsia="等线;DengXian"/>
                <w:sz w:val="15"/>
                <w:szCs w:val="15"/>
              </w:rPr>
            </w:pPr>
            <w:r>
              <w:rPr>
                <w:rFonts w:eastAsia="等线;DengXian"/>
                <w:sz w:val="15"/>
                <w:szCs w:val="15"/>
              </w:rPr>
              <w:t>Step-cone pulley problem</w:t>
            </w:r>
          </w:p>
        </w:tc>
        <w:tc>
          <w:tcPr>
            <w:tcW w:w="535" w:type="dxa"/>
            <w:tcBorders>
              <w:bottom w:val="single" w:sz="8" w:space="0" w:color="000000"/>
            </w:tcBorders>
            <w:vAlign w:val="center"/>
          </w:tcPr>
          <w:p>
            <w:pPr>
              <w:pStyle w:val="Normal"/>
              <w:snapToGrid w:val="false"/>
              <w:spacing w:lineRule="auto" w:line="240"/>
              <w:jc w:val="center"/>
              <w:rPr>
                <w:rFonts w:eastAsia="等线;DengXian"/>
                <w:sz w:val="15"/>
                <w:szCs w:val="15"/>
              </w:rPr>
            </w:pPr>
            <w:r>
              <w:rPr>
                <w:rFonts w:eastAsia="等线;DengXian"/>
                <w:sz w:val="15"/>
                <w:szCs w:val="15"/>
              </w:rPr>
              <w:t>5</w:t>
            </w:r>
          </w:p>
        </w:tc>
      </w:tr>
    </w:tbl>
    <w:p>
      <w:pPr>
        <w:pStyle w:val="Normal"/>
        <w:rPr>
          <w:vanish/>
        </w:rPr>
      </w:pPr>
      <w:r>
        <w:rPr>
          <w:vanish/>
        </w:rPr>
      </w:r>
    </w:p>
    <w:tbl>
      <w:tblPr>
        <w:tblW w:w="6009" w:type="dxa"/>
        <w:jc w:val="center"/>
        <w:tblInd w:w="0" w:type="dxa"/>
        <w:tblLayout w:type="fixed"/>
        <w:tblCellMar>
          <w:top w:w="0" w:type="dxa"/>
          <w:start w:w="108" w:type="dxa"/>
          <w:bottom w:w="0" w:type="dxa"/>
          <w:end w:w="108" w:type="dxa"/>
        </w:tblCellMar>
      </w:tblPr>
      <w:tblGrid>
        <w:gridCol w:w="3958"/>
        <w:gridCol w:w="2051"/>
      </w:tblGrid>
      <w:tr>
        <w:trPr/>
        <w:tc>
          <w:tcPr>
            <w:tcW w:w="3958" w:type="dxa"/>
            <w:tcBorders>
              <w:top w:val="single" w:sz="4" w:space="0" w:color="000000"/>
              <w:start w:val="single" w:sz="4" w:space="0" w:color="000000"/>
              <w:bottom w:val="single" w:sz="4" w:space="0" w:color="000000"/>
              <w:end w:val="single" w:sz="4" w:space="0" w:color="000000"/>
            </w:tcBorders>
            <w:vAlign w:val="center"/>
          </w:tcPr>
          <w:p>
            <w:pPr>
              <w:pStyle w:val="MDPI51figurecaption"/>
              <w:spacing w:before="120" w:after="240"/>
              <w:ind w:start="0" w:end="0"/>
              <w:jc w:val="center"/>
              <w:rPr>
                <w:rFonts w:eastAsia="等线;DengXian"/>
                <w:lang w:val="es-ES"/>
              </w:rPr>
            </w:pPr>
            <w:r>
              <w:rPr>
                <w:lang w:val="es-ES" w:eastAsia="en-US"/>
              </w:rPr>
              <w:drawing>
                <wp:inline distT="0" distB="0" distL="0" distR="0">
                  <wp:extent cx="2375535" cy="2359025"/>
                  <wp:effectExtent l="0" t="0" r="0" b="0"/>
                  <wp:docPr id="4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 descr="" title=""/>
                          <pic:cNvPicPr>
                            <a:picLocks noChangeAspect="1" noChangeArrowheads="1"/>
                          </pic:cNvPicPr>
                        </pic:nvPicPr>
                        <pic:blipFill>
                          <a:blip r:embed="rId217"/>
                          <a:srcRect l="20239" t="-7" r="16814" b="-7"/>
                          <a:stretch>
                            <a:fillRect/>
                          </a:stretch>
                        </pic:blipFill>
                        <pic:spPr bwMode="auto">
                          <a:xfrm>
                            <a:off x="0" y="0"/>
                            <a:ext cx="2375535" cy="2359025"/>
                          </a:xfrm>
                          <a:prstGeom prst="rect">
                            <a:avLst/>
                          </a:prstGeom>
                        </pic:spPr>
                      </pic:pic>
                    </a:graphicData>
                  </a:graphic>
                </wp:inline>
              </w:drawing>
            </w:r>
          </w:p>
        </w:tc>
        <w:tc>
          <w:tcPr>
            <w:tcW w:w="2051" w:type="dxa"/>
            <w:tcBorders>
              <w:top w:val="single" w:sz="4" w:space="0" w:color="000000"/>
              <w:start w:val="single" w:sz="4" w:space="0" w:color="000000"/>
              <w:bottom w:val="single" w:sz="4" w:space="0" w:color="000000"/>
              <w:end w:val="single" w:sz="4" w:space="0" w:color="000000"/>
            </w:tcBorders>
            <w:vAlign w:val="center"/>
          </w:tcPr>
          <w:p>
            <w:pPr>
              <w:pStyle w:val="MDPI51figurecaption"/>
              <w:spacing w:before="120" w:after="240"/>
              <w:ind w:start="0" w:end="0"/>
              <w:jc w:val="center"/>
              <w:rPr>
                <w:rFonts w:eastAsia="等线;DengXian"/>
                <w:lang w:val="es-ES"/>
              </w:rPr>
            </w:pPr>
            <w:r>
              <w:rPr>
                <w:rFonts w:eastAsia="等线;DengXian"/>
                <w:lang w:val="es-ES" w:eastAsia="en-US"/>
              </w:rPr>
              <w:drawing>
                <wp:inline distT="0" distB="0" distL="0" distR="0">
                  <wp:extent cx="1164590" cy="1007745"/>
                  <wp:effectExtent l="0" t="0" r="0" b="0"/>
                  <wp:docPr id="4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5" descr="" title=""/>
                          <pic:cNvPicPr>
                            <a:picLocks noChangeAspect="1" noChangeArrowheads="1"/>
                          </pic:cNvPicPr>
                        </pic:nvPicPr>
                        <pic:blipFill>
                          <a:blip r:embed="rId218"/>
                          <a:srcRect l="-18" t="14066" r="-18" b="17712"/>
                          <a:stretch>
                            <a:fillRect/>
                          </a:stretch>
                        </pic:blipFill>
                        <pic:spPr bwMode="auto">
                          <a:xfrm>
                            <a:off x="0" y="0"/>
                            <a:ext cx="1164590" cy="1007745"/>
                          </a:xfrm>
                          <a:prstGeom prst="rect">
                            <a:avLst/>
                          </a:prstGeom>
                        </pic:spPr>
                      </pic:pic>
                    </a:graphicData>
                  </a:graphic>
                </wp:inline>
              </w:drawing>
            </w:r>
          </w:p>
        </w:tc>
      </w:tr>
    </w:tbl>
    <w:p>
      <w:pPr>
        <w:pStyle w:val="MDPI51figurecaption"/>
        <w:ind w:start="0" w:end="0"/>
        <w:jc w:val="center"/>
        <w:rPr>
          <w:rFonts w:ascii="Times New Roman" w:hAnsi="Times New Roman" w:eastAsia="等线;DengXian" w:cs="Times New Roman"/>
          <w:lang w:eastAsia="zh-CN"/>
        </w:rPr>
      </w:pPr>
      <w:r>
        <w:rPr>
          <w:b/>
        </w:rPr>
        <w:t xml:space="preserve">Figure </w:t>
      </w:r>
      <w:r>
        <w:rPr>
          <w:rFonts w:eastAsia="宋体;SimSun"/>
          <w:b/>
          <w:lang w:eastAsia="zh-CN"/>
        </w:rPr>
        <w:t xml:space="preserve">12. </w:t>
      </w:r>
      <w:r>
        <w:rPr>
          <w:rFonts w:eastAsia="等线;DengXian" w:cs="Times New Roman" w:ascii="Times New Roman" w:hAnsi="Times New Roman"/>
          <w:lang w:eastAsia="zh-CN"/>
        </w:rPr>
        <w:t>Rankings of</w:t>
      </w:r>
      <w:r>
        <w:rPr>
          <w:rFonts w:cs="Times New Roman" w:ascii="Times New Roman" w:hAnsi="Times New Roman"/>
        </w:rPr>
        <w:t xml:space="preserve"> </w:t>
      </w:r>
      <w:r>
        <w:rPr>
          <w:rFonts w:eastAsia="等线;DengXian" w:cs="Times New Roman" w:ascii="Times New Roman" w:hAnsi="Times New Roman"/>
          <w:lang w:eastAsia="zh-CN"/>
        </w:rPr>
        <w:t>MSEDO</w:t>
      </w:r>
      <w:r>
        <w:rPr>
          <w:rFonts w:cs="Times New Roman" w:ascii="Times New Roman" w:hAnsi="Times New Roman"/>
        </w:rPr>
        <w:t xml:space="preserve"> and </w:t>
      </w:r>
      <w:r>
        <w:rPr>
          <w:rFonts w:eastAsia="宋体;SimSun" w:cs="Times New Roman" w:ascii="Times New Roman" w:hAnsi="Times New Roman"/>
          <w:lang w:eastAsia="zh-CN"/>
        </w:rPr>
        <w:t>its</w:t>
      </w:r>
      <w:r>
        <w:rPr>
          <w:rFonts w:eastAsia="等线;DengXian" w:cs="Times New Roman" w:ascii="Times New Roman" w:hAnsi="Times New Roman"/>
          <w:lang w:eastAsia="zh-CN"/>
        </w:rPr>
        <w:t xml:space="preserve"> </w:t>
      </w:r>
      <w:r>
        <w:rPr>
          <w:rFonts w:eastAsia="等线;DengXian" w:cs="Times New Roman" w:ascii="Times New Roman" w:hAnsi="Times New Roman"/>
          <w:lang w:eastAsia="zh-CN"/>
        </w:rPr>
        <w:t>competitors</w:t>
      </w:r>
      <w:r>
        <w:rPr>
          <w:rFonts w:eastAsia="等线;DengXian" w:cs="Times New Roman" w:ascii="Times New Roman" w:hAnsi="Times New Roman"/>
          <w:lang w:eastAsia="zh-CN"/>
        </w:rPr>
        <w:t xml:space="preserve"> on constrained optimization problems</w:t>
      </w:r>
    </w:p>
    <w:p>
      <w:pPr>
        <w:pStyle w:val="Normal"/>
        <w:rPr>
          <w:rFonts w:eastAsia="宋体;SimSun"/>
          <w:b/>
          <w:lang w:eastAsia="zh-CN"/>
        </w:rPr>
      </w:pPr>
      <w:r>
        <w:rPr>
          <w:rFonts w:eastAsia="宋体;SimSun"/>
          <w:b/>
          <w:lang w:eastAsia="zh-CN"/>
        </w:rPr>
        <w:t>4</w:t>
      </w:r>
      <w:r>
        <w:rPr>
          <w:b/>
        </w:rPr>
        <w:t>.</w:t>
      </w:r>
      <w:r>
        <w:rPr>
          <w:rFonts w:eastAsia="宋体;SimSun"/>
          <w:b/>
          <w:lang w:eastAsia="zh-CN"/>
        </w:rPr>
        <w:t>6</w:t>
      </w:r>
      <w:r>
        <w:rPr>
          <w:b/>
        </w:rPr>
        <w:t xml:space="preserve">. </w:t>
      </w:r>
      <w:r>
        <w:rPr>
          <w:rFonts w:eastAsia="宋体;SimSun"/>
          <w:b/>
          <w:lang w:eastAsia="zh-CN"/>
        </w:rPr>
        <w:t>S</w:t>
      </w:r>
      <w:r>
        <w:rPr>
          <w:b/>
        </w:rPr>
        <w:t>trengths and limitations</w:t>
      </w:r>
      <w:r>
        <w:rPr>
          <w:rFonts w:eastAsia="宋体;SimSun"/>
          <w:b/>
          <w:lang w:eastAsia="zh-CN"/>
        </w:rPr>
        <w:t xml:space="preserve"> of MSEDO</w:t>
      </w:r>
    </w:p>
    <w:p>
      <w:pPr>
        <w:pStyle w:val="Normal"/>
        <w:ind w:firstLine="708" w:end="0"/>
        <w:rPr>
          <w:rFonts w:eastAsia="宋体;SimSun"/>
          <w:lang w:eastAsia="zh-CN"/>
        </w:rPr>
      </w:pPr>
      <w:r>
        <w:rPr/>
        <w:t xml:space="preserve">The MSEDO algorithm performs better on high-dimensional problems than on low-dimensional ones. The superior performance on high-dimensional problems is due to the introduction of the </w:t>
      </w:r>
      <w:r>
        <w:rPr>
          <w:rFonts w:eastAsia="宋体;SimSun"/>
          <w:lang w:eastAsia="zh-CN"/>
        </w:rPr>
        <w:t>d</w:t>
      </w:r>
      <w:r>
        <w:rPr/>
        <w:t>iversity-based population restart strategy. This strategy reconstructs the algorithm structure, spends more computational cost on development and exploration, and ensures diversity of understanding through dimension swapping.</w:t>
      </w:r>
      <w:r>
        <w:rPr>
          <w:rFonts w:eastAsia="宋体;SimSun"/>
          <w:lang w:eastAsia="zh-CN"/>
        </w:rPr>
        <w:t xml:space="preserve"> </w:t>
      </w:r>
      <w:r>
        <w:rPr/>
        <w:t xml:space="preserve">The performance improvement of MSEDO on low-dimensional problems relies on the bootstrapping effect of the </w:t>
      </w:r>
      <w:r>
        <w:rPr>
          <w:rFonts w:eastAsia="宋体;SimSun"/>
          <w:lang w:eastAsia="zh-CN"/>
        </w:rPr>
        <w:t>l</w:t>
      </w:r>
      <w:r>
        <w:rPr/>
        <w:t xml:space="preserve">eader-based covariance learning strategy. This strategy promotes high-quality population evolution by absorbing valid information from dominant populations. In addition, the </w:t>
      </w:r>
      <w:r>
        <w:rPr>
          <w:rFonts w:eastAsia="宋体;SimSun"/>
          <w:lang w:eastAsia="zh-CN"/>
        </w:rPr>
        <w:t>f</w:t>
      </w:r>
      <w:r>
        <w:rPr/>
        <w:t xml:space="preserve">itness and distance-based leader selection strategy improves the convergence efficiency of the MSEDO algorithm, and the roulette approach well balances the global search and local exploitation. </w:t>
      </w:r>
    </w:p>
    <w:p>
      <w:pPr>
        <w:pStyle w:val="Normal"/>
        <w:ind w:firstLine="708" w:end="0"/>
        <w:rPr/>
      </w:pPr>
      <w:r>
        <w:rPr/>
        <w:t>However, MSEDO also has some shortcomings. From the results in Appendix A, the proposed MSEDO performs better on most problems. However, when facing some complex functions or mixed numbers, MSEDO is not capable of providing the best solution. When dealing with low-dimensional problems, MSEDO does not create a gap with EDO, which indicates that the improvement strategy proposed in this paper is more suitable for complex optimization problems.</w:t>
      </w:r>
    </w:p>
    <w:p>
      <w:pPr>
        <w:pStyle w:val="Normal"/>
        <w:rPr/>
      </w:pPr>
      <w:r>
        <w:rPr>
          <w:rFonts w:eastAsia="宋体;SimSun"/>
          <w:b/>
          <w:bCs/>
          <w:lang w:eastAsia="zh-CN"/>
        </w:rPr>
        <w:t>5</w:t>
      </w:r>
      <w:r>
        <w:rPr>
          <w:rFonts w:eastAsia="宋体;SimSun"/>
          <w:b/>
          <w:bCs/>
        </w:rPr>
        <w:t>. Conclusions</w:t>
      </w:r>
    </w:p>
    <w:p>
      <w:pPr>
        <w:pStyle w:val="Normal"/>
        <w:ind w:firstLine="708" w:end="0"/>
        <w:rPr>
          <w:rFonts w:eastAsia="宋体;SimSun"/>
          <w:lang w:eastAsia="zh-CN"/>
        </w:rPr>
      </w:pPr>
      <w:r>
        <w:rPr/>
        <w:t>In this paper, we propose a multi-strategy enterprise development optimizer (MSEDO) that aims to comprehensively facilitate the exploitation and exploration performance of EDO. By integrating leader-based covariance learning strategy, diversity-based population restart strategy and fitness and distance-based leader selection strategy, MSEDO is equipped to solve complex optimization problems. Experiments on the CEC2017 and CEC2022 test sets confirm the overall superiority of the proposed technique over basic EDO and other basic or improved meta-heuristic algorithms. In addition, the ability of MSEDO to solve real-world problems is examined by solving engineering constraints. Future research is planned to proceed in the following directions.</w:t>
      </w:r>
    </w:p>
    <w:p>
      <w:pPr>
        <w:pStyle w:val="Normal"/>
        <w:ind w:firstLine="708" w:end="0"/>
        <w:rPr/>
      </w:pPr>
      <w:r>
        <w:rPr/>
        <w:t>(1) Direction of algorithm application: apply MSEDO to specific research areas, such as enterprise resource allocation optimization, production scheduling optimization, and asset management optimization.</w:t>
      </w:r>
    </w:p>
    <w:p>
      <w:pPr>
        <w:pStyle w:val="Normal"/>
        <w:ind w:firstLine="708" w:end="0"/>
        <w:rPr/>
      </w:pPr>
      <w:r>
        <w:rPr/>
        <w:t>(2) Direction of algorithm development: develop multi-objective and binary versions.</w:t>
      </w:r>
    </w:p>
    <w:p>
      <w:pPr>
        <w:pStyle w:val="Normal"/>
        <w:ind w:firstLine="708" w:end="0"/>
        <w:rPr>
          <w:rFonts w:eastAsia="宋体;SimSun"/>
          <w:lang w:eastAsia="zh-CN"/>
        </w:rPr>
      </w:pPr>
      <w:r>
        <w:rPr/>
        <w:t>(3) Direction of algorithm improvement: explore the combination of meta-heuristic algorithms and machine learning methods such as reinforcement learning and deep learning.</w:t>
      </w:r>
    </w:p>
    <w:p>
      <w:pPr>
        <w:pStyle w:val="BodyText"/>
        <w:rPr>
          <w:rFonts w:eastAsia="宋体;SimSun"/>
          <w:lang w:eastAsia="zh-CN"/>
        </w:rPr>
      </w:pPr>
      <w:r>
        <w:rPr>
          <w:rFonts w:eastAsia="宋体;SimSun"/>
          <w:lang w:eastAsia="zh-CN"/>
        </w:rPr>
      </w:r>
    </w:p>
    <w:p>
      <w:pPr>
        <w:pStyle w:val="Normal"/>
        <w:rPr>
          <w:rFonts w:eastAsia="宋体;SimSun"/>
          <w:b/>
          <w:bCs/>
          <w:lang w:eastAsia="zh-CN"/>
        </w:rPr>
      </w:pPr>
      <w:r>
        <w:rPr>
          <w:b/>
          <w:bCs/>
        </w:rPr>
        <w:t>Competing Interest</w:t>
      </w:r>
    </w:p>
    <w:p>
      <w:pPr>
        <w:pStyle w:val="Normal"/>
        <w:rPr>
          <w:rFonts w:eastAsia="宋体;SimSun"/>
          <w:b/>
          <w:bCs/>
          <w:lang w:eastAsia="zh-CN"/>
        </w:rPr>
      </w:pPr>
      <w:r>
        <w:rPr/>
        <w:t xml:space="preserve">The authors declare that the authors have no competing interests as defined by Nature Research, or other interests that might be perceived to influence the results and/or discussion reported in this paper. </w:t>
      </w:r>
    </w:p>
    <w:p>
      <w:pPr>
        <w:pStyle w:val="Normal"/>
        <w:rPr>
          <w:rFonts w:eastAsia="宋体;SimSun"/>
          <w:b/>
          <w:lang w:eastAsia="zh-CN"/>
        </w:rPr>
      </w:pPr>
      <w:r>
        <w:rPr>
          <w:b/>
        </w:rPr>
        <w:t>Data Availability Statement</w:t>
      </w:r>
    </w:p>
    <w:p>
      <w:pPr>
        <w:pStyle w:val="Normal"/>
        <w:rPr>
          <w:rFonts w:eastAsia="宋体;SimSun"/>
          <w:bCs/>
          <w:lang w:eastAsia="zh-CN"/>
        </w:rPr>
      </w:pPr>
      <w:r>
        <w:rPr>
          <w:rFonts w:eastAsia="宋体;SimSun"/>
          <w:bCs/>
          <w:lang w:eastAsia="zh-CN"/>
        </w:rPr>
        <w:t>The data that support the findings of this study are available from the corresponding author.</w:t>
      </w:r>
    </w:p>
    <w:p>
      <w:pPr>
        <w:pStyle w:val="Normal"/>
        <w:rPr>
          <w:rFonts w:eastAsia="宋体;SimSun"/>
          <w:b/>
          <w:lang w:eastAsia="zh-CN"/>
        </w:rPr>
      </w:pPr>
      <w:r>
        <w:rPr>
          <w:b/>
        </w:rPr>
        <w:t>Conflicts of Interest</w:t>
      </w:r>
    </w:p>
    <w:p>
      <w:pPr>
        <w:pStyle w:val="Normal"/>
        <w:rPr>
          <w:rFonts w:eastAsia="宋体;SimSun"/>
          <w:b/>
          <w:lang w:eastAsia="zh-CN"/>
        </w:rPr>
      </w:pPr>
      <w:r>
        <w:rPr>
          <w:bCs/>
        </w:rPr>
        <w:t>The authors declare no conflict of interest.</w:t>
      </w:r>
    </w:p>
    <w:p>
      <w:pPr>
        <w:pStyle w:val="Normal"/>
        <w:rPr>
          <w:rFonts w:eastAsia="宋体;SimSun"/>
          <w:b/>
          <w:bCs/>
          <w:lang w:eastAsia="zh-CN"/>
        </w:rPr>
      </w:pPr>
      <w:r>
        <w:rPr>
          <w:rFonts w:eastAsia="宋体;SimSun"/>
          <w:b/>
          <w:bCs/>
          <w:lang w:eastAsia="zh-CN"/>
        </w:rPr>
        <w:t>Author contributions</w:t>
      </w:r>
    </w:p>
    <w:p>
      <w:pPr>
        <w:pStyle w:val="Normal"/>
        <w:rPr>
          <w:rFonts w:eastAsia="宋体;SimSun"/>
          <w:bCs/>
          <w:lang w:eastAsia="zh-CN"/>
        </w:rPr>
      </w:pPr>
      <w:r>
        <w:rPr>
          <w:rFonts w:eastAsia="宋体;SimSun"/>
          <w:bCs/>
          <w:lang w:eastAsia="zh-CN"/>
        </w:rPr>
        <w:t>X</w:t>
      </w:r>
      <w:r>
        <w:rPr>
          <w:bCs/>
        </w:rPr>
        <w:t>.</w:t>
      </w:r>
      <w:r>
        <w:rPr>
          <w:rFonts w:eastAsia="宋体;SimSun"/>
          <w:bCs/>
          <w:lang w:eastAsia="zh-CN"/>
        </w:rPr>
        <w:t>C</w:t>
      </w:r>
      <w:r>
        <w:rPr>
          <w:bCs/>
        </w:rPr>
        <w:t xml:space="preserve">.: conceptualization, methodology, writing, data testing, reviewing, software. </w:t>
      </w:r>
      <w:r>
        <w:rPr>
          <w:rFonts w:eastAsia="宋体;SimSun"/>
          <w:bCs/>
          <w:lang w:eastAsia="zh-CN"/>
        </w:rPr>
        <w:t>W</w:t>
      </w:r>
      <w:r>
        <w:rPr>
          <w:bCs/>
        </w:rPr>
        <w:t>.</w:t>
      </w:r>
      <w:r>
        <w:rPr>
          <w:rFonts w:eastAsia="宋体;SimSun"/>
          <w:bCs/>
          <w:lang w:eastAsia="zh-CN"/>
        </w:rPr>
        <w:t>W</w:t>
      </w:r>
      <w:r>
        <w:rPr>
          <w:bCs/>
        </w:rPr>
        <w:t>.: conceptualization, methodology, writing, reviewing</w:t>
      </w:r>
      <w:r>
        <w:rPr>
          <w:rFonts w:eastAsia="宋体;SimSun"/>
          <w:bCs/>
          <w:lang w:eastAsia="zh-CN"/>
        </w:rPr>
        <w:t xml:space="preserve">, </w:t>
      </w:r>
      <w:r>
        <w:rPr>
          <w:bCs/>
        </w:rPr>
        <w:t>supervision.</w:t>
      </w:r>
      <w:r>
        <w:rPr>
          <w:rFonts w:eastAsia="宋体;SimSun"/>
          <w:bCs/>
          <w:lang w:eastAsia="zh-CN"/>
        </w:rPr>
        <w:t xml:space="preserve"> Y</w:t>
      </w:r>
      <w:r>
        <w:rPr>
          <w:bCs/>
        </w:rPr>
        <w:t>.</w:t>
      </w:r>
      <w:r>
        <w:rPr>
          <w:rFonts w:eastAsia="宋体;SimSun"/>
          <w:bCs/>
          <w:lang w:eastAsia="zh-CN"/>
        </w:rPr>
        <w:t>W</w:t>
      </w:r>
      <w:r>
        <w:rPr>
          <w:bCs/>
        </w:rPr>
        <w:t>.: reviewing, formal analysis.</w:t>
      </w:r>
    </w:p>
    <w:p>
      <w:pPr>
        <w:pStyle w:val="Normal"/>
        <w:rPr>
          <w:rFonts w:eastAsia="宋体;SimSun"/>
          <w:b/>
          <w:bCs/>
          <w:lang w:eastAsia="zh-CN"/>
        </w:rPr>
      </w:pPr>
      <w:bookmarkStart w:id="10" w:name="_Hlk191044186"/>
      <w:bookmarkEnd w:id="10"/>
      <w:r>
        <w:rPr>
          <w:rFonts w:eastAsia="宋体;SimSun"/>
          <w:b/>
          <w:bCs/>
          <w:lang w:eastAsia="zh-CN"/>
        </w:rPr>
        <w:t>A</w:t>
      </w:r>
      <w:r>
        <w:rPr>
          <w:rFonts w:eastAsia="宋体;SimSun"/>
          <w:b/>
          <w:bCs/>
          <w:lang w:eastAsia="zh-CN"/>
        </w:rPr>
        <w:t>ppendix</w:t>
      </w:r>
    </w:p>
    <w:p>
      <w:pPr>
        <w:pStyle w:val="BodyText"/>
        <w:rPr>
          <w:rFonts w:eastAsia="宋体;SimSun"/>
          <w:b/>
          <w:bCs/>
          <w:lang w:val="es-ES" w:eastAsia="zh-CN"/>
        </w:rPr>
      </w:pPr>
      <w:r>
        <w:rPr>
          <w:rFonts w:eastAsia="宋体;SimSun"/>
          <w:b/>
          <w:bCs/>
          <w:lang w:val="es-ES" w:eastAsia="zh-CN"/>
        </w:rPr>
      </w:r>
    </w:p>
    <w:p>
      <w:pPr>
        <w:pStyle w:val="MDPI41tablecaption"/>
        <w:ind w:start="0" w:end="0"/>
        <w:jc w:val="center"/>
        <w:rPr>
          <w:rFonts w:eastAsia="宋体;SimSun"/>
          <w:bCs/>
          <w:highlight w:val="yellow"/>
          <w:lang w:eastAsia="zh-CN"/>
        </w:rPr>
      </w:pPr>
      <w:r>
        <w:rPr>
          <w:rFonts w:eastAsia="宋体;SimSun"/>
          <w:b/>
          <w:bCs/>
          <w:highlight w:val="yellow"/>
          <w:lang w:eastAsia="zh-CN"/>
        </w:rPr>
        <w:t xml:space="preserve">Table </w:t>
      </w:r>
      <w:r>
        <w:rPr>
          <w:rFonts w:eastAsia="宋体;SimSun"/>
          <w:b/>
          <w:bCs/>
          <w:highlight w:val="yellow"/>
          <w:lang w:eastAsia="zh-CN"/>
        </w:rPr>
        <w:t xml:space="preserve">A1. </w:t>
      </w:r>
      <w:r>
        <w:rPr>
          <w:rFonts w:eastAsia="宋体;SimSun"/>
          <w:bCs/>
          <w:highlight w:val="yellow"/>
          <w:lang w:eastAsia="zh-CN"/>
        </w:rPr>
        <w:t>CEC 2017 test functions</w:t>
      </w:r>
    </w:p>
    <w:tbl>
      <w:tblPr>
        <w:tblW w:w="4300" w:type="pct"/>
        <w:jc w:val="center"/>
        <w:tblInd w:w="0" w:type="dxa"/>
        <w:tblLayout w:type="fixed"/>
        <w:tblCellMar>
          <w:top w:w="0" w:type="dxa"/>
          <w:start w:w="108" w:type="dxa"/>
          <w:bottom w:w="0" w:type="dxa"/>
          <w:end w:w="108" w:type="dxa"/>
        </w:tblCellMar>
      </w:tblPr>
      <w:tblGrid>
        <w:gridCol w:w="1560"/>
        <w:gridCol w:w="659"/>
        <w:gridCol w:w="4713"/>
        <w:gridCol w:w="1299"/>
        <w:gridCol w:w="769"/>
      </w:tblGrid>
      <w:tr>
        <w:trPr>
          <w:trHeight w:val="283" w:hRule="exact"/>
        </w:trPr>
        <w:tc>
          <w:tcPr>
            <w:tcW w:w="1560" w:type="dxa"/>
            <w:tcBorders>
              <w:top w:val="single" w:sz="12" w:space="0" w:color="000000"/>
              <w:bottom w:val="single" w:sz="4" w:space="0" w:color="000000"/>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Type</w:t>
            </w:r>
          </w:p>
        </w:tc>
        <w:tc>
          <w:tcPr>
            <w:tcW w:w="659" w:type="dxa"/>
            <w:tcBorders>
              <w:top w:val="single" w:sz="12" w:space="0" w:color="000000"/>
              <w:bottom w:val="single" w:sz="4" w:space="0" w:color="000000"/>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ID</w:t>
            </w:r>
          </w:p>
        </w:tc>
        <w:tc>
          <w:tcPr>
            <w:tcW w:w="4713" w:type="dxa"/>
            <w:tcBorders>
              <w:top w:val="single" w:sz="12" w:space="0" w:color="000000"/>
              <w:bottom w:val="single" w:sz="4" w:space="0" w:color="000000"/>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CEC 2017 Function name</w:t>
            </w:r>
          </w:p>
        </w:tc>
        <w:tc>
          <w:tcPr>
            <w:tcW w:w="1299" w:type="dxa"/>
            <w:tcBorders>
              <w:top w:val="single" w:sz="12" w:space="0" w:color="000000"/>
              <w:bottom w:val="single" w:sz="4" w:space="0" w:color="000000"/>
            </w:tcBorders>
            <w:vAlign w:val="center"/>
          </w:tcPr>
          <w:p>
            <w:pPr>
              <w:pStyle w:val="Normal"/>
              <w:jc w:val="center"/>
              <w:rPr>
                <w:rFonts w:eastAsia="等线;DengXian"/>
                <w:kern w:val="2"/>
                <w:sz w:val="18"/>
                <w:szCs w:val="18"/>
                <w:highlight w:val="yellow"/>
              </w:rPr>
            </w:pPr>
            <w:r>
              <w:rPr>
                <w:rFonts w:eastAsia="等线;DengXian"/>
                <w:kern w:val="2"/>
                <w:sz w:val="16"/>
                <w:szCs w:val="16"/>
                <w:highlight w:val="yellow"/>
              </w:rPr>
              <w:t>Search range</w:t>
            </w:r>
          </w:p>
        </w:tc>
        <w:tc>
          <w:tcPr>
            <w:tcW w:w="769" w:type="dxa"/>
            <w:tcBorders>
              <w:top w:val="single" w:sz="12" w:space="0" w:color="000000"/>
              <w:bottom w:val="single" w:sz="4" w:space="0" w:color="000000"/>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fmin</w:t>
            </w:r>
          </w:p>
        </w:tc>
      </w:tr>
      <w:tr>
        <w:trPr>
          <w:trHeight w:val="255" w:hRule="exact"/>
        </w:trPr>
        <w:tc>
          <w:tcPr>
            <w:tcW w:w="1560" w:type="dxa"/>
            <w:vMerge w:val="restart"/>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Unimodal</w:t>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Shifted and Rotated Bent Cigar Function</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Shifted and Rotated Zakharov Function</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300</w:t>
            </w:r>
          </w:p>
        </w:tc>
      </w:tr>
      <w:tr>
        <w:trPr>
          <w:trHeight w:val="255" w:hRule="exact"/>
        </w:trPr>
        <w:tc>
          <w:tcPr>
            <w:tcW w:w="1560" w:type="dxa"/>
            <w:vMerge w:val="restart"/>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Multimodal</w:t>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F3</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Shifted and Rotated Rosenbrock’s Function</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400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F4</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Shifted and Rotated Rastrigin’s Function</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500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F5</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Shifted and Rotated Expanded Scaffer’s F6 Function</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600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F6</w:t>
            </w:r>
          </w:p>
        </w:tc>
        <w:tc>
          <w:tcPr>
            <w:tcW w:w="4713" w:type="dxa"/>
            <w:tcBorders/>
            <w:vAlign w:val="center"/>
          </w:tcPr>
          <w:p>
            <w:pPr>
              <w:pStyle w:val="Normal"/>
              <w:jc w:val="center"/>
              <w:rPr/>
            </w:pPr>
            <w:r>
              <w:rPr>
                <w:rFonts w:eastAsia="等线;DengXian"/>
                <w:kern w:val="2"/>
                <w:sz w:val="18"/>
                <w:szCs w:val="18"/>
                <w:highlight w:val="yellow"/>
              </w:rPr>
              <w:t>Shifted and Rotated Lunacek Bi_Rastrigin Function</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700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F7</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Shifted and Rotated Non-Continuous Rastrigin’s Function</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800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F8</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Shifted and Rotated Levy Function</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900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F9</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Shifted and Rotated Schwefel’s Function</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1000</w:t>
            </w:r>
          </w:p>
        </w:tc>
      </w:tr>
      <w:tr>
        <w:trPr>
          <w:trHeight w:val="255" w:hRule="exact"/>
        </w:trPr>
        <w:tc>
          <w:tcPr>
            <w:tcW w:w="1560" w:type="dxa"/>
            <w:vMerge w:val="restart"/>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Hybrid</w:t>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F10</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Hybrid Function 1 (N=3)</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1100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F11</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Hybrid Function 2 (N=3)</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1200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F12</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Hybrid Function 3 (N=3)</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1300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F13</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Hybrid Function 4 (N=4)</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1400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F14</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Hybrid Function 5 (N=4)</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1500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F15</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Hybrid Function 6 (N=4)</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1600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F16</w:t>
            </w:r>
          </w:p>
        </w:tc>
        <w:tc>
          <w:tcPr>
            <w:tcW w:w="4713" w:type="dxa"/>
            <w:tcBorders/>
            <w:vAlign w:val="center"/>
          </w:tcPr>
          <w:p>
            <w:pPr>
              <w:pStyle w:val="Normal"/>
              <w:jc w:val="center"/>
              <w:rPr/>
            </w:pPr>
            <w:r>
              <w:rPr>
                <w:rFonts w:eastAsia="等线;DengXian"/>
                <w:kern w:val="2"/>
                <w:sz w:val="18"/>
                <w:szCs w:val="18"/>
                <w:highlight w:val="yellow"/>
              </w:rPr>
              <w:t>Hybrid Function 6 (N=5)</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1700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F17</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Hybrid Function 6 (N=5)</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1800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F18</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Hybrid Function 6 (N=5)</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1900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F19</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Hybrid Function 6 (N=6)</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2000</w:t>
            </w:r>
          </w:p>
        </w:tc>
      </w:tr>
      <w:tr>
        <w:trPr>
          <w:trHeight w:val="255" w:hRule="exact"/>
        </w:trPr>
        <w:tc>
          <w:tcPr>
            <w:tcW w:w="1560" w:type="dxa"/>
            <w:vMerge w:val="restart"/>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Composition</w:t>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F20</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Composition Function 1 (N=3)</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2100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F21</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Composition Function 2 (N=3)</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2200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F22</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Composition Function 3 (N=4)</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2300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F23</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Composition Function 4 (N=4)</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2400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F24</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Composition Function 5 (N=5)</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2500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F25</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Composition Function 6 (N=5)</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2600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F26</w:t>
            </w:r>
          </w:p>
        </w:tc>
        <w:tc>
          <w:tcPr>
            <w:tcW w:w="4713" w:type="dxa"/>
            <w:tcBorders/>
            <w:vAlign w:val="center"/>
          </w:tcPr>
          <w:p>
            <w:pPr>
              <w:pStyle w:val="Normal"/>
              <w:jc w:val="center"/>
              <w:rPr/>
            </w:pPr>
            <w:r>
              <w:rPr>
                <w:rFonts w:eastAsia="等线;DengXian"/>
                <w:kern w:val="2"/>
                <w:sz w:val="18"/>
                <w:szCs w:val="18"/>
                <w:highlight w:val="yellow"/>
              </w:rPr>
              <w:t>Composition Function 7 (N=6)</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2700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F27</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Composition Function 8 (N=6)</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2800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F28</w:t>
            </w:r>
          </w:p>
        </w:tc>
        <w:tc>
          <w:tcPr>
            <w:tcW w:w="4713"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Composition Function 9 (N=3)</w:t>
            </w:r>
          </w:p>
        </w:tc>
        <w:tc>
          <w:tcPr>
            <w:tcW w:w="129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2900</w:t>
            </w:r>
          </w:p>
        </w:tc>
      </w:tr>
      <w:tr>
        <w:trPr>
          <w:trHeight w:val="255" w:hRule="exact"/>
        </w:trPr>
        <w:tc>
          <w:tcPr>
            <w:tcW w:w="1560" w:type="dxa"/>
            <w:vMerge w:val="continue"/>
            <w:tcBorders/>
            <w:vAlign w:val="center"/>
          </w:tcPr>
          <w:p>
            <w:pPr>
              <w:pStyle w:val="Normal"/>
              <w:snapToGrid w:val="false"/>
              <w:jc w:val="center"/>
              <w:rPr>
                <w:rFonts w:eastAsia="等线;DengXian"/>
                <w:kern w:val="2"/>
                <w:sz w:val="18"/>
                <w:szCs w:val="18"/>
                <w:highlight w:val="yellow"/>
              </w:rPr>
            </w:pPr>
            <w:r>
              <w:rPr>
                <w:rFonts w:eastAsia="等线;DengXian"/>
                <w:kern w:val="2"/>
                <w:sz w:val="18"/>
                <w:szCs w:val="18"/>
                <w:highlight w:val="yellow"/>
              </w:rPr>
            </w:r>
          </w:p>
        </w:tc>
        <w:tc>
          <w:tcPr>
            <w:tcW w:w="659" w:type="dxa"/>
            <w:tcBorders>
              <w:bottom w:val="single" w:sz="12" w:space="0" w:color="000000"/>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F29</w:t>
            </w:r>
          </w:p>
        </w:tc>
        <w:tc>
          <w:tcPr>
            <w:tcW w:w="4713" w:type="dxa"/>
            <w:tcBorders>
              <w:bottom w:val="single" w:sz="12" w:space="0" w:color="000000"/>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Composition Function 10 (N=3)</w:t>
            </w:r>
          </w:p>
        </w:tc>
        <w:tc>
          <w:tcPr>
            <w:tcW w:w="1299" w:type="dxa"/>
            <w:tcBorders>
              <w:bottom w:val="single" w:sz="12" w:space="0" w:color="000000"/>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[-100,100]</w:t>
            </w:r>
          </w:p>
        </w:tc>
        <w:tc>
          <w:tcPr>
            <w:tcW w:w="769" w:type="dxa"/>
            <w:tcBorders>
              <w:bottom w:val="single" w:sz="12" w:space="0" w:color="000000"/>
            </w:tcBorders>
            <w:vAlign w:val="center"/>
          </w:tcPr>
          <w:p>
            <w:pPr>
              <w:pStyle w:val="Normal"/>
              <w:jc w:val="center"/>
              <w:rPr>
                <w:rFonts w:eastAsia="等线;DengXian"/>
                <w:kern w:val="2"/>
                <w:sz w:val="18"/>
                <w:szCs w:val="18"/>
                <w:highlight w:val="yellow"/>
              </w:rPr>
            </w:pPr>
            <w:r>
              <w:rPr>
                <w:rFonts w:eastAsia="等线;DengXian"/>
                <w:kern w:val="2"/>
                <w:sz w:val="18"/>
                <w:szCs w:val="18"/>
                <w:highlight w:val="yellow"/>
              </w:rPr>
              <w:t>3000</w:t>
            </w:r>
          </w:p>
        </w:tc>
      </w:tr>
    </w:tbl>
    <w:p>
      <w:pPr>
        <w:pStyle w:val="MDPI41tablecaption"/>
        <w:ind w:start="0" w:end="0"/>
        <w:jc w:val="center"/>
        <w:rPr>
          <w:rFonts w:eastAsia="宋体;SimSun"/>
          <w:bCs/>
          <w:highlight w:val="yellow"/>
          <w:lang w:eastAsia="zh-CN"/>
        </w:rPr>
      </w:pPr>
      <w:r>
        <w:rPr>
          <w:rFonts w:eastAsia="宋体;SimSun"/>
          <w:b/>
          <w:bCs/>
          <w:highlight w:val="yellow"/>
          <w:lang w:eastAsia="zh-CN"/>
        </w:rPr>
        <w:t xml:space="preserve">Table </w:t>
      </w:r>
      <w:r>
        <w:rPr>
          <w:rFonts w:eastAsia="宋体;SimSun"/>
          <w:b/>
          <w:bCs/>
          <w:highlight w:val="yellow"/>
          <w:lang w:eastAsia="zh-CN"/>
        </w:rPr>
        <w:t xml:space="preserve">A2. </w:t>
      </w:r>
      <w:r>
        <w:rPr>
          <w:rFonts w:eastAsia="宋体;SimSun"/>
          <w:bCs/>
          <w:highlight w:val="yellow"/>
          <w:lang w:eastAsia="zh-CN"/>
        </w:rPr>
        <w:t>CEC 20</w:t>
      </w:r>
      <w:r>
        <w:rPr>
          <w:rFonts w:eastAsia="宋体;SimSun"/>
          <w:bCs/>
          <w:highlight w:val="yellow"/>
          <w:lang w:eastAsia="zh-CN"/>
        </w:rPr>
        <w:t>22</w:t>
      </w:r>
      <w:r>
        <w:rPr>
          <w:rFonts w:eastAsia="宋体;SimSun"/>
          <w:bCs/>
          <w:highlight w:val="yellow"/>
          <w:lang w:eastAsia="zh-CN"/>
        </w:rPr>
        <w:t xml:space="preserve"> test functions</w:t>
      </w:r>
    </w:p>
    <w:tbl>
      <w:tblPr>
        <w:tblW w:w="7934" w:type="dxa"/>
        <w:jc w:val="center"/>
        <w:tblInd w:w="0" w:type="dxa"/>
        <w:tblLayout w:type="fixed"/>
        <w:tblCellMar>
          <w:top w:w="0" w:type="dxa"/>
          <w:start w:w="108" w:type="dxa"/>
          <w:bottom w:w="0" w:type="dxa"/>
          <w:end w:w="108" w:type="dxa"/>
        </w:tblCellMar>
      </w:tblPr>
      <w:tblGrid>
        <w:gridCol w:w="1679"/>
        <w:gridCol w:w="465"/>
        <w:gridCol w:w="4207"/>
        <w:gridCol w:w="1047"/>
        <w:gridCol w:w="536"/>
      </w:tblGrid>
      <w:tr>
        <w:trPr/>
        <w:tc>
          <w:tcPr>
            <w:tcW w:w="1679" w:type="dxa"/>
            <w:tcBorders>
              <w:top w:val="single" w:sz="12" w:space="0" w:color="000000"/>
              <w:bottom w:val="single" w:sz="4" w:space="0" w:color="000000"/>
            </w:tcBorders>
            <w:vAlign w:val="center"/>
          </w:tcPr>
          <w:p>
            <w:pPr>
              <w:pStyle w:val="Normal"/>
              <w:autoSpaceDE w:val="false"/>
              <w:jc w:val="center"/>
              <w:rPr>
                <w:sz w:val="16"/>
                <w:szCs w:val="16"/>
                <w:highlight w:val="yellow"/>
              </w:rPr>
            </w:pPr>
            <w:r>
              <w:rPr>
                <w:sz w:val="18"/>
                <w:szCs w:val="18"/>
                <w:highlight w:val="yellow"/>
              </w:rPr>
              <w:t>Type</w:t>
            </w:r>
          </w:p>
        </w:tc>
        <w:tc>
          <w:tcPr>
            <w:tcW w:w="465" w:type="dxa"/>
            <w:tcBorders>
              <w:top w:val="single" w:sz="12" w:space="0" w:color="000000"/>
              <w:bottom w:val="single" w:sz="4" w:space="0" w:color="000000"/>
            </w:tcBorders>
            <w:vAlign w:val="center"/>
          </w:tcPr>
          <w:p>
            <w:pPr>
              <w:pStyle w:val="Normal"/>
              <w:autoSpaceDE w:val="false"/>
              <w:jc w:val="center"/>
              <w:rPr>
                <w:sz w:val="16"/>
                <w:szCs w:val="16"/>
                <w:highlight w:val="yellow"/>
              </w:rPr>
            </w:pPr>
            <w:r>
              <w:rPr>
                <w:sz w:val="18"/>
                <w:szCs w:val="18"/>
                <w:highlight w:val="yellow"/>
              </w:rPr>
              <w:t>ID</w:t>
            </w:r>
          </w:p>
        </w:tc>
        <w:tc>
          <w:tcPr>
            <w:tcW w:w="4207" w:type="dxa"/>
            <w:tcBorders>
              <w:top w:val="single" w:sz="12" w:space="0" w:color="000000"/>
              <w:bottom w:val="single" w:sz="4" w:space="0" w:color="000000"/>
            </w:tcBorders>
            <w:vAlign w:val="center"/>
          </w:tcPr>
          <w:p>
            <w:pPr>
              <w:pStyle w:val="Normal"/>
              <w:autoSpaceDE w:val="false"/>
              <w:jc w:val="center"/>
              <w:rPr>
                <w:sz w:val="16"/>
                <w:szCs w:val="16"/>
                <w:highlight w:val="yellow"/>
              </w:rPr>
            </w:pPr>
            <w:r>
              <w:rPr>
                <w:sz w:val="18"/>
                <w:szCs w:val="18"/>
                <w:highlight w:val="yellow"/>
              </w:rPr>
              <w:t>CEC 20</w:t>
            </w:r>
            <w:r>
              <w:rPr>
                <w:sz w:val="18"/>
                <w:szCs w:val="18"/>
                <w:highlight w:val="yellow"/>
              </w:rPr>
              <w:t>22</w:t>
            </w:r>
            <w:r>
              <w:rPr>
                <w:sz w:val="18"/>
                <w:szCs w:val="18"/>
                <w:highlight w:val="yellow"/>
              </w:rPr>
              <w:t xml:space="preserve"> Function name</w:t>
            </w:r>
          </w:p>
        </w:tc>
        <w:tc>
          <w:tcPr>
            <w:tcW w:w="1047" w:type="dxa"/>
            <w:tcBorders>
              <w:top w:val="single" w:sz="12" w:space="0" w:color="000000"/>
              <w:bottom w:val="single" w:sz="4" w:space="0" w:color="000000"/>
            </w:tcBorders>
            <w:vAlign w:val="center"/>
          </w:tcPr>
          <w:p>
            <w:pPr>
              <w:pStyle w:val="Normal"/>
              <w:autoSpaceDE w:val="false"/>
              <w:jc w:val="center"/>
              <w:rPr>
                <w:sz w:val="16"/>
                <w:szCs w:val="16"/>
                <w:highlight w:val="yellow"/>
              </w:rPr>
            </w:pPr>
            <w:r>
              <w:rPr>
                <w:sz w:val="16"/>
                <w:szCs w:val="16"/>
                <w:highlight w:val="yellow"/>
              </w:rPr>
              <w:t>Search range</w:t>
            </w:r>
          </w:p>
        </w:tc>
        <w:tc>
          <w:tcPr>
            <w:tcW w:w="536" w:type="dxa"/>
            <w:tcBorders>
              <w:top w:val="single" w:sz="12" w:space="0" w:color="000000"/>
              <w:bottom w:val="single" w:sz="4" w:space="0" w:color="000000"/>
            </w:tcBorders>
            <w:vAlign w:val="center"/>
          </w:tcPr>
          <w:p>
            <w:pPr>
              <w:pStyle w:val="Normal"/>
              <w:autoSpaceDE w:val="false"/>
              <w:jc w:val="center"/>
              <w:rPr>
                <w:sz w:val="16"/>
                <w:szCs w:val="16"/>
                <w:highlight w:val="yellow"/>
              </w:rPr>
            </w:pPr>
            <w:r>
              <w:rPr>
                <w:sz w:val="16"/>
                <w:szCs w:val="16"/>
                <w:highlight w:val="yellow"/>
              </w:rPr>
              <w:t>f</w:t>
            </w:r>
            <w:r>
              <w:rPr>
                <w:sz w:val="16"/>
                <w:szCs w:val="16"/>
                <w:highlight w:val="yellow"/>
                <w:vertAlign w:val="subscript"/>
              </w:rPr>
              <w:t>min</w:t>
            </w:r>
          </w:p>
        </w:tc>
      </w:tr>
      <w:tr>
        <w:trPr/>
        <w:tc>
          <w:tcPr>
            <w:tcW w:w="1679" w:type="dxa"/>
            <w:tcBorders/>
            <w:vAlign w:val="center"/>
          </w:tcPr>
          <w:p>
            <w:pPr>
              <w:pStyle w:val="Normal"/>
              <w:autoSpaceDE w:val="false"/>
              <w:jc w:val="center"/>
              <w:rPr>
                <w:sz w:val="16"/>
                <w:szCs w:val="16"/>
                <w:highlight w:val="yellow"/>
              </w:rPr>
            </w:pPr>
            <w:r>
              <w:rPr>
                <w:sz w:val="16"/>
                <w:szCs w:val="16"/>
                <w:highlight w:val="yellow"/>
              </w:rPr>
              <w:t>Unimodal functions</w:t>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F1</w:t>
            </w:r>
          </w:p>
        </w:tc>
        <w:tc>
          <w:tcPr>
            <w:tcW w:w="4207" w:type="dxa"/>
            <w:tcBorders/>
            <w:vAlign w:val="center"/>
          </w:tcPr>
          <w:p>
            <w:pPr>
              <w:pStyle w:val="Normal"/>
              <w:autoSpaceDE w:val="false"/>
              <w:jc w:val="center"/>
              <w:rPr>
                <w:sz w:val="16"/>
                <w:szCs w:val="16"/>
                <w:highlight w:val="yellow"/>
              </w:rPr>
            </w:pPr>
            <w:r>
              <w:rPr>
                <w:sz w:val="16"/>
                <w:szCs w:val="16"/>
                <w:highlight w:val="yellow"/>
              </w:rPr>
              <w:t>Shifted and full Rotated Zakharov Function</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3</w:t>
            </w:r>
            <w:r>
              <w:rPr>
                <w:sz w:val="16"/>
                <w:szCs w:val="16"/>
                <w:highlight w:val="yellow"/>
              </w:rPr>
              <w:t>00</w:t>
            </w:r>
          </w:p>
        </w:tc>
      </w:tr>
      <w:tr>
        <w:trPr/>
        <w:tc>
          <w:tcPr>
            <w:tcW w:w="1679" w:type="dxa"/>
            <w:vMerge w:val="restart"/>
            <w:tcBorders/>
            <w:vAlign w:val="center"/>
          </w:tcPr>
          <w:p>
            <w:pPr>
              <w:pStyle w:val="Normal"/>
              <w:autoSpaceDE w:val="false"/>
              <w:jc w:val="center"/>
              <w:rPr>
                <w:sz w:val="16"/>
                <w:szCs w:val="16"/>
                <w:highlight w:val="yellow"/>
              </w:rPr>
            </w:pPr>
            <w:r>
              <w:rPr>
                <w:sz w:val="16"/>
                <w:szCs w:val="16"/>
                <w:highlight w:val="yellow"/>
              </w:rPr>
              <w:t>Multimodal functions</w:t>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F2</w:t>
            </w:r>
          </w:p>
        </w:tc>
        <w:tc>
          <w:tcPr>
            <w:tcW w:w="4207" w:type="dxa"/>
            <w:tcBorders/>
            <w:vAlign w:val="center"/>
          </w:tcPr>
          <w:p>
            <w:pPr>
              <w:pStyle w:val="Normal"/>
              <w:autoSpaceDE w:val="false"/>
              <w:jc w:val="center"/>
              <w:rPr>
                <w:sz w:val="16"/>
                <w:szCs w:val="16"/>
                <w:highlight w:val="yellow"/>
              </w:rPr>
            </w:pPr>
            <w:r>
              <w:rPr>
                <w:sz w:val="16"/>
                <w:szCs w:val="16"/>
                <w:highlight w:val="yellow"/>
              </w:rPr>
              <w:t>Shifted and full Rotated Rosenbrock’s Function</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4</w:t>
            </w:r>
            <w:r>
              <w:rPr>
                <w:sz w:val="16"/>
                <w:szCs w:val="16"/>
                <w:highlight w:val="yellow"/>
              </w:rPr>
              <w:t>00</w:t>
            </w:r>
          </w:p>
        </w:tc>
      </w:tr>
      <w:tr>
        <w:trPr/>
        <w:tc>
          <w:tcPr>
            <w:tcW w:w="1679" w:type="dxa"/>
            <w:vMerge w:val="continue"/>
            <w:tcBorders/>
            <w:vAlign w:val="center"/>
          </w:tcPr>
          <w:p>
            <w:pPr>
              <w:pStyle w:val="Normal"/>
              <w:autoSpaceDE w:val="false"/>
              <w:snapToGrid w:val="false"/>
              <w:jc w:val="center"/>
              <w:rPr>
                <w:sz w:val="16"/>
                <w:szCs w:val="16"/>
                <w:highlight w:val="yellow"/>
              </w:rPr>
            </w:pPr>
            <w:r>
              <w:rPr>
                <w:sz w:val="16"/>
                <w:szCs w:val="16"/>
                <w:highlight w:val="yellow"/>
              </w:rPr>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F3</w:t>
            </w:r>
          </w:p>
        </w:tc>
        <w:tc>
          <w:tcPr>
            <w:tcW w:w="4207" w:type="dxa"/>
            <w:tcBorders/>
            <w:vAlign w:val="center"/>
          </w:tcPr>
          <w:p>
            <w:pPr>
              <w:pStyle w:val="Normal"/>
              <w:autoSpaceDE w:val="false"/>
              <w:jc w:val="center"/>
              <w:rPr>
                <w:sz w:val="16"/>
                <w:szCs w:val="16"/>
                <w:highlight w:val="yellow"/>
              </w:rPr>
            </w:pPr>
            <w:r>
              <w:rPr>
                <w:sz w:val="16"/>
                <w:szCs w:val="16"/>
                <w:highlight w:val="yellow"/>
              </w:rPr>
              <w:t>Shifted and full Rotated Expanded Schaffer’s f6 Function</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6</w:t>
            </w:r>
            <w:r>
              <w:rPr>
                <w:sz w:val="16"/>
                <w:szCs w:val="16"/>
                <w:highlight w:val="yellow"/>
              </w:rPr>
              <w:t>00</w:t>
            </w:r>
          </w:p>
        </w:tc>
      </w:tr>
      <w:tr>
        <w:trPr/>
        <w:tc>
          <w:tcPr>
            <w:tcW w:w="1679" w:type="dxa"/>
            <w:vMerge w:val="continue"/>
            <w:tcBorders/>
            <w:vAlign w:val="center"/>
          </w:tcPr>
          <w:p>
            <w:pPr>
              <w:pStyle w:val="Normal"/>
              <w:autoSpaceDE w:val="false"/>
              <w:snapToGrid w:val="false"/>
              <w:ind w:firstLine="320" w:end="0"/>
              <w:jc w:val="center"/>
              <w:rPr>
                <w:sz w:val="16"/>
                <w:szCs w:val="16"/>
                <w:highlight w:val="yellow"/>
              </w:rPr>
            </w:pPr>
            <w:r>
              <w:rPr>
                <w:sz w:val="16"/>
                <w:szCs w:val="16"/>
                <w:highlight w:val="yellow"/>
              </w:rPr>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F4</w:t>
            </w:r>
          </w:p>
        </w:tc>
        <w:tc>
          <w:tcPr>
            <w:tcW w:w="4207" w:type="dxa"/>
            <w:tcBorders/>
            <w:vAlign w:val="center"/>
          </w:tcPr>
          <w:p>
            <w:pPr>
              <w:pStyle w:val="Normal"/>
              <w:autoSpaceDE w:val="false"/>
              <w:jc w:val="center"/>
              <w:rPr>
                <w:sz w:val="16"/>
                <w:szCs w:val="16"/>
                <w:highlight w:val="yellow"/>
              </w:rPr>
            </w:pPr>
            <w:r>
              <w:rPr>
                <w:sz w:val="16"/>
                <w:szCs w:val="16"/>
                <w:highlight w:val="yellow"/>
              </w:rPr>
              <w:t>Shifted and full Rotated Non-Continuous Rastrigin’s Function</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8</w:t>
            </w:r>
            <w:r>
              <w:rPr>
                <w:sz w:val="16"/>
                <w:szCs w:val="16"/>
                <w:highlight w:val="yellow"/>
              </w:rPr>
              <w:t>00</w:t>
            </w:r>
          </w:p>
        </w:tc>
      </w:tr>
      <w:tr>
        <w:trPr/>
        <w:tc>
          <w:tcPr>
            <w:tcW w:w="1679" w:type="dxa"/>
            <w:vMerge w:val="continue"/>
            <w:tcBorders/>
            <w:vAlign w:val="center"/>
          </w:tcPr>
          <w:p>
            <w:pPr>
              <w:pStyle w:val="Normal"/>
              <w:autoSpaceDE w:val="false"/>
              <w:snapToGrid w:val="false"/>
              <w:ind w:firstLine="320" w:end="0"/>
              <w:jc w:val="center"/>
              <w:rPr>
                <w:sz w:val="16"/>
                <w:szCs w:val="16"/>
                <w:highlight w:val="yellow"/>
              </w:rPr>
            </w:pPr>
            <w:r>
              <w:rPr>
                <w:sz w:val="16"/>
                <w:szCs w:val="16"/>
                <w:highlight w:val="yellow"/>
              </w:rPr>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F5</w:t>
            </w:r>
          </w:p>
        </w:tc>
        <w:tc>
          <w:tcPr>
            <w:tcW w:w="4207" w:type="dxa"/>
            <w:tcBorders/>
            <w:vAlign w:val="center"/>
          </w:tcPr>
          <w:p>
            <w:pPr>
              <w:pStyle w:val="Normal"/>
              <w:autoSpaceDE w:val="false"/>
              <w:jc w:val="center"/>
              <w:rPr>
                <w:sz w:val="16"/>
                <w:szCs w:val="16"/>
                <w:highlight w:val="yellow"/>
              </w:rPr>
            </w:pPr>
            <w:r>
              <w:rPr>
                <w:sz w:val="16"/>
                <w:szCs w:val="16"/>
                <w:highlight w:val="yellow"/>
              </w:rPr>
              <w:t>Shifted and full Rotated Levy Function</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9</w:t>
            </w:r>
            <w:r>
              <w:rPr>
                <w:sz w:val="16"/>
                <w:szCs w:val="16"/>
                <w:highlight w:val="yellow"/>
              </w:rPr>
              <w:t>00</w:t>
            </w:r>
          </w:p>
        </w:tc>
      </w:tr>
      <w:tr>
        <w:trPr/>
        <w:tc>
          <w:tcPr>
            <w:tcW w:w="1679" w:type="dxa"/>
            <w:vMerge w:val="restart"/>
            <w:tcBorders/>
            <w:vAlign w:val="center"/>
          </w:tcPr>
          <w:p>
            <w:pPr>
              <w:pStyle w:val="Normal"/>
              <w:autoSpaceDE w:val="false"/>
              <w:jc w:val="center"/>
              <w:rPr>
                <w:sz w:val="16"/>
                <w:szCs w:val="16"/>
                <w:highlight w:val="yellow"/>
              </w:rPr>
            </w:pPr>
            <w:r>
              <w:rPr>
                <w:sz w:val="16"/>
                <w:szCs w:val="16"/>
                <w:highlight w:val="yellow"/>
              </w:rPr>
              <w:t>Hybrid functions</w:t>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F6</w:t>
            </w:r>
          </w:p>
        </w:tc>
        <w:tc>
          <w:tcPr>
            <w:tcW w:w="4207" w:type="dxa"/>
            <w:tcBorders/>
            <w:vAlign w:val="center"/>
          </w:tcPr>
          <w:p>
            <w:pPr>
              <w:pStyle w:val="Normal"/>
              <w:autoSpaceDE w:val="false"/>
              <w:jc w:val="center"/>
              <w:rPr>
                <w:sz w:val="16"/>
                <w:szCs w:val="16"/>
                <w:highlight w:val="yellow"/>
              </w:rPr>
            </w:pPr>
            <w:r>
              <w:rPr>
                <w:sz w:val="16"/>
                <w:szCs w:val="16"/>
                <w:highlight w:val="yellow"/>
              </w:rPr>
              <w:t>Hybrid Function 1 (N = 3)</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18</w:t>
            </w:r>
            <w:r>
              <w:rPr>
                <w:sz w:val="16"/>
                <w:szCs w:val="16"/>
                <w:highlight w:val="yellow"/>
              </w:rPr>
              <w:t>00</w:t>
            </w:r>
          </w:p>
        </w:tc>
      </w:tr>
      <w:tr>
        <w:trPr/>
        <w:tc>
          <w:tcPr>
            <w:tcW w:w="1679" w:type="dxa"/>
            <w:vMerge w:val="continue"/>
            <w:tcBorders/>
            <w:vAlign w:val="center"/>
          </w:tcPr>
          <w:p>
            <w:pPr>
              <w:pStyle w:val="Normal"/>
              <w:autoSpaceDE w:val="false"/>
              <w:snapToGrid w:val="false"/>
              <w:ind w:firstLine="320" w:end="0"/>
              <w:jc w:val="center"/>
              <w:rPr>
                <w:sz w:val="16"/>
                <w:szCs w:val="16"/>
                <w:highlight w:val="yellow"/>
              </w:rPr>
            </w:pPr>
            <w:r>
              <w:rPr>
                <w:sz w:val="16"/>
                <w:szCs w:val="16"/>
                <w:highlight w:val="yellow"/>
              </w:rPr>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F7</w:t>
            </w:r>
          </w:p>
        </w:tc>
        <w:tc>
          <w:tcPr>
            <w:tcW w:w="4207" w:type="dxa"/>
            <w:tcBorders/>
            <w:vAlign w:val="center"/>
          </w:tcPr>
          <w:p>
            <w:pPr>
              <w:pStyle w:val="Normal"/>
              <w:autoSpaceDE w:val="false"/>
              <w:jc w:val="center"/>
              <w:rPr>
                <w:sz w:val="16"/>
                <w:szCs w:val="16"/>
                <w:highlight w:val="yellow"/>
              </w:rPr>
            </w:pPr>
            <w:r>
              <w:rPr>
                <w:sz w:val="16"/>
                <w:szCs w:val="16"/>
                <w:highlight w:val="yellow"/>
              </w:rPr>
              <w:t>Hybrid Function 2 (N = 6</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20</w:t>
            </w:r>
            <w:r>
              <w:rPr>
                <w:sz w:val="16"/>
                <w:szCs w:val="16"/>
                <w:highlight w:val="yellow"/>
              </w:rPr>
              <w:t>00</w:t>
            </w:r>
          </w:p>
        </w:tc>
      </w:tr>
      <w:tr>
        <w:trPr/>
        <w:tc>
          <w:tcPr>
            <w:tcW w:w="1679" w:type="dxa"/>
            <w:vMerge w:val="continue"/>
            <w:tcBorders/>
            <w:vAlign w:val="center"/>
          </w:tcPr>
          <w:p>
            <w:pPr>
              <w:pStyle w:val="Normal"/>
              <w:autoSpaceDE w:val="false"/>
              <w:snapToGrid w:val="false"/>
              <w:ind w:firstLine="320" w:end="0"/>
              <w:jc w:val="center"/>
              <w:rPr>
                <w:sz w:val="16"/>
                <w:szCs w:val="16"/>
                <w:highlight w:val="yellow"/>
              </w:rPr>
            </w:pPr>
            <w:r>
              <w:rPr>
                <w:sz w:val="16"/>
                <w:szCs w:val="16"/>
                <w:highlight w:val="yellow"/>
              </w:rPr>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F8</w:t>
            </w:r>
          </w:p>
        </w:tc>
        <w:tc>
          <w:tcPr>
            <w:tcW w:w="4207" w:type="dxa"/>
            <w:tcBorders/>
            <w:vAlign w:val="center"/>
          </w:tcPr>
          <w:p>
            <w:pPr>
              <w:pStyle w:val="Normal"/>
              <w:autoSpaceDE w:val="false"/>
              <w:jc w:val="center"/>
              <w:rPr>
                <w:sz w:val="16"/>
                <w:szCs w:val="16"/>
                <w:highlight w:val="yellow"/>
              </w:rPr>
            </w:pPr>
            <w:r>
              <w:rPr>
                <w:sz w:val="16"/>
                <w:szCs w:val="16"/>
                <w:highlight w:val="yellow"/>
              </w:rPr>
              <w:t>Hybrid Function 3 (N = 5)</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22</w:t>
            </w:r>
            <w:r>
              <w:rPr>
                <w:sz w:val="16"/>
                <w:szCs w:val="16"/>
                <w:highlight w:val="yellow"/>
              </w:rPr>
              <w:t>00</w:t>
            </w:r>
          </w:p>
        </w:tc>
      </w:tr>
      <w:tr>
        <w:trPr/>
        <w:tc>
          <w:tcPr>
            <w:tcW w:w="1679" w:type="dxa"/>
            <w:vMerge w:val="restart"/>
            <w:tcBorders/>
            <w:vAlign w:val="center"/>
          </w:tcPr>
          <w:p>
            <w:pPr>
              <w:pStyle w:val="Normal"/>
              <w:autoSpaceDE w:val="false"/>
              <w:jc w:val="center"/>
              <w:rPr>
                <w:sz w:val="16"/>
                <w:szCs w:val="16"/>
                <w:highlight w:val="yellow"/>
              </w:rPr>
            </w:pPr>
            <w:r>
              <w:rPr>
                <w:sz w:val="16"/>
                <w:szCs w:val="16"/>
                <w:highlight w:val="yellow"/>
              </w:rPr>
              <w:t>Composition functions</w:t>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F9</w:t>
            </w:r>
          </w:p>
        </w:tc>
        <w:tc>
          <w:tcPr>
            <w:tcW w:w="4207" w:type="dxa"/>
            <w:tcBorders/>
            <w:vAlign w:val="center"/>
          </w:tcPr>
          <w:p>
            <w:pPr>
              <w:pStyle w:val="Normal"/>
              <w:autoSpaceDE w:val="false"/>
              <w:jc w:val="center"/>
              <w:rPr>
                <w:sz w:val="16"/>
                <w:szCs w:val="16"/>
                <w:highlight w:val="yellow"/>
              </w:rPr>
            </w:pPr>
            <w:r>
              <w:rPr>
                <w:sz w:val="16"/>
                <w:szCs w:val="16"/>
                <w:highlight w:val="yellow"/>
              </w:rPr>
              <w:t>Composition Function 1 (N = 5)</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23</w:t>
            </w:r>
            <w:r>
              <w:rPr>
                <w:sz w:val="16"/>
                <w:szCs w:val="16"/>
                <w:highlight w:val="yellow"/>
              </w:rPr>
              <w:t>00</w:t>
            </w:r>
          </w:p>
        </w:tc>
      </w:tr>
      <w:tr>
        <w:trPr/>
        <w:tc>
          <w:tcPr>
            <w:tcW w:w="1679" w:type="dxa"/>
            <w:vMerge w:val="continue"/>
            <w:tcBorders/>
            <w:vAlign w:val="center"/>
          </w:tcPr>
          <w:p>
            <w:pPr>
              <w:pStyle w:val="Normal"/>
              <w:autoSpaceDE w:val="false"/>
              <w:snapToGrid w:val="false"/>
              <w:jc w:val="center"/>
              <w:rPr>
                <w:sz w:val="16"/>
                <w:szCs w:val="16"/>
                <w:highlight w:val="yellow"/>
              </w:rPr>
            </w:pPr>
            <w:r>
              <w:rPr>
                <w:sz w:val="16"/>
                <w:szCs w:val="16"/>
                <w:highlight w:val="yellow"/>
              </w:rPr>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F10</w:t>
            </w:r>
          </w:p>
        </w:tc>
        <w:tc>
          <w:tcPr>
            <w:tcW w:w="4207" w:type="dxa"/>
            <w:tcBorders/>
            <w:vAlign w:val="center"/>
          </w:tcPr>
          <w:p>
            <w:pPr>
              <w:pStyle w:val="Normal"/>
              <w:autoSpaceDE w:val="false"/>
              <w:jc w:val="center"/>
              <w:rPr>
                <w:sz w:val="16"/>
                <w:szCs w:val="16"/>
                <w:highlight w:val="yellow"/>
              </w:rPr>
            </w:pPr>
            <w:r>
              <w:rPr>
                <w:sz w:val="16"/>
                <w:szCs w:val="16"/>
                <w:highlight w:val="yellow"/>
              </w:rPr>
              <w:t>Composition Function 2 (N = 4)</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24</w:t>
            </w:r>
            <w:r>
              <w:rPr>
                <w:sz w:val="16"/>
                <w:szCs w:val="16"/>
                <w:highlight w:val="yellow"/>
              </w:rPr>
              <w:t>00</w:t>
            </w:r>
          </w:p>
        </w:tc>
      </w:tr>
      <w:tr>
        <w:trPr/>
        <w:tc>
          <w:tcPr>
            <w:tcW w:w="1679" w:type="dxa"/>
            <w:vMerge w:val="continue"/>
            <w:tcBorders/>
            <w:vAlign w:val="center"/>
          </w:tcPr>
          <w:p>
            <w:pPr>
              <w:pStyle w:val="Normal"/>
              <w:autoSpaceDE w:val="false"/>
              <w:snapToGrid w:val="false"/>
              <w:ind w:firstLine="320" w:end="0"/>
              <w:jc w:val="center"/>
              <w:rPr>
                <w:sz w:val="16"/>
                <w:szCs w:val="16"/>
                <w:highlight w:val="yellow"/>
              </w:rPr>
            </w:pPr>
            <w:r>
              <w:rPr>
                <w:sz w:val="16"/>
                <w:szCs w:val="16"/>
                <w:highlight w:val="yellow"/>
              </w:rPr>
            </w:r>
          </w:p>
        </w:tc>
        <w:tc>
          <w:tcPr>
            <w:tcW w:w="465" w:type="dxa"/>
            <w:tcBorders/>
            <w:vAlign w:val="center"/>
          </w:tcPr>
          <w:p>
            <w:pPr>
              <w:pStyle w:val="Normal"/>
              <w:autoSpaceDE w:val="false"/>
              <w:ind w:firstLine="42" w:end="0"/>
              <w:jc w:val="center"/>
              <w:rPr>
                <w:sz w:val="16"/>
                <w:szCs w:val="16"/>
                <w:highlight w:val="yellow"/>
              </w:rPr>
            </w:pPr>
            <w:r>
              <w:rPr>
                <w:sz w:val="16"/>
                <w:szCs w:val="16"/>
                <w:highlight w:val="yellow"/>
              </w:rPr>
              <w:t>F11</w:t>
            </w:r>
          </w:p>
        </w:tc>
        <w:tc>
          <w:tcPr>
            <w:tcW w:w="4207" w:type="dxa"/>
            <w:tcBorders/>
            <w:vAlign w:val="center"/>
          </w:tcPr>
          <w:p>
            <w:pPr>
              <w:pStyle w:val="Normal"/>
              <w:autoSpaceDE w:val="false"/>
              <w:jc w:val="center"/>
              <w:rPr>
                <w:sz w:val="16"/>
                <w:szCs w:val="16"/>
                <w:highlight w:val="yellow"/>
              </w:rPr>
            </w:pPr>
            <w:r>
              <w:rPr>
                <w:sz w:val="16"/>
                <w:szCs w:val="16"/>
                <w:highlight w:val="yellow"/>
              </w:rPr>
              <w:t>Composition Function 3 (N = 5)</w:t>
            </w:r>
          </w:p>
        </w:tc>
        <w:tc>
          <w:tcPr>
            <w:tcW w:w="1047" w:type="dxa"/>
            <w:tcBorders/>
            <w:vAlign w:val="center"/>
          </w:tcPr>
          <w:p>
            <w:pPr>
              <w:pStyle w:val="Normal"/>
              <w:autoSpaceDE w:val="false"/>
              <w:jc w:val="center"/>
              <w:rPr>
                <w:sz w:val="16"/>
                <w:szCs w:val="16"/>
                <w:highlight w:val="yellow"/>
              </w:rPr>
            </w:pPr>
            <w:r>
              <w:rPr>
                <w:sz w:val="16"/>
                <w:szCs w:val="16"/>
                <w:highlight w:val="yellow"/>
              </w:rPr>
              <w:t>[-100,100]</w:t>
            </w:r>
          </w:p>
        </w:tc>
        <w:tc>
          <w:tcPr>
            <w:tcW w:w="536" w:type="dxa"/>
            <w:tcBorders/>
            <w:vAlign w:val="center"/>
          </w:tcPr>
          <w:p>
            <w:pPr>
              <w:pStyle w:val="Normal"/>
              <w:autoSpaceDE w:val="false"/>
              <w:jc w:val="center"/>
              <w:rPr/>
            </w:pPr>
            <w:r>
              <w:rPr>
                <w:sz w:val="16"/>
                <w:szCs w:val="16"/>
                <w:highlight w:val="yellow"/>
              </w:rPr>
              <w:t>26</w:t>
            </w:r>
            <w:r>
              <w:rPr>
                <w:sz w:val="16"/>
                <w:szCs w:val="16"/>
                <w:highlight w:val="yellow"/>
              </w:rPr>
              <w:t>00</w:t>
            </w:r>
          </w:p>
        </w:tc>
      </w:tr>
      <w:tr>
        <w:trPr/>
        <w:tc>
          <w:tcPr>
            <w:tcW w:w="1679" w:type="dxa"/>
            <w:vMerge w:val="continue"/>
            <w:tcBorders/>
            <w:vAlign w:val="center"/>
          </w:tcPr>
          <w:p>
            <w:pPr>
              <w:pStyle w:val="Normal"/>
              <w:autoSpaceDE w:val="false"/>
              <w:snapToGrid w:val="false"/>
              <w:ind w:firstLine="320" w:end="0"/>
              <w:jc w:val="center"/>
              <w:rPr>
                <w:sz w:val="16"/>
                <w:szCs w:val="16"/>
                <w:highlight w:val="yellow"/>
              </w:rPr>
            </w:pPr>
            <w:r>
              <w:rPr>
                <w:sz w:val="16"/>
                <w:szCs w:val="16"/>
                <w:highlight w:val="yellow"/>
              </w:rPr>
            </w:r>
          </w:p>
        </w:tc>
        <w:tc>
          <w:tcPr>
            <w:tcW w:w="465" w:type="dxa"/>
            <w:tcBorders>
              <w:bottom w:val="single" w:sz="4" w:space="0" w:color="000000"/>
            </w:tcBorders>
            <w:vAlign w:val="center"/>
          </w:tcPr>
          <w:p>
            <w:pPr>
              <w:pStyle w:val="Normal"/>
              <w:autoSpaceDE w:val="false"/>
              <w:ind w:firstLine="42" w:end="0"/>
              <w:jc w:val="center"/>
              <w:rPr>
                <w:sz w:val="16"/>
                <w:szCs w:val="16"/>
                <w:highlight w:val="yellow"/>
              </w:rPr>
            </w:pPr>
            <w:r>
              <w:rPr>
                <w:sz w:val="16"/>
                <w:szCs w:val="16"/>
                <w:highlight w:val="yellow"/>
              </w:rPr>
              <w:t>F12</w:t>
            </w:r>
          </w:p>
        </w:tc>
        <w:tc>
          <w:tcPr>
            <w:tcW w:w="4207" w:type="dxa"/>
            <w:tcBorders>
              <w:bottom w:val="single" w:sz="4" w:space="0" w:color="000000"/>
            </w:tcBorders>
            <w:vAlign w:val="center"/>
          </w:tcPr>
          <w:p>
            <w:pPr>
              <w:pStyle w:val="Normal"/>
              <w:autoSpaceDE w:val="false"/>
              <w:jc w:val="center"/>
              <w:rPr>
                <w:sz w:val="16"/>
                <w:szCs w:val="16"/>
                <w:highlight w:val="yellow"/>
              </w:rPr>
            </w:pPr>
            <w:r>
              <w:rPr>
                <w:sz w:val="16"/>
                <w:szCs w:val="16"/>
                <w:highlight w:val="yellow"/>
              </w:rPr>
              <w:t>Composition Function 4 (N = 6)</w:t>
            </w:r>
          </w:p>
        </w:tc>
        <w:tc>
          <w:tcPr>
            <w:tcW w:w="1047" w:type="dxa"/>
            <w:tcBorders>
              <w:bottom w:val="single" w:sz="4" w:space="0" w:color="000000"/>
            </w:tcBorders>
            <w:vAlign w:val="center"/>
          </w:tcPr>
          <w:p>
            <w:pPr>
              <w:pStyle w:val="Normal"/>
              <w:autoSpaceDE w:val="false"/>
              <w:jc w:val="center"/>
              <w:rPr/>
            </w:pPr>
            <w:r>
              <w:rPr>
                <w:sz w:val="16"/>
                <w:szCs w:val="16"/>
                <w:highlight w:val="yellow"/>
              </w:rPr>
              <w:t>[-100,100]</w:t>
            </w:r>
          </w:p>
        </w:tc>
        <w:tc>
          <w:tcPr>
            <w:tcW w:w="536" w:type="dxa"/>
            <w:tcBorders>
              <w:bottom w:val="single" w:sz="4" w:space="0" w:color="000000"/>
            </w:tcBorders>
            <w:vAlign w:val="center"/>
          </w:tcPr>
          <w:p>
            <w:pPr>
              <w:pStyle w:val="Normal"/>
              <w:autoSpaceDE w:val="false"/>
              <w:jc w:val="center"/>
              <w:rPr>
                <w:sz w:val="16"/>
                <w:szCs w:val="16"/>
              </w:rPr>
            </w:pPr>
            <w:r>
              <w:rPr>
                <w:sz w:val="16"/>
                <w:szCs w:val="16"/>
                <w:highlight w:val="yellow"/>
              </w:rPr>
              <w:t>27</w:t>
            </w:r>
            <w:r>
              <w:rPr>
                <w:sz w:val="16"/>
                <w:szCs w:val="16"/>
                <w:highlight w:val="yellow"/>
              </w:rPr>
              <w:t>00</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A3.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basic algorithms</w:t>
      </w:r>
      <w:r>
        <w:rPr>
          <w:rFonts w:eastAsia="宋体;SimSun"/>
          <w:bCs/>
          <w:lang w:eastAsia="zh-CN"/>
        </w:rPr>
        <w:t xml:space="preserve"> </w:t>
      </w:r>
      <w:r>
        <w:rPr>
          <w:rFonts w:eastAsia="宋体;SimSun"/>
          <w:bCs/>
          <w:lang w:eastAsia="zh-CN"/>
        </w:rPr>
        <w:t>solving CEC2017 (D=10)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ECO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MRFO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QIO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AE</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7.1759E+03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1.0146E+02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1.0152E+02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2.1725E+03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1.0175E+02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3.5109E+03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3.5879E+04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2.0785E+04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3.5687E+02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1.2520E+00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2.7405E+03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2.1751E+04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3.8188E+03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2.1482E+04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3.5630E+02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3.0229E+02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3.1180E+03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3.0140E+02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5.5043E+02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3.1035E+02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9.9581E-14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7.9329E-01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1.9823E-01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3.7541E-01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1.6905E+02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7.1284E+00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4.0243E+02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4.0011E+02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4.0033E+02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4.0422E+02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4.0786E+02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4.0680E+02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4.0594E+02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4.0488E+02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4.0467E+02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8.6802E-10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7.3177E-01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1.2133E+01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1.2953E+01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1.2775E+01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2.1774E+00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2.1146E-01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5.0398E+02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5.1360E+02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5.0401E+02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5.0913E+02</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5.0398E+02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5.0225E+02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5.0092E+02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5.2172E+02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5.2351E+02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5.1355E+02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5.2323E+02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5.2008E+02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5.1777E+02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5.2110E+02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2.3103E+01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4.9301E+00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6.2207E+00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1.0744E+01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9.4699E+00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6.8669E+00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9.1780E+00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6.0023E+02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6.0022E+02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6.0744E+02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6.0060E+02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1.0890E+00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9.0413E-02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5.9070E+00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2.1475E-01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3.4784E-01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9.8908E-04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7.0533E+02</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7.2212E+02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7.0898E+02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7.2037E+02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7.1462E+02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7.2096E+02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7.1953E+02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7.2163E+02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7.3284E+02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7.2278E+02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7.4163E+02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7.3282E+02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7.4014E+02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7.3530E+02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9.1725E+00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6.1432E+00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6.5389E+00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1.6724E+01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8.2380E+00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6.8364E+00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5.7373E+00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8.0398E+02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8.1182E+02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8.0799E+02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8.0597E+02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8.0298E+02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8.0074E+02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8.2106E+02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8.2262E+02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8.1379E+02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8.2220E+02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8.1724E+02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8.1272E+02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8.1836E+02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1.1172E+01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4.6598E+00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4.1310E+00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7.1955E+00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7.0681E+00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5.2485E+00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9.7398E+00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9.2885E+02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9.0019E+02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8.4851E-02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2.9480E-01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3.8848E+01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1.5084E-01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1.8035E-01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3.5628E-06</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1.1231E+03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1.2404E+03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1.9099E+03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2.3299E+03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2.3707E+03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2.5502E+02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2.9233E+02</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2.6921E+02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1.8050E+02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1.1042E+03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1.1074E+03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4.9329E+00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2.9064E+00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6.0384E+00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4.5102E+01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4.5870E+00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3.7743E+00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2.0807E+00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2.1599E+04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1.0347E+04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2.8316E+03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7.4045E+03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6.4496E+03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3.0129E+05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1.8735E+05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2.1422E+04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1.4341E+04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3.9582E+04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1.6894E+04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9.3930E+01</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3.6239E+05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3.5720E+05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1.8320E+04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1.0465E+04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3.5059E+04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4.7285E+03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1.3792E+03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5.0469E+03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8.7790E+03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2.1893E+03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1.5788E+03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3.3659E+00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5.6742E+03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7.6455E+03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5.9496E+02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1.2175E+01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9.1140E+01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1.4117E+03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1.4288E+03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2.1627E+03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1.4927E+03</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1.4227E+03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1.4411E+03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5.7833E+00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2.2567E+02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1.6563E+03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3.0417E+01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2.8265E+01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5.0204E+00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5.4244E+00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1.5494E+03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1.5221E+03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1.5414E+03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5.7709E+00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2.3632E+02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2.5843E+03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7.4486E+01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4.0742E+02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2.7037E+00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1.0479E+01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1.6078E+03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1.6646E+03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1.6423E+03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3.4732E+01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6.1668E+01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1.0147E+02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6.1285E+01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1.9373E+01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1.7470E+03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1.7693E+03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2.7687E+01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1.0117E+01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4.2459E+01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1.5166E+01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1.7072E+01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1.4698E+01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1.0719E+01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4.1404E+03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1.8233E+03</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1.9154E+03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8.6641E+03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1.4029E+04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4.4660E+03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6.7194E+03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2.1203E+03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8.4084E+00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4.6488E+03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9.3918E+03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4.8197E+03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4.5662E+03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9.6080E+00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1.2341E+02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1.9072E+03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1.9758E+03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2.5450E+03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1.9552E+03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2.1147E+03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1.9166E+03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6.7051E+00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6.8381E+01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3.8374E+01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2.4171E+02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9.3842E-01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5.3919E+00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2.0243E+03</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2.0004E+03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2.0342E+03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2.0535E+03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6.2270E+01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9.9469E+00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1.0933E+01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3.1634E+01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1.2639E+01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1.4614E+01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1.0846E+01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2.1001E+03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2.2015E+03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2.2759E+03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5.9326E+01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5.5662E+01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6.4433E+01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4.8349E+01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5.1012E+01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3.0392E+01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5.7710E+01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2.3919E+03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2.3221E+03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2.9375E+01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3.5131E+01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1.6446E+01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1.6330E-02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2.6139E+03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6.3927E+00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6.0258E+00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5.2787E+00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1.0209E+01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9.9894E+00</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9.1539E+00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1.0328E+01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2.5653E+03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2.6656E+03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2.7346E+03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4.5287E+01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8.7104E+01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1.0789E+02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7.7404E+01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6.4044E+01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1.0963E+02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3.3652E+01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2.8983E+03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2.9374E+03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6.2537E+01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5.5194E+01</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2.0500E+01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6.4410E+01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2.2684E+01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1.7725E+01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5.4672E+02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3.8362E+02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4.0183E+01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7.0871E+01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4.5126E+01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2.1759E+01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6.0437E-03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3.0983E+03</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3.0913E+03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1.7097E+01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2.8280E+00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9.4598E+00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3.4982E+00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1.8246E+01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3.0988E+00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2.2581E+00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3.1300E+03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3.2890E+03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3.1070E+03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3.3936E+01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9.3661E+01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1.4344E+02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8.2713E+01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1.6675E+01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3.1702E+03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3.1863E+03</w:t>
            </w:r>
          </w:p>
        </w:tc>
        <w:tc>
          <w:tcPr>
            <w:tcW w:w="857" w:type="dxa"/>
            <w:tcBorders/>
            <w:vAlign w:val="center"/>
          </w:tcPr>
          <w:p>
            <w:pPr>
              <w:pStyle w:val="Normal"/>
              <w:spacing w:lineRule="auto" w:line="240"/>
              <w:jc w:val="center"/>
              <w:rPr/>
            </w:pPr>
            <w:r>
              <w:rPr>
                <w:rFonts w:eastAsia="等线;DengXian" w:cs="Times New Roman"/>
                <w:color w:val="000000"/>
                <w:sz w:val="13"/>
                <w:szCs w:val="13"/>
                <w:lang w:eastAsia="zh-CN"/>
              </w:rPr>
              <w:t>3.1778E+03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3.1986E+03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6.6041E+01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4.3985E+01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2.6607E+01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1.4668E+01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1.3839E+04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3.7232E+03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3.5547E+03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4.3751E+03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5.0412E+03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5.8828E+03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3.0644E+04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5.7709E+04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5.6301E+04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1.8563E+05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3.8093E+05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2.0385E+05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5.5625E+04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1.4920E+05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4.5589E+04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1.4916E+05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5.0809E+05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6.1755E+05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4.0759E+05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7.1338E+04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A4.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basic algorithms</w:t>
      </w:r>
      <w:r>
        <w:rPr>
          <w:rFonts w:eastAsia="宋体;SimSun"/>
          <w:bCs/>
          <w:lang w:eastAsia="zh-CN"/>
        </w:rPr>
        <w:t xml:space="preserve"> </w:t>
      </w:r>
      <w:r>
        <w:rPr>
          <w:rFonts w:eastAsia="宋体;SimSun"/>
          <w:bCs/>
          <w:lang w:eastAsia="zh-CN"/>
        </w:rPr>
        <w:t>solving CEC2017 (D=30)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ECO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MRFO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QIO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AE</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4.9665E+05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8.1707E+04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9.0817E+02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4.1892E+06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5.7916E+02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3.0404E+03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1.6954E+06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4.4234E+05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6.3096E+03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8.4807E+06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1.9964E+03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4.1493E-01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3.6727E+03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9.8409E+05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3.3145E+05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4.6497E+03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3.0371E+06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6.5929E+02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6.0706E+04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4.6619E+03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3.3664E+04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3.5574E+03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8.5772E+04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4.7443E+03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8.5537E+03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5.2848E+04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8.1368E+03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7.2411E-07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1.3340E+04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1.8712E+03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4.0344E+03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7.6591E+03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2.6268E+03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4.7408E+02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4.6482E+02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4.0661E+02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4.7077E+02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4.8630E+02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4.2235E+02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4.9474E+02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5.0510E+02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5.0628E+02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5.0342E+02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5.3218E+02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5.1113E+02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2.9431E+01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3.1250E+01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2.0318E+01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1.7569E+01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2.5368E+01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1.0680E+01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5.4079E+02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6.1971E+02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5.4528E+02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5.7371E+02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5.7761E+02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5.3945E+02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5.1309E+02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5.8872E+02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6.7574E+02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5.7123E+02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6.6124E+02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6.3920E+02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6.0573E+02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6.2968E+02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4.5002E+01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3.9586E+01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3.2983E+01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5.9231E+01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6.0068E+02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6.0070E+02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6.2182E+02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6.0041E+02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6.0287E+02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6.0197E+02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6.0242E+02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6.3792E+02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6.0776E+02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6.0593E+02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2.5760E+00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7.2877E+00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8.7951E-01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9.4947E+00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9.2432E+00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3.5449E+00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7.1555E-02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7.8002E+02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8.7720E+02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7.7744E+02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8.4215E+02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8.2349E+02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8.5221E+02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7.3755E+02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8.4944E+02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9.1222E+02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8.1476E+02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9.8149E+02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9.0730E+02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9.2740E+02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8.7622E+02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3.3425E+01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1.9114E+01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1.9271E+01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7.7454E+01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6.3124E+01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2.9356E+01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3.8522E+01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8.4776E+02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9.2645E+02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8.3475E+02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8.8565E+02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8.7562E+02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8.5108E+02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8.0954E+02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8.9299E+02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9.7066E+02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8.6629E+02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9.3538E+02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9.2263E+02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8.8331E+02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9.2462E+02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2.9080E+01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1.6614E+01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2.9142E+01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2.5885E+01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2.6946E+01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5.6326E+01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9.3694E+02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9.1849E+02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1.9594E+03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9.3047E+02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3.7405E+03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9.0017E+02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4.5338E+02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7.2002E+02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1.2965E+02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2.5125E-01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5.8261E+03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3.4299E+03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3.5898E+03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7.6177E+03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7.5316E+03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6.6245E+03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6.4926E+03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4.2437E+03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5.3387E+03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4.6202E+03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8.4038E+03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8.2587E+03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4.9563E+02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8.1536E+02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6.5728E+02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2.7881E+02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1.1724E+03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1.1586E+03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1.2458E+03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1.1948E+03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2.5799E+01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5.4545E+01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4.2880E+01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4.7336E+01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4.0701E+01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3.6874E+01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3.1249E+01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5.9990E+04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1.7053E+06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2.9667E+05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8.3785E+04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2.2602E+05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9.9675E+04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5.9259E+03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4.3781E+05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1.0968E+07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1.5561E+06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7.2075E+05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2.6155E+06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2.6421E+05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8.2464E+03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3.6357E+05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9.0111E+06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9.7778E+05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6.4968E+05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1.7200E+06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1.4006E+05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4.0666E+04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4.7579E+03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3.5211E+03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3.2353E+03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1.1104E+04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3.6597E+04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1.1828E+05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2.5774E+04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1.0107E+04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8.7020E+03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8.2747E+03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1.9693E+04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1.8302E+04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8.1327E+04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2.3129E+04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1.2793E+04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5.3190E+03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2.8114E+03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7.3693E+03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1.9589E+03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1.6105E+03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2.9967E+04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3.2661E+04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9.4956E+03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1.0472E+04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1.6918E+03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8.7641E+00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2.3039E+04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2.5367E+04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6.7868E+03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8.0811E+03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5.2765E+01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1.5789E+03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5.2173E+03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1.5880E+03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1.7508E+03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1.7367E+04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3.5193E+04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1.5639E+04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8.4558E+03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2.6741E+03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5.5076E+03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1.0025E+04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1.6569E+04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1.1669E+04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8.6697E+03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5.3347E+03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7.9073E+02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2.6610E+03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2.8130E+03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2.3816E+03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2.7909E+03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2.5874E+03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3.0482E+03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3.3898E+02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2.1073E+02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1.3749E+02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1.7947E+03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1.9591E+03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2.1527E+03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1.9380E+03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2.1233E+03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1.7370E+02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2.5094E+02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1.4351E+02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1.0539E+02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1.2573E+05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9.6483E+04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1.5786E+04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2.6692E+04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1.2233E+05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2.0912E+04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5.7885E+05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5.1071E+05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7.2081E+04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2.1363E+05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3.3394E+05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3.5593E+04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1.4891E+01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4.2539E+05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4.0557E+05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6.0600E+04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2.1356E+05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1.7963E+05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9.5223E+03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1.9786E+03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2.1611E+03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2.1474E+03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2.0098E+04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3.6880E+04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1.0007E+04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1.3049E+04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7.5037E+03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5.3387E+03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1.6027E+04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4.1988E+04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1.1430E+04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1.3109E+04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6.2450E+03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2.3411E+03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2.1602E+03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2.1302E+03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2.4319E+03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2.3578E+03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2.3664E+03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2.5863E+03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2.5198E+02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1.1965E+02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1.5669E+02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1.4128E+02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1.4651E+02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1.5147E+02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9.3510E+01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2.3810E+03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2.3082E+03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2.4700E+03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2.3823E+03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2.3965E+03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2.4155E+03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2.2692E+01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4.1382E+01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4.1824E+01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3.4369E+01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6.0758E+01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7.1523E+03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5.5608E+03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7.7073E+03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3.2820E+03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2.3211E+03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3.0644E+02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1.6763E+03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2.2776E+03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1.0476E+00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2.9761E+00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6.1332E-01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2.7661E+03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2.6530E+03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2.8320E+03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2.8395E+03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2.7598E+03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2.7178E+03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3.0304E+01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2.5066E+01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1.8817E+01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4.8940E+01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3.0671E+01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3.1670E+01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6.2891E+01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2.8464E+03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2.8258E+03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2.9281E+03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3.6066E+01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1.8030E+01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2.5863E+01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4.8847E+01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3.3712E+01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3.4980E+01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6.2813E+01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2.8871E+03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2.8877E+03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2.1901E+00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2.1579E+00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1.4599E+01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2.0207E+01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1.4822E+01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2.0611E+01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3.4355E-01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4.0280E+03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5.1156E+03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2.8380E+03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3.6797E+03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4.3714E+03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5.5703E+03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4.4844E+03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5.4099E+03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4.5780E+03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4.5991E+03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3.8243E+03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3.7750E+02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1.0312E+03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7.3758E+02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2.6358E+02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3.1975E+03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3.2118E+03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1.8197E+01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1.3575E+01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9.1648E+00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2.9959E+01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1.9148E+01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1.8478E+01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6.0569E+00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3.1977E+03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3.1318E+03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3.2937E+03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3.2110E+03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5.4952E+01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1.6162E+01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3.7359E+01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2.8210E+01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2.9823E+01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3.9531E+01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1.1908E+01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3.6779E+03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3.4981E+03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3.6039E+03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3.4601E+03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3.5066E+03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3.5816E+03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3.4428E+03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3.8739E+03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3.7542E+03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4.1510E+03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3.7798E+03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3.6910E+03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3.8335E+03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1.2868E+02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1.2664E+02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2.6096E+02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1.6123E+02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8.7887E+01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4.9516E+03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1.1870E+04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6.4998E+04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8.7855E+03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7.8723E+03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2.7071E+04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8.9763E+03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5.0560E+03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2.7493E+04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6.1923E+05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4.1057E+04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1.6487E+04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9.3183E+04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1.5160E+04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6.7568E+01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1.3012E+04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5.5510E+05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5.5685E+04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8.4552E+03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6.1468E+04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5.1644E+03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A5.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basic algorithms</w:t>
      </w:r>
      <w:r>
        <w:rPr>
          <w:rFonts w:eastAsia="宋体;SimSun"/>
          <w:bCs/>
          <w:lang w:eastAsia="zh-CN"/>
        </w:rPr>
        <w:t xml:space="preserve"> </w:t>
      </w:r>
      <w:r>
        <w:rPr>
          <w:rFonts w:eastAsia="宋体;SimSun"/>
          <w:bCs/>
          <w:lang w:eastAsia="zh-CN"/>
        </w:rPr>
        <w:t>solving CEC2017 (D=50)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ECO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MRFO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QIO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AE</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4.0942E+06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5.0154E+06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1.1063E+05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5.1162E+07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2.7238E+03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6.0924E+04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8.9937E+06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1.6263E+07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3.1968E+05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8.9428E+07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5.0636E+03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7.3973E+04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3.8162E+06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1.6940E+07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1.5546E+05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2.4975E+07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1.5976E+03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1.4211E+05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2.4222E+04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1.8507E+04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6.2300E+04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9.7159E+04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1.9134E+04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1.9863E+05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3.9210E+04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2.9561E+04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8.7309E+04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1.3341E+05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2.8298E+04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1.5309E-06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2.7624E+04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1.0451E+04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7.2863E+03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1.4925E+04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1.7400E+04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5.7629E+03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4.3639E+02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5.3557E+02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5.0429E+02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4.5184E+02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6.0860E+02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5.2407E+02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4.2879E+02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5.4903E+02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6.1327E+02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5.7759E+02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6.8439E+02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5.9190E+02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4.2571E+01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4.4080E+01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4.2098E+01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5.6488E+01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5.3633E+01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4.1570E+01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2.9937E+01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5.9950E+02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8.0275E+02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5.8959E+02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6.9025E+02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6.9702E+02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6.2420E+02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5.3390E+02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6.9071E+02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8.8399E+02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6.5161E+02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7.9418E+02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7.9664E+02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7.1130E+02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7.4621E+02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7.7283E+01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3.1434E+01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4.7059E+01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5.2915E+01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4.9676E+01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1.3392E+02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6.0399E+02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6.0333E+02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6.4206E+02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6.0573E+02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6.0774E+02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6.2258E+02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6.0648E+02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6.5277E+02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6.2652E+02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6.1385E+02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4.0040E+00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1.7343E+01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2.2562E+00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5.9100E+00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1.1606E+01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4.1509E+00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1.0660E-01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8.6227E+02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8.8880E+02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9.7004E+02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7.7622E+02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9.6319E+02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1.0261E+03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9.0640E+01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4.8507E+01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3.5837E+01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1.2596E+02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4.1092E+01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1.1316E+02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8.8557E+02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8.8216E+02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9.6136E+02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9.3635E+02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9.4303E+02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8.2835E+02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9.7726E+02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9.4138E+02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9.6907E+02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7.2787E+01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3.1966E+01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5.1539E+01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7.2747E+01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3.4748E+01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1.3824E+02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6.3566E+03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6.9692E+03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9.0010E+02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9.6788E+03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2.4205E+03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1.2034E+04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1.2392E+04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9.0265E+02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3.8539E+03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1.8581E+00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1.0398E+04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1.0142E+04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5.0340E+03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6.4800E+03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5.7195E+03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1.2599E+04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1.2999E+04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1.1151E+04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1.1138E+04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7.2050E+03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8.5900E+03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6.9221E+03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1.4519E+04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1.4424E+04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5.6569E+02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7.5479E+02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8.0247E+02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5.8957E+02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4.4780E+02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1.2035E+03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3.4394E+03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1.2730E+03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3.3379E+01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6.5475E+02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7.9586E+01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7.2790E+01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4.9108E+01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8.2711E+01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2.9723E+01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4.4898E+03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1.9074E+06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8.7356E+06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4.7842E+06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9.2330E+05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1.2930E+07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9.4488E+05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1.1372E+04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4.8349E+06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7.2983E+07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1.5629E+07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3.2195E+06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2.2923E+07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1.8442E+06</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1.2310E+04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2.0424E+06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4.3226E+07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8.5469E+06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1.9674E+06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8.6180E+06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3.4724E+05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1.7861E+03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9.8501E+04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2.6943E+04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1.4239E+04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5.5991E+03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7.1538E+03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2.2851E+05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1.0368E+05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7.3440E+03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3.3914E+04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8.6114E+03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4.9066E+03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6.1075E+03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1.0842E+05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4.9962E+04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5.9630E+03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1.4380E+04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1.4337E+03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2.2616E+05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1.9494E+04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2.1738E+03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6.4097E+03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3.8262E+04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2.3399E+03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4.8320E+05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1.5931E+05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3.9491E+04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7.1892E+04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1.3174E+05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4.3126E+03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8.0550E+00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1.7139E+05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9.0870E+04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4.2010E+04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6.0629E+04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9.3739E+04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1.9599E+03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2.0475E+04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6.4458E+03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1.9744E+03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1.5307E+04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8.5959E+04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3.1271E+04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9.2206E+03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5.0251E+03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2.3730E+03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8.1859E+03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4.5829E+04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1.8345E+04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7.1836E+03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3.1623E+03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4.2803E+02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1.9543E+03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2.2413E+03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4.5182E+03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3.3113E+03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3.5876E+03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2.8174E+03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3.5771E+03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4.8980E+02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2.5510E+02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3.7940E+02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4.2754E+02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4.1983E+02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3.0530E+02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5.0605E+02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2.1500E+03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2.4026E+03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2.2767E+03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2.7791E+03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3.3866E+03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2.7795E+03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3.4096E+03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5.0863E+02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3.0382E+02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3.2671E+02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3.7720E+02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2.7503E+02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2.6266E+02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5.5410E+05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1.4321E+05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6.2846E+04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6.3386E+04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2.1426E+05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3.0516E+04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2.1052E+06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2.0388E+06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3.7692E+05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8.8274E+05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1.1939E+06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7.0679E+04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7.8626E+00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1.4635E+06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1.4102E+06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3.4184E+05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9.5758E+05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7.7393E+05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2.6814E+04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3.4395E+04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7.1826E+03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1.9855E+03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7.9224E+03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2.5526E+05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3.6568E+04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1.4841E+04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1.4363E+04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1.1894E+04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1.0576E+04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2.4679E+05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1.6259E+04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1.1284E+04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7.9816E+03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2.2635E+03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2.3849E+03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2.3247E+03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2.3220E+03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3.2256E+03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3.6512E+03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1.7678E+02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2.9137E+02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2.5546E+02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2.9479E+02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4.3567E+02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1.3115E+02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2.3978E+03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2.3310E+03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2.4679E+03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2.5239E+03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6.6396E+01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3.6399E+01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3.5462E+01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7.9856E+01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4.4709E+01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3.9331E+01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1.2150E+02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5.0645E+03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7.1354E+03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2.3831E+03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2.3043E+03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1.2716E+04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1.3838E+04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8.6816E+03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1.0257E+04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5.1204E+03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1.1029E+04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5.1002E+02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8.8790E+02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1.8897E+03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5.1221E+03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6.3533E+03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2.7543E+03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3.1189E+03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2.9933E+03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3.0484E+03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2.8216E+03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5.7869E+01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3.1446E+01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4.4851E+01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9.8067E+01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7.7754E+01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6.3117E+01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1.0767E+02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3.1305E+03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3.1158E+03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2.9096E+03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3.3164E+03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3.0098E+03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8.1016E+01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3.4741E+01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3.5088E+01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1.0888E+02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6.6464E+01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6.4632E+01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1.2157E+02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3.0450E+03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3.1166E+03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3.0319E+03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3.0697E+03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4.1608E+01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2.5467E+01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3.5373E+01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3.7653E+01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2.6867E+01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3.7754E+01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2.2321E+01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4.5769E+03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7.0641E+03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3.3588E+03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4.0030E+03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5.5286E+03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7.7959E+03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5.4178E+03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7.6329E+03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5.6057E+03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6.3967E+03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4.5166E+03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4.8108E+02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3.6907E+02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6.7026E+02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1.5626E+03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7.1364E+02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3.4426E+03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3.3109E+03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3.2851E+03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3.3039E+03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3.4450E+03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3.2344E+03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3.7059E+03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3.4109E+03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3.5747E+03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3.5889E+03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3.2715E+03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8.4625E+01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1.6269E+02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6.6990E+01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1.4470E+02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9.4629E+01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3.6527E+01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3.3147E+03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3.3228E+03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3.3044E+03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3.4174E+03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3.2779E+03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3.2811E+03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3.7564E+03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3.3797E+03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3.5042E+03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3.3232E+03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2.8095E+01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3.5308E+01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4.1989E+01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5.9588E+01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1.7519E+01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4.1706E+03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3.6958E+03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4.3705E+03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3.7721E+03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3.7553E+03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3.7881E+03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4.7416E+03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4.3267E+03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5.0770E+03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4.2837E+03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4.2574E+03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4.4075E+03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4.1695E+02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3.3820E+02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4.0968E+02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4.2850E+02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3.0526E+02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5.8888E+05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2.1555E+06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1.8459E+07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1.8390E+06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1.5162E+06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5.5971E+06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8.1430E+05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6.7410E+05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3.2409E+06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2.9521E+07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3.5372E+06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2.1479E+06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8.1373E+06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9.9018E+05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1.0825E+05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8.0587E+05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7.4476E+06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1.2685E+06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5.5297E+05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1.7537E+06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9.7545E+04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A6.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basic algorithms</w:t>
      </w:r>
      <w:r>
        <w:rPr>
          <w:rFonts w:eastAsia="宋体;SimSun"/>
          <w:bCs/>
          <w:lang w:eastAsia="zh-CN"/>
        </w:rPr>
        <w:t xml:space="preserve"> </w:t>
      </w:r>
      <w:r>
        <w:rPr>
          <w:rFonts w:eastAsia="宋体;SimSun"/>
          <w:bCs/>
          <w:lang w:eastAsia="zh-CN"/>
        </w:rPr>
        <w:t>solving CEC2017 (D=100)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ECO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MRFO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QIO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AE</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1.5586E+06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5.8311E+07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1.5411E+08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1.9143E+07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7.5725E+08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8.0534E+04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5.5156E+03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1.0813E+07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9.7914E+07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4.7562E+08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5.8840E+07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9.7929E+08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1.3473E+05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5.6516E+03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1.0848E+07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2.6887E+07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3.2221E+08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3.6589E+07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1.4752E+08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4.8400E+04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4.2148E+05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1.6879E+05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9.7872E+04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1.8450E+05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2.7605E+05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9.2869E+04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5.2850E+05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2.2829E+05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1.3274E+05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2.2519E+05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3.3825E+05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1.1439E+05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2.8577E-04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5.6824E+04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3.1423E+04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1.7417E+04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2.3741E+04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2.6862E+04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1.1974E+04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7.1766E+02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7.3673E+02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8.4797E+02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7.9343E+02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6.6685E+02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4.3858E+02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8.0698E+02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8.5483E+02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9.9967E+02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9.4433E+02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7.1318E+02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6.1311E+01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4.7583E+01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4.9589E+01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9.8631E+01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6.2070E+01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1.0782E+02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2.4904E+01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7.3083E+02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1.3953E+03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7.9975E+02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9.8287E+02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6.1579E+02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9.9878E+02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9.0143E+02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9.9634E+02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1.8964E+02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5.4242E+01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5.6901E+01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7.9473E+01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8.9004E+01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6.2350E+01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3.3185E+02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6.2317E+02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6.1061E+02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6.4513E+02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6.3374E+02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6.2059E+02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6.0054E+02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6.1496E+02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6.4858E+02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6.1834E+02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6.6050E+02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6.4933E+02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6.3055E+02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6.0104E+02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8.5638E+00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2.0334E+01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4.1175E+00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7.4530E+00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7.7386E+00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4.9834E+00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3.7643E-01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2.1159E+03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9.5795E+02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2.1756E+03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1.4610E+03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2.7924E+02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3.0670E+02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6.7802E+01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2.7398E+02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1.0388E+03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1.6774E+03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9.0862E+02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1.5884E+03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1.4176E+03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1.1677E+03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7.4271E+01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5.8567E+01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1.2821E+02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5.1143E+01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2.9244E+04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4.6869E+03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2.2976E+04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2.1231E+04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8.3680E+03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9.1372E+02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1.0011E+04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4.7430E+04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1.0562E+04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2.9195E+04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2.7784E+04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1.8275E+04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9.6043E+02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8.1509E+03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8.8267E+03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5.5093E+03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3.5803E+03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6.8676E+03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7.0921E+03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3.0940E+01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2.5350E+04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2.6317E+04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1.3887E+04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1.2289E+04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2.1984E+04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2.9512E+04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2.7362E+04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2.7406E+04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1.6120E+04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1.8652E+04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1.5814E+04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3.0366E+04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3.0866E+04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6.8810E+02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5.2420E+02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2.1633E+03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2.3589E+03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6.4150E+02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3.3086E+04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1.4272E+04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2.2898E+04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3.6631E+03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7.2993E+04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4.1840E+03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2.4469E+04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3.9297E+04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4.6929E+03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1.0992E+02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1.6438E+04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4.6972E+02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8.6236E+02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5.7590E+03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9.2391E+03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5.6254E+02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2.5064E+04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6.8305E+06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1.7585E+08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4.2019E+07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1.3513E+07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1.2524E+08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6.7073E+06</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5.3747E+04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3.1281E+07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5.5025E+08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8.8989E+07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3.9554E+07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2.4345E+08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1.2892E+07</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2.0065E+04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1.6817E+07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2.4688E+08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3.6541E+07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1.6554E+07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6.2197E+07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3.4017E+06</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1.4784E+05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1.2863E+04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4.6194E+04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1.2626E+04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6.8615E+03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5.1882E+03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5.7472E+05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2.4955E+04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9.4972E+03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9.0204E+04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1.8049E+04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5.0932E+03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1.6566E+06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1.2332E+04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2.6270E+04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2.6042E+03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2.1961E+06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9.1692E+05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1.3602E+05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2.9790E+05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3.6436E+05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9.7411E+04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5.4510E+06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2.4834E+06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4.7103E+05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9.2209E+05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1.0823E+06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1.7225E+05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1.5503E+01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2.2058E+06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9.1303E+05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3.2440E+05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3.8324E+05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4.8796E+05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5.8081E+04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1.8750E+03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5.6477E+04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4.0960E+03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1.9801E+03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5.2701E+03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4.3676E+03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4.6235E+03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4.8927E+03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1.2339E+05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1.1988E+04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5.1322E+03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9.5661E+03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6.7341E+03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3.9883E+03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5.6918E+04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1.2969E+04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3.7994E+03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3.8931E+03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1.8006E+03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4.6297E+03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4.3429E+03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5.0486E+03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4.6804E+03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3.7927E+03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4.1901E+03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4.9053E+03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8.7882E+03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5.8414E+03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6.4050E+03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5.5825E+03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5.2791E+03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7.1651E+03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8.1127E+02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6.3387E+02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6.5659E+02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7.2474E+02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1.5670E+03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5.2287E+03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4.1605E+03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4.4199E+03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3.4657E+03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4.9996E+03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5.0339E+03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6.3438E+03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5.0755E+03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5.4174E+03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4.7540E+03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4.2761E+03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6.2764E+03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4.7454E+02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5.5729E+02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6.5591E+02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5.2634E+02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4.8147E+02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1.9330E+03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4.1028E+06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1.8888E+06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2.6014E+05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3.2469E+05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9.1623E+05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1.6992E+05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1.9559E+03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1.4862E+07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4.3441E+06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6.9038E+05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1.4717E+06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1.9872E+06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3.0589E+05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6.4769E+06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1.7747E+06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2.6894E+05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7.2611E+05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7.7524E+05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8.2470E+04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2.1666E+03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2.6555E+05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4.1461E+03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2.5095E+03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8.6803E+03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7.5659E+03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4.2879E+06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8.7625E+03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5.7425E+03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9.2471E+03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3.1946E+03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6.6548E+03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6.3150E+03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3.1510E+06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6.4952E+03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4.0952E+03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5.0124E+03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4.4180E+02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5.3994E+03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5.7532E+03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3.9966E+03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4.3563E+03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6.3832E+03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6.4559E+03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6.4822E+03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5.0868E+03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5.3302E+03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4.9854E+03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6.4784E+03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6.7777E+03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3.3349E+02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4.1746E+02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4.9442E+02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4.7541E+02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5.6984E+02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1.8412E+02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2.7563E+03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2.8194E+03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2.4250E+03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3.3706E+03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2.7566E+03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2.7866E+03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6.9273E+01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7.9581E+01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9.6051E+01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1.0288E+02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3.1021E+02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2.8692E+04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2.7228E+04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1.5322E+04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1.8956E+04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1.6321E+04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3.1436E+04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2.9926E+04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2.8952E+04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1.8504E+04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2.2166E+04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1.8898E+04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3.2861E+04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4.8877E+02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6.7121E+02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1.3552E+04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6.4630E+02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3.7857E+03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2.9476E+03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3.9575E+03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3.7434E+03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3.5948E+03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3.8092E+03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2.9914E+03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8.5084E+01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6.2468E+01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5.0307E+01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1.4142E+02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1.0194E+02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9.7606E+01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2.1882E+01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3.4807E+03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4.2957E+03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3.5775E+03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4.1642E+03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4.0862E+03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4.1648E+03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3.3577E+03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3.7464E+03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4.4823E+03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3.7230E+03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4.4475E+03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4.3156E+03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4.3999E+03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3.3969E+03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8.6097E+01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6.8044E+01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1.9161E+02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1.7241E+02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1.0993E+02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2.5997E+01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3.1372E+03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3.5784E+03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3.4910E+03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3.6195E+03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3.5797E+03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3.7090E+03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3.6257E+03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3.8143E+03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3.4051E+03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5.4325E+01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6.6301E+01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7.9151E+01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7.9112E+01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6.6125E+01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9.7170E+01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3.6854E+01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9.1177E+03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1.5050E+04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7.4637E+03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1.2763E+04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6.6797E+03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1.0285E+04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1.7055E+04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1.0420E+04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1.7998E+04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1.8897E+04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1.5042E+04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7.3263E+03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8.3763E+02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3.5315E+03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2.6829E+02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3.3863E+03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3.4695E+03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3.5011E+03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3.7409E+03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3.7390E+03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3.3397E+03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3.4910E+03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3.8614E+03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3.5951E+03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3.7992E+03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3.8875E+03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3.9302E+03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3.3926E+03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7.8241E+01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6.9800E+01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1.7880E+02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1.1956E+02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9.0190E+01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2.4649E+01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3.4953E+03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3.5531E+03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3.5926E+03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3.7438E+03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3.4344E+03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3.6254E+03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3.7442E+03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3.7977E+03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3.9399E+03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3.4753E+03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4.9672E+01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7.6599E+01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5.6245E+01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7.2996E+01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9.8708E+01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1.0351E+02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1.7654E+01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4.1747E+03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5.9941E+03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5.8327E+03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6.8130E+03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5.9467E+03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5.7146E+03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5.9040E+03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5.7039E+03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8.4348E+03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7.3018E+03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7.8147E+03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7.0116E+03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6.8711E+03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7.7459E+03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7.2025E+02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5.3835E+02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5.9645E+02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6.4379E+02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5.2793E+02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8.5837E+02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5.8090E+03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4.1378E+04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1.8817E+07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1.2781E+05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2.4307E+04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8.9442E+05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8.9647E+04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4.3415E+04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1.8021E+05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4.7295E+07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4.7825E+05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1.0681E+05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1.8244E+06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1.8640E+05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1.6219E+05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1.3755E+05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1.6593E+07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2.7946E+05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7.5390E+04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7.2162E+05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6.2047E+04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A7.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basic algorithms</w:t>
      </w:r>
      <w:r>
        <w:rPr>
          <w:rFonts w:eastAsia="宋体;SimSun"/>
          <w:bCs/>
          <w:lang w:eastAsia="zh-CN"/>
        </w:rPr>
        <w:t xml:space="preserve"> </w:t>
      </w:r>
      <w:r>
        <w:rPr>
          <w:rFonts w:eastAsia="宋体;SimSun"/>
          <w:bCs/>
          <w:lang w:eastAsia="zh-CN"/>
        </w:rPr>
        <w:t>solving CEC2022 (D=10)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ECO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MRFO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QIO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AE</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8.7876E+02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3.0687E+02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3.7014E+02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3.6336E+02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3.0093E+02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3.0017E+02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3.4589E+02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6.8992E+02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4.5810E+02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4.3522E-14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8.3485E+02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9.2844E-01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2.8774E-01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3.6215E+01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9.1790E+01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4.0773E+02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4.0893E+02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4.0895E+02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4.0976E+02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4.0555E+02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1.2778E+01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3.3098E+00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1.3006E+01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1.1777E+01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2.0607E+01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2.0321E+01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4.0250E+00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6.0056E+02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6.0023E+02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6.0600E+02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1.4918E+00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5.9272E-02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1.6339E-01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5.8912E+00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2.5772E-01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3.4657E-01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9.0982E-03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8.0298E+02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8.1318E+02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8.0697E+02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8.0597E+02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8.0307E+02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8.0444E+02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8.1907E+02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8.2380E+02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8.1727E+02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8.2236E+02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8.1844E+02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8.1540E+02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8.2322E+02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1.1159E+01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5.6819E+00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7.1954E+00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1.0853E+01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7.2727E+00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7.7032E+00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8.8875E+00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9.0021E+02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9.7620E+02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9.0129E+02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9.0016E+02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1.1638E+00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2.0934E-01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2.7217E-01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1.0343E+02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4.7911E+00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5.0601E-04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1.9679E+03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4.6887E+03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3.2919E+03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2.3071E+03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6.3734E+00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2.7356E+02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2.0221E+03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2.0366E+03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2.2938E+01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3.8551E+00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8.3008E+00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1.6600E+01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8.6399E+00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6.2885E+00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5.8898E+00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2.2245E+03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2.2289E+03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4.2763E+01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3.3278E+00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7.5104E+00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6.9006E+00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7.4220E+00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4.4143E+00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1.8376E+00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3.2800E+01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4.5358E-03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2.6826E+01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6.2637E-02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9.6843E-01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3.4177E-03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2.4070E+03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2.7193E+01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5.7553E-02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2.7924E+01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5.1441E+01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2.2893E+01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1.1043E-01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7.8214E-02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2.7550E+03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2.8487E+03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2.8701E+03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2.8979E+03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1.1799E+02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9.1419E+01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1.7803E+02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4.9151E+01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2.7010E+01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2.8638E+03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2.8649E+03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2.0092E+00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1.2616E+00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1.6810E+00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1.3868E+00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3.9393E+00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1.9174E+00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2.0063E-01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A8.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basic algorithms</w:t>
      </w:r>
      <w:r>
        <w:rPr>
          <w:rFonts w:eastAsia="宋体;SimSun"/>
          <w:bCs/>
          <w:lang w:eastAsia="zh-CN"/>
        </w:rPr>
        <w:t xml:space="preserve"> </w:t>
      </w:r>
      <w:r>
        <w:rPr>
          <w:rFonts w:eastAsia="宋体;SimSun"/>
          <w:bCs/>
          <w:lang w:eastAsia="zh-CN"/>
        </w:rPr>
        <w:t>solving CEC2022 (D=20)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ECO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MRFO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QIO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AE</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9.6051E+03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3.3493E+02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3.2946E+02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5.9728E+03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1.7094E+03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2.1724E+04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3.8781E+02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6.2205E+02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5.6839E+03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9.9115E+03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2.8656E+03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9.0394E-08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5.6737E+03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3.6110E+01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2.2734E+03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8.1008E+02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4.4490E+02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4.2936E+02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4.5154E+02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4.4911E+02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4.3884E+02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4.5124E+02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4.4962E+02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4.6118E+02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4.5087E+02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4.6814E+02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4.4925E+02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7.4382E+00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1.6928E+01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2.5822E+01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1.6836E+01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1.2588E-01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6.0883E+02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6.0118E+02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6.0061E+02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6.0066E+02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6.0109E+02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6.2337E+02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6.0189E+02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6.0283E+02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1.5761E+00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7.1989E-01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5.2992E-01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9.8771E+00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3.4688E+00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1.0261E+00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1.0616E-01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8.2089E+02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8.5664E+02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8.1818E+02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8.4191E+02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8.2985E+02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8.1573E+02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8.5004E+02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8.4812E+02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8.8172E+02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8.4313E+02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8.7035E+02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8.4994E+02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8.9028E+02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1.8245E+01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1.2250E+01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1.3821E+01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1.8988E+01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1.5435E+01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2.3230E+01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1.1610E+01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9.0056E+02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9.0110E+02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9.0103E+02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9.4602E+02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9.2659E+02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9.2635E+02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1.8896E+03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9.0981E+02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1.5860E+02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6.5319E+01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6.4275E+01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4.4870E+02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4.8346E+02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1.0655E+01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1.4000E-01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2.0253E+03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1.5245E+04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1.5149E+04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1.0482E+04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6.7608E+03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9.1048E+03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2.7727E+03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2.2581E+01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1.2646E+04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7.4080E+03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7.1222E+03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5.5442E+03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6.7150E+02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2.0815E+03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2.1060E+03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2.0979E+03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8.7455E+01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1.4856E+01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9.2467E+00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3.5368E+01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1.7744E+01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1.3338E+01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7.7018E+00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2.2298E+03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2.2372E+03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3.5363E+01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1.6912E+00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3.7648E+00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3.3297E+01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2.2142E+01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3.5405E+00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3.2958E+00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6.7826E-07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6.0194E-01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2.1965E-01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1.1575E-01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3.7736E-01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3.0092E+00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5.7867E-02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3.8384E+03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2.5117E+03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5.8060E+02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9.9703E+02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9.4990E+01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6.6684E+02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4.1999E+01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2.8112E+01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9.4345E-02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2.9187E+03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2.9289E+03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2.6504E-11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5.2304E-01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2.7854E+01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1.1471E+02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1.1967E+01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4.1663E+00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2.9342E+03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2.9446E+03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3.0725E+01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1.0488E+01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8.2700E+00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1.8479E+01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1.2531E+01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5.9619E+00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A9.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improved algorithms</w:t>
      </w:r>
      <w:r>
        <w:rPr>
          <w:rFonts w:eastAsia="宋体;SimSun"/>
          <w:bCs/>
          <w:lang w:eastAsia="zh-CN"/>
        </w:rPr>
        <w:t xml:space="preserve"> </w:t>
      </w:r>
      <w:r>
        <w:rPr>
          <w:rFonts w:eastAsia="宋体;SimSun"/>
          <w:bCs/>
          <w:lang w:eastAsia="zh-CN"/>
        </w:rPr>
        <w:t>solving CEC2017 (D=10)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EMTLBO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EOSMA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MTVSCA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APSM-jSO</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1.0205E+04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1.2993E+05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1.0017E+02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3.5109E+03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4.0550E+04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8.1397E+02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2.5049E+04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4.5422E+05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1.0508E+02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1.2520E+00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2.7405E+03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3.1790E+04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8.6449E+02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1.7962E+04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2.8334E+05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1.3583E+01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3.6337E+02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3.2946E+02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3.1180E+03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4.4477E+02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3.0057E+02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6.0548E+02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9.9581E-14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1.2106E+02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1.4864E+00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1.7893E+02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4.0001E-05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4.0243E+02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4.0342E+02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4.0016E+02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4.0608E+02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4.0137E+02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4.0622E+02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4.0551E+02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4.0067E+02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8.6802E-10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7.3177E-01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1.5949E+00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8.7512E-01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8.5274E-01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8.7976E-01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3.3692E-01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5.0398E+02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5.1360E+02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5.0400E+02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5.0981E+02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5.0740E+02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5.1808E+02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5.1214E+02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5.2172E+02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5.2351E+02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5.1095E+02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5.2287E+02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5.1416E+02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5.2639E+02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5.2218E+02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2.3103E+01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4.9301E+00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3.8955E+00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6.2810E+00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3.2415E+00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4.7777E+00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5.3304E+00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6.0056E+02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1.0890E+00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5.8763E-02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8.1638E-04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7.7838E-02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3.4587E-01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7.0533E+02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7.2212E+02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7.1485E+02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7.2583E+02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7.1753E+02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7.2610E+02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7.2899E+02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7.2163E+02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7.3284E+02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7.2190E+02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7.3341E+02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7.2520E+02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7.4365E+02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7.4020E+02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9.1725E+00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6.1432E+00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4.3412E+00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4.6087E+00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5.1169E+00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7.2382E+00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5.2922E+00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8.0398E+02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8.1182E+02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8.1812E+02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8.0441E+02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8.1909E+02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8.1299E+02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8.2106E+02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8.2262E+02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8.1006E+02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8.2385E+02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8.1054E+02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8.2932E+02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8.2420E+02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1.1172E+01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4.6598E+00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3.9939E+00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3.4507E+00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3.9845E+00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5.1270E+00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5.4153E+00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9.0040E+02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9.0011E+02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9.0019E+02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9.0148E+02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8.4851E-02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9.9588E-02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4.7410E-07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3.3917E-01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1.0610E+00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1.6019E-05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1.1231E+03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1.9619E+03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1.9506E+03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2.3894E+03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1.4741E+02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1.7615E+02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1.1037E+03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1.1062E+03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4.9329E+00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2.9064E+00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5.0091E+00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1.6813E+00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2.5352E+00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3.0254E+00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1.3390E+00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2.1599E+04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6.6885E+03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2.9097E+04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3.3775E+03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1.2256E+03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3.0129E+05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4.7096E+04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1.1038E+04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1.3879E+05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2.6483E+04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1.4389E+03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9.3930E+01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3.6239E+05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3.5952E+04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1.2391E+04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1.4650E+05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1.2323E+04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1.0064E+02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1.3058E+03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5.0469E+03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1.5837E+03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2.1828E+03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1.3123E+03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3.3659E+00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5.6742E+03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6.9646E+02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4.9776E+02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2.5605E+01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3.3240E+00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1.4033E+03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1.4163E+03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1.4120E+03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1.4231E+03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5.7833E+00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2.2567E+02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1.2243E+01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1.1620E+01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1.2233E+01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3.1443E+00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4.2495E+00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1.5417E+03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1.5023E+03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1.5038E+03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5.7709E+00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2.3632E+02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2.2881E+01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8.8837E+00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4.7016E+01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3.5207E+00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8.5205E-01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1.6058E+03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1.6257E+03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3.4732E+01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1.5310E+01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4.7808E+01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2.6964E+01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2.0007E+01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1.2732E+01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1.7382E+03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1.7543E+03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2.7687E+01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1.0117E+01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1.0854E+01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3.9521E+01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1.0015E+01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9.7489E+00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9.9326E+00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4.1404E+03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1.8087E+03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8.6641E+03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5.0711E+03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3.5999E+03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5.1415E+03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1.8676E+03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1.8174E+03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8.4084E+00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4.6488E+03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6.2444E+03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2.3293E+01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5.3867E+00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1.9020E+03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1.9758E+03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1.9553E+03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1.9037E+03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6.7051E+00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6.8381E+01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3.7243E+01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2.2867E+00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2.7474E+01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1.2184E+00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9.8119E-01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2.0157E+03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2.0424E+03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6.2270E+01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9.9469E+00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6.9248E+00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7.6930E+00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9.3423E+00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8.6312E+00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8.8439E+00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2.1790E+03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2.2741E+03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5.9326E+01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5.5662E+01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4.5777E+01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6.1522E+01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4.5206E+01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5.6767E+01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6.0823E+01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2.2116E+03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2.3919E+03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2.3221E+03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2.2980E+03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2.5584E+01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2.6826E+01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2.6329E+01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1.6369E+01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2.6089E+03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2.6186E+03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6.3927E+00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6.0258E+00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4.7794E+00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4.7039E+00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4.0027E+00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4.5240E+00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5.4650E+00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2.6536E+03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2.7429E+03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4.5287E+01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8.7104E+01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1.0705E+02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7.6717E+01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8.3850E+01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4.5988E+01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2.8977E+03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2.9166E+03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6.2537E+01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5.5194E+01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2.3685E+01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2.3327E+01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2.0615E+01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2.0713E+01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2.3117E+01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5.4672E+02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3.8362E+02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2.0694E+01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8.6081E+00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2.0018E+01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2.9491E+00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9.0717E-04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3.0894E+03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1.7097E+01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2.8280E+00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1.0707E+00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3.1071E-01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1.6475E+00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1.8498E+00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2.2176E-01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3.1104E+03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3.1300E+03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3.1649E+03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3.1651E+03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3.2316E+03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3.3936E+01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2.3416E+01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2.3364E+01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2.4446E+01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1.5283E+02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3.1354E+03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3.1613E+03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3.1876E+03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6.6041E+01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1.2035E+01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2.0323E+01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1.8016E+01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1.7703E+01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1.4625E+01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1.3839E+04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3.8971E+03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3.4288E+03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4.8084E+03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6.4675E+03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3.3982E+03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3.0644E+04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5.7709E+04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7.5748E+04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1.2472E+05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3.8981E+04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5.6473E+04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8.8251E+04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1.4920E+05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4.5589E+04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2.0520E+05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2.7981E+05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6.1430E+04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1.0723E+05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2.4886E+05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A10.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improved algorithms</w:t>
      </w:r>
      <w:r>
        <w:rPr>
          <w:rFonts w:eastAsia="宋体;SimSun"/>
          <w:bCs/>
          <w:lang w:eastAsia="zh-CN"/>
        </w:rPr>
        <w:t xml:space="preserve"> </w:t>
      </w:r>
      <w:r>
        <w:rPr>
          <w:rFonts w:eastAsia="宋体;SimSun"/>
          <w:bCs/>
          <w:lang w:eastAsia="zh-CN"/>
        </w:rPr>
        <w:t>solving CEC2017 (D=30)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EMTLBO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EOSMA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MTVSCA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APSM-jSO</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1.9455E+06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1.0952E+02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1.7380E+06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9.5207E+06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1.0143E+02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3.0404E+03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6.3471E+06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4.1194E+03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5.0245E+06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2.0581E+07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2.4479E+03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4.1493E-01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3.6727E+03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3.6436E+06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3.9376E+03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2.6085E+06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7.9304E+06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1.5906E+03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6.0706E+04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2.3698E+04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2.2890E+04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7.5232E+03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3.0057E+02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8.5772E+04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4.0841E+04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1.1092E+04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3.7035E+04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1.5136E+04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3.0813E+02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7.2411E-07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1.3340E+04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1.0114E+04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9.7301E+03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6.9358E+00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4.8891E+02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4.9319E+02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4.8796E+02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4.8434E+02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4.2235E+02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4.9474E+02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5.1259E+02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4.8559E+02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5.1740E+02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5.3340E+02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4.8730E+02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2.9431E+01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3.1250E+01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1.8560E+01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2.9083E+01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1.4607E+01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5.1130E+00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5.4079E+02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6.1971E+02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5.4083E+02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6.3977E+02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5.5098E+02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6.5008E+02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6.3345E+02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5.8872E+02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6.7574E+02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5.6957E+02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6.6974E+02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5.8658E+02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6.8320E+02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6.5463E+02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1.7542E+01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1.1531E+01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1.3620E+01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1.2133E+01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6.0068E+02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6.0078E+02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6.0111E+02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6.0328E+02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6.0197E+02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6.0186E+02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2.5760E+00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7.2877E+00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3.4371E-01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3.7826E-02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7.4058E-01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8.0502E-01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4.5501E-03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7.8002E+02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8.7720E+02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7.8251E+02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8.7716E+02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8.0205E+02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8.8659E+02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8.5804E+02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8.4944E+02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9.1222E+02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8.2704E+02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9.0226E+02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8.4139E+02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9.2709E+02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8.8789E+02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3.3425E+01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1.9114E+01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2.2101E+01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1.4803E+01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1.3220E+01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8.4776E+02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9.2645E+02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8.4231E+02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9.3912E+02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8.5116E+02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9.5222E+02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9.3104E+02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8.9299E+02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9.7066E+02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8.7485E+02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9.6702E+02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8.8327E+02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9.8230E+02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9.5325E+02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2.9080E+01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2.1819E+01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1.0947E+01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1.9065E+01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1.1001E+01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1.1723E+01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9.3694E+02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9.1967E+02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9.1336E+02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9.3014E+02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9.9891E+02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9.0265E+02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9.5501E+02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9.7137E+02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4.5338E+02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7.2002E+02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7.4287E+01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3.2105E+00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4.4261E+01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2.8755E+01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5.0404E-02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5.8261E+03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6.2615E+03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4.8739E+03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7.4047E+03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7.5919E+03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6.6245E+03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6.4926E+03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4.4398E+03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7.5710E+03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6.5564E+03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7.8879E+03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8.1556E+03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5.5132E+02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3.8593E+02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5.6659E+02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2.6352E+02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3.2028E+02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1.1192E+03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1.2459E+03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1.1677E+03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2.5799E+01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5.4545E+01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3.2330E+01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4.4486E+01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3.2513E+01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5.9990E+04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3.0297E+05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1.5975E+04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2.5821E+05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5.6596E+05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3.0061E+03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5.9259E+03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4.3781E+05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4.1116E+06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9.2663E+04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1.3955E+06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2.0903E+06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9.4382E+03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8.2464E+03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3.6357E+05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2.6111E+06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1.0606E+05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1.4664E+06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1.1189E+06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5.0677E+03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7.9955E+03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7.4052E+03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1.7265E+04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1.4231E+03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1.1104E+04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3.6597E+04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4.3830E+04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8.4102E+03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4.5983E+04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4.5274E+04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1.4954E+03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1.9693E+04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1.8302E+04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3.5036E+04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3.0503E+04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1.9648E+04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5.3014E+01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7.3693E+03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6.0297E+03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1.5419E+03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1.4601E+03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2.9967E+04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1.9488E+04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4.5286E+03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5.4228E+03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1.5856E+03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1.4724E+03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8.7641E+00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2.3039E+04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1.2879E+04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5.1341E+03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2.8309E+01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6.8738E+00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1.5789E+03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1.5896E+03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8.0077E+03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1.5388E+03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1.7367E+04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1.1768E+04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5.9544E+03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2.7399E+04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5.0899E+03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1.5753E+03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5.5076E+03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1.0025E+04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1.0729E+04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8.7044E+03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2.2370E+04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2.6464E+01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2.6610E+03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2.2697E+03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2.3936E+03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2.8859E+03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3.3898E+02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2.3939E+02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2.7649E+02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1.6030E+02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2.2574E+02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1.7852E+03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1.9217E+03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2.1527E+03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2.1877E+03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2.0371E+03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1.7370E+02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1.5811E+02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1.5381E+02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8.4186E+01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8.4872E+01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7.8300E+01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1.2573E+05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2.3130E+04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7.4623E+04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7.5453E+03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1.8433E+03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5.7885E+05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4.4146E+05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7.6494E+04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1.8756E+05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1.8118E+04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1.8877E+03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1.4891E+01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4.2539E+05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4.6137E+05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1.0797E+05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9.8239E+04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7.7314E+03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3.2378E+01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1.9173E+03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1.9786E+03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1.9399E+03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2.1793E+03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1.9308E+03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2.0098E+04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1.3384E+04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1.2191E+04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4.4668E+03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1.9396E+03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1.6027E+04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1.3687E+04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1.5789E+03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1.1325E+04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5.9716E+00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2.1119E+03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2.4077E+03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2.2883E+03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2.5854E+03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2.2808E+03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2.4812E+03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2.5198E+02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1.1965E+02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1.5109E+02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1.3582E+02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9.2912E+01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9.6627E+01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9.7705E+01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2.4204E+03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2.4700E+03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2.3865E+03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2.4761E+03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2.4425E+03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2.2692E+01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1.6101E+01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1.1969E+01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1.7716E+01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1.0240E+01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1.4725E+01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7.1523E+03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5.5608E+03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7.7073E+03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2.7648E+03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2.3164E+03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3.0644E+02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3.4893E+00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2.1177E+01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2.5734E-03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2.7635E+03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2.8320E+03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2.8381E+03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2.7962E+03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3.0304E+01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2.5066E+01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1.6120E+01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1.9850E+01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2.2084E+01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1.1507E+01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1.3198E+01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2.8464E+03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2.9366E+03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2.9622E+03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3.6066E+01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1.8030E+01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1.3924E+01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1.8620E+01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1.7794E+01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1.0621E+01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2.8867E+03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2.8868E+03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2.1901E+00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2.1579E+00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1.0052E+01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1.8144E+01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1.1491E+01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8.4512E-02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4.0280E+03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5.1156E+03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4.1471E+03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4.4528E+03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4.3714E+03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5.5703E+03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4.4222E+03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4.6266E+03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5.2752E+03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4.8500E+03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1.6268E+02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8.5764E+02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5.2247E+02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5.9747E+02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1.7015E+02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3.1895E+03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3.2035E+03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1.8197E+01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1.3575E+01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5.5233E+00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1.3068E+01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9.8919E+00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7.3106E+00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3.1801E+03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3.1318E+03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3.2106E+03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5.4952E+01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1.6162E+01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4.1133E+01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1.5649E+01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2.6295E+01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2.0956E+01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1.5404E+01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3.6779E+03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3.4942E+03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3.5229E+03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3.8489E+03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3.6202E+03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3.4428E+03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3.8739E+03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3.6013E+03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3.7913E+03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3.7050E+03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4.0933E+03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3.7689E+03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1.2868E+02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1.2664E+02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9.3808E+01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4.9516E+03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1.1870E+04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1.4755E+04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5.6042E+03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5.7801E+04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2.9880E+04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5.1123E+03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5.0560E+03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2.7493E+04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4.0645E+04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1.1587E+04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2.9813E+05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8.9644E+04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5.5411E+03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6.7568E+01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1.3012E+04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2.7513E+04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5.6530E+03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2.5836E+05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3.3241E+04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3.1146E+02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A11.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improved algorithms</w:t>
      </w:r>
      <w:r>
        <w:rPr>
          <w:rFonts w:eastAsia="宋体;SimSun"/>
          <w:bCs/>
          <w:lang w:eastAsia="zh-CN"/>
        </w:rPr>
        <w:t xml:space="preserve"> </w:t>
      </w:r>
      <w:r>
        <w:rPr>
          <w:rFonts w:eastAsia="宋体;SimSun"/>
          <w:bCs/>
          <w:lang w:eastAsia="zh-CN"/>
        </w:rPr>
        <w:t>solving CEC2017 (D=50)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EMTLBO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EOSMA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MTVSCA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APSM-jSO</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1.9929E+07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3.4077E+07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9.4498E+07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1.2004E+02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6.0924E+04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4.6944E+07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6.3506E+03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7.3289E+07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1.9989E+08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2.3612E+03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7.3973E+04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1.5287E+07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5.8938E+03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2.8295E+07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7.5531E+07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2.1902E+03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1.4211E+05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1.4572E+04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7.2343E+04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3.1296E+04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5.7612E+02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1.9863E+05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1.3524E+05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3.6104E+04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9.7762E+04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5.2371E+04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1.5275E+03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1.5309E-06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2.7624E+04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2.7300E+04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1.5530E+04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1.2763E+04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9.8659E+03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6.8718E+02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4.3639E+02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4.9994E+02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4.6901E+02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5.5993E+02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5.9580E+02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4.3961E+02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4.2879E+02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5.4903E+02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6.1934E+02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5.5832E+02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6.4396E+02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6.8608E+02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5.3068E+02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4.2571E+01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4.4080E+01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4.7821E+01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4.8896E+01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4.5426E+01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3.6904E+01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4.6253E+01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5.9950E+02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8.0275E+02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5.9651E+02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8.3843E+02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6.0478E+02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8.3929E+02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7.5731E+02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6.9071E+02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8.8399E+02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6.5671E+02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8.6159E+02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6.8570E+02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8.7158E+02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8.0446E+02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7.7283E+01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2.7314E+01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1.2855E+01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3.3241E+01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1.1646E+01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1.4387E+01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6.0399E+02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6.0178E+02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6.0229E+02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6.2258E+02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6.0308E+02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6.0033E+02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6.0519E+02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6.0745E+02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4.0040E+00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1.7343E+01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5.9598E-01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1.3674E-01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1.1794E+00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1.2568E+00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2.3045E-02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8.6227E+02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9.1133E+02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9.1785E+02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1.0210E+03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9.8933E+02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9.9490E+02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1.0532E+03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9.0640E+01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4.8507E+01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3.8783E+01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2.0819E+01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3.6740E+01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2.2936E+01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1.4845E+01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8.8557E+02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9.1288E+02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1.1285E+03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9.3901E+02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1.1251E+03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1.0684E+03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9.7726E+02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9.6598E+02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9.9201E+02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1.1002E+03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7.2787E+01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3.1966E+01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3.2391E+01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1.4161E+01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3.7618E+01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1.7050E+01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1.6027E+01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9.0348E+02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9.6788E+03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9.1611E+02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9.0079E+02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3.8539E+03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4.6776E+02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1.1670E+01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2.4255E+02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5.9370E-01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1.0398E+04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1.0142E+04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6.1121E+03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1.0044E+04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1.0020E+04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1.3006E+04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1.3312E+04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1.1151E+04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1.1138E+04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7.6974E+03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1.3410E+04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1.1677E+04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1.3987E+04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1.4165E+04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5.6569E+02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7.7645E+02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7.2513E+02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8.7228E+02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4.1155E+02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3.9165E+02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1.1582E+03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3.4394E+03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1.6589E+03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1.1921E+03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3.3379E+01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6.5475E+02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8.9650E+01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3.9489E+01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1.1864E+02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5.2312E+01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2.7810E+01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4.4898E+03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1.9074E+06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4.5701E+06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9.1654E+04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3.0669E+06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7.3367E+06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2.0120E+04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1.1372E+04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4.8349E+06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3.8998E+07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1.0422E+06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1.5294E+07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2.0338E+07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2.0513E+05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1.2310E+04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2.0424E+06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1.9458E+07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7.9235E+05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9.6516E+06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8.4642E+06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1.6267E+05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1.7861E+03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4.5630E+04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1.6597E+03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2.7483E+04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5.3425E+04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2.4362E+03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7.1538E+03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1.1080E+05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7.4310E+03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7.2014E+04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1.6265E+05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3.0472E+03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4.9066E+03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6.1075E+03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5.2680E+04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6.0699E+03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3.7010E+04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1.1017E+05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4.0682E+02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2.2616E+05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2.5519E+04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1.0697E+04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1.5235E+03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4.8320E+05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1.8345E+05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2.0144E+04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5.5242E+04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1.5581E+03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8.0550E+00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1.7139E+05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1.1749E+05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2.8198E+04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3.2210E+04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1.6320E+01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9.2481E+03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5.8809E+03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8.3216E+03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1.7119E+03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1.5307E+04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2.4886E+04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7.6466E+03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1.7502E+04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1.8225E+04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1.8295E+03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8.1859E+03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1.0524E+04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6.6363E+03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7.9513E+03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6.0351E+03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5.9797E+01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2.3984E+03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3.8465E+03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3.3840E+03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4.5182E+03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4.4559E+03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4.0132E+03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4.8980E+02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2.5510E+02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4.1325E+02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4.2804E+02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4.3126E+02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2.6405E+02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2.9082E+02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2.1500E+03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2.4026E+03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2.4751E+03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2.1647E+03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2.8711E+03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3.3866E+03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2.8427E+03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3.5709E+03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3.2575E+03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5.0863E+02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2.9227E+02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4.2689E+02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2.7990E+02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1.6519E+02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1.7410E+02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5.5410E+05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2.7961E+05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1.5201E+04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9.8933E+04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2.2027E+04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1.9273E+03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2.1052E+06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1.5024E+06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2.4777E+05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6.3429E+05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6.0812E+04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2.1150E+03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7.8626E+00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1.4635E+06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1.2321E+06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2.4200E+05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3.5229E+05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1.8325E+04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9.6580E+01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4.0573E+03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6.0730E+03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1.9426E+03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1.6326E+04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5.0344E+03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1.4690E+04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1.9672E+04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1.9812E+03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1.0576E+04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1.2996E+04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5.3108E+03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8.1726E+03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9.1949E+03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2.0624E+01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2.3849E+03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2.3970E+03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3.5347E+03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3.1523E+03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3.0903E+03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2.8762E+03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3.6429E+03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2.8467E+03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3.7209E+03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3.5465E+03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1.7678E+02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2.7886E+02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1.1204E+02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1.8494E+02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9.6887E+01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1.9697E+02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2.4064E+03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2.5692E+03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2.4679E+03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2.4714E+03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2.6623E+03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2.6082E+03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6.6396E+01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3.6399E+01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2.8553E+01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1.4914E+01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2.6217E+01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1.8718E+01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1.3827E+01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5.0645E+03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7.9953E+03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5.1411E+03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2.3036E+03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1.2716E+04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1.3838E+04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9.2551E+03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1.3709E+04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1.0577E+04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1.4778E+04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1.4107E+04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5.1002E+02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7.8229E+02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3.3506E+03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4.6513E+03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2.5672E+03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4.0170E+03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2.8464E+03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2.9915E+03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3.1168E+03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3.0224E+03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5.7869E+01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3.1446E+01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2.9077E+01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2.3349E+01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2.9642E+01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1.9400E+01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1.1848E+01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3.1578E+03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3.1844E+03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8.1016E+01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3.4741E+01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3.9672E+01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2.1948E+01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2.7757E+01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2.0994E+01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1.3958E+01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3.1145E+03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2.9815E+03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3.1344E+03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3.0629E+03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3.1613E+03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3.0096E+03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4.1608E+01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2.5467E+01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3.9313E+01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2.9152E+01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4.4993E+01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2.6035E+01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2.8832E+01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4.5769E+03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7.0641E+03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3.2119E+03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4.7029E+03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6.7932E+03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4.3535E+03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5.5286E+03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7.7959E+03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5.3289E+03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5.9727E+03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5.3690E+03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7.4335E+03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6.2053E+03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4.8108E+02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3.6907E+02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5.7552E+02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3.8159E+02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2.3590E+02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4.4318E+02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3.4426E+03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3.2805E+03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3.4472E+03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3.2037E+03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3.7059E+03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3.3071E+03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3.4068E+03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3.5905E+03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3.2360E+03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8.4625E+01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1.6269E+02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7.7771E+01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6.8178E+01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4.2624E+01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7.0951E+01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1.7738E+01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3.3048E+03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3.3725E+03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3.4025E+03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3.2591E+03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3.2811E+03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3.3886E+03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3.3186E+03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3.5006E+03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3.2675E+03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2.8095E+01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3.5975E+01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2.7233E+01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6.6558E+01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6.6860E+01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1.6806E+01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4.1706E+03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3.4347E+03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3.5558E+03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3.7442E+03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4.4608E+03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3.9731E+03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3.7881E+03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4.7416E+03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3.9879E+03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4.3356E+03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4.1706E+03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5.1490E+03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4.2968E+03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4.1695E+02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5.0534E+02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2.6266E+02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2.2140E+02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1.6947E+02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5.8888E+05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2.1555E+06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1.1284E+06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6.8549E+05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3.2597E+06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6.5816E+06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6.0194E+05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6.7410E+05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3.2409E+06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1.7978E+06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1.0208E+06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7.3756E+06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1.3257E+07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7.3520E+05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1.0825E+05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8.0587E+05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3.9293E+05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2.3229E+05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3.1617E+06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2.9488E+06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1.0419E+05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A12.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improved algorithms</w:t>
      </w:r>
      <w:r>
        <w:rPr>
          <w:rFonts w:eastAsia="宋体;SimSun"/>
          <w:bCs/>
          <w:lang w:eastAsia="zh-CN"/>
        </w:rPr>
        <w:t xml:space="preserve"> </w:t>
      </w:r>
      <w:r>
        <w:rPr>
          <w:rFonts w:eastAsia="宋体;SimSun"/>
          <w:bCs/>
          <w:lang w:eastAsia="zh-CN"/>
        </w:rPr>
        <w:t>solving CEC2017 (D=100)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EMTLBO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EOSMA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MTVSCA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APSM-jSO</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1.5586E+06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3.1256E+08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2.5725E+05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5.8682E+08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1.2723E+09</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1.6661E+03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5.5156E+03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1.0813E+07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6.8832E+08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1.0042E+06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1.3789E+09</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2.0768E+09</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7.3175E+03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5.6516E+03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1.0848E+07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1.9380E+08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5.7194E+05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4.6942E+08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4.0201E+08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4.7919E+03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4.2148E+05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2.8337E+05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7.9135E+04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2.5109E+05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1.2806E+05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1.8131E+04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5.2850E+05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3.3700E+05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1.5124E+05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3.0517E+05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1.5750E+05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2.6257E+04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2.8577E-04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5.6824E+04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3.6392E+04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4.4020E+04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3.1897E+04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1.9416E+04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4.9688E+03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7.1766E+02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8.1094E+02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6.6176E+02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9.3832E+02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4.3858E+02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8.0698E+02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7.5216E+02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6.3953E+02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6.1311E+01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4.7583E+01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8.8872E+01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5.3852E+01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1.1289E+02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6.9424E+01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3.3330E+01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7.3083E+02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1.3953E+03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8.9376E+02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7.5771E+02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9.3486E+02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1.3908E+03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1.1399E+03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9.9878E+02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9.9350E+02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1.2019E+03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1.8964E+02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5.4242E+01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5.2227E+01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1.2013E+02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5.6044E+01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2.2065E+01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2.8436E+01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6.2317E+02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6.1026E+02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6.0146E+02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6.1045E+02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6.1205E+02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6.1496E+02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6.4858E+02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6.1277E+02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6.0284E+02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6.1539E+02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6.1457E+02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6.0030E+02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8.5638E+00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2.0334E+01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1.7154E+00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8.4588E-01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2.8878E+00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1.5665E+00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1.1959E-01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1.4933E+03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1.5296E+03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1.5772E+03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1.5308E+03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8.4432E+01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3.3968E+01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9.0680E+01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4.4974E+01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1.8926E+01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1.0388E+03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1.6774E+03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1.6772E+03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1.5112E+03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7.4271E+01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5.6702E+01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3.6346E+01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5.5532E+01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4.2276E+01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2.3552E+01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2.9244E+04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6.1615E+03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5.7756E+03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9.0452E+02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1.0011E+04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4.7430E+04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1.2937E+04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1.4702E+03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1.2026E+04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7.1748E+03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9.1976E+02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8.1509E+03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8.8267E+03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3.8270E+03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7.5481E+02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3.6882E+03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8.2404E+00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2.5350E+04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2.6317E+04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1.4537E+04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2.8202E+04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1.9969E+04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2.8674E+04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2.9031E+04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2.7362E+04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2.7406E+04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1.7793E+04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2.9267E+04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2.4660E+04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3.0372E+04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3.0377E+04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6.8810E+02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5.2420E+02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1.6433E+03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4.3328E+02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5.8181E+02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5.5518E+02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3.3086E+04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1.2695E+04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2.1461E+03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1.3628E+04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1.7692E+03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1.7078E+03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7.2993E+04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2.1610E+04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4.0418E+03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2.2993E+04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7.8533E+03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2.0312E+03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1.0992E+02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1.6438E+04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6.5649E+03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2.7820E+03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5.5514E+03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1.2437E+03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1.4224E+02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2.5064E+04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6.8305E+06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7.1841E+07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3.1922E+06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5.6125E+07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1.5580E+08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8.8006E+05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5.3747E+04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3.1281E+07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2.8352E+08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8.5528E+06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1.7374E+08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2.4317E+08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1.9499E+06</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2.0065E+04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1.6817E+07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1.0795E+08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5.1454E+06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8.6863E+07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7.3814E+07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8.6653E+05</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1.6318E+05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3.2045E+04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9.7697E+04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7.1548E+03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6.8615E+03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5.1882E+03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4.4893E+05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6.0319E+03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6.4659E+04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1.8975E+05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9.8050E+03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5.0932E+03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2.2286E+05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3.4184E+03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2.0313E+04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9.6047E+04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1.8417E+03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2.1961E+06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5.3366E+05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5.4432E+04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5.1454E+05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2.8857E+04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1.6484E+03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5.4510E+06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2.0283E+06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2.9349E+05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1.1068E+06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7.5514E+04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1.7509E+03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1.5503E+01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2.2058E+06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1.2223E+06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2.4593E+05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3.4758E+05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3.7130E+04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6.2761E+01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1.8750E+03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2.0781E+04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1.8311E+04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2.4936E+04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2.2031E+03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4.6235E+03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4.8927E+03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7.2323E+04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4.4201E+03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3.4441E+04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3.9034E+04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2.4244E+03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3.9883E+03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3.5799E+04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1.2090E+04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9.3190E+03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1.3553E+02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4.6297E+03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4.8043E+03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3.4921E+03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4.3559E+03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8.4630E+03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7.1336E+03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4.9053E+03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8.7882E+03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5.8661E+03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7.5153E+03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5.6423E+03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9.1550E+03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8.0022E+03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5.9112E+02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7.7914E+02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2.5475E+02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3.9823E+02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5.2287E+03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3.4842E+03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3.3730E+03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3.6098E+03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6.1536E+03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5.1965E+03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5.0339E+03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6.3438E+03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4.6703E+03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4.8641E+03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4.5880E+03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6.5402E+03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5.9881E+03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4.0154E+02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4.7190E+02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5.0036E+02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3.1363E+02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1.9330E+03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4.1028E+06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7.6028E+05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8.3418E+04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5.3713E+05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1.1501E+05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2.7133E+03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1.9559E+03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1.4862E+07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2.6999E+06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4.0762E+05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1.5561E+06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1.8335E+05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4.6566E+03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6.4769E+06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1.1106E+06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2.4586E+05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7.1023E+05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5.3822E+04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1.4695E+03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2.1666E+03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1.8775E+04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2.1244E+03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6.5657E+03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3.8061E+04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2.1138E+03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8.6803E+03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7.5659E+03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9.2854E+04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6.2438E+03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2.0788E+04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1.0720E+05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2.1674E+03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6.6548E+03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6.3150E+03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7.0580E+04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4.6681E+03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1.1810E+04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5.4700E+04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4.4855E+01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5.3994E+03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5.7532E+03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3.7542E+03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6.5481E+03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4.1010E+03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6.1592E+03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5.9127E+03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6.4559E+03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6.4822E+03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4.6444E+03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6.9490E+03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4.8735E+03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6.9539E+03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6.7496E+03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3.3349E+02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4.1746E+02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5.0048E+02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4.6762E+02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2.5130E+02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2.8902E+02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2.5762E+03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3.1686E+03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2.9762E+03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3.3706E+03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2.8129E+03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3.1656E+03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2.8090E+03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3.0253E+03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6.9273E+01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6.1040E+01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3.8068E+01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5.4197E+01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2.6842E+01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2.4249E+01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2.8692E+04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2.7228E+04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1.7344E+04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3.0436E+04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2.2720E+04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3.0886E+04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3.0700E+04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2.9926E+04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2.8952E+04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2.0214E+04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3.1433E+04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2.6992E+04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3.2602E+04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3.2660E+04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4.8877E+02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6.7121E+02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5.5854E+02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6.9477E+02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8.2253E+02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3.1244E+03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3.7857E+03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3.1517E+03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3.6939E+03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2.9614E+03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3.9575E+03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3.7756E+03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3.2743E+03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8.5084E+01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6.2468E+01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4.5834E+01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8.8989E+01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5.3062E+01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3.6845E+01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2.1926E+02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3.4807E+03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4.2957E+03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3.6305E+03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3.6157E+03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4.0976E+03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3.3181E+03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3.7464E+03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4.4823E+03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3.7557E+03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3.6628E+03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3.7223E+03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4.2238E+03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3.4285E+03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8.6097E+01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6.3187E+01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1.7453E+02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5.8383E+01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4.7187E+01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1.5524E+02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3.1372E+03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3.5509E+03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3.2919E+03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3.6424E+03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3.7689E+03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3.2276E+03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3.2328E+03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3.4740E+03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3.7326E+03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3.4059E+03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3.8807E+03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3.9428E+03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3.3102E+03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5.4325E+01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6.6301E+01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7.2335E+01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5.3184E+01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1.0578E+02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3.0853E+01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1.2147E+04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9.7962E+03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7.8622E+03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9.2636E+03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1.4046E+04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5.9295E+03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1.0285E+04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1.7055E+04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1.0989E+04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9.2728E+03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1.0674E+04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1.5021E+04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6.7708E+03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1.3210E+03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1.1837E+03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5.1435E+02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1.6464E+03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8.3845E+02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4.4791E+02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9.5689E+02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3.3863E+03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3.4574E+03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3.3565E+03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3.4338E+03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3.6824E+03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3.3170E+03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3.4910E+03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3.8614E+03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3.5513E+03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3.4446E+03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3.6595E+03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3.8161E+03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3.3481E+03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7.8241E+01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1.3643E+02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6.6624E+01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5.2872E+01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6.7608E+01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8.1023E+01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2.0529E+01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3.2620E+03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3.4953E+03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3.6230E+03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3.4610E+03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3.9161E+03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3.9751E+03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3.3383E+03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3.3381E+03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3.6254E+03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3.7955E+03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3.5222E+03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4.1097E+03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4.3352E+03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3.4032E+03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4.9672E+01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7.6599E+01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1.0481E+02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4.4618E+01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1.5141E+02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2.0749E+02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3.3950E+01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4.1747E+03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5.9941E+03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5.5900E+03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4.8547E+03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5.6151E+03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8.2019E+03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6.6339E+03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5.7039E+03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8.4348E+03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6.5300E+03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7.2115E+03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6.6947E+03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9.1633E+03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7.4893E+03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7.2025E+02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4.7024E+02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1.4517E+03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5.6588E+02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3.6830E+02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4.1121E+02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5.8090E+03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4.1378E+04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9.0424E+05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7.8260E+03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5.1366E+05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1.0810E+06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1.0999E+04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4.3415E+04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1.8021E+05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2.2380E+06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1.3900E+04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1.7061E+06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2.4739E+06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1.7091E+04</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1.6219E+05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1.3755E+05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9.9383E+05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4.5772E+03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5.7704E+05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8.0547E+05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3.5625E+03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A13.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improved algorithms</w:t>
      </w:r>
      <w:r>
        <w:rPr>
          <w:rFonts w:eastAsia="宋体;SimSun"/>
          <w:bCs/>
          <w:lang w:eastAsia="zh-CN"/>
        </w:rPr>
        <w:t xml:space="preserve"> </w:t>
      </w:r>
      <w:r>
        <w:rPr>
          <w:rFonts w:eastAsia="宋体;SimSun"/>
          <w:bCs/>
          <w:lang w:eastAsia="zh-CN"/>
        </w:rPr>
        <w:t>solving CEC2022 (D=10)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EMTLBO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EOSMA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MTVSCA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APSM-jSO</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8.7876E+02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3.8362E+02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3.0162E+02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4.1176E+02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3.3211E+02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2.2632E+03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8.6200E+02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6.8618E+02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7.2111E+02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3.9876E+02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3.0025E+02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4.3522E-14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8.3485E+02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3.8814E+02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7.9209E+02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1.7118E+02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6.0430E+01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1.8424E-01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4.0521E+02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4.0091E+02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4.0017E+02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4.0485E+02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4.0829E+02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4.0442E+02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4.0623E+02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1.2778E+01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3.3098E+00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9.7598E-01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3.7677E+00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3.9534E+00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3.2908E+00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2.5301E+00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6.0050E+02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6.0056E+02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6.0040E+02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6.0038E+02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6.0037E+02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1.4918E+00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5.9272E-02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1.9723E-01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1.2562E-01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1.6875E-01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2.7086E-01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1.1973E-01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8.0298E+02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8.1318E+02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8.0717E+02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8.2090E+02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8.0684E+02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8.1661E+02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8.1907E+02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8.2380E+02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8.1683E+02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8.3418E+02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8.1337E+02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8.3226E+02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8.3442E+02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1.1159E+01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5.6819E+00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5.7137E+00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5.0003E+00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4.4926E+00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5.6860E+00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6.4262E+00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9.0016E+02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9.0057E+02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9.0081E+02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9.0153E+02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1.1638E+00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2.0934E-01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8.4344E-01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3.7436E-02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9.5126E-01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5.3140E-02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1.9255E+03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3.6860E+03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1.8672E+03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1.8084E+03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4.6887E+03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6.5782E+03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1.1231E+04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1.9699E+03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1.8386E+03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6.3734E+00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1.8429E+03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4.4505E+03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7.7952E+03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9.4861E+01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2.4486E+01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2.0177E+03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2.0271E+03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2.0389E+03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2.2938E+01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3.8551E+00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4.0595E+00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4.1402E+00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6.2622E+00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4.3953E+00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4.1737E+00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2.2017E+03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2.2113E+03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2.2044E+03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2.2135E+03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2.2213E+03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2.2195E+03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2.2273E+03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4.2763E+01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3.3278E+00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6.0772E+00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3.9808E+00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4.1996E+00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2.1809E+00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2.6160E+00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2.5310E+03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2.5293E+03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3.2800E+01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4.2286E-03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3.5699E-03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1.8651E-01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6.7311E-01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1.7446E-03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2.4070E+03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2.5093E+03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2.7193E+01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5.7553E-02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8.8604E-02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7.0876E-02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8.5714E-02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8.6580E-02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3.3611E+01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2.6381E+03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2.6165E+03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2.6066E+03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2.8487E+03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2.8701E+03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2.7215E+03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2.6397E+03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2.7554E+03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2.8700E+03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1.1799E+02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9.1419E+01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3.6154E+01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5.9596E+01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1.2533E+02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1.0193E+02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2.8628E+03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2.8648E+03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2.8613E+03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2.8664E+03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2.8626E+03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2.8646E+03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2.8659E+03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2.8641E+03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2.0092E+00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1.2616E+00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1.3313E+00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8.4007E-01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7.5619E-01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6.4319E-01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1.0741E+00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bl>
    <w:p>
      <w:pPr>
        <w:pStyle w:val="MDPI41tablecaption"/>
        <w:ind w:start="0" w:end="0"/>
        <w:jc w:val="center"/>
        <w:rPr>
          <w:rFonts w:eastAsia="宋体;SimSun"/>
          <w:bCs/>
          <w:lang w:eastAsia="zh-CN"/>
        </w:rPr>
      </w:pPr>
      <w:r>
        <w:rPr>
          <w:rFonts w:eastAsia="宋体;SimSun"/>
          <w:b/>
          <w:bCs/>
          <w:lang w:eastAsia="zh-CN"/>
        </w:rPr>
        <w:t xml:space="preserve">Table </w:t>
      </w:r>
      <w:r>
        <w:rPr>
          <w:rFonts w:eastAsia="宋体;SimSun"/>
          <w:b/>
          <w:bCs/>
          <w:lang w:eastAsia="zh-CN"/>
        </w:rPr>
        <w:t xml:space="preserve">A14. </w:t>
      </w:r>
      <w:r>
        <w:rPr>
          <w:rFonts w:eastAsia="宋体;SimSun"/>
          <w:bCs/>
          <w:lang w:eastAsia="zh-CN"/>
        </w:rPr>
        <w:t>The statistics</w:t>
      </w:r>
      <w:r>
        <w:rPr>
          <w:rFonts w:eastAsia="宋体;SimSun"/>
          <w:bCs/>
          <w:lang w:eastAsia="zh-CN"/>
        </w:rPr>
        <w:t xml:space="preserve"> results</w:t>
      </w:r>
      <w:r>
        <w:rPr>
          <w:rFonts w:eastAsia="宋体;SimSun"/>
          <w:bCs/>
          <w:lang w:eastAsia="zh-CN"/>
        </w:rPr>
        <w:t xml:space="preserve"> of </w:t>
      </w:r>
      <w:r>
        <w:rPr>
          <w:rFonts w:eastAsia="宋体;SimSun"/>
          <w:bCs/>
          <w:lang w:eastAsia="zh-CN"/>
        </w:rPr>
        <w:t>MSEDO</w:t>
      </w:r>
      <w:r>
        <w:rPr>
          <w:rFonts w:eastAsia="宋体;SimSun"/>
          <w:bCs/>
          <w:lang w:eastAsia="zh-CN"/>
        </w:rPr>
        <w:t xml:space="preserve"> and </w:t>
      </w:r>
      <w:r>
        <w:rPr>
          <w:rFonts w:eastAsia="宋体;SimSun"/>
          <w:bCs/>
          <w:lang w:eastAsia="zh-CN"/>
        </w:rPr>
        <w:t>improved algorithms</w:t>
      </w:r>
      <w:r>
        <w:rPr>
          <w:rFonts w:eastAsia="宋体;SimSun"/>
          <w:bCs/>
          <w:lang w:eastAsia="zh-CN"/>
        </w:rPr>
        <w:t xml:space="preserve"> </w:t>
      </w:r>
      <w:r>
        <w:rPr>
          <w:rFonts w:eastAsia="宋体;SimSun"/>
          <w:bCs/>
          <w:lang w:eastAsia="zh-CN"/>
        </w:rPr>
        <w:t>solving CEC2022 (D=20)</w:t>
      </w:r>
    </w:p>
    <w:tbl>
      <w:tblPr>
        <w:tblW w:w="6930" w:type="dxa"/>
        <w:jc w:val="center"/>
        <w:tblInd w:w="0" w:type="dxa"/>
        <w:tblLayout w:type="fixed"/>
        <w:tblCellMar>
          <w:top w:w="0" w:type="dxa"/>
          <w:start w:w="108" w:type="dxa"/>
          <w:bottom w:w="0" w:type="dxa"/>
          <w:end w:w="108" w:type="dxa"/>
        </w:tblCellMar>
      </w:tblPr>
      <w:tblGrid>
        <w:gridCol w:w="419"/>
        <w:gridCol w:w="512"/>
        <w:gridCol w:w="857"/>
        <w:gridCol w:w="857"/>
        <w:gridCol w:w="857"/>
        <w:gridCol w:w="857"/>
        <w:gridCol w:w="857"/>
        <w:gridCol w:w="857"/>
        <w:gridCol w:w="857"/>
      </w:tblGrid>
      <w:tr>
        <w:trPr>
          <w:trHeight w:val="170" w:hRule="atLeast"/>
        </w:trPr>
        <w:tc>
          <w:tcPr>
            <w:tcW w:w="419"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IRIME</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EMTLBO</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EOSMA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MTVSCA</w:t>
            </w:r>
          </w:p>
        </w:tc>
        <w:tc>
          <w:tcPr>
            <w:tcW w:w="857"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APSM-jSO</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9.6051E+03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7.1132E+03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8.5904E+02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2.9015E+03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8.8042E+02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3.0089E+02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2.1724E+04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1.6314E+04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4.5925E+03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7.5927E+03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3.0758E+02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9.0394E-08</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5.6737E+03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5.1387E+03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3.0504E+03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2.4057E+03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7.7629E+02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9.6879E+00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4.4490E+02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4.4520E+02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4.4911E+02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4.4976E+02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4.3665E+02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4.4493E+02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4.3884E+02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4.5124E+02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4.5512E+02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4.5844E+02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4.6100E+02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4.5745E+02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4.4843E+02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7.4382E+00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9.4449E+00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1.1780E+01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1.0052E+01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8.3855E+00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1.5186E+00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6.0010E+02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6.0069E+02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6.0056E+02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6.0165E+02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6.0021E+02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6.0061E+02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6.0066E+02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6.0116E+02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6.0109E+02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6.0273E+02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6.0039E+02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1.5761E+00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7.1989E-01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3.1829E-01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3.4333E-01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4.8219E-01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7.2885E-01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9.3051E-02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8.2089E+02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8.5664E+02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8.2479E+02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8.9142E+02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8.2821E+02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8.8373E+02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8.8466E+02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8.4812E+02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8.8172E+02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8.5326E+02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9.0952E+02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8.4596E+02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9.0459E+02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9.0185E+02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1.8245E+01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1.2250E+01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1.4687E+01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9.3167E+00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8.7483E+00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9.3518E+00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9.2147E+00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9.0056E+02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9.0654E+02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9.0020E+02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9.0092E+02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9.0335E+02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9.0004E+02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9.4602E+02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9.2659E+02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9.3656E+02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9.0128E+02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9.0955E+02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9.1048E+02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9.0016E+02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1.5860E+02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6.5319E+01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3.0476E+01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1.0739E+00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7.4816E+00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5.5227E+00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6.8847E-02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3.3424E+03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3.8557E+03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1.8460E+03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5.0444E+03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5.9699E+03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1.9976E+03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1.5245E+04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2.5357E+04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5.1833E+03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4.4256E+04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3.1041E+04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2.3463E+03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2.2581E+01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1.2646E+04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2.1089E+04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3.8252E+03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6.1985E+04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1.7529E+04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2.6416E+02</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2.0149E+03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2.0463E+03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2.0880E+03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2.0774E+03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2.0753E+03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2.0388E+03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2.1087E+03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2.0544E+03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2.0855E+03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2.0964E+03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8.7455E+01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1.4856E+01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8.6150E+00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1.1457E+01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9.1537E+00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8.2009E+00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1.1242E+01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2.2272E+03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2.2231E+03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2.2285E+03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2.2288E+03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2.2320E+03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2.2379E+03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2.2250E+03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2.2584E+03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2.2334E+03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2.2365E+03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2.2380E+03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3.5363E+01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1.6912E+00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9.9341E-01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5.3237E+01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2.5095E+00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2.9673E+00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3.3697E+00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2.4825E+03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2.4814E+03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2.4812E+03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2.4811E+03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2.4819E+03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2.4836E+03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2.4808E+03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6.7826E-07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6.0194E-01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3.5524E-01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2.5370E-01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5.1555E-01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6.0588E-01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5.3016E-03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2.8539E+03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3.8384E+03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2.5056E+03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2.6403E+03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2.5007E+03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2.5123E+03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2.5008E+03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5.8060E+02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9.9703E+02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2.7337E+01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6.8881E+02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1.2790E-01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4.2362E+01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1.4307E-01</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3.0298E+03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2.9206E+03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2.9720E+03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3.2822E+03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2.9102E+03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2.9000E+03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2.9005E+03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3.2945E+03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2.9533E+03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3.0363E+03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3.5069E+03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2.9235E+03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2.6504E-11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5.2304E-01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8.5636E+01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4.0785E+01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4.6826E+01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1.1098E+02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6.2693E+00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419"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F12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2.9351E+03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2.9421E+03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2.9362E+03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2.9376E+03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2.9394E+03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2.9691E+03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2.9330E+03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2.9622E+03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2.9541E+03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2.9443E+03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2.9458E+03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2.9523E+03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2.9832E+03</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2.9417E+03</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3.0725E+01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1.0488E+01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4.5961E+00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5.5092E+00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6.8248E+00</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1.0156E+01</w:t>
            </w:r>
          </w:p>
        </w:tc>
        <w:tc>
          <w:tcPr>
            <w:tcW w:w="857"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5.6545E+00</w:t>
            </w:r>
          </w:p>
        </w:tc>
      </w:tr>
      <w:tr>
        <w:trPr>
          <w:trHeight w:val="170" w:hRule="atLeast"/>
        </w:trPr>
        <w:tc>
          <w:tcPr>
            <w:tcW w:w="419"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857"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r>
    </w:tbl>
    <w:p>
      <w:pPr>
        <w:pStyle w:val="MDPI41tablecaption"/>
        <w:ind w:start="0" w:end="0"/>
        <w:jc w:val="center"/>
        <w:rPr>
          <w:rFonts w:eastAsia="宋体;SimSun"/>
          <w:b/>
          <w:lang w:eastAsia="zh-CN"/>
        </w:rPr>
      </w:pPr>
      <w:r>
        <w:rPr>
          <w:rFonts w:eastAsia="宋体;SimSun"/>
          <w:b/>
          <w:lang w:eastAsia="zh-CN"/>
        </w:rPr>
        <w:t xml:space="preserve">Table </w:t>
      </w:r>
      <w:r>
        <w:rPr>
          <w:rFonts w:eastAsia="宋体;SimSun"/>
          <w:b/>
          <w:lang w:eastAsia="zh-CN"/>
        </w:rPr>
        <w:t xml:space="preserve">A15. </w:t>
      </w:r>
      <w:r>
        <w:rPr>
          <w:rFonts w:eastAsia="宋体;SimSun"/>
          <w:b/>
          <w:bCs/>
          <w:lang w:eastAsia="zh-CN"/>
        </w:rPr>
        <w:t>The statistics</w:t>
      </w:r>
      <w:r>
        <w:rPr>
          <w:rFonts w:eastAsia="宋体;SimSun"/>
          <w:b/>
          <w:bCs/>
          <w:lang w:eastAsia="zh-CN"/>
        </w:rPr>
        <w:t xml:space="preserve"> results</w:t>
      </w:r>
      <w:r>
        <w:rPr>
          <w:rFonts w:eastAsia="宋体;SimSun"/>
          <w:b/>
          <w:bCs/>
          <w:lang w:eastAsia="zh-CN"/>
        </w:rPr>
        <w:t xml:space="preserve"> of </w:t>
      </w:r>
      <w:r>
        <w:rPr>
          <w:rFonts w:eastAsia="宋体;SimSun"/>
          <w:b/>
          <w:bCs/>
          <w:lang w:eastAsia="zh-CN"/>
        </w:rPr>
        <w:t>MSEDO</w:t>
      </w:r>
      <w:r>
        <w:rPr>
          <w:rFonts w:eastAsia="宋体;SimSun"/>
          <w:b/>
          <w:bCs/>
          <w:lang w:eastAsia="zh-CN"/>
        </w:rPr>
        <w:t xml:space="preserve"> and </w:t>
      </w:r>
      <w:r>
        <w:rPr>
          <w:rFonts w:eastAsia="宋体;SimSun"/>
          <w:b/>
          <w:bCs/>
          <w:lang w:eastAsia="zh-CN"/>
        </w:rPr>
        <w:t>competitors</w:t>
      </w:r>
      <w:r>
        <w:rPr>
          <w:rFonts w:eastAsia="宋体;SimSun"/>
          <w:b/>
          <w:bCs/>
          <w:lang w:eastAsia="zh-CN"/>
        </w:rPr>
        <w:t xml:space="preserve"> </w:t>
      </w:r>
      <w:r>
        <w:rPr>
          <w:rFonts w:eastAsia="宋体;SimSun"/>
          <w:b/>
          <w:bCs/>
          <w:lang w:eastAsia="zh-CN"/>
        </w:rPr>
        <w:t xml:space="preserve">solving </w:t>
      </w:r>
      <w:r>
        <w:rPr>
          <w:rFonts w:eastAsia="宋体;SimSun"/>
          <w:b/>
          <w:bCs/>
          <w:lang w:eastAsia="zh-CN"/>
        </w:rPr>
        <w:t>constrained engineering optimization</w:t>
      </w:r>
    </w:p>
    <w:tbl>
      <w:tblPr>
        <w:tblW w:w="8225" w:type="dxa"/>
        <w:jc w:val="center"/>
        <w:tblInd w:w="0" w:type="dxa"/>
        <w:tblLayout w:type="fixed"/>
        <w:tblCellMar>
          <w:top w:w="0" w:type="dxa"/>
          <w:start w:w="108" w:type="dxa"/>
          <w:bottom w:w="0" w:type="dxa"/>
          <w:end w:w="108" w:type="dxa"/>
        </w:tblCellMar>
      </w:tblPr>
      <w:tblGrid>
        <w:gridCol w:w="513"/>
        <w:gridCol w:w="512"/>
        <w:gridCol w:w="900"/>
        <w:gridCol w:w="900"/>
        <w:gridCol w:w="900"/>
        <w:gridCol w:w="900"/>
        <w:gridCol w:w="900"/>
        <w:gridCol w:w="900"/>
        <w:gridCol w:w="900"/>
        <w:gridCol w:w="900"/>
      </w:tblGrid>
      <w:tr>
        <w:trPr>
          <w:trHeight w:val="170" w:hRule="atLeast"/>
        </w:trPr>
        <w:tc>
          <w:tcPr>
            <w:tcW w:w="513" w:type="dxa"/>
            <w:tcBorders>
              <w:top w:val="single" w:sz="12" w:space="0" w:color="000000"/>
              <w:bottom w:val="single" w:sz="4" w:space="0" w:color="000000"/>
            </w:tcBorders>
            <w:vAlign w:val="center"/>
          </w:tcPr>
          <w:p>
            <w:pPr>
              <w:pStyle w:val="Normal"/>
              <w:spacing w:lineRule="auto" w:line="240"/>
              <w:jc w:val="center"/>
              <w:rPr>
                <w:rFonts w:eastAsia="等线;DengXian" w:cs="Times New Roman"/>
                <w:b/>
                <w:bCs/>
                <w:color w:val="000000"/>
                <w:sz w:val="13"/>
                <w:szCs w:val="13"/>
                <w:lang w:eastAsia="zh-CN"/>
              </w:rPr>
            </w:pPr>
            <w:r>
              <w:rPr>
                <w:rFonts w:eastAsia="等线;DengXian" w:cs="Times New Roman"/>
                <w:b/>
                <w:bCs/>
                <w:color w:val="000000"/>
                <w:sz w:val="13"/>
                <w:szCs w:val="13"/>
                <w:lang w:eastAsia="zh-CN"/>
              </w:rPr>
              <w:t>No.</w:t>
            </w:r>
          </w:p>
        </w:tc>
        <w:tc>
          <w:tcPr>
            <w:tcW w:w="512"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Index</w:t>
            </w:r>
          </w:p>
        </w:tc>
        <w:tc>
          <w:tcPr>
            <w:tcW w:w="90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MSEDO</w:t>
            </w:r>
          </w:p>
        </w:tc>
        <w:tc>
          <w:tcPr>
            <w:tcW w:w="90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EDO</w:t>
            </w:r>
          </w:p>
        </w:tc>
        <w:tc>
          <w:tcPr>
            <w:tcW w:w="90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RIME</w:t>
            </w:r>
          </w:p>
        </w:tc>
        <w:tc>
          <w:tcPr>
            <w:tcW w:w="90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AE</w:t>
            </w:r>
          </w:p>
        </w:tc>
        <w:tc>
          <w:tcPr>
            <w:tcW w:w="90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MRFO</w:t>
            </w:r>
          </w:p>
        </w:tc>
        <w:tc>
          <w:tcPr>
            <w:tcW w:w="90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APSM-Jso</w:t>
            </w:r>
          </w:p>
        </w:tc>
        <w:tc>
          <w:tcPr>
            <w:tcW w:w="90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IRIME</w:t>
            </w:r>
          </w:p>
        </w:tc>
        <w:tc>
          <w:tcPr>
            <w:tcW w:w="900" w:type="dxa"/>
            <w:tcBorders>
              <w:top w:val="single" w:sz="12" w:space="0" w:color="000000"/>
              <w:bottom w:val="single" w:sz="4"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EMTLBO</w:t>
            </w:r>
          </w:p>
        </w:tc>
      </w:tr>
      <w:tr>
        <w:trPr>
          <w:trHeight w:val="170" w:hRule="atLeast"/>
        </w:trPr>
        <w:tc>
          <w:tcPr>
            <w:tcW w:w="513"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CE1</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1.2668E-02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1.2692E-02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1.3181E-02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1.3552E-02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1.2780E-02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1.3310E-02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1.2846E-02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1.2908E-02</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1.2681E-02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2.8988E+04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1.8121E-02</w:t>
            </w:r>
          </w:p>
        </w:tc>
        <w:tc>
          <w:tcPr>
            <w:tcW w:w="900" w:type="dxa"/>
            <w:tcBorders/>
            <w:vAlign w:val="center"/>
          </w:tcPr>
          <w:p>
            <w:pPr>
              <w:pStyle w:val="Normal"/>
              <w:spacing w:lineRule="auto" w:line="240"/>
              <w:jc w:val="center"/>
              <w:rPr/>
            </w:pPr>
            <w:r>
              <w:rPr>
                <w:rFonts w:eastAsia="等线;DengXian" w:cs="Times New Roman"/>
                <w:color w:val="000000"/>
                <w:sz w:val="13"/>
                <w:szCs w:val="13"/>
                <w:lang w:eastAsia="zh-CN"/>
              </w:rPr>
              <w:t>1.6280E-02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1.3870E-02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1.6915E-02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1.5274E-02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1.4412E-02</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1.4231E-05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1.5800E+05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2.2194E-03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1.5071E-03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7.7632E-04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2.2220E-03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2.7399E-03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1.3593E-03</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513"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CE2</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5.8701E+03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6.2437E+03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5.9598E+03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7.6021E+03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6.3297E+03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7.9456E+03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6.7770E+03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6.6407E+03</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5.8876E+03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7.7030E+03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7.3437E+03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1.0786E+04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7.0627E+03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1.2331E+04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1.0594E+04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9.6043E+03</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4.2611E+01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1.9944E+03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2.1207E+03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2.1038E+03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5.3569E+02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3.1795E+03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2.1162E+03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1.7634E+03</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r>
      <w:tr>
        <w:trPr>
          <w:trHeight w:val="170" w:hRule="atLeast"/>
        </w:trPr>
        <w:tc>
          <w:tcPr>
            <w:tcW w:w="513"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CE3</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2.6389E+02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2.6389E+02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2.6389E+02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2.6389E+02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2.6389E+02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2.6389E+02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2.6396E+02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2.6389E+02</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2.6389E+02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Inf</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2.6463E+02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2.6422E+02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2.6399E+02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2.6453E+02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2.6491E+02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2.6432E+02</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5.5335E-05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NaN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8.6336E-01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3.0395E-01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1.1155E-01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5.1059E-01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7.4696E-01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4.7128E-01</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r>
      <w:tr>
        <w:trPr>
          <w:trHeight w:val="170" w:hRule="atLeast"/>
        </w:trPr>
        <w:tc>
          <w:tcPr>
            <w:tcW w:w="513"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CE4</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1.6928E+00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1.7344E+00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1.7197E+00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1.8679E+00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1.7423E+00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1.7869E+00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1.7935E+00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1.7496E+00</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1.6930E+00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1.8453E+00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1.9938E+00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2.0230E+00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1.8367E+00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1.9441E+00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2.1388E+00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2.0961E+00</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1.0667E-04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1.2522E-01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2.4970E-01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1.2275E-01</w:t>
            </w:r>
          </w:p>
        </w:tc>
        <w:tc>
          <w:tcPr>
            <w:tcW w:w="900" w:type="dxa"/>
            <w:tcBorders/>
            <w:vAlign w:val="center"/>
          </w:tcPr>
          <w:p>
            <w:pPr>
              <w:pStyle w:val="Normal"/>
              <w:spacing w:lineRule="auto" w:line="240"/>
              <w:jc w:val="center"/>
              <w:rPr/>
            </w:pPr>
            <w:r>
              <w:rPr>
                <w:rFonts w:eastAsia="等线;DengXian" w:cs="Times New Roman"/>
                <w:color w:val="000000"/>
                <w:sz w:val="13"/>
                <w:szCs w:val="13"/>
                <w:lang w:eastAsia="zh-CN"/>
              </w:rPr>
              <w:t>7.2188E-02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7.2575E-02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2.0527E-01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5.2775E-01</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r>
      <w:tr>
        <w:trPr>
          <w:trHeight w:val="170" w:hRule="atLeast"/>
        </w:trPr>
        <w:tc>
          <w:tcPr>
            <w:tcW w:w="513"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CE5</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2.9936E+03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2.9962E+03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2.9966E+03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2.7953E+03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3.0046E+03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3.0275E+03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3.0034E+03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2.9950E+03</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2.9936E+03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3.0030E+03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3.0091E+03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3.0307E+03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3.0149E+03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3.0464E+03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3.0150E+03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3.0030E+03</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6.8770E-03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3.9793E+00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1.3163E+01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5.9620E+01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6.5711E+00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1.8564E+01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9.4815E+00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4.4280E+00</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r>
      <w:tr>
        <w:trPr>
          <w:trHeight w:val="170" w:hRule="atLeast"/>
        </w:trPr>
        <w:tc>
          <w:tcPr>
            <w:tcW w:w="513"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CE6</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2.7009E-12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9.9216E-10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2.3078E-11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2.3078E-11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2.7009E-12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2.7009E-12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2.3078E-11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2.7009E-12</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2.3828E-09</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2.4409E-02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4.5599E-09</w:t>
            </w:r>
          </w:p>
        </w:tc>
        <w:tc>
          <w:tcPr>
            <w:tcW w:w="900" w:type="dxa"/>
            <w:tcBorders/>
            <w:vAlign w:val="center"/>
          </w:tcPr>
          <w:p>
            <w:pPr>
              <w:pStyle w:val="Normal"/>
              <w:spacing w:lineRule="auto" w:line="240"/>
              <w:jc w:val="center"/>
              <w:rPr/>
            </w:pPr>
            <w:r>
              <w:rPr>
                <w:rFonts w:eastAsia="等线;DengXian" w:cs="Times New Roman"/>
                <w:color w:val="000000"/>
                <w:sz w:val="13"/>
                <w:szCs w:val="13"/>
                <w:lang w:eastAsia="zh-CN"/>
              </w:rPr>
              <w:t>2.7860E-09</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9.5034E-10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4.5379E-09</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3.8902E-08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5.6213E-09</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5.7109E-09</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1.3369E-01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6.6495E-09</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3.2762E-09</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9.0318E-10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7.2891E-09</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1.6199E-07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8.7759E-09</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r>
        <w:trPr>
          <w:trHeight w:val="170" w:hRule="atLeast"/>
        </w:trPr>
        <w:tc>
          <w:tcPr>
            <w:tcW w:w="513"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CE7</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-2.4358E+05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-2.4358E+05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-2.4358E+05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-2.0665E+05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-2.4145E+05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-2.4295E+05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-2.4358E+05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-2.4358E+05</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-2.4358E+05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-2.4353E+05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-2.4227E+05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-3.3497E+04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-2.3715E+05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-2.3792E+05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-2.4343E+05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-2.4358E+05</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1.8065E-01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8.7865E+01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2.7198E+03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6.5500E+04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3.7512E+03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3.4820E+03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3.9033E+02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7.6725E-01</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513"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CE8</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900" w:type="dxa"/>
            <w:tcBorders/>
            <w:vAlign w:val="center"/>
          </w:tcPr>
          <w:p>
            <w:pPr>
              <w:pStyle w:val="Normal"/>
              <w:spacing w:lineRule="auto" w:line="240"/>
              <w:jc w:val="center"/>
              <w:rPr/>
            </w:pPr>
            <w:r>
              <w:rPr>
                <w:rFonts w:eastAsia="等线;DengXian" w:cs="Times New Roman"/>
                <w:color w:val="000000"/>
                <w:sz w:val="13"/>
                <w:szCs w:val="13"/>
                <w:lang w:eastAsia="zh-CN"/>
              </w:rPr>
              <w:t>1.3400E+00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1.3502E+00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1.3455E+00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1.4007E+00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1.3410E+00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1.4286E+00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1.3712E+00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1.3777E+00</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1.3400E+00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5.2083E+20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1.4055E+00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1.5947E+00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1.3505E+00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1.6081E+00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1.7281E+00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1.6974E+00</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6.6771E-08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2.8527E+21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4.6013E-02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9.8418E-02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6.1893E-03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1.2712E-01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1.8028E-01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2.3529E-01</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6.0000E+00</w:t>
            </w:r>
          </w:p>
        </w:tc>
      </w:tr>
      <w:tr>
        <w:trPr>
          <w:trHeight w:val="170" w:hRule="atLeast"/>
        </w:trPr>
        <w:tc>
          <w:tcPr>
            <w:tcW w:w="513"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CE9</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2.5187E+08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2.5328E+08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3.9247E+08</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900" w:type="dxa"/>
            <w:tcBorders/>
            <w:vAlign w:val="center"/>
          </w:tcPr>
          <w:p>
            <w:pPr>
              <w:pStyle w:val="Normal"/>
              <w:spacing w:lineRule="auto" w:line="240"/>
              <w:jc w:val="center"/>
              <w:rPr/>
            </w:pPr>
            <w:r>
              <w:rPr>
                <w:rFonts w:eastAsia="等线;DengXian" w:cs="Times New Roman"/>
                <w:color w:val="000000"/>
                <w:sz w:val="13"/>
                <w:szCs w:val="13"/>
                <w:lang w:eastAsia="zh-CN"/>
              </w:rPr>
              <w:t>1.8187E-07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1.8187E-07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1.8187E-07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3.7425E+06</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5.3206E+02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6.9831E+03</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1.8187E-07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1.8187E-07</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r>
      <w:tr>
        <w:trPr>
          <w:trHeight w:val="170" w:hRule="atLeast"/>
        </w:trPr>
        <w:tc>
          <w:tcPr>
            <w:tcW w:w="513" w:type="dxa"/>
            <w:vMerge w:val="restart"/>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CE10</w:t>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Best</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1.6086E+01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1.6549E+01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1.6333E+01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2.0652E+01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1.6717E+01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1.7178E+01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1.7220E+01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1.6732E+01</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Mean</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1.6086E+01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8.3410E+10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1.7258E+01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1.4850E+02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1.8393E+01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2.9160E+01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2.2468E+01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3.2971E+01</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Std</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8.4814E-06</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3.1743E+11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5.1070E-01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1.0528E+02</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2.0205E+00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1.3542E+01</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6.6557E+00</w:t>
            </w:r>
          </w:p>
        </w:tc>
        <w:tc>
          <w:tcPr>
            <w:tcW w:w="900" w:type="dxa"/>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6.9061E+01</w:t>
            </w:r>
          </w:p>
        </w:tc>
      </w:tr>
      <w:tr>
        <w:trPr>
          <w:trHeight w:val="170" w:hRule="atLeast"/>
        </w:trPr>
        <w:tc>
          <w:tcPr>
            <w:tcW w:w="513" w:type="dxa"/>
            <w:vMerge w:val="continue"/>
            <w:tcBorders/>
            <w:vAlign w:val="center"/>
          </w:tcPr>
          <w:p>
            <w:pPr>
              <w:pStyle w:val="Normal"/>
              <w:snapToGrid w:val="false"/>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r>
          </w:p>
        </w:tc>
        <w:tc>
          <w:tcPr>
            <w:tcW w:w="512"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Rank</w:t>
            </w:r>
          </w:p>
        </w:tc>
        <w:tc>
          <w:tcPr>
            <w:tcW w:w="900"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1</w:t>
            </w:r>
          </w:p>
        </w:tc>
        <w:tc>
          <w:tcPr>
            <w:tcW w:w="900"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8</w:t>
            </w:r>
          </w:p>
        </w:tc>
        <w:tc>
          <w:tcPr>
            <w:tcW w:w="900"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2</w:t>
            </w:r>
          </w:p>
        </w:tc>
        <w:tc>
          <w:tcPr>
            <w:tcW w:w="900"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7</w:t>
            </w:r>
          </w:p>
        </w:tc>
        <w:tc>
          <w:tcPr>
            <w:tcW w:w="900"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3</w:t>
            </w:r>
          </w:p>
        </w:tc>
        <w:tc>
          <w:tcPr>
            <w:tcW w:w="900"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5</w:t>
            </w:r>
          </w:p>
        </w:tc>
        <w:tc>
          <w:tcPr>
            <w:tcW w:w="900"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4</w:t>
            </w:r>
          </w:p>
        </w:tc>
        <w:tc>
          <w:tcPr>
            <w:tcW w:w="900" w:type="dxa"/>
            <w:tcBorders>
              <w:bottom w:val="single" w:sz="12" w:space="0" w:color="000000"/>
            </w:tcBorders>
            <w:vAlign w:val="center"/>
          </w:tcPr>
          <w:p>
            <w:pPr>
              <w:pStyle w:val="Normal"/>
              <w:spacing w:lineRule="auto" w:line="240"/>
              <w:jc w:val="center"/>
              <w:rPr>
                <w:rFonts w:eastAsia="等线;DengXian" w:cs="Times New Roman"/>
                <w:color w:val="000000"/>
                <w:sz w:val="13"/>
                <w:szCs w:val="13"/>
                <w:lang w:eastAsia="zh-CN"/>
              </w:rPr>
            </w:pPr>
            <w:r>
              <w:rPr>
                <w:rFonts w:eastAsia="等线;DengXian" w:cs="Times New Roman"/>
                <w:color w:val="000000"/>
                <w:sz w:val="13"/>
                <w:szCs w:val="13"/>
                <w:lang w:eastAsia="zh-CN"/>
              </w:rPr>
              <w:t>6</w:t>
            </w:r>
          </w:p>
        </w:tc>
      </w:tr>
    </w:tbl>
    <w:p>
      <w:pPr>
        <w:pStyle w:val="BodyText"/>
        <w:rPr>
          <w:rFonts w:eastAsia="宋体;SimSun"/>
          <w:lang w:eastAsia="zh-CN"/>
        </w:rPr>
      </w:pPr>
      <w:r>
        <w:rPr>
          <w:rFonts w:eastAsia="宋体;SimSun"/>
          <w:lang w:eastAsia="zh-CN"/>
        </w:rPr>
      </w:r>
      <w:bookmarkStart w:id="11" w:name="_Hlk191044186"/>
      <w:bookmarkStart w:id="12" w:name="_Hlk191044186"/>
      <w:bookmarkEnd w:id="12"/>
    </w:p>
    <w:p>
      <w:pPr>
        <w:pStyle w:val="Normal"/>
        <w:rPr>
          <w:rFonts w:eastAsia="Calibri" w:cs="Times New Roman"/>
          <w:szCs w:val="24"/>
        </w:rPr>
      </w:pPr>
      <w:r>
        <w:rPr>
          <w:rFonts w:eastAsia="Calibri" w:cs="Times New Roman"/>
          <w:b/>
          <w:szCs w:val="24"/>
          <w:lang w:val="es-ES"/>
        </w:rPr>
        <w:t>References</w:t>
      </w:r>
    </w:p>
    <w:p>
      <w:pPr>
        <w:pStyle w:val="Normal"/>
        <w:autoSpaceDE w:val="false"/>
        <w:spacing w:lineRule="auto" w:line="240"/>
        <w:ind w:hanging="640" w:start="640" w:end="0"/>
        <w:rPr/>
      </w:pPr>
      <w:r>
        <w:fldChar w:fldCharType="begin"/>
      </w:r>
      <w:r>
        <w:rPr>
          <w:szCs w:val="24"/>
          <w:rFonts w:eastAsia="Calibri" w:cs="Times New Roman"/>
          <w:lang w:val="en-US" w:eastAsia="en-US"/>
        </w:rPr>
        <w:instrText xml:space="preserve">ADDIN Mendeley Bibliography CSL_BIBLIOGRAPHY </w:instrText>
      </w:r>
      <w:r>
        <w:rPr>
          <w:rFonts w:eastAsia="Calibri" w:cs="Times New Roman"/>
          <w:szCs w:val="24"/>
          <w:lang w:val="en-US" w:eastAsia="en-US"/>
        </w:rPr>
      </w:r>
      <w:r>
        <w:rPr>
          <w:szCs w:val="24"/>
          <w:rFonts w:eastAsia="Calibri" w:cs="Times New Roman"/>
          <w:lang w:val="en-US" w:eastAsia="en-US"/>
        </w:rPr>
        <w:fldChar w:fldCharType="separate"/>
      </w:r>
      <w:r>
        <w:rPr>
          <w:rFonts w:eastAsia="Calibri" w:cs="Times New Roman"/>
          <w:szCs w:val="24"/>
          <w:lang w:val="en-US" w:eastAsia="en-US"/>
        </w:rPr>
      </w:r>
      <w:r>
        <w:rPr>
          <w:rFonts w:cs="Times New Roman"/>
          <w:lang w:val="en-US" w:eastAsia="en-US"/>
        </w:rPr>
        <w:t xml:space="preserve">1. </w:t>
        <w:tab/>
        <w:t xml:space="preserve">Yang, X.S. Nature-Inspired Optimization Algorithms: Challenges and Open Problems. </w:t>
      </w:r>
      <w:r>
        <w:rPr>
          <w:rFonts w:cs="Times New Roman"/>
          <w:i/>
          <w:iCs/>
          <w:lang w:val="en-US" w:eastAsia="en-US"/>
        </w:rPr>
        <w:t>J. Comput. Sci.</w:t>
      </w:r>
      <w:r>
        <w:rPr>
          <w:rFonts w:cs="Times New Roman"/>
          <w:lang w:val="en-US" w:eastAsia="en-US"/>
        </w:rPr>
        <w:t xml:space="preserve"> </w:t>
      </w:r>
      <w:r>
        <w:rPr>
          <w:rFonts w:cs="Times New Roman"/>
          <w:b/>
          <w:bCs/>
          <w:lang w:val="en-US" w:eastAsia="en-US"/>
        </w:rPr>
        <w:t>2020</w:t>
      </w:r>
      <w:r>
        <w:rPr>
          <w:rFonts w:cs="Times New Roman"/>
          <w:lang w:val="en-US" w:eastAsia="en-US"/>
        </w:rPr>
        <w:t>, doi:10.1016/j.jocs.2020.101104.</w:t>
      </w:r>
    </w:p>
    <w:p>
      <w:pPr>
        <w:pStyle w:val="Normal"/>
        <w:autoSpaceDE w:val="false"/>
        <w:spacing w:lineRule="auto" w:line="240"/>
        <w:ind w:hanging="640" w:start="640" w:end="0"/>
        <w:rPr/>
      </w:pPr>
      <w:r>
        <w:rPr>
          <w:rFonts w:cs="Times New Roman"/>
          <w:lang w:val="en-US" w:eastAsia="en-US"/>
        </w:rPr>
        <w:t xml:space="preserve">2. </w:t>
        <w:tab/>
      </w:r>
      <w:r>
        <w:rPr>
          <w:rFonts w:cs="Times New Roman"/>
          <w:i/>
          <w:iCs/>
          <w:lang w:val="en-US" w:eastAsia="en-US"/>
        </w:rPr>
        <w:t>Recent Advances in Swarm Intelligence Algorithms and Their Applications</w:t>
      </w:r>
      <w:r>
        <w:rPr>
          <w:rFonts w:cs="Times New Roman"/>
          <w:lang w:val="en-US" w:eastAsia="en-US"/>
        </w:rPr>
        <w:t>; 2023;</w:t>
      </w:r>
    </w:p>
    <w:p>
      <w:pPr>
        <w:pStyle w:val="Normal"/>
        <w:autoSpaceDE w:val="false"/>
        <w:spacing w:lineRule="auto" w:line="240"/>
        <w:ind w:hanging="640" w:start="640" w:end="0"/>
        <w:rPr/>
      </w:pPr>
      <w:r>
        <w:rPr>
          <w:rFonts w:cs="Times New Roman"/>
          <w:lang w:val="en-US" w:eastAsia="en-US"/>
        </w:rPr>
        <w:t xml:space="preserve">3. </w:t>
        <w:tab/>
        <w:t xml:space="preserve">Dai, M.; Tang, D.; Giret, A.; Salido, M.A. Multi-Objective Optimization for Energy-Efficient Flexible Job Shop Scheduling Problem with Transportation Constraints. </w:t>
      </w:r>
      <w:r>
        <w:rPr>
          <w:rFonts w:cs="Times New Roman"/>
          <w:i/>
          <w:iCs/>
          <w:lang w:val="en-US" w:eastAsia="en-US"/>
        </w:rPr>
        <w:t>Robot. Comput. Integr. Manuf.</w:t>
      </w:r>
      <w:r>
        <w:rPr>
          <w:rFonts w:cs="Times New Roman"/>
          <w:lang w:val="en-US" w:eastAsia="en-US"/>
        </w:rPr>
        <w:t xml:space="preserve"> </w:t>
      </w:r>
      <w:r>
        <w:rPr>
          <w:rFonts w:cs="Times New Roman"/>
          <w:b/>
          <w:bCs/>
          <w:lang w:val="en-US" w:eastAsia="en-US"/>
        </w:rPr>
        <w:t>2019</w:t>
      </w:r>
      <w:r>
        <w:rPr>
          <w:rFonts w:cs="Times New Roman"/>
          <w:lang w:val="en-US" w:eastAsia="en-US"/>
        </w:rPr>
        <w:t>, doi:10.1016/j.rcim.2019.04.006.</w:t>
      </w:r>
    </w:p>
    <w:p>
      <w:pPr>
        <w:pStyle w:val="Normal"/>
        <w:autoSpaceDE w:val="false"/>
        <w:spacing w:lineRule="auto" w:line="240"/>
        <w:ind w:hanging="640" w:start="640" w:end="0"/>
        <w:rPr/>
      </w:pPr>
      <w:r>
        <w:rPr>
          <w:rFonts w:cs="Times New Roman"/>
          <w:lang w:val="en-US" w:eastAsia="en-US"/>
        </w:rPr>
        <w:t xml:space="preserve">4. </w:t>
        <w:tab/>
        <w:t xml:space="preserve">Tang, A. Di; Han, T.; Zhou, H.; Xie, L. An Improved Equilibrium Optimizer with Application in Unmanned Aerial Vehicle Path Planning. </w:t>
      </w:r>
      <w:r>
        <w:rPr>
          <w:rFonts w:cs="Times New Roman"/>
          <w:i/>
          <w:iCs/>
          <w:lang w:val="en-US" w:eastAsia="en-US"/>
        </w:rPr>
        <w:t>Sensors</w:t>
      </w:r>
      <w:r>
        <w:rPr>
          <w:rFonts w:cs="Times New Roman"/>
          <w:lang w:val="en-US" w:eastAsia="en-US"/>
        </w:rPr>
        <w:t xml:space="preserve"> </w:t>
      </w:r>
      <w:r>
        <w:rPr>
          <w:rFonts w:cs="Times New Roman"/>
          <w:b/>
          <w:bCs/>
          <w:lang w:val="en-US" w:eastAsia="en-US"/>
        </w:rPr>
        <w:t>2021</w:t>
      </w:r>
      <w:r>
        <w:rPr>
          <w:rFonts w:cs="Times New Roman"/>
          <w:lang w:val="en-US" w:eastAsia="en-US"/>
        </w:rPr>
        <w:t>, doi:10.3390/s21051814.</w:t>
      </w:r>
    </w:p>
    <w:p>
      <w:pPr>
        <w:pStyle w:val="Normal"/>
        <w:autoSpaceDE w:val="false"/>
        <w:spacing w:lineRule="auto" w:line="240"/>
        <w:ind w:hanging="640" w:start="640" w:end="0"/>
        <w:rPr>
          <w:rFonts w:cs="Times New Roman"/>
          <w:lang w:val="en-US" w:eastAsia="en-US"/>
        </w:rPr>
      </w:pPr>
      <w:r>
        <w:rPr>
          <w:rFonts w:cs="Times New Roman"/>
          <w:lang w:val="en-US" w:eastAsia="en-US"/>
        </w:rPr>
        <w:t xml:space="preserve">5. </w:t>
        <w:tab/>
        <w:t>Ronneberger, O.; Fischer, P.; Brox, T. U-Net: Convolutional Networks for Biomedical Image Segmentation. In Proceedings of the Lecture Notes in Computer Science (including subseries Lecture Notes in Artificial Intelligence and Lecture Notes in Bioinformatics); 2015.</w:t>
      </w:r>
    </w:p>
    <w:p>
      <w:pPr>
        <w:pStyle w:val="Normal"/>
        <w:autoSpaceDE w:val="false"/>
        <w:spacing w:lineRule="auto" w:line="240"/>
        <w:ind w:hanging="640" w:start="640" w:end="0"/>
        <w:rPr>
          <w:rFonts w:cs="Times New Roman"/>
          <w:lang w:val="en-US" w:eastAsia="en-US"/>
        </w:rPr>
      </w:pPr>
      <w:r>
        <w:rPr>
          <w:rFonts w:cs="Times New Roman"/>
          <w:lang w:val="en-US" w:eastAsia="en-US"/>
        </w:rPr>
        <w:t xml:space="preserve">6. </w:t>
        <w:tab/>
        <w:t>Li, L.; Talwalkar, A. Random Search and Reproducibility for Neural Architecture Search. In Proceedings of the Proceedings of Machine Learning Research; 2019.</w:t>
      </w:r>
    </w:p>
    <w:p>
      <w:pPr>
        <w:pStyle w:val="Normal"/>
        <w:autoSpaceDE w:val="false"/>
        <w:spacing w:lineRule="auto" w:line="240"/>
        <w:ind w:hanging="640" w:start="640" w:end="0"/>
        <w:rPr>
          <w:rFonts w:cs="Times New Roman"/>
          <w:lang w:val="en-US" w:eastAsia="en-US"/>
        </w:rPr>
      </w:pPr>
      <w:r>
        <w:rPr>
          <w:rFonts w:cs="Times New Roman"/>
          <w:lang w:val="en-US" w:eastAsia="en-US"/>
        </w:rPr>
        <w:t xml:space="preserve">7. </w:t>
        <w:tab/>
        <w:t>Lee, J.D.; Simchowitz, M.; Jordan, M.I.; Recht, B. Gradient Descent Only Converges to Minimizers. In Proceedings of the Journal of Machine Learning Research; 2016.</w:t>
      </w:r>
    </w:p>
    <w:p>
      <w:pPr>
        <w:pStyle w:val="Normal"/>
        <w:autoSpaceDE w:val="false"/>
        <w:spacing w:lineRule="auto" w:line="240"/>
        <w:ind w:hanging="640" w:start="640" w:end="0"/>
        <w:rPr/>
      </w:pPr>
      <w:r>
        <w:rPr>
          <w:rFonts w:cs="Times New Roman"/>
          <w:lang w:val="en-US" w:eastAsia="en-US"/>
        </w:rPr>
        <w:t xml:space="preserve">8. </w:t>
        <w:tab/>
        <w:t xml:space="preserve">Suh, C. </w:t>
      </w:r>
      <w:r>
        <w:rPr>
          <w:rFonts w:cs="Times New Roman"/>
          <w:i/>
          <w:iCs/>
          <w:lang w:val="en-US" w:eastAsia="en-US"/>
        </w:rPr>
        <w:t>Convex Optimization for Machine Learning</w:t>
      </w:r>
      <w:r>
        <w:rPr>
          <w:rFonts w:cs="Times New Roman"/>
          <w:lang w:val="en-US" w:eastAsia="en-US"/>
        </w:rPr>
        <w:t>; 2022; ISBN 9781638280521.</w:t>
      </w:r>
    </w:p>
    <w:p>
      <w:pPr>
        <w:pStyle w:val="Normal"/>
        <w:autoSpaceDE w:val="false"/>
        <w:spacing w:lineRule="auto" w:line="240"/>
        <w:ind w:hanging="640" w:start="640" w:end="0"/>
        <w:rPr/>
      </w:pPr>
      <w:r>
        <w:rPr>
          <w:rFonts w:cs="Times New Roman"/>
          <w:lang w:val="en-US" w:eastAsia="en-US"/>
        </w:rPr>
        <w:t xml:space="preserve">9. </w:t>
        <w:tab/>
        <w:t xml:space="preserve">Tang, A.; Zhou, H.; Han, T.; Xie, L. A Modified Manta Ray Foraging Optimization for Global Optimization Problems. </w:t>
      </w:r>
      <w:r>
        <w:rPr>
          <w:rFonts w:cs="Times New Roman"/>
          <w:i/>
          <w:iCs/>
          <w:lang w:val="en-US" w:eastAsia="en-US"/>
        </w:rPr>
        <w:t>IEEE Access</w:t>
      </w:r>
      <w:r>
        <w:rPr>
          <w:rFonts w:cs="Times New Roman"/>
          <w:lang w:val="en-US" w:eastAsia="en-US"/>
        </w:rPr>
        <w:t xml:space="preserve"> </w:t>
      </w:r>
      <w:r>
        <w:rPr>
          <w:rFonts w:cs="Times New Roman"/>
          <w:b/>
          <w:bCs/>
          <w:lang w:val="en-US" w:eastAsia="en-US"/>
        </w:rPr>
        <w:t>2021</w:t>
      </w:r>
      <w:r>
        <w:rPr>
          <w:rFonts w:cs="Times New Roman"/>
          <w:lang w:val="en-US" w:eastAsia="en-US"/>
        </w:rPr>
        <w:t>, doi:10.1109/ACCESS.2021.3113323.</w:t>
      </w:r>
    </w:p>
    <w:p>
      <w:pPr>
        <w:pStyle w:val="Normal"/>
        <w:autoSpaceDE w:val="false"/>
        <w:spacing w:lineRule="auto" w:line="240"/>
        <w:ind w:hanging="640" w:start="640" w:end="0"/>
        <w:rPr/>
      </w:pPr>
      <w:r>
        <w:rPr>
          <w:rFonts w:cs="Times New Roman"/>
          <w:lang w:val="en-US" w:eastAsia="en-US"/>
        </w:rPr>
        <w:t xml:space="preserve">10. </w:t>
        <w:tab/>
        <w:t xml:space="preserve">Tang, A.; Zhou, H.; Han, T.; Xie, L. A Chaos Sparrow Search Algorithm with Logarithmic Spiral and Adaptive Step for Engineering Problems. </w:t>
      </w:r>
      <w:r>
        <w:rPr>
          <w:rFonts w:cs="Times New Roman"/>
          <w:i/>
          <w:iCs/>
          <w:lang w:val="en-US" w:eastAsia="en-US"/>
        </w:rPr>
        <w:t>C. - Comput. Model. Eng. Sci.</w:t>
      </w:r>
      <w:r>
        <w:rPr>
          <w:rFonts w:cs="Times New Roman"/>
          <w:lang w:val="en-US" w:eastAsia="en-US"/>
        </w:rPr>
        <w:t xml:space="preserve"> </w:t>
      </w:r>
      <w:r>
        <w:rPr>
          <w:rFonts w:cs="Times New Roman"/>
          <w:b/>
          <w:bCs/>
          <w:lang w:val="en-US" w:eastAsia="en-US"/>
        </w:rPr>
        <w:t>2022</w:t>
      </w:r>
      <w:r>
        <w:rPr>
          <w:rFonts w:cs="Times New Roman"/>
          <w:lang w:val="en-US" w:eastAsia="en-US"/>
        </w:rPr>
        <w:t>, doi:10.32604/cmes.2022.017310.</w:t>
      </w:r>
    </w:p>
    <w:p>
      <w:pPr>
        <w:pStyle w:val="Normal"/>
        <w:autoSpaceDE w:val="false"/>
        <w:spacing w:lineRule="auto" w:line="240"/>
        <w:ind w:hanging="640" w:start="640" w:end="0"/>
        <w:rPr/>
      </w:pPr>
      <w:r>
        <w:rPr>
          <w:rFonts w:cs="Times New Roman"/>
          <w:lang w:val="en-US" w:eastAsia="en-US"/>
        </w:rPr>
        <w:t xml:space="preserve">11. </w:t>
        <w:tab/>
        <w:t xml:space="preserve">Yang, X.S. Metaheuristic Optimization: Nature-Inspired Algorithms and Applications. </w:t>
      </w:r>
      <w:r>
        <w:rPr>
          <w:rFonts w:cs="Times New Roman"/>
          <w:i/>
          <w:iCs/>
          <w:lang w:val="en-US" w:eastAsia="en-US"/>
        </w:rPr>
        <w:t>Stud. Comput. Intell.</w:t>
      </w:r>
      <w:r>
        <w:rPr>
          <w:rFonts w:cs="Times New Roman"/>
          <w:lang w:val="en-US" w:eastAsia="en-US"/>
        </w:rPr>
        <w:t xml:space="preserve"> 2013.</w:t>
      </w:r>
    </w:p>
    <w:p>
      <w:pPr>
        <w:pStyle w:val="Normal"/>
        <w:autoSpaceDE w:val="false"/>
        <w:spacing w:lineRule="auto" w:line="240"/>
        <w:ind w:hanging="640" w:start="640" w:end="0"/>
        <w:rPr/>
      </w:pPr>
      <w:r>
        <w:rPr>
          <w:rFonts w:cs="Times New Roman"/>
          <w:lang w:val="en-US" w:eastAsia="en-US"/>
        </w:rPr>
        <w:t xml:space="preserve">12. </w:t>
        <w:tab/>
        <w:t xml:space="preserve">Zhang, H.; Sun, J.; Liu, T.; Zhang, K.; Zhang, Q. Balancing Exploration and Exploitation in Multiobjective Evolutionary Optimization. </w:t>
      </w:r>
      <w:r>
        <w:rPr>
          <w:rFonts w:cs="Times New Roman"/>
          <w:i/>
          <w:iCs/>
          <w:lang w:val="en-US" w:eastAsia="en-US"/>
        </w:rPr>
        <w:t>Inf. Sci. (Ny).</w:t>
      </w:r>
      <w:r>
        <w:rPr>
          <w:rFonts w:cs="Times New Roman"/>
          <w:lang w:val="en-US" w:eastAsia="en-US"/>
        </w:rPr>
        <w:t xml:space="preserve"> </w:t>
      </w:r>
      <w:r>
        <w:rPr>
          <w:rFonts w:cs="Times New Roman"/>
          <w:b/>
          <w:bCs/>
          <w:lang w:val="en-US" w:eastAsia="en-US"/>
        </w:rPr>
        <w:t>2019</w:t>
      </w:r>
      <w:r>
        <w:rPr>
          <w:rFonts w:cs="Times New Roman"/>
          <w:lang w:val="en-US" w:eastAsia="en-US"/>
        </w:rPr>
        <w:t>, doi:10.1016/j.ins.2019.05.046.</w:t>
      </w:r>
    </w:p>
    <w:p>
      <w:pPr>
        <w:pStyle w:val="Normal"/>
        <w:autoSpaceDE w:val="false"/>
        <w:spacing w:lineRule="auto" w:line="240"/>
        <w:ind w:hanging="640" w:start="640" w:end="0"/>
        <w:rPr/>
      </w:pPr>
      <w:r>
        <w:rPr>
          <w:rFonts w:cs="Times New Roman"/>
          <w:lang w:val="en-US" w:eastAsia="en-US"/>
        </w:rPr>
        <w:t xml:space="preserve">13. </w:t>
        <w:tab/>
        <w:t xml:space="preserve">Holland, J.H. Genetic Algorithms. </w:t>
      </w:r>
      <w:r>
        <w:rPr>
          <w:rFonts w:cs="Times New Roman"/>
          <w:i/>
          <w:iCs/>
          <w:lang w:val="en-US" w:eastAsia="en-US"/>
        </w:rPr>
        <w:t>Sci. Am.</w:t>
      </w:r>
      <w:r>
        <w:rPr>
          <w:rFonts w:cs="Times New Roman"/>
          <w:lang w:val="en-US" w:eastAsia="en-US"/>
        </w:rPr>
        <w:t xml:space="preserve"> </w:t>
      </w:r>
      <w:r>
        <w:rPr>
          <w:rFonts w:cs="Times New Roman"/>
          <w:b/>
          <w:bCs/>
          <w:lang w:val="en-US" w:eastAsia="en-US"/>
        </w:rPr>
        <w:t>1992</w:t>
      </w:r>
      <w:r>
        <w:rPr>
          <w:rFonts w:cs="Times New Roman"/>
          <w:lang w:val="en-US" w:eastAsia="en-US"/>
        </w:rPr>
        <w:t>, doi:10.1038/scientificamerican0792-66.</w:t>
      </w:r>
    </w:p>
    <w:p>
      <w:pPr>
        <w:pStyle w:val="Normal"/>
        <w:autoSpaceDE w:val="false"/>
        <w:spacing w:lineRule="auto" w:line="240"/>
        <w:ind w:hanging="640" w:start="640" w:end="0"/>
        <w:rPr/>
      </w:pPr>
      <w:r>
        <w:rPr>
          <w:rFonts w:cs="Times New Roman"/>
          <w:lang w:val="en-US" w:eastAsia="en-US"/>
        </w:rPr>
        <w:t xml:space="preserve">14. </w:t>
        <w:tab/>
        <w:t xml:space="preserve">Huang, W.; Xu, J. Particle Swarm Optimization. In </w:t>
      </w:r>
      <w:r>
        <w:rPr>
          <w:rFonts w:cs="Times New Roman"/>
          <w:i/>
          <w:iCs/>
          <w:lang w:val="en-US" w:eastAsia="en-US"/>
        </w:rPr>
        <w:t>Springer Tracts in Civil Engineering</w:t>
      </w:r>
      <w:r>
        <w:rPr>
          <w:rFonts w:cs="Times New Roman"/>
          <w:lang w:val="en-US" w:eastAsia="en-US"/>
        </w:rPr>
        <w:t>; 2023.</w:t>
      </w:r>
    </w:p>
    <w:p>
      <w:pPr>
        <w:pStyle w:val="Normal"/>
        <w:autoSpaceDE w:val="false"/>
        <w:spacing w:lineRule="auto" w:line="240"/>
        <w:ind w:hanging="640" w:start="640" w:end="0"/>
        <w:rPr/>
      </w:pPr>
      <w:r>
        <w:rPr>
          <w:rFonts w:cs="Times New Roman"/>
          <w:lang w:val="en-US" w:eastAsia="en-US"/>
        </w:rPr>
        <w:t xml:space="preserve">15. </w:t>
        <w:tab/>
        <w:t xml:space="preserve">Kirkpatrick, S.; Gelatt, C.D.; Vecchi, M.P. Optimization by Simulated Annealing. </w:t>
      </w:r>
      <w:r>
        <w:rPr>
          <w:rFonts w:cs="Times New Roman"/>
          <w:i/>
          <w:iCs/>
          <w:lang w:val="en-US" w:eastAsia="en-US"/>
        </w:rPr>
        <w:t>Science (80-. ).</w:t>
      </w:r>
      <w:r>
        <w:rPr>
          <w:rFonts w:cs="Times New Roman"/>
          <w:lang w:val="en-US" w:eastAsia="en-US"/>
        </w:rPr>
        <w:t xml:space="preserve"> </w:t>
      </w:r>
      <w:r>
        <w:rPr>
          <w:rFonts w:cs="Times New Roman"/>
          <w:b/>
          <w:bCs/>
          <w:lang w:val="en-US" w:eastAsia="en-US"/>
        </w:rPr>
        <w:t>1983</w:t>
      </w:r>
      <w:r>
        <w:rPr>
          <w:rFonts w:cs="Times New Roman"/>
          <w:lang w:val="en-US" w:eastAsia="en-US"/>
        </w:rPr>
        <w:t>, doi:10.1126/science.220.4598.671.</w:t>
      </w:r>
    </w:p>
    <w:p>
      <w:pPr>
        <w:pStyle w:val="Normal"/>
        <w:autoSpaceDE w:val="false"/>
        <w:spacing w:lineRule="auto" w:line="240"/>
        <w:ind w:hanging="640" w:start="640" w:end="0"/>
        <w:rPr/>
      </w:pPr>
      <w:r>
        <w:rPr>
          <w:rFonts w:cs="Times New Roman"/>
          <w:lang w:val="en-US" w:eastAsia="en-US"/>
        </w:rPr>
        <w:t xml:space="preserve">16. </w:t>
        <w:tab/>
        <w:t xml:space="preserve">Opara, K.R.; Arabas, J. Differential Evolution: A Survey of Theoretical Analyses. </w:t>
      </w:r>
      <w:r>
        <w:rPr>
          <w:rFonts w:cs="Times New Roman"/>
          <w:i/>
          <w:iCs/>
          <w:lang w:val="en-US" w:eastAsia="en-US"/>
        </w:rPr>
        <w:t>Swarm Evol. Comput.</w:t>
      </w:r>
      <w:r>
        <w:rPr>
          <w:rFonts w:cs="Times New Roman"/>
          <w:lang w:val="en-US" w:eastAsia="en-US"/>
        </w:rPr>
        <w:t xml:space="preserve"> </w:t>
      </w:r>
      <w:r>
        <w:rPr>
          <w:rFonts w:cs="Times New Roman"/>
          <w:b/>
          <w:bCs/>
          <w:lang w:val="en-US" w:eastAsia="en-US"/>
        </w:rPr>
        <w:t>2019</w:t>
      </w:r>
      <w:r>
        <w:rPr>
          <w:rFonts w:cs="Times New Roman"/>
          <w:lang w:val="en-US" w:eastAsia="en-US"/>
        </w:rPr>
        <w:t>, doi:10.1016/j.swevo.2018.06.010.</w:t>
      </w:r>
    </w:p>
    <w:p>
      <w:pPr>
        <w:pStyle w:val="Normal"/>
        <w:autoSpaceDE w:val="false"/>
        <w:spacing w:lineRule="auto" w:line="240"/>
        <w:ind w:hanging="640" w:start="640" w:end="0"/>
        <w:rPr/>
      </w:pPr>
      <w:r>
        <w:rPr>
          <w:rFonts w:cs="Times New Roman"/>
          <w:lang w:val="en-US" w:eastAsia="en-US"/>
        </w:rPr>
        <w:t xml:space="preserve">17. </w:t>
        <w:tab/>
        <w:t xml:space="preserve">Hansen, N.; Ostermeier, A. Completely Derandomized Self-Adaptation in Evolution Strategies. </w:t>
      </w:r>
      <w:r>
        <w:rPr>
          <w:rFonts w:cs="Times New Roman"/>
          <w:i/>
          <w:iCs/>
          <w:lang w:val="en-US" w:eastAsia="en-US"/>
        </w:rPr>
        <w:t>Evol. Comput.</w:t>
      </w:r>
      <w:r>
        <w:rPr>
          <w:rFonts w:cs="Times New Roman"/>
          <w:lang w:val="en-US" w:eastAsia="en-US"/>
        </w:rPr>
        <w:t xml:space="preserve"> 2001.</w:t>
      </w:r>
    </w:p>
    <w:p>
      <w:pPr>
        <w:pStyle w:val="Normal"/>
        <w:autoSpaceDE w:val="false"/>
        <w:spacing w:lineRule="auto" w:line="240"/>
        <w:ind w:hanging="640" w:start="640" w:end="0"/>
        <w:rPr/>
      </w:pPr>
      <w:r>
        <w:rPr>
          <w:rFonts w:cs="Times New Roman"/>
          <w:lang w:val="en-US" w:eastAsia="en-US"/>
        </w:rPr>
        <w:t xml:space="preserve">18. </w:t>
        <w:tab/>
        <w:t xml:space="preserve">Gao, H.; Zhang, Q.K. Alpha Evolution: An Efficient Evolutionary Algorithm with Evolution Path Adaptation and Matrix Generation. </w:t>
      </w:r>
      <w:r>
        <w:rPr>
          <w:rFonts w:cs="Times New Roman"/>
          <w:i/>
          <w:iCs/>
          <w:lang w:val="en-US" w:eastAsia="en-US"/>
        </w:rPr>
        <w:t>Eng. Appl. Artif. Intell.</w:t>
      </w:r>
      <w:r>
        <w:rPr>
          <w:rFonts w:cs="Times New Roman"/>
          <w:lang w:val="en-US" w:eastAsia="en-US"/>
        </w:rPr>
        <w:t xml:space="preserve"> </w:t>
      </w:r>
      <w:r>
        <w:rPr>
          <w:rFonts w:cs="Times New Roman"/>
          <w:b/>
          <w:bCs/>
          <w:lang w:val="en-US" w:eastAsia="en-US"/>
        </w:rPr>
        <w:t>2024</w:t>
      </w:r>
      <w:r>
        <w:rPr>
          <w:rFonts w:cs="Times New Roman"/>
          <w:lang w:val="en-US" w:eastAsia="en-US"/>
        </w:rPr>
        <w:t xml:space="preserve">, </w:t>
      </w:r>
      <w:r>
        <w:rPr>
          <w:rFonts w:cs="Times New Roman"/>
          <w:i/>
          <w:iCs/>
          <w:lang w:val="en-US" w:eastAsia="en-US"/>
        </w:rPr>
        <w:t>137</w:t>
      </w:r>
      <w:r>
        <w:rPr>
          <w:rFonts w:cs="Times New Roman"/>
          <w:lang w:val="en-US" w:eastAsia="en-US"/>
        </w:rPr>
        <w:t>, doi:10.1016/j.engappai.2024.109202.</w:t>
      </w:r>
    </w:p>
    <w:p>
      <w:pPr>
        <w:pStyle w:val="Normal"/>
        <w:autoSpaceDE w:val="false"/>
        <w:spacing w:lineRule="auto" w:line="240"/>
        <w:ind w:hanging="640" w:start="640" w:end="0"/>
        <w:rPr/>
      </w:pPr>
      <w:r>
        <w:rPr>
          <w:rFonts w:cs="Times New Roman"/>
          <w:lang w:val="en-US" w:eastAsia="en-US"/>
        </w:rPr>
        <w:t xml:space="preserve">19. </w:t>
        <w:tab/>
        <w:t xml:space="preserve">Sulaiman, M.H.; Mustaffa, Z.; Saari, M.M.; Daniyal, H.; Mirjalili, S. Evolutionary Mating Algorithm. </w:t>
      </w:r>
      <w:r>
        <w:rPr>
          <w:rFonts w:cs="Times New Roman"/>
          <w:i/>
          <w:iCs/>
          <w:lang w:val="en-US" w:eastAsia="en-US"/>
        </w:rPr>
        <w:t>NEURAL Comput. Appl.</w:t>
      </w:r>
      <w:r>
        <w:rPr>
          <w:rFonts w:cs="Times New Roman"/>
          <w:lang w:val="en-US" w:eastAsia="en-US"/>
        </w:rPr>
        <w:t xml:space="preserve"> </w:t>
      </w:r>
      <w:r>
        <w:rPr>
          <w:rFonts w:cs="Times New Roman"/>
          <w:b/>
          <w:bCs/>
          <w:lang w:val="en-US" w:eastAsia="en-US"/>
        </w:rPr>
        <w:t>2023</w:t>
      </w:r>
      <w:r>
        <w:rPr>
          <w:rFonts w:cs="Times New Roman"/>
          <w:lang w:val="en-US" w:eastAsia="en-US"/>
        </w:rPr>
        <w:t xml:space="preserve">, </w:t>
      </w:r>
      <w:r>
        <w:rPr>
          <w:rFonts w:cs="Times New Roman"/>
          <w:i/>
          <w:iCs/>
          <w:lang w:val="en-US" w:eastAsia="en-US"/>
        </w:rPr>
        <w:t>35</w:t>
      </w:r>
      <w:r>
        <w:rPr>
          <w:rFonts w:cs="Times New Roman"/>
          <w:lang w:val="en-US" w:eastAsia="en-US"/>
        </w:rPr>
        <w:t>, 487–516, doi:10.1007/s00521-022-07761-w.</w:t>
      </w:r>
    </w:p>
    <w:p>
      <w:pPr>
        <w:pStyle w:val="Normal"/>
        <w:autoSpaceDE w:val="false"/>
        <w:spacing w:lineRule="auto" w:line="240"/>
        <w:ind w:hanging="640" w:start="640" w:end="0"/>
        <w:rPr/>
      </w:pPr>
      <w:r>
        <w:rPr>
          <w:rFonts w:cs="Times New Roman"/>
          <w:lang w:val="en-US" w:eastAsia="en-US"/>
        </w:rPr>
        <w:t xml:space="preserve">20. </w:t>
        <w:tab/>
        <w:t xml:space="preserve">Beyer, H.-G.; Schwefel, H.-P. Evolution Strategies – A Comprehensive Introduction. </w:t>
      </w:r>
      <w:r>
        <w:rPr>
          <w:rFonts w:cs="Times New Roman"/>
          <w:i/>
          <w:iCs/>
          <w:lang w:val="en-US" w:eastAsia="en-US"/>
        </w:rPr>
        <w:t>Nat. Comput.</w:t>
      </w:r>
      <w:r>
        <w:rPr>
          <w:rFonts w:cs="Times New Roman"/>
          <w:lang w:val="en-US" w:eastAsia="en-US"/>
        </w:rPr>
        <w:t xml:space="preserve"> </w:t>
      </w:r>
      <w:r>
        <w:rPr>
          <w:rFonts w:cs="Times New Roman"/>
          <w:b/>
          <w:bCs/>
          <w:lang w:val="en-US" w:eastAsia="en-US"/>
        </w:rPr>
        <w:t>2002</w:t>
      </w:r>
      <w:r>
        <w:rPr>
          <w:rFonts w:cs="Times New Roman"/>
          <w:lang w:val="en-US" w:eastAsia="en-US"/>
        </w:rPr>
        <w:t>, doi:10.1023/A:1015059928466.</w:t>
      </w:r>
    </w:p>
    <w:p>
      <w:pPr>
        <w:pStyle w:val="Normal"/>
        <w:autoSpaceDE w:val="false"/>
        <w:spacing w:lineRule="auto" w:line="240"/>
        <w:ind w:hanging="640" w:start="640" w:end="0"/>
        <w:rPr>
          <w:rFonts w:cs="Times New Roman"/>
          <w:lang w:val="en-US" w:eastAsia="en-US"/>
        </w:rPr>
      </w:pPr>
      <w:r>
        <w:rPr>
          <w:rFonts w:cs="Times New Roman"/>
          <w:lang w:val="en-US" w:eastAsia="en-US"/>
        </w:rPr>
        <w:t xml:space="preserve">21. </w:t>
        <w:tab/>
        <w:t>Dorigo, M.; Di Caro, G. Ant Colony Optimization: A New Meta-Heuristic. In Proceedings of the Proceedings of the 1999 Congress on Evolutionary Computation, CEC 1999; 1999.</w:t>
      </w:r>
    </w:p>
    <w:p>
      <w:pPr>
        <w:pStyle w:val="Normal"/>
        <w:autoSpaceDE w:val="false"/>
        <w:spacing w:lineRule="auto" w:line="240"/>
        <w:ind w:hanging="640" w:start="640" w:end="0"/>
        <w:rPr/>
      </w:pPr>
      <w:r>
        <w:rPr>
          <w:rFonts w:cs="Times New Roman"/>
          <w:lang w:val="en-US" w:eastAsia="en-US"/>
        </w:rPr>
        <w:t xml:space="preserve">22. </w:t>
        <w:tab/>
        <w:t xml:space="preserve">Mirjalili, S.; Mirjalili, S.M.; Lewis, A. Grey Wolf Optimizer. </w:t>
      </w:r>
      <w:r>
        <w:rPr>
          <w:rFonts w:cs="Times New Roman"/>
          <w:i/>
          <w:iCs/>
          <w:lang w:val="en-US" w:eastAsia="en-US"/>
        </w:rPr>
        <w:t>Adv. Eng. Softw.</w:t>
      </w:r>
      <w:r>
        <w:rPr>
          <w:rFonts w:cs="Times New Roman"/>
          <w:lang w:val="en-US" w:eastAsia="en-US"/>
        </w:rPr>
        <w:t xml:space="preserve"> </w:t>
      </w:r>
      <w:r>
        <w:rPr>
          <w:rFonts w:cs="Times New Roman"/>
          <w:b/>
          <w:bCs/>
          <w:lang w:val="en-US" w:eastAsia="en-US"/>
        </w:rPr>
        <w:t>2014</w:t>
      </w:r>
      <w:r>
        <w:rPr>
          <w:rFonts w:cs="Times New Roman"/>
          <w:lang w:val="en-US" w:eastAsia="en-US"/>
        </w:rPr>
        <w:t>, doi:10.1016/j.advengsoft.2013.12.007.</w:t>
      </w:r>
    </w:p>
    <w:p>
      <w:pPr>
        <w:pStyle w:val="Normal"/>
        <w:autoSpaceDE w:val="false"/>
        <w:spacing w:lineRule="auto" w:line="240"/>
        <w:ind w:hanging="640" w:start="640" w:end="0"/>
        <w:rPr/>
      </w:pPr>
      <w:r>
        <w:rPr>
          <w:rFonts w:cs="Times New Roman"/>
          <w:lang w:val="en-US" w:eastAsia="en-US"/>
        </w:rPr>
        <w:t xml:space="preserve">23. </w:t>
        <w:tab/>
        <w:t xml:space="preserve">Mirjalili, S.; Lewis, A. The Whale Optimization Algorithm. </w:t>
      </w:r>
      <w:r>
        <w:rPr>
          <w:rFonts w:cs="Times New Roman"/>
          <w:i/>
          <w:iCs/>
          <w:lang w:val="en-US" w:eastAsia="en-US"/>
        </w:rPr>
        <w:t>Adv. Eng. Softw.</w:t>
      </w:r>
      <w:r>
        <w:rPr>
          <w:rFonts w:cs="Times New Roman"/>
          <w:lang w:val="en-US" w:eastAsia="en-US"/>
        </w:rPr>
        <w:t xml:space="preserve"> </w:t>
      </w:r>
      <w:r>
        <w:rPr>
          <w:rFonts w:cs="Times New Roman"/>
          <w:b/>
          <w:bCs/>
          <w:lang w:val="en-US" w:eastAsia="en-US"/>
        </w:rPr>
        <w:t>2016</w:t>
      </w:r>
      <w:r>
        <w:rPr>
          <w:rFonts w:cs="Times New Roman"/>
          <w:lang w:val="en-US" w:eastAsia="en-US"/>
        </w:rPr>
        <w:t>, doi:10.1016/j.advengsoft.2016.01.008.</w:t>
      </w:r>
    </w:p>
    <w:p>
      <w:pPr>
        <w:pStyle w:val="Normal"/>
        <w:autoSpaceDE w:val="false"/>
        <w:spacing w:lineRule="auto" w:line="240"/>
        <w:ind w:hanging="640" w:start="640" w:end="0"/>
        <w:rPr/>
      </w:pPr>
      <w:r>
        <w:rPr>
          <w:rFonts w:cs="Times New Roman"/>
          <w:lang w:val="en-US" w:eastAsia="en-US"/>
        </w:rPr>
        <w:t xml:space="preserve">24. </w:t>
        <w:tab/>
        <w:t xml:space="preserve">Xie, L.; Han, T.; Zhou, H.; Zhang, Z.-R.; Han, B.; Tang, A. Tuna Swarm Optimization: A Novel Swarm-Based Metaheuristic Algorithm for Global Optimization. </w:t>
      </w:r>
      <w:r>
        <w:rPr>
          <w:rFonts w:cs="Times New Roman"/>
          <w:i/>
          <w:iCs/>
          <w:lang w:val="en-US" w:eastAsia="en-US"/>
        </w:rPr>
        <w:t>Comput. Intell. Neurosci.</w:t>
      </w:r>
      <w:r>
        <w:rPr>
          <w:rFonts w:cs="Times New Roman"/>
          <w:lang w:val="en-US" w:eastAsia="en-US"/>
        </w:rPr>
        <w:t xml:space="preserve"> </w:t>
      </w:r>
      <w:r>
        <w:rPr>
          <w:rFonts w:cs="Times New Roman"/>
          <w:b/>
          <w:bCs/>
          <w:lang w:val="en-US" w:eastAsia="en-US"/>
        </w:rPr>
        <w:t>2021</w:t>
      </w:r>
      <w:r>
        <w:rPr>
          <w:rFonts w:cs="Times New Roman"/>
          <w:lang w:val="en-US" w:eastAsia="en-US"/>
        </w:rPr>
        <w:t>, doi:10.1155/2021/9210050.</w:t>
      </w:r>
    </w:p>
    <w:p>
      <w:pPr>
        <w:pStyle w:val="Normal"/>
        <w:autoSpaceDE w:val="false"/>
        <w:spacing w:lineRule="auto" w:line="240"/>
        <w:ind w:hanging="640" w:start="640" w:end="0"/>
        <w:rPr/>
      </w:pPr>
      <w:r>
        <w:rPr>
          <w:rFonts w:cs="Times New Roman"/>
          <w:lang w:val="en-US" w:eastAsia="en-US"/>
        </w:rPr>
        <w:t xml:space="preserve">25. </w:t>
        <w:tab/>
        <w:t xml:space="preserve">Xue, J.; Shen, B. Dung Beetle Optimizer: A New Meta-Heuristic Algorithm for Global Optimization. </w:t>
      </w:r>
      <w:r>
        <w:rPr>
          <w:rFonts w:cs="Times New Roman"/>
          <w:i/>
          <w:iCs/>
          <w:lang w:val="en-US" w:eastAsia="en-US"/>
        </w:rPr>
        <w:t>J. Supercomput.</w:t>
      </w:r>
      <w:r>
        <w:rPr>
          <w:rFonts w:cs="Times New Roman"/>
          <w:lang w:val="en-US" w:eastAsia="en-US"/>
        </w:rPr>
        <w:t xml:space="preserve"> </w:t>
      </w:r>
      <w:r>
        <w:rPr>
          <w:rFonts w:cs="Times New Roman"/>
          <w:b/>
          <w:bCs/>
          <w:lang w:val="en-US" w:eastAsia="en-US"/>
        </w:rPr>
        <w:t>2023</w:t>
      </w:r>
      <w:r>
        <w:rPr>
          <w:rFonts w:cs="Times New Roman"/>
          <w:lang w:val="en-US" w:eastAsia="en-US"/>
        </w:rPr>
        <w:t>, doi:10.1007/s11227-022-04959-6.</w:t>
      </w:r>
    </w:p>
    <w:p>
      <w:pPr>
        <w:pStyle w:val="Normal"/>
        <w:autoSpaceDE w:val="false"/>
        <w:spacing w:lineRule="auto" w:line="240"/>
        <w:ind w:hanging="640" w:start="640" w:end="0"/>
        <w:rPr/>
      </w:pPr>
      <w:r>
        <w:rPr>
          <w:rFonts w:cs="Times New Roman"/>
          <w:lang w:val="en-US" w:eastAsia="en-US"/>
        </w:rPr>
        <w:t xml:space="preserve">26. </w:t>
        <w:tab/>
        <w:t xml:space="preserve">Jia, H.; Rao, H.; Wen, C.; Mirjalili, S. Crayfish Optimization Algorithm. </w:t>
      </w:r>
      <w:r>
        <w:rPr>
          <w:rFonts w:cs="Times New Roman"/>
          <w:i/>
          <w:iCs/>
          <w:lang w:val="en-US" w:eastAsia="en-US"/>
        </w:rPr>
        <w:t>Artif. Intell. Rev.</w:t>
      </w:r>
      <w:r>
        <w:rPr>
          <w:rFonts w:cs="Times New Roman"/>
          <w:lang w:val="en-US" w:eastAsia="en-US"/>
        </w:rPr>
        <w:t xml:space="preserve"> </w:t>
      </w:r>
      <w:r>
        <w:rPr>
          <w:rFonts w:cs="Times New Roman"/>
          <w:b/>
          <w:bCs/>
          <w:lang w:val="en-US" w:eastAsia="en-US"/>
        </w:rPr>
        <w:t>2023</w:t>
      </w:r>
      <w:r>
        <w:rPr>
          <w:rFonts w:cs="Times New Roman"/>
          <w:lang w:val="en-US" w:eastAsia="en-US"/>
        </w:rPr>
        <w:t>, doi:10.1007/s10462-023-10567-4.</w:t>
      </w:r>
    </w:p>
    <w:p>
      <w:pPr>
        <w:pStyle w:val="Normal"/>
        <w:autoSpaceDE w:val="false"/>
        <w:spacing w:lineRule="auto" w:line="240"/>
        <w:ind w:hanging="640" w:start="640" w:end="0"/>
        <w:rPr/>
      </w:pPr>
      <w:r>
        <w:rPr>
          <w:rFonts w:cs="Times New Roman"/>
          <w:lang w:val="en-US" w:eastAsia="en-US"/>
        </w:rPr>
        <w:t xml:space="preserve">27. </w:t>
        <w:tab/>
        <w:t xml:space="preserve">Zhao, W.; Zhang, Z.; Wang, L. Manta Ray Foraging Optimization: An Effective Bio-Inspired Optimizer for Engineering Applications. </w:t>
      </w:r>
      <w:r>
        <w:rPr>
          <w:rFonts w:cs="Times New Roman"/>
          <w:i/>
          <w:iCs/>
          <w:lang w:val="en-US" w:eastAsia="en-US"/>
        </w:rPr>
        <w:t>Eng. Appl. Artif. Intell.</w:t>
      </w:r>
      <w:r>
        <w:rPr>
          <w:rFonts w:cs="Times New Roman"/>
          <w:lang w:val="en-US" w:eastAsia="en-US"/>
        </w:rPr>
        <w:t xml:space="preserve"> </w:t>
      </w:r>
      <w:r>
        <w:rPr>
          <w:rFonts w:cs="Times New Roman"/>
          <w:b/>
          <w:bCs/>
          <w:lang w:val="en-US" w:eastAsia="en-US"/>
        </w:rPr>
        <w:t>2020</w:t>
      </w:r>
      <w:r>
        <w:rPr>
          <w:rFonts w:cs="Times New Roman"/>
          <w:lang w:val="en-US" w:eastAsia="en-US"/>
        </w:rPr>
        <w:t>, doi:10.1016/j.engappai.2019.103300.</w:t>
      </w:r>
    </w:p>
    <w:p>
      <w:pPr>
        <w:pStyle w:val="Normal"/>
        <w:autoSpaceDE w:val="false"/>
        <w:spacing w:lineRule="auto" w:line="240"/>
        <w:ind w:hanging="640" w:start="640" w:end="0"/>
        <w:rPr/>
      </w:pPr>
      <w:r>
        <w:rPr>
          <w:rFonts w:cs="Times New Roman"/>
          <w:lang w:val="en-US" w:eastAsia="en-US"/>
        </w:rPr>
        <w:t xml:space="preserve">28. </w:t>
        <w:tab/>
        <w:t xml:space="preserve">Mirjalili, S. SCA: A Sine Cosine Algorithm for Solving Optimization Problems. </w:t>
      </w:r>
      <w:r>
        <w:rPr>
          <w:rFonts w:cs="Times New Roman"/>
          <w:i/>
          <w:iCs/>
          <w:lang w:val="en-US" w:eastAsia="en-US"/>
        </w:rPr>
        <w:t>Knowledge-Based Syst.</w:t>
      </w:r>
      <w:r>
        <w:rPr>
          <w:rFonts w:cs="Times New Roman"/>
          <w:lang w:val="en-US" w:eastAsia="en-US"/>
        </w:rPr>
        <w:t xml:space="preserve"> </w:t>
      </w:r>
      <w:r>
        <w:rPr>
          <w:rFonts w:cs="Times New Roman"/>
          <w:b/>
          <w:bCs/>
          <w:lang w:val="en-US" w:eastAsia="en-US"/>
        </w:rPr>
        <w:t>2016</w:t>
      </w:r>
      <w:r>
        <w:rPr>
          <w:rFonts w:cs="Times New Roman"/>
          <w:lang w:val="en-US" w:eastAsia="en-US"/>
        </w:rPr>
        <w:t>, doi:10.1016/j.knosys.2015.12.022.</w:t>
      </w:r>
    </w:p>
    <w:p>
      <w:pPr>
        <w:pStyle w:val="Normal"/>
        <w:autoSpaceDE w:val="false"/>
        <w:spacing w:lineRule="auto" w:line="240"/>
        <w:ind w:hanging="640" w:start="640" w:end="0"/>
        <w:rPr/>
      </w:pPr>
      <w:r>
        <w:rPr>
          <w:rFonts w:cs="Times New Roman"/>
          <w:lang w:val="en-US" w:eastAsia="en-US"/>
        </w:rPr>
        <w:t xml:space="preserve">29. </w:t>
        <w:tab/>
        <w:t xml:space="preserve">Abualigah, L.; Diabat, A.; Mirjalili, S.; Abd Elaziz, M.; Gandomi, A.H. The Arithmetic Optimization Algorithm. </w:t>
      </w:r>
      <w:r>
        <w:rPr>
          <w:rFonts w:cs="Times New Roman"/>
          <w:i/>
          <w:iCs/>
          <w:lang w:val="en-US" w:eastAsia="en-US"/>
        </w:rPr>
        <w:t>Comput. Methods Appl. Mech. Eng.</w:t>
      </w:r>
      <w:r>
        <w:rPr>
          <w:rFonts w:cs="Times New Roman"/>
          <w:lang w:val="en-US" w:eastAsia="en-US"/>
        </w:rPr>
        <w:t xml:space="preserve"> </w:t>
      </w:r>
      <w:r>
        <w:rPr>
          <w:rFonts w:cs="Times New Roman"/>
          <w:b/>
          <w:bCs/>
          <w:lang w:val="en-US" w:eastAsia="en-US"/>
        </w:rPr>
        <w:t>2021</w:t>
      </w:r>
      <w:r>
        <w:rPr>
          <w:rFonts w:cs="Times New Roman"/>
          <w:lang w:val="en-US" w:eastAsia="en-US"/>
        </w:rPr>
        <w:t>, doi:10.1016/j.cma.2020.113609.</w:t>
      </w:r>
    </w:p>
    <w:p>
      <w:pPr>
        <w:pStyle w:val="Normal"/>
        <w:autoSpaceDE w:val="false"/>
        <w:spacing w:lineRule="auto" w:line="240"/>
        <w:ind w:hanging="640" w:start="640" w:end="0"/>
        <w:rPr/>
      </w:pPr>
      <w:r>
        <w:rPr>
          <w:rFonts w:cs="Times New Roman"/>
          <w:lang w:val="en-US" w:eastAsia="en-US"/>
        </w:rPr>
        <w:t xml:space="preserve">30. </w:t>
        <w:tab/>
        <w:t xml:space="preserve">Zhao, W.; Wang, L.; Zhang, Z.; Mirjalili, S.; Khodadadi, N.; Ge, Q. Quadratic Interpolation Optimization (QIO): A New Optimization Algorithm Based on Generalized Quadratic Interpolation and Its Applications to Real-World Engineering Problems. </w:t>
      </w:r>
      <w:r>
        <w:rPr>
          <w:rFonts w:cs="Times New Roman"/>
          <w:i/>
          <w:iCs/>
          <w:lang w:val="en-US" w:eastAsia="en-US"/>
        </w:rPr>
        <w:t>Comput. Methods Appl. Mech. Eng.</w:t>
      </w:r>
      <w:r>
        <w:rPr>
          <w:rFonts w:cs="Times New Roman"/>
          <w:lang w:val="en-US" w:eastAsia="en-US"/>
        </w:rPr>
        <w:t xml:space="preserve"> </w:t>
      </w:r>
      <w:r>
        <w:rPr>
          <w:rFonts w:cs="Times New Roman"/>
          <w:b/>
          <w:bCs/>
          <w:lang w:val="en-US" w:eastAsia="en-US"/>
        </w:rPr>
        <w:t>2023</w:t>
      </w:r>
      <w:r>
        <w:rPr>
          <w:rFonts w:cs="Times New Roman"/>
          <w:lang w:val="en-US" w:eastAsia="en-US"/>
        </w:rPr>
        <w:t>, doi:10.1016/j.cma.2023.116446.</w:t>
      </w:r>
    </w:p>
    <w:p>
      <w:pPr>
        <w:pStyle w:val="Normal"/>
        <w:autoSpaceDE w:val="false"/>
        <w:spacing w:lineRule="auto" w:line="240"/>
        <w:ind w:hanging="640" w:start="640" w:end="0"/>
        <w:rPr/>
      </w:pPr>
      <w:r>
        <w:rPr>
          <w:rFonts w:cs="Times New Roman"/>
          <w:lang w:val="en-US" w:eastAsia="en-US"/>
        </w:rPr>
        <w:t xml:space="preserve">31. </w:t>
        <w:tab/>
        <w:t xml:space="preserve">Cheng, J.; De Waele, W. Weighted Average Algorithm: A Novel Meta-Heuristic Optimization Algorithm Based on the Weighted Average Position Concept. </w:t>
      </w:r>
      <w:r>
        <w:rPr>
          <w:rFonts w:cs="Times New Roman"/>
          <w:i/>
          <w:iCs/>
          <w:lang w:val="en-US" w:eastAsia="en-US"/>
        </w:rPr>
        <w:t>Knowledge-Based Syst.</w:t>
      </w:r>
      <w:r>
        <w:rPr>
          <w:rFonts w:cs="Times New Roman"/>
          <w:lang w:val="en-US" w:eastAsia="en-US"/>
        </w:rPr>
        <w:t xml:space="preserve"> </w:t>
      </w:r>
      <w:r>
        <w:rPr>
          <w:rFonts w:cs="Times New Roman"/>
          <w:b/>
          <w:bCs/>
          <w:lang w:val="en-US" w:eastAsia="en-US"/>
        </w:rPr>
        <w:t>2024</w:t>
      </w:r>
      <w:r>
        <w:rPr>
          <w:rFonts w:cs="Times New Roman"/>
          <w:lang w:val="en-US" w:eastAsia="en-US"/>
        </w:rPr>
        <w:t xml:space="preserve">, </w:t>
      </w:r>
      <w:r>
        <w:rPr>
          <w:rFonts w:cs="Times New Roman"/>
          <w:i/>
          <w:iCs/>
          <w:lang w:val="en-US" w:eastAsia="en-US"/>
        </w:rPr>
        <w:t>305</w:t>
      </w:r>
      <w:r>
        <w:rPr>
          <w:rFonts w:cs="Times New Roman"/>
          <w:lang w:val="en-US" w:eastAsia="en-US"/>
        </w:rPr>
        <w:t>, 112564, doi:https://doi.org/10.1016/j.knosys.2024.112564.</w:t>
      </w:r>
    </w:p>
    <w:p>
      <w:pPr>
        <w:pStyle w:val="Normal"/>
        <w:autoSpaceDE w:val="false"/>
        <w:spacing w:lineRule="auto" w:line="240"/>
        <w:ind w:hanging="640" w:start="640" w:end="0"/>
        <w:rPr/>
      </w:pPr>
      <w:r>
        <w:rPr>
          <w:rFonts w:cs="Times New Roman"/>
          <w:lang w:val="en-US" w:eastAsia="en-US"/>
        </w:rPr>
        <w:t xml:space="preserve">32. </w:t>
        <w:tab/>
        <w:t xml:space="preserve">Luan, T.M.; Khatir, S.; Tran, M.T.; De Baets, B.; Cuong-Le, T. Exponential-Trigonometric Optimization Algorithm for Solving Complicated Engineering Problems. </w:t>
      </w:r>
      <w:r>
        <w:rPr>
          <w:rFonts w:cs="Times New Roman"/>
          <w:i/>
          <w:iCs/>
          <w:lang w:val="en-US" w:eastAsia="en-US"/>
        </w:rPr>
        <w:t>Comput. Methods Appl. Mech. Eng.</w:t>
      </w:r>
      <w:r>
        <w:rPr>
          <w:rFonts w:cs="Times New Roman"/>
          <w:lang w:val="en-US" w:eastAsia="en-US"/>
        </w:rPr>
        <w:t xml:space="preserve"> </w:t>
      </w:r>
      <w:r>
        <w:rPr>
          <w:rFonts w:cs="Times New Roman"/>
          <w:b/>
          <w:bCs/>
          <w:lang w:val="en-US" w:eastAsia="en-US"/>
        </w:rPr>
        <w:t>2024</w:t>
      </w:r>
      <w:r>
        <w:rPr>
          <w:rFonts w:cs="Times New Roman"/>
          <w:lang w:val="en-US" w:eastAsia="en-US"/>
        </w:rPr>
        <w:t xml:space="preserve">, </w:t>
      </w:r>
      <w:r>
        <w:rPr>
          <w:rFonts w:cs="Times New Roman"/>
          <w:i/>
          <w:iCs/>
          <w:lang w:val="en-US" w:eastAsia="en-US"/>
        </w:rPr>
        <w:t>432</w:t>
      </w:r>
      <w:r>
        <w:rPr>
          <w:rFonts w:cs="Times New Roman"/>
          <w:lang w:val="en-US" w:eastAsia="en-US"/>
        </w:rPr>
        <w:t>, 117411, doi:https://doi.org/10.1016/j.cma.2024.117411.</w:t>
      </w:r>
    </w:p>
    <w:p>
      <w:pPr>
        <w:pStyle w:val="Normal"/>
        <w:autoSpaceDE w:val="false"/>
        <w:spacing w:lineRule="auto" w:line="240"/>
        <w:ind w:hanging="640" w:start="640" w:end="0"/>
        <w:rPr/>
      </w:pPr>
      <w:r>
        <w:rPr>
          <w:rFonts w:cs="Times New Roman"/>
          <w:lang w:val="en-US" w:eastAsia="en-US"/>
        </w:rPr>
        <w:t xml:space="preserve">33. </w:t>
        <w:tab/>
        <w:t xml:space="preserve">Mirjalili, S.; Mirjalili, S.M.; Hatamlou, A. Multi-Verse Optimizer: A Nature-Inspired Algorithm for Global Optimization. </w:t>
      </w:r>
      <w:r>
        <w:rPr>
          <w:rFonts w:cs="Times New Roman"/>
          <w:i/>
          <w:iCs/>
          <w:lang w:val="en-US" w:eastAsia="en-US"/>
        </w:rPr>
        <w:t>Neural Comput. Appl.</w:t>
      </w:r>
      <w:r>
        <w:rPr>
          <w:rFonts w:cs="Times New Roman"/>
          <w:lang w:val="en-US" w:eastAsia="en-US"/>
        </w:rPr>
        <w:t xml:space="preserve"> </w:t>
      </w:r>
      <w:r>
        <w:rPr>
          <w:rFonts w:cs="Times New Roman"/>
          <w:b/>
          <w:bCs/>
          <w:lang w:val="en-US" w:eastAsia="en-US"/>
        </w:rPr>
        <w:t>2016</w:t>
      </w:r>
      <w:r>
        <w:rPr>
          <w:rFonts w:cs="Times New Roman"/>
          <w:lang w:val="en-US" w:eastAsia="en-US"/>
        </w:rPr>
        <w:t>, doi:10.1007/s00521-015-1870-7.</w:t>
      </w:r>
    </w:p>
    <w:p>
      <w:pPr>
        <w:pStyle w:val="Normal"/>
        <w:autoSpaceDE w:val="false"/>
        <w:spacing w:lineRule="auto" w:line="240"/>
        <w:ind w:hanging="640" w:start="640" w:end="0"/>
        <w:rPr/>
      </w:pPr>
      <w:r>
        <w:rPr>
          <w:rFonts w:cs="Times New Roman"/>
          <w:lang w:val="en-US" w:eastAsia="en-US"/>
        </w:rPr>
        <w:t xml:space="preserve">34. </w:t>
        <w:tab/>
        <w:t xml:space="preserve">Deng, L.; Liu, S. Snow Ablation Optimizer: A Novel Metaheuristic Technique for Numerical Optimization and Engineering Design. </w:t>
      </w:r>
      <w:r>
        <w:rPr>
          <w:rFonts w:cs="Times New Roman"/>
          <w:i/>
          <w:iCs/>
          <w:lang w:val="en-US" w:eastAsia="en-US"/>
        </w:rPr>
        <w:t>Expert Syst. Appl.</w:t>
      </w:r>
      <w:r>
        <w:rPr>
          <w:rFonts w:cs="Times New Roman"/>
          <w:lang w:val="en-US" w:eastAsia="en-US"/>
        </w:rPr>
        <w:t xml:space="preserve"> </w:t>
      </w:r>
      <w:r>
        <w:rPr>
          <w:rFonts w:cs="Times New Roman"/>
          <w:b/>
          <w:bCs/>
          <w:lang w:val="en-US" w:eastAsia="en-US"/>
        </w:rPr>
        <w:t>2023</w:t>
      </w:r>
      <w:r>
        <w:rPr>
          <w:rFonts w:cs="Times New Roman"/>
          <w:lang w:val="en-US" w:eastAsia="en-US"/>
        </w:rPr>
        <w:t>, doi:10.1016/j.eswa.2023.120069.</w:t>
      </w:r>
    </w:p>
    <w:p>
      <w:pPr>
        <w:pStyle w:val="Normal"/>
        <w:autoSpaceDE w:val="false"/>
        <w:spacing w:lineRule="auto" w:line="240"/>
        <w:ind w:hanging="640" w:start="640" w:end="0"/>
        <w:rPr/>
      </w:pPr>
      <w:r>
        <w:rPr>
          <w:rFonts w:cs="Times New Roman"/>
          <w:lang w:val="en-US" w:eastAsia="en-US"/>
        </w:rPr>
        <w:t xml:space="preserve">35. </w:t>
        <w:tab/>
        <w:t xml:space="preserve">Faramarzi, A.; Heidarinejad, M.; Stephens, B.; Mirjalili, S. Equilibrium Optimizer: A Novel Optimization Algorithm. </w:t>
      </w:r>
      <w:r>
        <w:rPr>
          <w:rFonts w:cs="Times New Roman"/>
          <w:i/>
          <w:iCs/>
          <w:lang w:val="en-US" w:eastAsia="en-US"/>
        </w:rPr>
        <w:t>Knowledge-Based Syst.</w:t>
      </w:r>
      <w:r>
        <w:rPr>
          <w:rFonts w:cs="Times New Roman"/>
          <w:lang w:val="en-US" w:eastAsia="en-US"/>
        </w:rPr>
        <w:t xml:space="preserve"> </w:t>
      </w:r>
      <w:r>
        <w:rPr>
          <w:rFonts w:cs="Times New Roman"/>
          <w:b/>
          <w:bCs/>
          <w:lang w:val="en-US" w:eastAsia="en-US"/>
        </w:rPr>
        <w:t>2020</w:t>
      </w:r>
      <w:r>
        <w:rPr>
          <w:rFonts w:cs="Times New Roman"/>
          <w:lang w:val="en-US" w:eastAsia="en-US"/>
        </w:rPr>
        <w:t>, doi:10.1016/j.knosys.2019.105190.</w:t>
      </w:r>
    </w:p>
    <w:p>
      <w:pPr>
        <w:pStyle w:val="Normal"/>
        <w:autoSpaceDE w:val="false"/>
        <w:spacing w:lineRule="auto" w:line="240"/>
        <w:ind w:hanging="640" w:start="640" w:end="0"/>
        <w:rPr/>
      </w:pPr>
      <w:r>
        <w:rPr>
          <w:rFonts w:cs="Times New Roman"/>
          <w:lang w:val="en-US" w:eastAsia="en-US"/>
        </w:rPr>
        <w:t xml:space="preserve">36. </w:t>
        <w:tab/>
        <w:t xml:space="preserve">Kaveh, A.; Dadras, A. A Novel Meta-Heuristic Optimization Algorithm: Thermal Exchange Optimization. </w:t>
      </w:r>
      <w:r>
        <w:rPr>
          <w:rFonts w:cs="Times New Roman"/>
          <w:i/>
          <w:iCs/>
          <w:lang w:val="en-US" w:eastAsia="en-US"/>
        </w:rPr>
        <w:t>Adv. Eng. Softw.</w:t>
      </w:r>
      <w:r>
        <w:rPr>
          <w:rFonts w:cs="Times New Roman"/>
          <w:lang w:val="en-US" w:eastAsia="en-US"/>
        </w:rPr>
        <w:t xml:space="preserve"> </w:t>
      </w:r>
      <w:r>
        <w:rPr>
          <w:rFonts w:cs="Times New Roman"/>
          <w:b/>
          <w:bCs/>
          <w:lang w:val="en-US" w:eastAsia="en-US"/>
        </w:rPr>
        <w:t>2017</w:t>
      </w:r>
      <w:r>
        <w:rPr>
          <w:rFonts w:cs="Times New Roman"/>
          <w:lang w:val="en-US" w:eastAsia="en-US"/>
        </w:rPr>
        <w:t>, doi:10.1016/j.advengsoft.2017.03.014.</w:t>
      </w:r>
    </w:p>
    <w:p>
      <w:pPr>
        <w:pStyle w:val="Normal"/>
        <w:autoSpaceDE w:val="false"/>
        <w:spacing w:lineRule="auto" w:line="240"/>
        <w:ind w:hanging="640" w:start="640" w:end="0"/>
        <w:rPr/>
      </w:pPr>
      <w:r>
        <w:rPr>
          <w:rFonts w:cs="Times New Roman"/>
          <w:lang w:val="en-US" w:eastAsia="en-US"/>
        </w:rPr>
        <w:t xml:space="preserve">37. </w:t>
        <w:tab/>
        <w:t xml:space="preserve">Siddique, N.; Adeli, H. Nature-Inspired Chemical Reaction Optimisation Algorithms. </w:t>
      </w:r>
      <w:r>
        <w:rPr>
          <w:rFonts w:cs="Times New Roman"/>
          <w:i/>
          <w:iCs/>
          <w:lang w:val="en-US" w:eastAsia="en-US"/>
        </w:rPr>
        <w:t>Cognit. Comput.</w:t>
      </w:r>
      <w:r>
        <w:rPr>
          <w:rFonts w:cs="Times New Roman"/>
          <w:lang w:val="en-US" w:eastAsia="en-US"/>
        </w:rPr>
        <w:t xml:space="preserve"> 2017.</w:t>
      </w:r>
    </w:p>
    <w:p>
      <w:pPr>
        <w:pStyle w:val="Normal"/>
        <w:autoSpaceDE w:val="false"/>
        <w:spacing w:lineRule="auto" w:line="240"/>
        <w:ind w:hanging="640" w:start="640" w:end="0"/>
        <w:rPr/>
      </w:pPr>
      <w:r>
        <w:rPr>
          <w:rFonts w:cs="Times New Roman"/>
          <w:lang w:val="en-US" w:eastAsia="en-US"/>
        </w:rPr>
        <w:t xml:space="preserve">38. </w:t>
        <w:tab/>
        <w:t xml:space="preserve">Rao, R. V.; Savsani, V.J.; Vakharia, D.P. Teaching-Learning-Based Optimization: A Novel Method for Constrained Mechanical Design Optimization Problems. </w:t>
      </w:r>
      <w:r>
        <w:rPr>
          <w:rFonts w:cs="Times New Roman"/>
          <w:i/>
          <w:iCs/>
          <w:lang w:val="en-US" w:eastAsia="en-US"/>
        </w:rPr>
        <w:t>CAD Comput. Aided Des.</w:t>
      </w:r>
      <w:r>
        <w:rPr>
          <w:rFonts w:cs="Times New Roman"/>
          <w:lang w:val="en-US" w:eastAsia="en-US"/>
        </w:rPr>
        <w:t xml:space="preserve"> </w:t>
      </w:r>
      <w:r>
        <w:rPr>
          <w:rFonts w:cs="Times New Roman"/>
          <w:b/>
          <w:bCs/>
          <w:lang w:val="en-US" w:eastAsia="en-US"/>
        </w:rPr>
        <w:t>2011</w:t>
      </w:r>
      <w:r>
        <w:rPr>
          <w:rFonts w:cs="Times New Roman"/>
          <w:lang w:val="en-US" w:eastAsia="en-US"/>
        </w:rPr>
        <w:t>, doi:10.1016/j.cad.2010.12.015.</w:t>
      </w:r>
    </w:p>
    <w:p>
      <w:pPr>
        <w:pStyle w:val="Normal"/>
        <w:autoSpaceDE w:val="false"/>
        <w:spacing w:lineRule="auto" w:line="240"/>
        <w:ind w:hanging="640" w:start="640" w:end="0"/>
        <w:rPr/>
      </w:pPr>
      <w:r>
        <w:rPr>
          <w:rFonts w:cs="Times New Roman"/>
          <w:lang w:val="en-US" w:eastAsia="en-US"/>
        </w:rPr>
        <w:t xml:space="preserve">39. </w:t>
        <w:tab/>
        <w:t xml:space="preserve">Tian, Z.; Gai, M. Football Team Training Algorithm: A Novel Sport-Inspired Meta-Heuristic Optimization Algorithm for Global Optimization. </w:t>
      </w:r>
      <w:r>
        <w:rPr>
          <w:rFonts w:cs="Times New Roman"/>
          <w:i/>
          <w:iCs/>
          <w:lang w:val="en-US" w:eastAsia="en-US"/>
        </w:rPr>
        <w:t>Expert Syst. Appl.</w:t>
      </w:r>
      <w:r>
        <w:rPr>
          <w:rFonts w:cs="Times New Roman"/>
          <w:lang w:val="en-US" w:eastAsia="en-US"/>
        </w:rPr>
        <w:t xml:space="preserve"> </w:t>
      </w:r>
      <w:r>
        <w:rPr>
          <w:rFonts w:cs="Times New Roman"/>
          <w:b/>
          <w:bCs/>
          <w:lang w:val="en-US" w:eastAsia="en-US"/>
        </w:rPr>
        <w:t>2024</w:t>
      </w:r>
      <w:r>
        <w:rPr>
          <w:rFonts w:cs="Times New Roman"/>
          <w:lang w:val="en-US" w:eastAsia="en-US"/>
        </w:rPr>
        <w:t>, doi:10.1016/j.eswa.2023.123088.</w:t>
      </w:r>
    </w:p>
    <w:p>
      <w:pPr>
        <w:pStyle w:val="Normal"/>
        <w:autoSpaceDE w:val="false"/>
        <w:spacing w:lineRule="auto" w:line="240"/>
        <w:ind w:hanging="640" w:start="640" w:end="0"/>
        <w:rPr/>
      </w:pPr>
      <w:r>
        <w:rPr>
          <w:rFonts w:cs="Times New Roman"/>
          <w:lang w:val="en-US" w:eastAsia="en-US"/>
        </w:rPr>
        <w:t xml:space="preserve">40. </w:t>
        <w:tab/>
        <w:t xml:space="preserve">Askari, Q.; Younas, I.; Saeed, M. Political Optimizer: A Novel Socio-Inspired Meta-Heuristic for Global Optimization. </w:t>
      </w:r>
      <w:r>
        <w:rPr>
          <w:rFonts w:cs="Times New Roman"/>
          <w:i/>
          <w:iCs/>
          <w:lang w:val="en-US" w:eastAsia="en-US"/>
        </w:rPr>
        <w:t>Knowledge-Based Syst.</w:t>
      </w:r>
      <w:r>
        <w:rPr>
          <w:rFonts w:cs="Times New Roman"/>
          <w:lang w:val="en-US" w:eastAsia="en-US"/>
        </w:rPr>
        <w:t xml:space="preserve"> </w:t>
      </w:r>
      <w:r>
        <w:rPr>
          <w:rFonts w:cs="Times New Roman"/>
          <w:b/>
          <w:bCs/>
          <w:lang w:val="en-US" w:eastAsia="en-US"/>
        </w:rPr>
        <w:t>2020</w:t>
      </w:r>
      <w:r>
        <w:rPr>
          <w:rFonts w:cs="Times New Roman"/>
          <w:lang w:val="en-US" w:eastAsia="en-US"/>
        </w:rPr>
        <w:t>, doi:10.1016/j.knosys.2020.105709.</w:t>
      </w:r>
    </w:p>
    <w:p>
      <w:pPr>
        <w:pStyle w:val="Normal"/>
        <w:autoSpaceDE w:val="false"/>
        <w:spacing w:lineRule="auto" w:line="240"/>
        <w:ind w:hanging="640" w:start="640" w:end="0"/>
        <w:rPr/>
      </w:pPr>
      <w:r>
        <w:rPr>
          <w:rFonts w:cs="Times New Roman"/>
          <w:lang w:val="en-US" w:eastAsia="en-US"/>
        </w:rPr>
        <w:t xml:space="preserve">41. </w:t>
        <w:tab/>
        <w:t xml:space="preserve">Lian, J.B.; Zhu, T.; Ma, L.; Wu, X.C.; Heidari, A.A.; Chen, Y.; Chen, H.L.; Hui, G.H. The Educational Competition Optimizer. </w:t>
      </w:r>
      <w:r>
        <w:rPr>
          <w:rFonts w:cs="Times New Roman"/>
          <w:i/>
          <w:iCs/>
          <w:lang w:val="en-US" w:eastAsia="en-US"/>
        </w:rPr>
        <w:t>Int. J. Syst. Sci.</w:t>
      </w:r>
      <w:r>
        <w:rPr>
          <w:rFonts w:cs="Times New Roman"/>
          <w:lang w:val="en-US" w:eastAsia="en-US"/>
        </w:rPr>
        <w:t xml:space="preserve"> </w:t>
      </w:r>
      <w:r>
        <w:rPr>
          <w:rFonts w:cs="Times New Roman"/>
          <w:b/>
          <w:bCs/>
          <w:lang w:val="en-US" w:eastAsia="en-US"/>
        </w:rPr>
        <w:t>2024</w:t>
      </w:r>
      <w:r>
        <w:rPr>
          <w:rFonts w:cs="Times New Roman"/>
          <w:lang w:val="en-US" w:eastAsia="en-US"/>
        </w:rPr>
        <w:t xml:space="preserve">, </w:t>
      </w:r>
      <w:r>
        <w:rPr>
          <w:rFonts w:cs="Times New Roman"/>
          <w:i/>
          <w:iCs/>
          <w:lang w:val="en-US" w:eastAsia="en-US"/>
        </w:rPr>
        <w:t>55</w:t>
      </w:r>
      <w:r>
        <w:rPr>
          <w:rFonts w:cs="Times New Roman"/>
          <w:lang w:val="en-US" w:eastAsia="en-US"/>
        </w:rPr>
        <w:t>, 3185–3222, doi:10.1080/00207721.2024.2367079.</w:t>
      </w:r>
    </w:p>
    <w:p>
      <w:pPr>
        <w:pStyle w:val="Normal"/>
        <w:autoSpaceDE w:val="false"/>
        <w:spacing w:lineRule="auto" w:line="240"/>
        <w:ind w:hanging="640" w:start="640" w:end="0"/>
        <w:rPr/>
      </w:pPr>
      <w:r>
        <w:rPr>
          <w:rFonts w:cs="Times New Roman"/>
          <w:lang w:val="en-US" w:eastAsia="en-US"/>
        </w:rPr>
        <w:t xml:space="preserve">42. </w:t>
        <w:tab/>
        <w:t xml:space="preserve">Ouyang, K.; Fu, S.; Chen, Y.; Cai, Q.; Heidari, A.A.; Chen, H. Escape: An Optimization Method Based on Crowd Evacuation Behaviors. </w:t>
      </w:r>
      <w:r>
        <w:rPr>
          <w:rFonts w:cs="Times New Roman"/>
          <w:i/>
          <w:iCs/>
          <w:lang w:val="en-US" w:eastAsia="en-US"/>
        </w:rPr>
        <w:t>Artif. Intell. Rev.</w:t>
      </w:r>
      <w:r>
        <w:rPr>
          <w:rFonts w:cs="Times New Roman"/>
          <w:lang w:val="en-US" w:eastAsia="en-US"/>
        </w:rPr>
        <w:t xml:space="preserve"> </w:t>
      </w:r>
      <w:r>
        <w:rPr>
          <w:rFonts w:cs="Times New Roman"/>
          <w:b/>
          <w:bCs/>
          <w:lang w:val="en-US" w:eastAsia="en-US"/>
        </w:rPr>
        <w:t>2024</w:t>
      </w:r>
      <w:r>
        <w:rPr>
          <w:rFonts w:cs="Times New Roman"/>
          <w:lang w:val="en-US" w:eastAsia="en-US"/>
        </w:rPr>
        <w:t xml:space="preserve">, </w:t>
      </w:r>
      <w:r>
        <w:rPr>
          <w:rFonts w:cs="Times New Roman"/>
          <w:i/>
          <w:iCs/>
          <w:lang w:val="en-US" w:eastAsia="en-US"/>
        </w:rPr>
        <w:t>58</w:t>
      </w:r>
      <w:r>
        <w:rPr>
          <w:rFonts w:cs="Times New Roman"/>
          <w:lang w:val="en-US" w:eastAsia="en-US"/>
        </w:rPr>
        <w:t>, 19, doi:10.1007/s10462-024-11008-6.</w:t>
      </w:r>
    </w:p>
    <w:p>
      <w:pPr>
        <w:pStyle w:val="Normal"/>
        <w:autoSpaceDE w:val="false"/>
        <w:spacing w:lineRule="auto" w:line="240"/>
        <w:ind w:hanging="640" w:start="640" w:end="0"/>
        <w:rPr/>
      </w:pPr>
      <w:r>
        <w:rPr>
          <w:rFonts w:cs="Times New Roman"/>
          <w:lang w:val="en-US" w:eastAsia="en-US"/>
        </w:rPr>
        <w:t xml:space="preserve">43. </w:t>
        <w:tab/>
        <w:t xml:space="preserve">Oladejo, S.O.; Ekwe, S.O.; Mirjalili, S. The Hiking Optimization Algorithm: A Novel Human-Based Metaheuristic Approach. </w:t>
      </w:r>
      <w:r>
        <w:rPr>
          <w:rFonts w:cs="Times New Roman"/>
          <w:i/>
          <w:iCs/>
          <w:lang w:val="en-US" w:eastAsia="en-US"/>
        </w:rPr>
        <w:t>Knowledge-Based Syst.</w:t>
      </w:r>
      <w:r>
        <w:rPr>
          <w:rFonts w:cs="Times New Roman"/>
          <w:lang w:val="en-US" w:eastAsia="en-US"/>
        </w:rPr>
        <w:t xml:space="preserve"> </w:t>
      </w:r>
      <w:r>
        <w:rPr>
          <w:rFonts w:cs="Times New Roman"/>
          <w:b/>
          <w:bCs/>
          <w:lang w:val="en-US" w:eastAsia="en-US"/>
        </w:rPr>
        <w:t>2024</w:t>
      </w:r>
      <w:r>
        <w:rPr>
          <w:rFonts w:cs="Times New Roman"/>
          <w:lang w:val="en-US" w:eastAsia="en-US"/>
        </w:rPr>
        <w:t xml:space="preserve">, </w:t>
      </w:r>
      <w:r>
        <w:rPr>
          <w:rFonts w:cs="Times New Roman"/>
          <w:i/>
          <w:iCs/>
          <w:lang w:val="en-US" w:eastAsia="en-US"/>
        </w:rPr>
        <w:t>296</w:t>
      </w:r>
      <w:r>
        <w:rPr>
          <w:rFonts w:cs="Times New Roman"/>
          <w:lang w:val="en-US" w:eastAsia="en-US"/>
        </w:rPr>
        <w:t>, 111880, doi:https://doi.org/10.1016/j.knosys.2024.111880.</w:t>
      </w:r>
    </w:p>
    <w:p>
      <w:pPr>
        <w:pStyle w:val="Normal"/>
        <w:autoSpaceDE w:val="false"/>
        <w:spacing w:lineRule="auto" w:line="240"/>
        <w:ind w:hanging="640" w:start="640" w:end="0"/>
        <w:rPr/>
      </w:pPr>
      <w:r>
        <w:rPr>
          <w:rFonts w:cs="Times New Roman"/>
          <w:lang w:val="en-US" w:eastAsia="en-US"/>
        </w:rPr>
        <w:t xml:space="preserve">44. </w:t>
        <w:tab/>
        <w:t xml:space="preserve">Talatahari, S.; Bayzidi, H.; Saraee, M. Social Network Search for Global Optimization. </w:t>
      </w:r>
      <w:r>
        <w:rPr>
          <w:rFonts w:cs="Times New Roman"/>
          <w:i/>
          <w:iCs/>
          <w:lang w:val="en-US" w:eastAsia="en-US"/>
        </w:rPr>
        <w:t>IEEE Access</w:t>
      </w:r>
      <w:r>
        <w:rPr>
          <w:rFonts w:cs="Times New Roman"/>
          <w:lang w:val="en-US" w:eastAsia="en-US"/>
        </w:rPr>
        <w:t xml:space="preserve"> </w:t>
      </w:r>
      <w:r>
        <w:rPr>
          <w:rFonts w:cs="Times New Roman"/>
          <w:b/>
          <w:bCs/>
          <w:lang w:val="en-US" w:eastAsia="en-US"/>
        </w:rPr>
        <w:t>2021</w:t>
      </w:r>
      <w:r>
        <w:rPr>
          <w:rFonts w:cs="Times New Roman"/>
          <w:lang w:val="en-US" w:eastAsia="en-US"/>
        </w:rPr>
        <w:t>, doi:10.1109/ACCESS.2021.3091495.</w:t>
      </w:r>
    </w:p>
    <w:p>
      <w:pPr>
        <w:pStyle w:val="Normal"/>
        <w:autoSpaceDE w:val="false"/>
        <w:spacing w:lineRule="auto" w:line="240"/>
        <w:ind w:hanging="640" w:start="640" w:end="0"/>
        <w:rPr/>
      </w:pPr>
      <w:r>
        <w:rPr>
          <w:rFonts w:cs="Times New Roman"/>
          <w:lang w:val="en-US" w:eastAsia="en-US"/>
        </w:rPr>
        <w:t xml:space="preserve">45. </w:t>
        <w:tab/>
        <w:t xml:space="preserve">Truong, D.N.; Chou, J.S. Metaheuristic Algorithm Inspired by Enterprise Development for Global Optimization and Structural Engineering Problems with Frequency Constraints. </w:t>
      </w:r>
      <w:r>
        <w:rPr>
          <w:rFonts w:cs="Times New Roman"/>
          <w:i/>
          <w:iCs/>
          <w:lang w:val="en-US" w:eastAsia="en-US"/>
        </w:rPr>
        <w:t>Eng. Struct.</w:t>
      </w:r>
      <w:r>
        <w:rPr>
          <w:rFonts w:cs="Times New Roman"/>
          <w:lang w:val="en-US" w:eastAsia="en-US"/>
        </w:rPr>
        <w:t xml:space="preserve"> </w:t>
      </w:r>
      <w:r>
        <w:rPr>
          <w:rFonts w:cs="Times New Roman"/>
          <w:b/>
          <w:bCs/>
          <w:lang w:val="en-US" w:eastAsia="en-US"/>
        </w:rPr>
        <w:t>2024</w:t>
      </w:r>
      <w:r>
        <w:rPr>
          <w:rFonts w:cs="Times New Roman"/>
          <w:lang w:val="en-US" w:eastAsia="en-US"/>
        </w:rPr>
        <w:t xml:space="preserve">, </w:t>
      </w:r>
      <w:r>
        <w:rPr>
          <w:rFonts w:cs="Times New Roman"/>
          <w:i/>
          <w:iCs/>
          <w:lang w:val="en-US" w:eastAsia="en-US"/>
        </w:rPr>
        <w:t>318</w:t>
      </w:r>
      <w:r>
        <w:rPr>
          <w:rFonts w:cs="Times New Roman"/>
          <w:lang w:val="en-US" w:eastAsia="en-US"/>
        </w:rPr>
        <w:t>, doi:10.1016/j.engstruct.2024.118679.</w:t>
      </w:r>
    </w:p>
    <w:p>
      <w:pPr>
        <w:pStyle w:val="Normal"/>
        <w:autoSpaceDE w:val="false"/>
        <w:spacing w:lineRule="auto" w:line="240"/>
        <w:ind w:hanging="640" w:start="640" w:end="0"/>
        <w:rPr/>
      </w:pPr>
      <w:r>
        <w:rPr>
          <w:rFonts w:cs="Times New Roman"/>
          <w:lang w:val="en-US" w:eastAsia="en-US"/>
        </w:rPr>
        <w:t xml:space="preserve">46. </w:t>
        <w:tab/>
        <w:t xml:space="preserve">Wolpert, D.H.; Macready, W.G. No Free Lunch Theorems for Optimization. </w:t>
      </w:r>
      <w:r>
        <w:rPr>
          <w:rFonts w:cs="Times New Roman"/>
          <w:i/>
          <w:iCs/>
          <w:lang w:val="en-US" w:eastAsia="en-US"/>
        </w:rPr>
        <w:t>IEEE Trans. Evol. Comput.</w:t>
      </w:r>
      <w:r>
        <w:rPr>
          <w:rFonts w:cs="Times New Roman"/>
          <w:lang w:val="en-US" w:eastAsia="en-US"/>
        </w:rPr>
        <w:t xml:space="preserve"> </w:t>
      </w:r>
      <w:r>
        <w:rPr>
          <w:rFonts w:cs="Times New Roman"/>
          <w:b/>
          <w:bCs/>
          <w:lang w:val="en-US" w:eastAsia="en-US"/>
        </w:rPr>
        <w:t>1997</w:t>
      </w:r>
      <w:r>
        <w:rPr>
          <w:rFonts w:cs="Times New Roman"/>
          <w:lang w:val="en-US" w:eastAsia="en-US"/>
        </w:rPr>
        <w:t>, doi:10.1109/4235.585893.</w:t>
      </w:r>
    </w:p>
    <w:p>
      <w:pPr>
        <w:pStyle w:val="Normal"/>
        <w:autoSpaceDE w:val="false"/>
        <w:spacing w:lineRule="auto" w:line="240"/>
        <w:ind w:hanging="640" w:start="640" w:end="0"/>
        <w:rPr/>
      </w:pPr>
      <w:r>
        <w:rPr>
          <w:rFonts w:cs="Times New Roman"/>
          <w:lang w:val="en-US" w:eastAsia="en-US"/>
        </w:rPr>
        <w:t xml:space="preserve">47. </w:t>
        <w:tab/>
        <w:t xml:space="preserve">Wu, G.; Mallipeddi, R.; Suganthan, P. </w:t>
      </w:r>
      <w:r>
        <w:rPr>
          <w:rFonts w:cs="Times New Roman"/>
          <w:i/>
          <w:iCs/>
          <w:lang w:val="en-US" w:eastAsia="en-US"/>
        </w:rPr>
        <w:t>Problem Definitions and Evaluation Criteria for the CEC 2017 Competition and Special Session on Constrained Single Objective Real-Parameter Optimization</w:t>
      </w:r>
      <w:r>
        <w:rPr>
          <w:rFonts w:cs="Times New Roman"/>
          <w:lang w:val="en-US" w:eastAsia="en-US"/>
        </w:rPr>
        <w:t>; 2016;</w:t>
      </w:r>
    </w:p>
    <w:p>
      <w:pPr>
        <w:pStyle w:val="Normal"/>
        <w:autoSpaceDE w:val="false"/>
        <w:spacing w:lineRule="auto" w:line="240"/>
        <w:ind w:hanging="640" w:start="640" w:end="0"/>
        <w:rPr>
          <w:rFonts w:cs="Times New Roman"/>
          <w:lang w:val="en-US" w:eastAsia="en-US"/>
        </w:rPr>
      </w:pPr>
      <w:r>
        <w:rPr>
          <w:rFonts w:cs="Times New Roman"/>
          <w:lang w:val="en-US" w:eastAsia="en-US"/>
        </w:rPr>
        <w:t xml:space="preserve">48. </w:t>
        <w:tab/>
        <w:t>Warchulski, E.; Arabas, J.; Biedrzycki, R. Improving the Differential Evolution Strategy by Coupling It with CMA-ES. In Proceedings of the GECCO 2022 Companion - Proceedings of the 2022 Genetic and Evolutionary Computation Conference; 2022.</w:t>
      </w:r>
    </w:p>
    <w:p>
      <w:pPr>
        <w:pStyle w:val="Normal"/>
        <w:autoSpaceDE w:val="false"/>
        <w:spacing w:lineRule="auto" w:line="240"/>
        <w:ind w:hanging="640" w:start="640" w:end="0"/>
        <w:rPr/>
      </w:pPr>
      <w:r>
        <w:rPr>
          <w:rFonts w:cs="Times New Roman"/>
          <w:lang w:val="en-US" w:eastAsia="en-US"/>
        </w:rPr>
        <w:t xml:space="preserve">49. </w:t>
        <w:tab/>
        <w:t xml:space="preserve">Su, H.; Zhao, D.; Heidari, A.A.; Liu, L.; Zhang, X.; Mafarja, M.; Chen, H. RIME: A Physics-Based Optimization. </w:t>
      </w:r>
      <w:r>
        <w:rPr>
          <w:rFonts w:cs="Times New Roman"/>
          <w:i/>
          <w:iCs/>
          <w:lang w:val="en-US" w:eastAsia="en-US"/>
        </w:rPr>
        <w:t>Neurocomputing</w:t>
      </w:r>
      <w:r>
        <w:rPr>
          <w:rFonts w:cs="Times New Roman"/>
          <w:lang w:val="en-US" w:eastAsia="en-US"/>
        </w:rPr>
        <w:t xml:space="preserve"> </w:t>
      </w:r>
      <w:r>
        <w:rPr>
          <w:rFonts w:cs="Times New Roman"/>
          <w:b/>
          <w:bCs/>
          <w:lang w:val="en-US" w:eastAsia="en-US"/>
        </w:rPr>
        <w:t>2023</w:t>
      </w:r>
      <w:r>
        <w:rPr>
          <w:rFonts w:cs="Times New Roman"/>
          <w:lang w:val="en-US" w:eastAsia="en-US"/>
        </w:rPr>
        <w:t>, doi:10.1016/j.neucom.2023.02.010.</w:t>
      </w:r>
    </w:p>
    <w:p>
      <w:pPr>
        <w:pStyle w:val="Normal"/>
        <w:autoSpaceDE w:val="false"/>
        <w:spacing w:lineRule="auto" w:line="240"/>
        <w:ind w:hanging="640" w:start="640" w:end="0"/>
        <w:rPr/>
      </w:pPr>
      <w:r>
        <w:rPr>
          <w:rFonts w:cs="Times New Roman"/>
          <w:lang w:val="en-US" w:eastAsia="en-US"/>
        </w:rPr>
        <w:t xml:space="preserve">50. </w:t>
        <w:tab/>
        <w:t xml:space="preserve">Huang, J.; Chen, Y.; Heidari, A.A.; Liu, L.; Chen, H.; Liang, G. IRIME: Mitigating Exploitation-Exploration Imbalance in RIME Optimization for Feature Selection. </w:t>
      </w:r>
      <w:r>
        <w:rPr>
          <w:rFonts w:cs="Times New Roman"/>
          <w:i/>
          <w:iCs/>
          <w:lang w:val="en-US" w:eastAsia="en-US"/>
        </w:rPr>
        <w:t>iScience</w:t>
      </w:r>
      <w:r>
        <w:rPr>
          <w:rFonts w:cs="Times New Roman"/>
          <w:lang w:val="en-US" w:eastAsia="en-US"/>
        </w:rPr>
        <w:t xml:space="preserve"> </w:t>
      </w:r>
      <w:r>
        <w:rPr>
          <w:rFonts w:cs="Times New Roman"/>
          <w:b/>
          <w:bCs/>
          <w:lang w:val="en-US" w:eastAsia="en-US"/>
        </w:rPr>
        <w:t>2024</w:t>
      </w:r>
      <w:r>
        <w:rPr>
          <w:rFonts w:cs="Times New Roman"/>
          <w:lang w:val="en-US" w:eastAsia="en-US"/>
        </w:rPr>
        <w:t xml:space="preserve">, </w:t>
      </w:r>
      <w:r>
        <w:rPr>
          <w:rFonts w:cs="Times New Roman"/>
          <w:i/>
          <w:iCs/>
          <w:lang w:val="en-US" w:eastAsia="en-US"/>
        </w:rPr>
        <w:t>27</w:t>
      </w:r>
      <w:r>
        <w:rPr>
          <w:rFonts w:cs="Times New Roman"/>
          <w:lang w:val="en-US" w:eastAsia="en-US"/>
        </w:rPr>
        <w:t>, doi:10.1016/j.isci.2024.110561.</w:t>
      </w:r>
    </w:p>
    <w:p>
      <w:pPr>
        <w:pStyle w:val="Normal"/>
        <w:autoSpaceDE w:val="false"/>
        <w:spacing w:lineRule="auto" w:line="240"/>
        <w:ind w:hanging="640" w:start="640" w:end="0"/>
        <w:rPr/>
      </w:pPr>
      <w:r>
        <w:rPr>
          <w:rFonts w:cs="Times New Roman"/>
          <w:lang w:val="en-US" w:eastAsia="en-US"/>
        </w:rPr>
        <w:t xml:space="preserve">51. </w:t>
        <w:tab/>
        <w:t xml:space="preserve">Jiang, Z.; Zou, F.; Chen, D.; Cao, S.; Liu, H.; Guo, W. An Ensemble Multi-Swarm Teaching–Learning-Based Optimization Algorithm for Function Optimization and Image Segmentation. </w:t>
      </w:r>
      <w:r>
        <w:rPr>
          <w:rFonts w:cs="Times New Roman"/>
          <w:i/>
          <w:iCs/>
          <w:lang w:val="en-US" w:eastAsia="en-US"/>
        </w:rPr>
        <w:t>Appl. Soft Comput.</w:t>
      </w:r>
      <w:r>
        <w:rPr>
          <w:rFonts w:cs="Times New Roman"/>
          <w:lang w:val="en-US" w:eastAsia="en-US"/>
        </w:rPr>
        <w:t xml:space="preserve"> </w:t>
      </w:r>
      <w:r>
        <w:rPr>
          <w:rFonts w:cs="Times New Roman"/>
          <w:b/>
          <w:bCs/>
          <w:lang w:val="en-US" w:eastAsia="en-US"/>
        </w:rPr>
        <w:t>2022</w:t>
      </w:r>
      <w:r>
        <w:rPr>
          <w:rFonts w:cs="Times New Roman"/>
          <w:lang w:val="en-US" w:eastAsia="en-US"/>
        </w:rPr>
        <w:t>, doi:10.1016/j.asoc.2022.109653.</w:t>
      </w:r>
    </w:p>
    <w:p>
      <w:pPr>
        <w:pStyle w:val="Normal"/>
        <w:autoSpaceDE w:val="false"/>
        <w:spacing w:lineRule="auto" w:line="240"/>
        <w:ind w:hanging="640" w:start="640" w:end="0"/>
        <w:rPr/>
      </w:pPr>
      <w:r>
        <w:rPr>
          <w:rFonts w:cs="Times New Roman"/>
          <w:lang w:val="en-US" w:eastAsia="en-US"/>
        </w:rPr>
        <w:t xml:space="preserve">52. </w:t>
        <w:tab/>
        <w:t xml:space="preserve">Yin, S.; Luo, Q.; Zhou, Y. EOSMA: An Equilibrium Optimizer Slime Mould Algorithm for Engineering Design Problems. </w:t>
      </w:r>
      <w:r>
        <w:rPr>
          <w:rFonts w:cs="Times New Roman"/>
          <w:i/>
          <w:iCs/>
          <w:lang w:val="en-US" w:eastAsia="en-US"/>
        </w:rPr>
        <w:t>Arab. J. Sci. Eng.</w:t>
      </w:r>
      <w:r>
        <w:rPr>
          <w:rFonts w:cs="Times New Roman"/>
          <w:lang w:val="en-US" w:eastAsia="en-US"/>
        </w:rPr>
        <w:t xml:space="preserve"> </w:t>
      </w:r>
      <w:r>
        <w:rPr>
          <w:rFonts w:cs="Times New Roman"/>
          <w:b/>
          <w:bCs/>
          <w:lang w:val="en-US" w:eastAsia="en-US"/>
        </w:rPr>
        <w:t>2022</w:t>
      </w:r>
      <w:r>
        <w:rPr>
          <w:rFonts w:cs="Times New Roman"/>
          <w:lang w:val="en-US" w:eastAsia="en-US"/>
        </w:rPr>
        <w:t>, doi:10.1007/s13369-021-06513-7.</w:t>
      </w:r>
    </w:p>
    <w:p>
      <w:pPr>
        <w:pStyle w:val="Normal"/>
        <w:autoSpaceDE w:val="false"/>
        <w:spacing w:lineRule="auto" w:line="240"/>
        <w:ind w:hanging="640" w:start="640" w:end="0"/>
        <w:rPr/>
      </w:pPr>
      <w:r>
        <w:rPr>
          <w:rFonts w:cs="Times New Roman"/>
          <w:lang w:val="en-US" w:eastAsia="en-US"/>
        </w:rPr>
        <w:t xml:space="preserve">53. </w:t>
        <w:tab/>
        <w:t xml:space="preserve">Nadimi-Shahraki, M.H.; Taghian, S.; Javaheri, D.; Sadiq, A.S.; Khodadadi, N.; Mirjalili, S. MTV-SCA: Multi-Trial Vector-Based Sine Cosine Algorithm. </w:t>
      </w:r>
      <w:r>
        <w:rPr>
          <w:rFonts w:cs="Times New Roman"/>
          <w:i/>
          <w:iCs/>
          <w:lang w:val="en-US" w:eastAsia="en-US"/>
        </w:rPr>
        <w:t>Clust. Comput. J. NETWORKS Softw. TOOLS Appl.</w:t>
      </w:r>
      <w:r>
        <w:rPr>
          <w:rFonts w:cs="Times New Roman"/>
          <w:lang w:val="en-US" w:eastAsia="en-US"/>
        </w:rPr>
        <w:t xml:space="preserve"> </w:t>
      </w:r>
      <w:r>
        <w:rPr>
          <w:rFonts w:cs="Times New Roman"/>
          <w:b/>
          <w:bCs/>
          <w:lang w:val="en-US" w:eastAsia="en-US"/>
        </w:rPr>
        <w:t>2024</w:t>
      </w:r>
      <w:r>
        <w:rPr>
          <w:rFonts w:cs="Times New Roman"/>
          <w:lang w:val="en-US" w:eastAsia="en-US"/>
        </w:rPr>
        <w:t xml:space="preserve">, </w:t>
      </w:r>
      <w:r>
        <w:rPr>
          <w:rFonts w:cs="Times New Roman"/>
          <w:i/>
          <w:iCs/>
          <w:lang w:val="en-US" w:eastAsia="en-US"/>
        </w:rPr>
        <w:t>27</w:t>
      </w:r>
      <w:r>
        <w:rPr>
          <w:rFonts w:cs="Times New Roman"/>
          <w:lang w:val="en-US" w:eastAsia="en-US"/>
        </w:rPr>
        <w:t>, 13471–13515, doi:10.1007/s10586-024-04602-4.</w:t>
      </w:r>
    </w:p>
    <w:p>
      <w:pPr>
        <w:pStyle w:val="Normal"/>
        <w:autoSpaceDE w:val="false"/>
        <w:spacing w:lineRule="auto" w:line="240"/>
        <w:ind w:hanging="640" w:start="640" w:end="0"/>
        <w:rPr/>
      </w:pPr>
      <w:r>
        <w:rPr>
          <w:rFonts w:cs="Times New Roman"/>
          <w:lang w:val="en-US" w:eastAsia="en-US"/>
        </w:rPr>
        <w:t xml:space="preserve">54. </w:t>
        <w:tab/>
        <w:t xml:space="preserve">Li, Y.; Han, T.; Zhou, H.; Wei, Y.; Wang, Y.; Tan, M.; Huang, C. APSM-JSO: A Novel JSO Variant with an Adaptive Parameter Selection Mechanism and a New External Archive Updating Mechanism. </w:t>
      </w:r>
      <w:r>
        <w:rPr>
          <w:rFonts w:cs="Times New Roman"/>
          <w:i/>
          <w:iCs/>
          <w:lang w:val="en-US" w:eastAsia="en-US"/>
        </w:rPr>
        <w:t>Swarm Evol. Comput.</w:t>
      </w:r>
      <w:r>
        <w:rPr>
          <w:rFonts w:cs="Times New Roman"/>
          <w:lang w:val="en-US" w:eastAsia="en-US"/>
        </w:rPr>
        <w:t xml:space="preserve"> </w:t>
      </w:r>
      <w:r>
        <w:rPr>
          <w:rFonts w:cs="Times New Roman"/>
          <w:b/>
          <w:bCs/>
          <w:lang w:val="en-US" w:eastAsia="en-US"/>
        </w:rPr>
        <w:t>2023</w:t>
      </w:r>
      <w:r>
        <w:rPr>
          <w:rFonts w:cs="Times New Roman"/>
          <w:lang w:val="en-US" w:eastAsia="en-US"/>
        </w:rPr>
        <w:t>, doi:10.1016/j.swevo.2023.101283.</w:t>
      </w:r>
    </w:p>
    <w:p>
      <w:pPr>
        <w:pStyle w:val="Normal"/>
        <w:autoSpaceDE w:val="false"/>
        <w:spacing w:lineRule="auto" w:line="240"/>
        <w:ind w:hanging="640" w:start="640" w:end="0"/>
        <w:rPr/>
      </w:pPr>
      <w:r>
        <w:rPr>
          <w:rFonts w:cs="Times New Roman"/>
          <w:lang w:val="en-US" w:eastAsia="en-US"/>
        </w:rPr>
        <w:t xml:space="preserve">55. </w:t>
        <w:tab/>
        <w:t xml:space="preserve">Zhao, W.G.; Wang, L.Y.; Zhang, Z.X.; Mirjalili, S.; Khodadadi, N.; Ge, Q. Quadratic Interpolation Optimization (QIO): A New Optimization Algorithm Based on Generalized Quadratic Interpolation and Its Applications to Real-World Engineering Problems. </w:t>
      </w:r>
      <w:r>
        <w:rPr>
          <w:rFonts w:cs="Times New Roman"/>
          <w:i/>
          <w:iCs/>
          <w:lang w:val="en-US" w:eastAsia="en-US"/>
        </w:rPr>
        <w:t>Comput. Methods Appl. Mech. Eng.</w:t>
      </w:r>
      <w:r>
        <w:rPr>
          <w:rFonts w:cs="Times New Roman"/>
          <w:lang w:val="en-US" w:eastAsia="en-US"/>
        </w:rPr>
        <w:t xml:space="preserve"> </w:t>
      </w:r>
      <w:r>
        <w:rPr>
          <w:rFonts w:cs="Times New Roman"/>
          <w:b/>
          <w:bCs/>
          <w:lang w:val="en-US" w:eastAsia="en-US"/>
        </w:rPr>
        <w:t>2023</w:t>
      </w:r>
      <w:r>
        <w:rPr>
          <w:rFonts w:cs="Times New Roman"/>
          <w:lang w:val="en-US" w:eastAsia="en-US"/>
        </w:rPr>
        <w:t xml:space="preserve">, </w:t>
      </w:r>
      <w:r>
        <w:rPr>
          <w:rFonts w:cs="Times New Roman"/>
          <w:i/>
          <w:iCs/>
          <w:lang w:val="en-US" w:eastAsia="en-US"/>
        </w:rPr>
        <w:t>417</w:t>
      </w:r>
      <w:r>
        <w:rPr>
          <w:rFonts w:cs="Times New Roman"/>
          <w:lang w:val="en-US" w:eastAsia="en-US"/>
        </w:rPr>
        <w:t>, doi:10.1016/j.cma.2023.116446.</w:t>
      </w:r>
    </w:p>
    <w:p>
      <w:pPr>
        <w:pStyle w:val="Normal"/>
        <w:rPr>
          <w:rFonts w:eastAsia="宋体;SimSun" w:cs="Times New Roman"/>
          <w:szCs w:val="24"/>
          <w:lang w:eastAsia="zh-CN"/>
        </w:rPr>
      </w:pPr>
      <w:r/>
      <w:r>
        <w:rPr>
          <w:rFonts w:cs="Times New Roman"/>
          <w:lang w:val="en-US" w:eastAsia="en-US"/>
        </w:rPr>
        <w:fldChar w:fldCharType="end"/>
      </w:r>
      <w:r>
        <w:rPr>
          <w:rFonts w:cs="Times New Roman"/>
          <w:lang w:val="en-US" w:eastAsia="en-US"/>
        </w:rPr>
      </w:r>
    </w:p>
    <w:p>
      <w:pPr>
        <w:pStyle w:val="Normal"/>
        <w:rPr>
          <w:rFonts w:eastAsia="宋体;SimSun" w:cs="Times New Roman"/>
          <w:szCs w:val="24"/>
          <w:lang w:eastAsia="zh-CN"/>
        </w:rPr>
      </w:pPr>
      <w:r>
        <w:rPr>
          <w:rFonts w:eastAsia="宋体;SimSun" w:cs="Times New Roman"/>
          <w:szCs w:val="24"/>
          <w:lang w:eastAsia="zh-CN"/>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宋体">
    <w:altName w:val="SimSun"/>
    <w:charset w:val="86"/>
    <w:family w:val="auto"/>
    <w:pitch w:val="variable"/>
  </w:font>
  <w:font w:name="Wingdings">
    <w:charset w:val="02"/>
    <w:family w:val="auto"/>
    <w:pitch w:val="variable"/>
  </w:font>
  <w:font w:name="Tahoma">
    <w:charset w:val="00" w:characterSet="windows-1252"/>
    <w:family w:val="swiss"/>
    <w:pitch w:val="variable"/>
  </w:font>
  <w:font w:name="Palatino Linotype">
    <w:charset w:val="00" w:characterSet="windows-1252"/>
    <w:family w:val="roman"/>
    <w:pitch w:val="variable"/>
  </w:font>
  <w:font w:name="Liberation Sans">
    <w:altName w:val="Arial"/>
    <w:charset w:val="00" w:characterSet="iso-8859-1"/>
    <w:family w:val="swiss"/>
    <w:pitch w:val="variable"/>
  </w:font>
  <w:font w:name="等线">
    <w:altName w:val="DengXian"/>
    <w:charset w:val="86"/>
    <w:family w:val="auto"/>
    <w:pitch w:val="variable"/>
  </w:font>
  <w:font w:name="Garamond">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312"/>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doNotExpandShiftReturn/>
    <w:compatSetting w:name="compatibilityMode" w:uri="http://schemas.microsoft.com/office/word" w:val="11"/>
  </w:compat>
  <w:docVars>
    <w:docVar w:name="__Grammarly_42____i" w:val="H4sIAAAAAAAEAKtWckksSQxILCpxzi/NK1GyMqwFAAEhoTITAAAA"/>
    <w:docVar w:name="__Grammarly_42___1" w:val="H4sIAAAAAAAEAKtWcslP9kxRslIyNDYytDAzsTQ2szCzNDcwMbdQ0lEKTi0uzszPAykwNKsFAM99c/EtAAAA"/>
    <w:docVar w:name="commondata" w:val="eyJoZGlkIjoiZWJlOWFjYmJlZjNhY2FhNGE1YTE4ZTk2NDBmZDNlZG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next w:val="BodyText"/>
    <w:qFormat/>
    <w:pPr>
      <w:widowControl/>
      <w:bidi w:val="0"/>
      <w:spacing w:lineRule="auto" w:line="300"/>
      <w:jc w:val="both"/>
    </w:pPr>
    <w:rPr>
      <w:rFonts w:ascii="Times New Roman" w:hAnsi="Times New Roman" w:eastAsia="Malgun Gothic;맑은 고딕" w:cs="Arial"/>
      <w:color w:val="auto"/>
      <w:sz w:val="24"/>
      <w:szCs w:val="22"/>
      <w:lang w:val="en-US" w:bidi="ar-SA"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eastAsia="宋体;SimSun" w:cs="Times New Roman"/>
      <w:b/>
      <w:bCs/>
      <w:sz w:val="48"/>
      <w:szCs w:val="48"/>
      <w:lang w:eastAsia="zh-CN"/>
    </w:rPr>
  </w:style>
  <w:style w:type="character" w:styleId="WW8Num1z0">
    <w:name w:val="WW8Num1z0"/>
    <w:qFormat/>
    <w:rPr>
      <w:rFonts w:ascii="宋体;SimSun" w:hAnsi="宋体;SimSun" w:eastAsia="宋体;SimSun" w:cs="宋体;SimSun"/>
    </w:rPr>
  </w:style>
  <w:style w:type="character" w:styleId="WW8Num1z1">
    <w:name w:val="WW8Num1z1"/>
    <w:qFormat/>
    <w:rPr>
      <w:rFonts w:ascii="Wingdings" w:hAnsi="Wingdings" w:cs="Wingdings"/>
    </w:rPr>
  </w:style>
  <w:style w:type="character" w:styleId="WW8Num3z0">
    <w:name w:val="WW8Num3z0"/>
    <w:qFormat/>
    <w:rPr>
      <w:i w:val="false"/>
      <w:iCs w:val="false"/>
    </w:rPr>
  </w:style>
  <w:style w:type="character" w:styleId="Style13">
    <w:name w:val="默认段落字体"/>
    <w:qFormat/>
    <w:rPr/>
  </w:style>
  <w:style w:type="character" w:styleId="Strong">
    <w:name w:val="Strong"/>
    <w:qFormat/>
    <w:rPr>
      <w:b/>
    </w:rPr>
  </w:style>
  <w:style w:type="character" w:styleId="Hyperlink">
    <w:name w:val="Hyperlink"/>
    <w:rPr>
      <w:color w:val="0563C1"/>
      <w:u w:val="single"/>
    </w:rPr>
  </w:style>
  <w:style w:type="character" w:styleId="Style14">
    <w:name w:val="批注引用"/>
    <w:qFormat/>
    <w:rPr>
      <w:sz w:val="16"/>
      <w:szCs w:val="16"/>
    </w:rPr>
  </w:style>
  <w:style w:type="character" w:styleId="FootnoteCharacters">
    <w:name w:val="Footnote Characters"/>
    <w:qFormat/>
    <w:rPr>
      <w:vertAlign w:val="superscript"/>
    </w:rPr>
  </w:style>
  <w:style w:type="character" w:styleId="Style15">
    <w:name w:val="批注框文本 字符"/>
    <w:qFormat/>
    <w:rPr>
      <w:rFonts w:ascii="Tahoma" w:hAnsi="Tahoma" w:cs="Tahoma"/>
      <w:sz w:val="16"/>
      <w:szCs w:val="16"/>
    </w:rPr>
  </w:style>
  <w:style w:type="character" w:styleId="il">
    <w:name w:val="il"/>
    <w:basedOn w:val="Style13"/>
    <w:qFormat/>
    <w:rPr/>
  </w:style>
  <w:style w:type="character" w:styleId="Style16">
    <w:name w:val="脚注文本 字符"/>
    <w:qFormat/>
    <w:rPr>
      <w:rFonts w:ascii="Times New Roman" w:hAnsi="Times New Roman" w:cs="Times New Roman"/>
      <w:sz w:val="20"/>
      <w:szCs w:val="20"/>
    </w:rPr>
  </w:style>
  <w:style w:type="character" w:styleId="Style17">
    <w:name w:val="批注文字 字符"/>
    <w:qFormat/>
    <w:rPr>
      <w:rFonts w:ascii="Times New Roman" w:hAnsi="Times New Roman" w:cs="Times New Roman"/>
      <w:sz w:val="20"/>
      <w:szCs w:val="20"/>
    </w:rPr>
  </w:style>
  <w:style w:type="character" w:styleId="Style18">
    <w:name w:val="批注主题 字符"/>
    <w:qFormat/>
    <w:rPr>
      <w:rFonts w:ascii="Times New Roman" w:hAnsi="Times New Roman" w:cs="Times New Roman"/>
      <w:b/>
      <w:bCs/>
      <w:sz w:val="20"/>
      <w:szCs w:val="20"/>
    </w:rPr>
  </w:style>
  <w:style w:type="character" w:styleId="Style19">
    <w:name w:val="页眉 字符"/>
    <w:qFormat/>
    <w:rPr>
      <w:rFonts w:ascii="Times New Roman" w:hAnsi="Times New Roman" w:cs="Times New Roman"/>
      <w:sz w:val="24"/>
    </w:rPr>
  </w:style>
  <w:style w:type="character" w:styleId="Style20">
    <w:name w:val="页脚 字符"/>
    <w:qFormat/>
    <w:rPr>
      <w:rFonts w:ascii="Times New Roman" w:hAnsi="Times New Roman" w:cs="Times New Roman"/>
      <w:sz w:val="24"/>
    </w:rPr>
  </w:style>
  <w:style w:type="character" w:styleId="Style21">
    <w:name w:val="占位符文本"/>
    <w:qFormat/>
    <w:rPr>
      <w:color w:val="808080"/>
    </w:rPr>
  </w:style>
  <w:style w:type="character" w:styleId="font11">
    <w:name w:val="font11"/>
    <w:qFormat/>
    <w:rPr>
      <w:rFonts w:ascii="Times New Roman" w:hAnsi="Times New Roman" w:cs="Times New Roman"/>
      <w:color w:val="000000"/>
      <w:sz w:val="24"/>
      <w:szCs w:val="24"/>
      <w:u w:val="none"/>
    </w:rPr>
  </w:style>
  <w:style w:type="character" w:styleId="font91">
    <w:name w:val="font91"/>
    <w:qFormat/>
    <w:rPr>
      <w:rFonts w:ascii="Palatino Linotype" w:hAnsi="Palatino Linotype" w:eastAsia="Palatino Linotype" w:cs="Palatino Linotype"/>
      <w:i/>
      <w:iCs/>
      <w:color w:val="000000"/>
      <w:sz w:val="17"/>
      <w:szCs w:val="17"/>
      <w:u w:val="none"/>
      <w:vertAlign w:val="subscript"/>
    </w:rPr>
  </w:style>
  <w:style w:type="character" w:styleId="font101">
    <w:name w:val="font101"/>
    <w:qFormat/>
    <w:rPr>
      <w:rFonts w:ascii="Palatino Linotype" w:hAnsi="Palatino Linotype" w:eastAsia="Palatino Linotype" w:cs="Palatino Linotype"/>
      <w:color w:val="000000"/>
      <w:sz w:val="22"/>
      <w:szCs w:val="22"/>
      <w:u w:val="none"/>
      <w:vertAlign w:val="subscript"/>
    </w:rPr>
  </w:style>
  <w:style w:type="character" w:styleId="font112">
    <w:name w:val="font112"/>
    <w:qFormat/>
    <w:rPr>
      <w:rFonts w:ascii="Palatino Linotype" w:hAnsi="Palatino Linotype" w:eastAsia="Palatino Linotype" w:cs="Palatino Linotype"/>
      <w:color w:val="000000"/>
      <w:sz w:val="32"/>
      <w:szCs w:val="32"/>
      <w:u w:val="none"/>
      <w:vertAlign w:val="subscript"/>
    </w:rPr>
  </w:style>
  <w:style w:type="character" w:styleId="font21">
    <w:name w:val="font21"/>
    <w:qFormat/>
    <w:rPr>
      <w:rFonts w:ascii="Palatino Linotype" w:hAnsi="Palatino Linotype" w:eastAsia="Palatino Linotype" w:cs="Palatino Linotype"/>
      <w:b/>
      <w:bCs/>
      <w:i/>
      <w:iCs/>
      <w:color w:val="000000"/>
      <w:sz w:val="20"/>
      <w:szCs w:val="20"/>
      <w:u w:val="none"/>
      <w:vertAlign w:val="subscript"/>
    </w:rPr>
  </w:style>
  <w:style w:type="character" w:styleId="font01">
    <w:name w:val="font01"/>
    <w:qFormat/>
    <w:rPr>
      <w:rFonts w:ascii="Palatino Linotype" w:hAnsi="Palatino Linotype" w:eastAsia="Palatino Linotype" w:cs="Palatino Linotype"/>
      <w:b/>
      <w:bCs/>
      <w:i/>
      <w:iCs/>
      <w:color w:val="000000"/>
      <w:sz w:val="20"/>
      <w:szCs w:val="20"/>
      <w:u w:val="none"/>
      <w:vertAlign w:val="subscript"/>
    </w:rPr>
  </w:style>
  <w:style w:type="character" w:styleId="Style22">
    <w:name w:val="未处理的提及"/>
    <w:qFormat/>
    <w:rPr>
      <w:color w:val="605E5C"/>
      <w:shd w:fill="E1DFDD" w:val="clear"/>
    </w:rPr>
  </w:style>
  <w:style w:type="character" w:styleId="Style23">
    <w:name w:val="正文文本 字符"/>
    <w:qFormat/>
    <w:rPr>
      <w:rFonts w:eastAsia="Malgun Gothic;맑은 고딕" w:cs="Arial"/>
      <w:sz w:val="24"/>
      <w:szCs w:val="22"/>
    </w:rPr>
  </w:style>
  <w:style w:type="character" w:styleId="FollowedHyperlink">
    <w:name w:val="FollowedHyperlink"/>
    <w:rPr>
      <w:color w:val="954F72"/>
      <w:u w:val="single"/>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24">
    <w:name w:val="批注文字"/>
    <w:basedOn w:val="Normal"/>
    <w:qFormat/>
    <w:pPr/>
    <w:rPr>
      <w:sz w:val="20"/>
      <w:szCs w:val="20"/>
    </w:rPr>
  </w:style>
  <w:style w:type="paragraph" w:styleId="Style25">
    <w:name w:val="批注框文本"/>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FootnoteText">
    <w:name w:val="Footnote Text"/>
    <w:basedOn w:val="Normal"/>
    <w:pPr/>
    <w:rPr>
      <w:sz w:val="20"/>
      <w:szCs w:val="20"/>
    </w:rPr>
  </w:style>
  <w:style w:type="paragraph" w:styleId="Style26">
    <w:name w:val="普通(网站)"/>
    <w:basedOn w:val="Normal"/>
    <w:qFormat/>
    <w:pPr>
      <w:spacing w:before="280" w:after="280"/>
      <w:jc w:val="start"/>
    </w:pPr>
    <w:rPr>
      <w:rFonts w:cs="Times New Roman"/>
      <w:lang w:eastAsia="zh-CN"/>
    </w:rPr>
  </w:style>
  <w:style w:type="paragraph" w:styleId="Style27">
    <w:name w:val="批注主题"/>
    <w:basedOn w:val="Style24"/>
    <w:next w:val="Style24"/>
    <w:qFormat/>
    <w:pPr/>
    <w:rPr>
      <w:b/>
      <w:bCs/>
    </w:rPr>
  </w:style>
  <w:style w:type="paragraph" w:styleId="f">
    <w:name w:val="&lt;f文章正文&gt;"/>
    <w:basedOn w:val="Normal"/>
    <w:qFormat/>
    <w:pPr>
      <w:spacing w:lineRule="atLeast" w:line="300"/>
      <w:ind w:firstLine="200" w:start="0" w:end="0"/>
    </w:pPr>
    <w:rPr>
      <w:rFonts w:eastAsia="仿宋"/>
      <w:spacing w:val="6"/>
      <w:w w:val="95"/>
      <w:sz w:val="21"/>
      <w:szCs w:val="21"/>
    </w:rPr>
  </w:style>
  <w:style w:type="paragraph" w:styleId="MDPI31text">
    <w:name w:val="MDPI_3.1_text"/>
    <w:qFormat/>
    <w:pPr>
      <w:widowControl/>
      <w:bidi w:val="0"/>
      <w:snapToGrid w:val="false"/>
      <w:spacing w:lineRule="auto" w:line="228" w:before="0" w:after="160"/>
      <w:ind w:firstLine="425" w:start="2608" w:end="0"/>
      <w:jc w:val="both"/>
    </w:pPr>
    <w:rPr>
      <w:rFonts w:ascii="Times New Roman" w:hAnsi="Times New Roman" w:eastAsia="Times New Roman" w:cs="Times New Roman"/>
      <w:color w:val="000000"/>
      <w:sz w:val="24"/>
      <w:szCs w:val="22"/>
      <w:lang w:val="en-US" w:bidi="en-US" w:eastAsia="zh-CN"/>
    </w:rPr>
  </w:style>
  <w:style w:type="paragraph" w:styleId="Style28">
    <w:name w:val="列表段落"/>
    <w:basedOn w:val="Normal"/>
    <w:qFormat/>
    <w:pPr>
      <w:spacing w:before="0" w:after="0"/>
      <w:ind w:hanging="0" w:start="720" w:end="0"/>
      <w:contextualSpacing/>
    </w:pPr>
    <w:rPr/>
  </w:style>
  <w:style w:type="paragraph" w:styleId="MDPI12title">
    <w:name w:val="MDPI_1.2_title"/>
    <w:next w:val="Normal"/>
    <w:qFormat/>
    <w:pPr>
      <w:widowControl/>
      <w:bidi w:val="0"/>
      <w:snapToGrid w:val="false"/>
      <w:spacing w:lineRule="atLeast" w:line="240" w:before="0" w:after="240"/>
    </w:pPr>
    <w:rPr>
      <w:rFonts w:ascii="Palatino Linotype" w:hAnsi="Palatino Linotype" w:eastAsia="Times New Roman" w:cs="Palatino Linotype"/>
      <w:b/>
      <w:color w:val="000000"/>
      <w:sz w:val="36"/>
      <w:szCs w:val="20"/>
      <w:lang w:val="en-US" w:bidi="en-US" w:eastAsia="zh-CN"/>
    </w:rPr>
  </w:style>
  <w:style w:type="paragraph" w:styleId="MDPI17abstract">
    <w:name w:val="MDPI_1.7_abstract"/>
    <w:next w:val="Normal"/>
    <w:qFormat/>
    <w:pPr>
      <w:widowControl/>
      <w:bidi w:val="0"/>
      <w:snapToGrid w:val="false"/>
      <w:spacing w:lineRule="atLeast" w:line="260" w:before="240" w:after="160"/>
      <w:ind w:hanging="0" w:start="2608" w:end="0"/>
      <w:jc w:val="both"/>
    </w:pPr>
    <w:rPr>
      <w:rFonts w:ascii="Palatino Linotype" w:hAnsi="Palatino Linotype" w:eastAsia="Times New Roman" w:cs="Palatino Linotype"/>
      <w:color w:val="000000"/>
      <w:sz w:val="18"/>
      <w:szCs w:val="22"/>
      <w:lang w:val="en-US" w:bidi="en-US" w:eastAsia="zh-CN"/>
    </w:rPr>
  </w:style>
  <w:style w:type="paragraph" w:styleId="MDPI51figurecaption">
    <w:name w:val="MDPI_5.1_figure_caption"/>
    <w:qFormat/>
    <w:pPr>
      <w:widowControl/>
      <w:bidi w:val="0"/>
      <w:snapToGrid w:val="false"/>
      <w:spacing w:lineRule="auto" w:line="228" w:before="120" w:after="240"/>
      <w:ind w:hanging="0" w:start="2608" w:end="0"/>
      <w:jc w:val="both"/>
    </w:pPr>
    <w:rPr>
      <w:rFonts w:ascii="Palatino Linotype" w:hAnsi="Palatino Linotype" w:eastAsia="Times New Roman" w:cs="Palatino Linotype"/>
      <w:color w:val="000000"/>
      <w:sz w:val="18"/>
      <w:szCs w:val="20"/>
      <w:lang w:val="en-US" w:bidi="en-US" w:eastAsia="zh-CN"/>
    </w:rPr>
  </w:style>
  <w:style w:type="paragraph" w:styleId="MDPI39equation">
    <w:name w:val="MDPI_3.9_equation"/>
    <w:qFormat/>
    <w:pPr>
      <w:widowControl/>
      <w:bidi w:val="0"/>
      <w:snapToGrid w:val="false"/>
      <w:spacing w:lineRule="atLeast" w:line="260" w:before="120" w:after="120"/>
      <w:ind w:hanging="0" w:start="709" w:end="0"/>
      <w:jc w:val="center"/>
    </w:pPr>
    <w:rPr>
      <w:rFonts w:ascii="Palatino Linotype" w:hAnsi="Palatino Linotype" w:eastAsia="Times New Roman" w:cs="Palatino Linotype"/>
      <w:color w:val="000000"/>
      <w:sz w:val="20"/>
      <w:szCs w:val="22"/>
      <w:lang w:val="en-US" w:bidi="en-US" w:eastAsia="zh-CN"/>
    </w:rPr>
  </w:style>
  <w:style w:type="paragraph" w:styleId="MDPI3aequationnumber">
    <w:name w:val="MDPI_3.a_equation_number"/>
    <w:qFormat/>
    <w:pPr>
      <w:widowControl/>
      <w:bidi w:val="0"/>
      <w:spacing w:lineRule="auto" w:line="256" w:before="120" w:after="120"/>
      <w:jc w:val="end"/>
    </w:pPr>
    <w:rPr>
      <w:rFonts w:ascii="Palatino Linotype" w:hAnsi="Palatino Linotype" w:eastAsia="Times New Roman" w:cs="Palatino Linotype"/>
      <w:color w:val="000000"/>
      <w:sz w:val="20"/>
      <w:szCs w:val="22"/>
      <w:lang w:val="en-US" w:bidi="en-US" w:eastAsia="zh-CN"/>
    </w:rPr>
  </w:style>
  <w:style w:type="paragraph" w:styleId="MDPI22heading2">
    <w:name w:val="MDPI_2.2_heading2"/>
    <w:qFormat/>
    <w:pPr>
      <w:widowControl/>
      <w:bidi w:val="0"/>
      <w:snapToGrid w:val="false"/>
      <w:spacing w:lineRule="auto" w:line="228" w:before="60" w:after="60"/>
      <w:ind w:hanging="0" w:start="2608" w:end="0"/>
      <w:outlineLvl w:val="1"/>
    </w:pPr>
    <w:rPr>
      <w:rFonts w:ascii="Palatino Linotype" w:hAnsi="Palatino Linotype" w:eastAsia="Times New Roman" w:cs="Palatino Linotype"/>
      <w:i/>
      <w:color w:val="000000"/>
      <w:sz w:val="20"/>
      <w:szCs w:val="22"/>
      <w:lang w:val="en-US" w:bidi="en-US" w:eastAsia="zh-CN"/>
    </w:rPr>
  </w:style>
  <w:style w:type="paragraph" w:styleId="MDPI42tablebody">
    <w:name w:val="MDPI_4.2_table_body"/>
    <w:qFormat/>
    <w:pPr>
      <w:widowControl/>
      <w:bidi w:val="0"/>
      <w:snapToGrid w:val="false"/>
      <w:spacing w:lineRule="atLeast" w:line="260" w:before="0" w:after="160"/>
      <w:jc w:val="center"/>
    </w:pPr>
    <w:rPr>
      <w:rFonts w:ascii="Palatino Linotype" w:hAnsi="Palatino Linotype" w:eastAsia="Times New Roman" w:cs="Palatino Linotype"/>
      <w:color w:val="000000"/>
      <w:sz w:val="20"/>
      <w:szCs w:val="20"/>
      <w:lang w:val="en-US" w:bidi="en-US" w:eastAsia="zh-CN"/>
    </w:rPr>
  </w:style>
  <w:style w:type="paragraph" w:styleId="MDPI21heading1">
    <w:name w:val="MDPI_2.1_heading1"/>
    <w:qFormat/>
    <w:pPr>
      <w:widowControl/>
      <w:bidi w:val="0"/>
      <w:snapToGrid w:val="false"/>
      <w:spacing w:lineRule="auto" w:line="228" w:before="240" w:after="60"/>
      <w:ind w:hanging="0" w:start="2608" w:end="0"/>
      <w:outlineLvl w:val="0"/>
    </w:pPr>
    <w:rPr>
      <w:rFonts w:ascii="Palatino Linotype" w:hAnsi="Palatino Linotype" w:eastAsia="Times New Roman" w:cs="Palatino Linotype"/>
      <w:b/>
      <w:color w:val="000000"/>
      <w:sz w:val="20"/>
      <w:szCs w:val="22"/>
      <w:lang w:val="en-US" w:bidi="en-US" w:eastAsia="zh-CN"/>
    </w:rPr>
  </w:style>
  <w:style w:type="paragraph" w:styleId="MDPI41tablecaption">
    <w:name w:val="MDPI_4.1_table_caption"/>
    <w:qFormat/>
    <w:pPr>
      <w:widowControl/>
      <w:bidi w:val="0"/>
      <w:snapToGrid w:val="false"/>
      <w:spacing w:lineRule="auto" w:line="228" w:before="240" w:after="120"/>
      <w:ind w:hanging="0" w:start="2608" w:end="0"/>
      <w:jc w:val="both"/>
    </w:pPr>
    <w:rPr>
      <w:rFonts w:ascii="Palatino Linotype" w:hAnsi="Palatino Linotype" w:eastAsia="Times New Roman" w:cs="Cordia New"/>
      <w:color w:val="000000"/>
      <w:sz w:val="18"/>
      <w:szCs w:val="22"/>
      <w:lang w:val="en-US" w:bidi="en-US" w:eastAsia="zh-CN"/>
    </w:rPr>
  </w:style>
  <w:style w:type="paragraph" w:styleId="Style29">
    <w:name w:val="表、图注"/>
    <w:next w:val="Normal"/>
    <w:qFormat/>
    <w:pPr>
      <w:widowControl/>
      <w:bidi w:val="0"/>
      <w:snapToGrid w:val="false"/>
      <w:spacing w:lineRule="atLeast" w:line="260" w:before="0" w:after="160"/>
      <w:jc w:val="center"/>
    </w:pPr>
    <w:rPr>
      <w:rFonts w:ascii="宋体;SimSun" w:hAnsi="宋体;SimSun" w:eastAsia="宋体;SimSun" w:cs="宋体;SimSun"/>
      <w:color w:val="000000"/>
      <w:sz w:val="20"/>
      <w:szCs w:val="20"/>
      <w:lang w:val="en-US" w:bidi="en-US" w:eastAsia="zh-CN"/>
    </w:rPr>
  </w:style>
  <w:style w:type="paragraph" w:styleId="MDPI52figure">
    <w:name w:val="MDPI_5.2_figure"/>
    <w:qFormat/>
    <w:pPr>
      <w:widowControl/>
      <w:bidi w:val="0"/>
      <w:snapToGrid w:val="false"/>
      <w:spacing w:lineRule="auto" w:line="256" w:before="240" w:after="120"/>
      <w:jc w:val="center"/>
    </w:pPr>
    <w:rPr>
      <w:rFonts w:ascii="Palatino Linotype" w:hAnsi="Palatino Linotype" w:eastAsia="Times New Roman" w:cs="Palatino Linotype"/>
      <w:color w:val="000000"/>
      <w:sz w:val="20"/>
      <w:szCs w:val="20"/>
      <w:lang w:val="en-US" w:bidi="en-US" w:eastAsia="zh-CN"/>
    </w:rPr>
  </w:style>
  <w:style w:type="paragraph" w:styleId="msonormal">
    <w:name w:val="msonormal"/>
    <w:basedOn w:val="Normal"/>
    <w:qFormat/>
    <w:pPr>
      <w:spacing w:lineRule="auto" w:line="240" w:before="280" w:after="280"/>
      <w:jc w:val="start"/>
    </w:pPr>
    <w:rPr>
      <w:rFonts w:ascii="宋体;SimSun" w:hAnsi="宋体;SimSun" w:eastAsia="宋体;SimSun" w:cs="宋体;SimSun"/>
      <w:szCs w:val="24"/>
      <w:lang w:eastAsia="zh-CN"/>
    </w:rPr>
  </w:style>
  <w:style w:type="paragraph" w:styleId="font5">
    <w:name w:val="font5"/>
    <w:basedOn w:val="Normal"/>
    <w:qFormat/>
    <w:pPr>
      <w:spacing w:lineRule="auto" w:line="240" w:before="280" w:after="280"/>
      <w:jc w:val="start"/>
    </w:pPr>
    <w:rPr>
      <w:rFonts w:ascii="等线;DengXian" w:hAnsi="等线;DengXian" w:eastAsia="等线;DengXian" w:cs="宋体;SimSun"/>
      <w:sz w:val="18"/>
      <w:szCs w:val="18"/>
      <w:lang w:eastAsia="zh-CN"/>
    </w:rPr>
  </w:style>
  <w:style w:type="paragraph" w:styleId="xl66">
    <w:name w:val="xl66"/>
    <w:basedOn w:val="Normal"/>
    <w:qFormat/>
    <w:pPr>
      <w:spacing w:lineRule="auto" w:line="240" w:before="280" w:after="280"/>
      <w:jc w:val="start"/>
    </w:pPr>
    <w:rPr>
      <w:rFonts w:ascii="Garamond" w:hAnsi="Garamond" w:eastAsia="宋体;SimSun" w:cs="宋体;SimSun"/>
      <w:b/>
      <w:bCs/>
      <w:sz w:val="16"/>
      <w:szCs w:val="16"/>
      <w:lang w:eastAsia="zh-CN"/>
    </w:rPr>
  </w:style>
  <w:style w:type="paragraph" w:styleId="xl67">
    <w:name w:val="xl67"/>
    <w:basedOn w:val="Normal"/>
    <w:qFormat/>
    <w:pPr>
      <w:spacing w:lineRule="auto" w:line="240" w:before="280" w:after="280"/>
      <w:jc w:val="center"/>
    </w:pPr>
    <w:rPr>
      <w:rFonts w:ascii="宋体;SimSun" w:hAnsi="宋体;SimSun" w:eastAsia="宋体;SimSun" w:cs="宋体;SimSun"/>
      <w:szCs w:val="24"/>
      <w:lang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oleObject" Target="embeddings/oleObject4.bin"/><Relationship Id="rId10" Type="http://schemas.openxmlformats.org/officeDocument/2006/relationships/image" Target="media/image5.wmf"/><Relationship Id="rId11" Type="http://schemas.openxmlformats.org/officeDocument/2006/relationships/oleObject" Target="embeddings/oleObject5.bin"/><Relationship Id="rId12" Type="http://schemas.openxmlformats.org/officeDocument/2006/relationships/image" Target="media/image6.wmf"/><Relationship Id="rId13" Type="http://schemas.openxmlformats.org/officeDocument/2006/relationships/oleObject" Target="embeddings/oleObject6.bin"/><Relationship Id="rId14" Type="http://schemas.openxmlformats.org/officeDocument/2006/relationships/image" Target="media/image7.wmf"/><Relationship Id="rId15" Type="http://schemas.openxmlformats.org/officeDocument/2006/relationships/oleObject" Target="embeddings/oleObject7.bin"/><Relationship Id="rId16" Type="http://schemas.openxmlformats.org/officeDocument/2006/relationships/image" Target="media/image8.wmf"/><Relationship Id="rId17" Type="http://schemas.openxmlformats.org/officeDocument/2006/relationships/oleObject" Target="embeddings/oleObject8.bin"/><Relationship Id="rId18" Type="http://schemas.openxmlformats.org/officeDocument/2006/relationships/image" Target="media/image9.wmf"/><Relationship Id="rId19" Type="http://schemas.openxmlformats.org/officeDocument/2006/relationships/oleObject" Target="embeddings/oleObject9.bin"/><Relationship Id="rId20" Type="http://schemas.openxmlformats.org/officeDocument/2006/relationships/image" Target="media/image10.wmf"/><Relationship Id="rId21" Type="http://schemas.openxmlformats.org/officeDocument/2006/relationships/oleObject" Target="embeddings/oleObject10.bin"/><Relationship Id="rId22" Type="http://schemas.openxmlformats.org/officeDocument/2006/relationships/image" Target="media/image11.wmf"/><Relationship Id="rId23" Type="http://schemas.openxmlformats.org/officeDocument/2006/relationships/oleObject" Target="embeddings/oleObject11.bin"/><Relationship Id="rId24" Type="http://schemas.openxmlformats.org/officeDocument/2006/relationships/image" Target="media/image12.wmf"/><Relationship Id="rId25" Type="http://schemas.openxmlformats.org/officeDocument/2006/relationships/oleObject" Target="embeddings/oleObject12.bin"/><Relationship Id="rId26" Type="http://schemas.openxmlformats.org/officeDocument/2006/relationships/image" Target="media/image13.wmf"/><Relationship Id="rId27" Type="http://schemas.openxmlformats.org/officeDocument/2006/relationships/oleObject" Target="embeddings/oleObject13.bin"/><Relationship Id="rId28" Type="http://schemas.openxmlformats.org/officeDocument/2006/relationships/image" Target="media/image14.wmf"/><Relationship Id="rId29" Type="http://schemas.openxmlformats.org/officeDocument/2006/relationships/oleObject" Target="embeddings/oleObject14.bin"/><Relationship Id="rId30" Type="http://schemas.openxmlformats.org/officeDocument/2006/relationships/image" Target="media/image15.wmf"/><Relationship Id="rId31" Type="http://schemas.openxmlformats.org/officeDocument/2006/relationships/oleObject" Target="embeddings/oleObject15.bin"/><Relationship Id="rId32" Type="http://schemas.openxmlformats.org/officeDocument/2006/relationships/image" Target="media/image16.wmf"/><Relationship Id="rId33" Type="http://schemas.openxmlformats.org/officeDocument/2006/relationships/oleObject" Target="embeddings/oleObject16.bin"/><Relationship Id="rId34" Type="http://schemas.openxmlformats.org/officeDocument/2006/relationships/image" Target="media/image17.wmf"/><Relationship Id="rId35" Type="http://schemas.openxmlformats.org/officeDocument/2006/relationships/oleObject" Target="embeddings/oleObject17.bin"/><Relationship Id="rId36" Type="http://schemas.openxmlformats.org/officeDocument/2006/relationships/image" Target="media/image18.wmf"/><Relationship Id="rId37" Type="http://schemas.openxmlformats.org/officeDocument/2006/relationships/oleObject" Target="embeddings/oleObject18.bin"/><Relationship Id="rId38" Type="http://schemas.openxmlformats.org/officeDocument/2006/relationships/image" Target="media/image19.wmf"/><Relationship Id="rId39" Type="http://schemas.openxmlformats.org/officeDocument/2006/relationships/oleObject" Target="embeddings/oleObject19.bin"/><Relationship Id="rId40" Type="http://schemas.openxmlformats.org/officeDocument/2006/relationships/image" Target="media/image20.wmf"/><Relationship Id="rId41" Type="http://schemas.openxmlformats.org/officeDocument/2006/relationships/oleObject" Target="embeddings/oleObject20.bin"/><Relationship Id="rId42" Type="http://schemas.openxmlformats.org/officeDocument/2006/relationships/image" Target="media/image21.wmf"/><Relationship Id="rId43" Type="http://schemas.openxmlformats.org/officeDocument/2006/relationships/oleObject" Target="embeddings/oleObject21.bin"/><Relationship Id="rId44" Type="http://schemas.openxmlformats.org/officeDocument/2006/relationships/image" Target="media/image22.wmf"/><Relationship Id="rId45" Type="http://schemas.openxmlformats.org/officeDocument/2006/relationships/oleObject" Target="embeddings/oleObject22.bin"/><Relationship Id="rId46" Type="http://schemas.openxmlformats.org/officeDocument/2006/relationships/image" Target="media/image23.wmf"/><Relationship Id="rId47" Type="http://schemas.openxmlformats.org/officeDocument/2006/relationships/oleObject" Target="embeddings/oleObject23.bin"/><Relationship Id="rId48" Type="http://schemas.openxmlformats.org/officeDocument/2006/relationships/image" Target="media/image24.wmf"/><Relationship Id="rId49" Type="http://schemas.openxmlformats.org/officeDocument/2006/relationships/oleObject" Target="embeddings/oleObject24.bin"/><Relationship Id="rId50" Type="http://schemas.openxmlformats.org/officeDocument/2006/relationships/image" Target="media/image25.wmf"/><Relationship Id="rId51" Type="http://schemas.openxmlformats.org/officeDocument/2006/relationships/oleObject" Target="embeddings/oleObject25.bin"/><Relationship Id="rId52" Type="http://schemas.openxmlformats.org/officeDocument/2006/relationships/image" Target="media/image26.wmf"/><Relationship Id="rId53" Type="http://schemas.openxmlformats.org/officeDocument/2006/relationships/oleObject" Target="embeddings/oleObject26.bin"/><Relationship Id="rId54" Type="http://schemas.openxmlformats.org/officeDocument/2006/relationships/image" Target="media/image27.wmf"/><Relationship Id="rId55" Type="http://schemas.openxmlformats.org/officeDocument/2006/relationships/oleObject" Target="embeddings/oleObject27.bin"/><Relationship Id="rId56" Type="http://schemas.openxmlformats.org/officeDocument/2006/relationships/image" Target="media/image28.wmf"/><Relationship Id="rId57" Type="http://schemas.openxmlformats.org/officeDocument/2006/relationships/oleObject" Target="embeddings/oleObject28.bin"/><Relationship Id="rId58" Type="http://schemas.openxmlformats.org/officeDocument/2006/relationships/image" Target="media/image29.wmf"/><Relationship Id="rId59" Type="http://schemas.openxmlformats.org/officeDocument/2006/relationships/oleObject" Target="embeddings/oleObject29.bin"/><Relationship Id="rId60" Type="http://schemas.openxmlformats.org/officeDocument/2006/relationships/image" Target="media/image30.wmf"/><Relationship Id="rId61" Type="http://schemas.openxmlformats.org/officeDocument/2006/relationships/oleObject" Target="embeddings/oleObject30.bin"/><Relationship Id="rId62" Type="http://schemas.openxmlformats.org/officeDocument/2006/relationships/image" Target="media/image30.wmf"/><Relationship Id="rId63" Type="http://schemas.openxmlformats.org/officeDocument/2006/relationships/oleObject" Target="embeddings/oleObject31.bin"/><Relationship Id="rId64" Type="http://schemas.openxmlformats.org/officeDocument/2006/relationships/image" Target="media/image31.wmf"/><Relationship Id="rId65" Type="http://schemas.openxmlformats.org/officeDocument/2006/relationships/oleObject" Target="embeddings/oleObject32.bin"/><Relationship Id="rId66" Type="http://schemas.openxmlformats.org/officeDocument/2006/relationships/image" Target="media/image32.wmf"/><Relationship Id="rId67" Type="http://schemas.openxmlformats.org/officeDocument/2006/relationships/oleObject" Target="embeddings/oleObject33.bin"/><Relationship Id="rId68" Type="http://schemas.openxmlformats.org/officeDocument/2006/relationships/image" Target="media/image33.wmf"/><Relationship Id="rId69" Type="http://schemas.openxmlformats.org/officeDocument/2006/relationships/oleObject" Target="embeddings/oleObject34.bin"/><Relationship Id="rId70" Type="http://schemas.openxmlformats.org/officeDocument/2006/relationships/image" Target="media/image34.wmf"/><Relationship Id="rId71" Type="http://schemas.openxmlformats.org/officeDocument/2006/relationships/oleObject" Target="embeddings/oleObject35.bin"/><Relationship Id="rId72" Type="http://schemas.openxmlformats.org/officeDocument/2006/relationships/image" Target="media/image35.wmf"/><Relationship Id="rId73" Type="http://schemas.openxmlformats.org/officeDocument/2006/relationships/oleObject" Target="embeddings/oleObject36.bin"/><Relationship Id="rId74" Type="http://schemas.openxmlformats.org/officeDocument/2006/relationships/image" Target="media/image36.wmf"/><Relationship Id="rId75" Type="http://schemas.openxmlformats.org/officeDocument/2006/relationships/oleObject" Target="embeddings/oleObject37.bin"/><Relationship Id="rId76" Type="http://schemas.openxmlformats.org/officeDocument/2006/relationships/image" Target="media/image37.wmf"/><Relationship Id="rId77" Type="http://schemas.openxmlformats.org/officeDocument/2006/relationships/oleObject" Target="embeddings/oleObject38.bin"/><Relationship Id="rId78" Type="http://schemas.openxmlformats.org/officeDocument/2006/relationships/image" Target="media/image38.wmf"/><Relationship Id="rId79" Type="http://schemas.openxmlformats.org/officeDocument/2006/relationships/oleObject" Target="embeddings/oleObject39.bin"/><Relationship Id="rId80" Type="http://schemas.openxmlformats.org/officeDocument/2006/relationships/image" Target="media/image39.wmf"/><Relationship Id="rId81" Type="http://schemas.openxmlformats.org/officeDocument/2006/relationships/oleObject" Target="embeddings/oleObject40.bin"/><Relationship Id="rId82" Type="http://schemas.openxmlformats.org/officeDocument/2006/relationships/image" Target="media/image40.wmf"/><Relationship Id="rId83" Type="http://schemas.openxmlformats.org/officeDocument/2006/relationships/oleObject" Target="embeddings/oleObject41.bin"/><Relationship Id="rId84" Type="http://schemas.openxmlformats.org/officeDocument/2006/relationships/image" Target="media/image41.wmf"/><Relationship Id="rId85" Type="http://schemas.openxmlformats.org/officeDocument/2006/relationships/oleObject" Target="embeddings/oleObject42.bin"/><Relationship Id="rId86" Type="http://schemas.openxmlformats.org/officeDocument/2006/relationships/image" Target="media/image42.wmf"/><Relationship Id="rId87" Type="http://schemas.openxmlformats.org/officeDocument/2006/relationships/oleObject" Target="embeddings/oleObject43.bin"/><Relationship Id="rId88" Type="http://schemas.openxmlformats.org/officeDocument/2006/relationships/image" Target="media/image43.wmf"/><Relationship Id="rId89" Type="http://schemas.openxmlformats.org/officeDocument/2006/relationships/oleObject" Target="embeddings/oleObject44.bin"/><Relationship Id="rId90" Type="http://schemas.openxmlformats.org/officeDocument/2006/relationships/image" Target="media/image44.wmf"/><Relationship Id="rId91" Type="http://schemas.openxmlformats.org/officeDocument/2006/relationships/oleObject" Target="embeddings/oleObject45.bin"/><Relationship Id="rId92" Type="http://schemas.openxmlformats.org/officeDocument/2006/relationships/image" Target="media/image45.wmf"/><Relationship Id="rId93" Type="http://schemas.openxmlformats.org/officeDocument/2006/relationships/oleObject" Target="embeddings/oleObject46.bin"/><Relationship Id="rId94" Type="http://schemas.openxmlformats.org/officeDocument/2006/relationships/image" Target="media/image46.wmf"/><Relationship Id="rId95" Type="http://schemas.openxmlformats.org/officeDocument/2006/relationships/oleObject" Target="embeddings/oleObject47.bin"/><Relationship Id="rId96" Type="http://schemas.openxmlformats.org/officeDocument/2006/relationships/image" Target="media/image42.wmf"/><Relationship Id="rId97" Type="http://schemas.openxmlformats.org/officeDocument/2006/relationships/image" Target="media/image47.wmf"/><Relationship Id="rId98" Type="http://schemas.openxmlformats.org/officeDocument/2006/relationships/oleObject" Target="embeddings/oleObject48.bin"/><Relationship Id="rId99" Type="http://schemas.openxmlformats.org/officeDocument/2006/relationships/image" Target="media/image42.wmf"/><Relationship Id="rId100" Type="http://schemas.openxmlformats.org/officeDocument/2006/relationships/oleObject" Target="embeddings/oleObject49.bin"/><Relationship Id="rId101" Type="http://schemas.openxmlformats.org/officeDocument/2006/relationships/image" Target="media/image48.wmf"/><Relationship Id="rId102" Type="http://schemas.openxmlformats.org/officeDocument/2006/relationships/oleObject" Target="embeddings/oleObject50.bin"/><Relationship Id="rId103" Type="http://schemas.openxmlformats.org/officeDocument/2006/relationships/image" Target="media/image42.wmf"/><Relationship Id="rId104" Type="http://schemas.openxmlformats.org/officeDocument/2006/relationships/oleObject" Target="embeddings/oleObject51.bin"/><Relationship Id="rId105" Type="http://schemas.openxmlformats.org/officeDocument/2006/relationships/image" Target="media/image49.wmf"/><Relationship Id="rId106" Type="http://schemas.openxmlformats.org/officeDocument/2006/relationships/oleObject" Target="embeddings/oleObject52.bin"/><Relationship Id="rId107" Type="http://schemas.openxmlformats.org/officeDocument/2006/relationships/image" Target="media/image50.wmf"/><Relationship Id="rId108" Type="http://schemas.openxmlformats.org/officeDocument/2006/relationships/oleObject" Target="embeddings/oleObject53.bin"/><Relationship Id="rId109" Type="http://schemas.openxmlformats.org/officeDocument/2006/relationships/image" Target="media/image51.wmf"/><Relationship Id="rId110" Type="http://schemas.openxmlformats.org/officeDocument/2006/relationships/oleObject" Target="embeddings/oleObject54.bin"/><Relationship Id="rId111" Type="http://schemas.openxmlformats.org/officeDocument/2006/relationships/image" Target="media/image52.wmf"/><Relationship Id="rId112" Type="http://schemas.openxmlformats.org/officeDocument/2006/relationships/oleObject" Target="embeddings/oleObject55.bin"/><Relationship Id="rId113" Type="http://schemas.openxmlformats.org/officeDocument/2006/relationships/image" Target="media/image53.wmf"/><Relationship Id="rId114" Type="http://schemas.openxmlformats.org/officeDocument/2006/relationships/oleObject" Target="embeddings/oleObject56.bin"/><Relationship Id="rId115" Type="http://schemas.openxmlformats.org/officeDocument/2006/relationships/image" Target="media/image54.wmf"/><Relationship Id="rId116" Type="http://schemas.openxmlformats.org/officeDocument/2006/relationships/oleObject" Target="embeddings/oleObject57.bin"/><Relationship Id="rId117" Type="http://schemas.openxmlformats.org/officeDocument/2006/relationships/image" Target="media/image55.wmf"/><Relationship Id="rId118" Type="http://schemas.openxmlformats.org/officeDocument/2006/relationships/oleObject" Target="embeddings/oleObject58.bin"/><Relationship Id="rId119" Type="http://schemas.openxmlformats.org/officeDocument/2006/relationships/image" Target="media/image56.wmf"/><Relationship Id="rId120" Type="http://schemas.openxmlformats.org/officeDocument/2006/relationships/oleObject" Target="embeddings/oleObject59.bin"/><Relationship Id="rId121" Type="http://schemas.openxmlformats.org/officeDocument/2006/relationships/image" Target="media/image56.wmf"/><Relationship Id="rId122" Type="http://schemas.openxmlformats.org/officeDocument/2006/relationships/oleObject" Target="embeddings/oleObject60.bin"/><Relationship Id="rId123" Type="http://schemas.openxmlformats.org/officeDocument/2006/relationships/image" Target="media/image57.wmf"/><Relationship Id="rId124" Type="http://schemas.openxmlformats.org/officeDocument/2006/relationships/oleObject" Target="embeddings/oleObject61.bin"/><Relationship Id="rId125" Type="http://schemas.openxmlformats.org/officeDocument/2006/relationships/image" Target="media/image58.wmf"/><Relationship Id="rId126" Type="http://schemas.openxmlformats.org/officeDocument/2006/relationships/oleObject" Target="embeddings/oleObject62.bin"/><Relationship Id="rId127" Type="http://schemas.openxmlformats.org/officeDocument/2006/relationships/image" Target="media/image59.wmf"/><Relationship Id="rId128" Type="http://schemas.openxmlformats.org/officeDocument/2006/relationships/oleObject" Target="embeddings/oleObject63.bin"/><Relationship Id="rId129" Type="http://schemas.openxmlformats.org/officeDocument/2006/relationships/image" Target="media/image60.wmf"/><Relationship Id="rId130" Type="http://schemas.openxmlformats.org/officeDocument/2006/relationships/oleObject" Target="embeddings/oleObject64.bin"/><Relationship Id="rId131" Type="http://schemas.openxmlformats.org/officeDocument/2006/relationships/image" Target="media/image61.wmf"/><Relationship Id="rId132" Type="http://schemas.openxmlformats.org/officeDocument/2006/relationships/oleObject" Target="embeddings/oleObject65.bin"/><Relationship Id="rId133" Type="http://schemas.openxmlformats.org/officeDocument/2006/relationships/image" Target="media/image62.wmf"/><Relationship Id="rId134" Type="http://schemas.openxmlformats.org/officeDocument/2006/relationships/oleObject" Target="embeddings/oleObject66.bin"/><Relationship Id="rId135" Type="http://schemas.openxmlformats.org/officeDocument/2006/relationships/image" Target="media/image63.wmf"/><Relationship Id="rId136" Type="http://schemas.openxmlformats.org/officeDocument/2006/relationships/oleObject" Target="embeddings/oleObject67.bin"/><Relationship Id="rId137" Type="http://schemas.openxmlformats.org/officeDocument/2006/relationships/image" Target="media/image64.wmf"/><Relationship Id="rId138" Type="http://schemas.openxmlformats.org/officeDocument/2006/relationships/oleObject" Target="embeddings/oleObject68.bin"/><Relationship Id="rId139" Type="http://schemas.openxmlformats.org/officeDocument/2006/relationships/image" Target="media/image65.wmf"/><Relationship Id="rId140" Type="http://schemas.openxmlformats.org/officeDocument/2006/relationships/oleObject" Target="embeddings/oleObject69.bin"/><Relationship Id="rId141" Type="http://schemas.openxmlformats.org/officeDocument/2006/relationships/image" Target="media/image66.wmf"/><Relationship Id="rId142" Type="http://schemas.openxmlformats.org/officeDocument/2006/relationships/oleObject" Target="embeddings/oleObject70.bin"/><Relationship Id="rId143" Type="http://schemas.openxmlformats.org/officeDocument/2006/relationships/image" Target="media/image67.wmf"/><Relationship Id="rId144" Type="http://schemas.openxmlformats.org/officeDocument/2006/relationships/oleObject" Target="embeddings/oleObject71.bin"/><Relationship Id="rId145" Type="http://schemas.openxmlformats.org/officeDocument/2006/relationships/image" Target="media/image68.wmf"/><Relationship Id="rId146" Type="http://schemas.openxmlformats.org/officeDocument/2006/relationships/oleObject" Target="embeddings/oleObject72.bin"/><Relationship Id="rId147" Type="http://schemas.openxmlformats.org/officeDocument/2006/relationships/image" Target="media/image69.wmf"/><Relationship Id="rId148" Type="http://schemas.openxmlformats.org/officeDocument/2006/relationships/oleObject" Target="embeddings/oleObject73.bin"/><Relationship Id="rId149" Type="http://schemas.openxmlformats.org/officeDocument/2006/relationships/image" Target="media/image33.wmf"/><Relationship Id="rId150" Type="http://schemas.openxmlformats.org/officeDocument/2006/relationships/oleObject" Target="embeddings/oleObject74.bin"/><Relationship Id="rId151" Type="http://schemas.openxmlformats.org/officeDocument/2006/relationships/image" Target="media/image33.wmf"/><Relationship Id="rId152" Type="http://schemas.openxmlformats.org/officeDocument/2006/relationships/oleObject" Target="embeddings/oleObject75.bin"/><Relationship Id="rId153" Type="http://schemas.openxmlformats.org/officeDocument/2006/relationships/image" Target="media/image70.wmf"/><Relationship Id="rId154" Type="http://schemas.openxmlformats.org/officeDocument/2006/relationships/oleObject" Target="embeddings/oleObject76.bin"/><Relationship Id="rId155" Type="http://schemas.openxmlformats.org/officeDocument/2006/relationships/image" Target="media/image71.wmf"/><Relationship Id="rId156" Type="http://schemas.openxmlformats.org/officeDocument/2006/relationships/oleObject" Target="embeddings/oleObject77.bin"/><Relationship Id="rId157" Type="http://schemas.openxmlformats.org/officeDocument/2006/relationships/image" Target="media/image72.wmf"/><Relationship Id="rId158" Type="http://schemas.openxmlformats.org/officeDocument/2006/relationships/oleObject" Target="embeddings/oleObject78.bin"/><Relationship Id="rId159" Type="http://schemas.openxmlformats.org/officeDocument/2006/relationships/image" Target="media/image73.wmf"/><Relationship Id="rId160" Type="http://schemas.openxmlformats.org/officeDocument/2006/relationships/oleObject" Target="embeddings/oleObject79.bin"/><Relationship Id="rId161" Type="http://schemas.openxmlformats.org/officeDocument/2006/relationships/image" Target="media/image74.wmf"/><Relationship Id="rId162" Type="http://schemas.openxmlformats.org/officeDocument/2006/relationships/oleObject" Target="embeddings/oleObject80.bin"/><Relationship Id="rId163" Type="http://schemas.openxmlformats.org/officeDocument/2006/relationships/image" Target="media/image75.wmf"/><Relationship Id="rId164" Type="http://schemas.openxmlformats.org/officeDocument/2006/relationships/oleObject" Target="embeddings/oleObject81.bin"/><Relationship Id="rId165" Type="http://schemas.openxmlformats.org/officeDocument/2006/relationships/image" Target="media/image76.wmf"/><Relationship Id="rId166" Type="http://schemas.openxmlformats.org/officeDocument/2006/relationships/oleObject" Target="embeddings/oleObject82.bin"/><Relationship Id="rId167" Type="http://schemas.openxmlformats.org/officeDocument/2006/relationships/image" Target="media/image77.wmf"/><Relationship Id="rId168" Type="http://schemas.openxmlformats.org/officeDocument/2006/relationships/oleObject" Target="embeddings/oleObject83.bin"/><Relationship Id="rId169" Type="http://schemas.openxmlformats.org/officeDocument/2006/relationships/image" Target="media/image78.wmf"/><Relationship Id="rId170" Type="http://schemas.openxmlformats.org/officeDocument/2006/relationships/oleObject" Target="embeddings/oleObject84.bin"/><Relationship Id="rId171" Type="http://schemas.openxmlformats.org/officeDocument/2006/relationships/image" Target="media/image79.wmf"/><Relationship Id="rId172" Type="http://schemas.openxmlformats.org/officeDocument/2006/relationships/oleObject" Target="embeddings/oleObject85.bin"/><Relationship Id="rId173" Type="http://schemas.openxmlformats.org/officeDocument/2006/relationships/image" Target="media/image80.wmf"/><Relationship Id="rId174" Type="http://schemas.openxmlformats.org/officeDocument/2006/relationships/oleObject" Target="embeddings/oleObject86.bin"/><Relationship Id="rId175" Type="http://schemas.openxmlformats.org/officeDocument/2006/relationships/image" Target="media/image81.wmf"/><Relationship Id="rId176" Type="http://schemas.openxmlformats.org/officeDocument/2006/relationships/image" Target="media/image82.png"/><Relationship Id="rId177" Type="http://schemas.openxmlformats.org/officeDocument/2006/relationships/image" Target="media/image83.png"/><Relationship Id="rId178" Type="http://schemas.openxmlformats.org/officeDocument/2006/relationships/image" Target="media/image84.png"/><Relationship Id="rId179" Type="http://schemas.openxmlformats.org/officeDocument/2006/relationships/image" Target="media/image85.png"/><Relationship Id="rId180" Type="http://schemas.openxmlformats.org/officeDocument/2006/relationships/image" Target="media/image86.png"/><Relationship Id="rId181" Type="http://schemas.openxmlformats.org/officeDocument/2006/relationships/image" Target="media/image87.png"/><Relationship Id="rId182" Type="http://schemas.openxmlformats.org/officeDocument/2006/relationships/image" Target="media/image88.png"/><Relationship Id="rId183" Type="http://schemas.openxmlformats.org/officeDocument/2006/relationships/image" Target="media/image89.png"/><Relationship Id="rId184" Type="http://schemas.openxmlformats.org/officeDocument/2006/relationships/image" Target="media/image90.png"/><Relationship Id="rId185" Type="http://schemas.openxmlformats.org/officeDocument/2006/relationships/image" Target="media/image91.png"/><Relationship Id="rId186" Type="http://schemas.openxmlformats.org/officeDocument/2006/relationships/image" Target="media/image92.png"/><Relationship Id="rId187" Type="http://schemas.openxmlformats.org/officeDocument/2006/relationships/image" Target="media/image93.png"/><Relationship Id="rId188" Type="http://schemas.openxmlformats.org/officeDocument/2006/relationships/image" Target="media/image94.png"/><Relationship Id="rId189" Type="http://schemas.openxmlformats.org/officeDocument/2006/relationships/image" Target="media/image95.png"/><Relationship Id="rId190" Type="http://schemas.openxmlformats.org/officeDocument/2006/relationships/image" Target="media/image96.png"/><Relationship Id="rId191" Type="http://schemas.openxmlformats.org/officeDocument/2006/relationships/image" Target="media/image97.png"/><Relationship Id="rId192" Type="http://schemas.openxmlformats.org/officeDocument/2006/relationships/image" Target="media/image98.png"/><Relationship Id="rId193" Type="http://schemas.openxmlformats.org/officeDocument/2006/relationships/image" Target="media/image99.png"/><Relationship Id="rId194" Type="http://schemas.openxmlformats.org/officeDocument/2006/relationships/image" Target="media/image100.png"/><Relationship Id="rId195" Type="http://schemas.openxmlformats.org/officeDocument/2006/relationships/image" Target="media/image101.png"/><Relationship Id="rId196" Type="http://schemas.openxmlformats.org/officeDocument/2006/relationships/image" Target="media/image102.png"/><Relationship Id="rId197" Type="http://schemas.openxmlformats.org/officeDocument/2006/relationships/image" Target="media/image103.png"/><Relationship Id="rId198" Type="http://schemas.openxmlformats.org/officeDocument/2006/relationships/image" Target="media/image104.png"/><Relationship Id="rId199" Type="http://schemas.openxmlformats.org/officeDocument/2006/relationships/image" Target="media/image105.png"/><Relationship Id="rId200" Type="http://schemas.openxmlformats.org/officeDocument/2006/relationships/image" Target="media/image106.png"/><Relationship Id="rId201" Type="http://schemas.openxmlformats.org/officeDocument/2006/relationships/image" Target="media/image107.png"/><Relationship Id="rId202" Type="http://schemas.openxmlformats.org/officeDocument/2006/relationships/image" Target="media/image108.wmf"/><Relationship Id="rId203" Type="http://schemas.openxmlformats.org/officeDocument/2006/relationships/image" Target="media/image109.png"/><Relationship Id="rId204" Type="http://schemas.openxmlformats.org/officeDocument/2006/relationships/image" Target="media/image110.png"/><Relationship Id="rId205" Type="http://schemas.openxmlformats.org/officeDocument/2006/relationships/image" Target="media/image111.png"/><Relationship Id="rId206" Type="http://schemas.openxmlformats.org/officeDocument/2006/relationships/image" Target="media/image112.png"/><Relationship Id="rId207" Type="http://schemas.openxmlformats.org/officeDocument/2006/relationships/image" Target="media/image113.png"/><Relationship Id="rId208" Type="http://schemas.openxmlformats.org/officeDocument/2006/relationships/image" Target="media/image114.png"/><Relationship Id="rId209" Type="http://schemas.openxmlformats.org/officeDocument/2006/relationships/image" Target="media/image115.png"/><Relationship Id="rId210" Type="http://schemas.openxmlformats.org/officeDocument/2006/relationships/image" Target="media/image116.png"/><Relationship Id="rId211" Type="http://schemas.openxmlformats.org/officeDocument/2006/relationships/image" Target="media/image117.png"/><Relationship Id="rId212" Type="http://schemas.openxmlformats.org/officeDocument/2006/relationships/image" Target="media/image118.png"/><Relationship Id="rId213" Type="http://schemas.openxmlformats.org/officeDocument/2006/relationships/image" Target="media/image119.png"/><Relationship Id="rId214" Type="http://schemas.openxmlformats.org/officeDocument/2006/relationships/image" Target="media/image120.png"/><Relationship Id="rId215" Type="http://schemas.openxmlformats.org/officeDocument/2006/relationships/image" Target="media/image121.png"/><Relationship Id="rId216" Type="http://schemas.openxmlformats.org/officeDocument/2006/relationships/image" Target="media/image122.png"/><Relationship Id="rId217" Type="http://schemas.openxmlformats.org/officeDocument/2006/relationships/image" Target="media/image123.png"/><Relationship Id="rId218" Type="http://schemas.openxmlformats.org/officeDocument/2006/relationships/image" Target="media/image124.wmf"/><Relationship Id="rId219" Type="http://schemas.openxmlformats.org/officeDocument/2006/relationships/numbering" Target="numbering.xml"/><Relationship Id="rId220" Type="http://schemas.openxmlformats.org/officeDocument/2006/relationships/fontTable" Target="fontTable.xml"/><Relationship Id="rId221" Type="http://schemas.openxmlformats.org/officeDocument/2006/relationships/settings" Target="settings.xml"/><Relationship Id="rId2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2025-02-18T14:46:00Z</dcterms:created>
  <dc:creator>Jinrui Zhang</dc:creator>
  <dc:description/>
  <cp:keywords/>
  <dc:language>en-US</dc:language>
  <cp:lastModifiedBy>admin</cp:lastModifiedBy>
  <cp:lastPrinted>2025-01-28T20:49:00Z</cp:lastPrinted>
  <dcterms:modified xsi:type="dcterms:W3CDTF">2025-02-21T09:05:00Z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ACADA7D080FF4C1F9ADDDC5B7CFB5CE1_13</vt:lpwstr>
  </property>
  <property fmtid="{D5CDD505-2E9C-101B-9397-08002B2CF9AE}" pid="3" name="KSOProductBuildVer">
    <vt:lpwstr>2052-11.8.6.9023</vt:lpwstr>
  </property>
  <property fmtid="{D5CDD505-2E9C-101B-9397-08002B2CF9AE}" pid="4" name="MSIP_Label_defa4170-0d19-0005-0004-bc88714345d2_ActionId">
    <vt:lpwstr>31907059-027b-4111-9861-ea17668ce1fe</vt:lpwstr>
  </property>
  <property fmtid="{D5CDD505-2E9C-101B-9397-08002B2CF9AE}" pid="5" name="MSIP_Label_defa4170-0d19-0005-0004-bc88714345d2_ContentBits">
    <vt:lpwstr>0</vt:lpwstr>
  </property>
  <property fmtid="{D5CDD505-2E9C-101B-9397-08002B2CF9AE}" pid="6" name="MSIP_Label_defa4170-0d19-0005-0004-bc88714345d2_Enabled">
    <vt:lpwstr>true</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etDate">
    <vt:lpwstr>2023-07-12T08:25:38Z</vt:lpwstr>
  </property>
  <property fmtid="{D5CDD505-2E9C-101B-9397-08002B2CF9AE}" pid="10" name="MSIP_Label_defa4170-0d19-0005-0004-bc88714345d2_SiteId">
    <vt:lpwstr>5a51a799-26ac-452e-bf39-05e1d444961c</vt:lpwstr>
  </property>
  <property fmtid="{D5CDD505-2E9C-101B-9397-08002B2CF9AE}" pid="11" name="MTWinEqns">
    <vt:bool>1</vt:bool>
  </property>
  <property fmtid="{D5CDD505-2E9C-101B-9397-08002B2CF9AE}" pid="12" name="Mendeley Citation Style_1">
    <vt:lpwstr>http://www.zotero.org/styles/biomimetics</vt:lpwstr>
  </property>
  <property fmtid="{D5CDD505-2E9C-101B-9397-08002B2CF9AE}" pid="13" name="Mendeley Document_1">
    <vt:lpwstr>True</vt:lpwstr>
  </property>
  <property fmtid="{D5CDD505-2E9C-101B-9397-08002B2CF9AE}" pid="14" name="Mendeley Recent Style Id 0_1">
    <vt:lpwstr>http://www.zotero.org/styles/american-medical-association</vt:lpwstr>
  </property>
  <property fmtid="{D5CDD505-2E9C-101B-9397-08002B2CF9AE}" pid="15" name="Mendeley Recent Style Id 1_1">
    <vt:lpwstr>http://www.zotero.org/styles/american-political-science-association</vt:lpwstr>
  </property>
  <property fmtid="{D5CDD505-2E9C-101B-9397-08002B2CF9AE}" pid="16" name="Mendeley Recent Style Id 2_1">
    <vt:lpwstr>http://www.zotero.org/styles/apa</vt:lpwstr>
  </property>
  <property fmtid="{D5CDD505-2E9C-101B-9397-08002B2CF9AE}" pid="17" name="Mendeley Recent Style Id 3_1">
    <vt:lpwstr>http://www.zotero.org/styles/american-sociological-association</vt:lpwstr>
  </property>
  <property fmtid="{D5CDD505-2E9C-101B-9397-08002B2CF9AE}" pid="18" name="Mendeley Recent Style Id 4_1">
    <vt:lpwstr>http://www.zotero.org/styles/biomimetics</vt:lpwstr>
  </property>
  <property fmtid="{D5CDD505-2E9C-101B-9397-08002B2CF9AE}" pid="19" name="Mendeley Recent Style Id 5_1">
    <vt:lpwstr>http://www.zotero.org/styles/chicago-author-date</vt:lpwstr>
  </property>
  <property fmtid="{D5CDD505-2E9C-101B-9397-08002B2CF9AE}" pid="20" name="Mendeley Recent Style Id 6_1">
    <vt:lpwstr>http://www.zotero.org/styles/harvard-cite-them-right</vt:lpwstr>
  </property>
  <property fmtid="{D5CDD505-2E9C-101B-9397-08002B2CF9AE}" pid="21" name="Mendeley Recent Style Id 7_1">
    <vt:lpwstr>http://www.zotero.org/styles/ieee</vt:lpwstr>
  </property>
  <property fmtid="{D5CDD505-2E9C-101B-9397-08002B2CF9AE}" pid="22" name="Mendeley Recent Style Id 8_1">
    <vt:lpwstr>http://www.zotero.org/styles/modern-humanities-research-association</vt:lpwstr>
  </property>
  <property fmtid="{D5CDD505-2E9C-101B-9397-08002B2CF9AE}" pid="23" name="Mendeley Recent Style Id 9_1">
    <vt:lpwstr>http://www.zotero.org/styles/modern-language-association</vt:lpwstr>
  </property>
  <property fmtid="{D5CDD505-2E9C-101B-9397-08002B2CF9AE}" pid="24" name="Mendeley Recent Style Name 0_1">
    <vt:lpwstr>American Medical Association 11th edition</vt:lpwstr>
  </property>
  <property fmtid="{D5CDD505-2E9C-101B-9397-08002B2CF9AE}" pid="25" name="Mendeley Recent Style Name 1_1">
    <vt:lpwstr>American Political Science Association</vt:lpwstr>
  </property>
  <property fmtid="{D5CDD505-2E9C-101B-9397-08002B2CF9AE}" pid="26" name="Mendeley Recent Style Name 2_1">
    <vt:lpwstr>American Psychological Association 7th edition</vt:lpwstr>
  </property>
  <property fmtid="{D5CDD505-2E9C-101B-9397-08002B2CF9AE}" pid="27" name="Mendeley Recent Style Name 3_1">
    <vt:lpwstr>American Sociological Association 6th/7th edition</vt:lpwstr>
  </property>
  <property fmtid="{D5CDD505-2E9C-101B-9397-08002B2CF9AE}" pid="28" name="Mendeley Recent Style Name 4_1">
    <vt:lpwstr>Biomimetics</vt:lpwstr>
  </property>
  <property fmtid="{D5CDD505-2E9C-101B-9397-08002B2CF9AE}" pid="29" name="Mendeley Recent Style Name 5_1">
    <vt:lpwstr>Chicago Manual of Style 17th edition (author-date)</vt:lpwstr>
  </property>
  <property fmtid="{D5CDD505-2E9C-101B-9397-08002B2CF9AE}" pid="30" name="Mendeley Recent Style Name 6_1">
    <vt:lpwstr>Cite Them Right 12th edition - Harvard</vt:lpwstr>
  </property>
  <property fmtid="{D5CDD505-2E9C-101B-9397-08002B2CF9AE}" pid="31" name="Mendeley Recent Style Name 7_1">
    <vt:lpwstr>IEEE</vt:lpwstr>
  </property>
  <property fmtid="{D5CDD505-2E9C-101B-9397-08002B2CF9AE}" pid="32" name="Mendeley Recent Style Name 8_1">
    <vt:lpwstr>Modern Humanities Research Association 4th edition (note with bibliography)</vt:lpwstr>
  </property>
  <property fmtid="{D5CDD505-2E9C-101B-9397-08002B2CF9AE}" pid="33" name="Mendeley Recent Style Name 9_1">
    <vt:lpwstr>Modern Language Association 9th edition</vt:lpwstr>
  </property>
  <property fmtid="{D5CDD505-2E9C-101B-9397-08002B2CF9AE}" pid="34" name="Mendeley Unique User Id_1">
    <vt:lpwstr>c66d1578-077c-38d1-abde-7f48c94d3414</vt:lpwstr>
  </property>
</Properties>
</file>