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Rule="auto" w:line="360"/>
        <w:ind w:firstLineChars="0" w:firstLine="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30"/>
        </w:rPr>
        <w:t>嘉兴云稿网媒服务有限公司创业计划书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申报人：李某某，嘉兴某高校 2026 届本科毕业生。联系方式：略。编制时间：2026 年 8 月。</w:t>
      </w:r>
    </w:p>
    <w:p>
      <w:pPr>
        <w:jc w:val="center"/>
        <w:spacing w:before="0" w:after="0" w:lineRule="auto" w:line="360"/>
        <w:ind w:firstLineChars="0" w:firstLine="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30"/>
        </w:rPr>
        <w:t>一、项目概述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（一）项目名称与定位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项目名称为嘉兴云稿网媒服务有限公司，定位是一家专门帮客户把稿件投到网络媒体上发表的服务公司。简单说，客户把想要宣传的内容交给我们，我们负责改稿、排版，然后联系合适的网络媒体渠道把稿件发出去，按发表的篇数和媒体等级收费。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（二）项目缘起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创始人在校期间为学院公众号和几家本地企业写过推广文章，发现两个现象。一是很多中小企业老板知道要做宣传，但公司里没有专职文案，写完也不知道往哪里发。二是不少研究生和青年教师有成果传播的需求，找媒体没有门路。这两类人愿意花钱把这件事外包出去，但市场上做这件事的多是个人接单，服务不稳定、价格不透明。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（三）目标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第一年在嘉兴市区完成公司注册并组建 5 人团队，服务本地客户 120 家，实现营业收入 300 万元至 500 万元；第二年把服务范围扩大到杭州和上海，营业收入翻一番；第三年考虑引入外部投资。</w:t>
      </w:r>
    </w:p>
    <w:p>
      <w:pPr>
        <w:jc w:val="center"/>
        <w:spacing w:before="0" w:after="0" w:lineRule="auto" w:line="360"/>
        <w:ind w:firstLineChars="0" w:firstLine="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30"/>
        </w:rPr>
        <w:t>二、市场分析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（一）需求判断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嘉兴有大量制造业和消费类中小企业，这些企业普遍需要品牌曝光，但市场部人手少。嘉兴本地还有多所高校和科研机构，师生的成果传播需求稳定。这两类客户构成了本项目的基本盘。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（二）竞争情况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目前这个市场上主要是三类玩家：一是个人自由撰稿人，价格低但交付不稳定；二是本地广告公司，价格高、起订量大，不接小单；三是外地的线上平台，价格透明但不了解嘉兴本地情况。本项目的差异化在于本地化服务和小单也接。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（三）市场容量估算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按嘉兴市中小企业数量和平均每家每年 1 万元的内容宣传预算粗略估算，本地市场规模在数亿元级别，本项目第一年只需要拿到其中很小的一部分份额就能实现营收目标。</w:t>
      </w:r>
    </w:p>
    <w:p>
      <w:pPr>
        <w:jc w:val="center"/>
        <w:spacing w:before="0" w:after="0" w:lineRule="auto" w:line="360"/>
        <w:ind w:firstLineChars="0" w:firstLine="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30"/>
        </w:rPr>
        <w:t>三、产品与服务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（一）服务内容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192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服务项目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内容说明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定价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基础投稿套餐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改稿一篇加投放 3 家网络媒体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1800 元每篇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标准投稿套餐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改稿一篇加投放 8 家网络媒体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4200 元每篇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高级投稿套餐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改稿一篇加投放 20 家网络媒体，含头部平台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9800 元每篇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包月代运营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每月 4 篇稿件的撰写与投放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12000 元每月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紧急加急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24 小时内完成改稿与投放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在套餐价基础上加收 30%</w:t>
            </w:r>
          </w:p>
        </w:tc>
      </w:tr>
    </w:tbl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（二）服务流程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客户下单后，由编辑对接需求并撰写或修改稿件，稿件经客户确认后，由渠道专员联系合作的网络媒体安排发布，发布完成后向客户提供链接截图作为交付凭证。整个流程通常 3 到 5 个工作日完成。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（三）我们的优势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第一，创始人积累了一批网络媒体渠道联系人，拿稿价格比市场公开报价低。第二，团队成员都是本地高校学生，人力成本可控。第三，服务响应快，小单也接，能满足中小企业的零散需求。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（四）服务标准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为了和个人接单区分开，我们准备定三条服务标准。第一，接单后 4 小时内回复初步方案。第二，稿件在客户确认前可免费修改两次。第三，发布后 24 小时内提供链接与截图，链接失效的免费补发一次。这三条会写进服务合同。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（五）我们打算怎么建壁垒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短期靠渠道价格和响应速度，中期靠客户数量带来的议价能力，长期打算把服务过的稿件和渠道数据整理成一个内部资料库，让新员工上手更快。目前这个资料库还只是几张表格，没有做成系统。</w:t>
      </w:r>
    </w:p>
    <w:p>
      <w:pPr>
        <w:jc w:val="center"/>
        <w:spacing w:before="0" w:after="0" w:lineRule="auto" w:line="360"/>
        <w:ind w:firstLineChars="0" w:firstLine="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30"/>
        </w:rPr>
        <w:t>四、运营模式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（一）团队配置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192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岗位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人数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职责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月薪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创始人兼总经理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客户开发、整体运营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6000 元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内容编辑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稿件撰写与修改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5000 元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渠道专员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媒体渠道对接与投放执行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5500 元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市场专员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客户开发与维护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4500 元加提成</w:t>
            </w:r>
          </w:p>
        </w:tc>
      </w:tr>
    </w:tbl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（二）获客方式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主要靠三条路：一是创始人和团队成员的人脉转介绍；二是在本地企业微信群和商会活动里做推广；三是通过高校社团渠道触达师生客户。前期不打算投放付费广告。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（三）场地安排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计划在嘉兴市区租一间约 80 平方米的办公室，预算每月 5000 元左右，用于团队办公和客户接待。</w:t>
      </w:r>
    </w:p>
    <w:p>
      <w:pPr>
        <w:jc w:val="center"/>
        <w:spacing w:before="0" w:after="0" w:lineRule="auto" w:line="360"/>
        <w:ind w:firstLineChars="0" w:firstLine="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30"/>
        </w:rPr>
        <w:t>五、财务预测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（一）启动资金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项目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金额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公司注册与刻章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0.3 万元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含代办费用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办公室押金与首期租金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1.5 万元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押一付三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办公设备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3.0 万元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电脑、桌椅、打印设备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前 6 个月人员成本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15.6 万元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5 人团队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渠道预付款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5.0 万元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向媒体渠道预付以拿到更低价格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备用金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4.6 万元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合计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30.0 万元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由创始团队自筹与家庭支持</w:t>
            </w:r>
          </w:p>
        </w:tc>
      </w:tr>
    </w:tbl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（二）收入与成本预测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/>
        </w:trPr>
        <w:tc>
          <w:tcPr>
            <w:tcW w:type="dxa" w:w="1247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年度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服务客户数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营业收入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渠道成本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人力成本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净利润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第一年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120 家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380 万元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150 万元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160 万元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约 40 万元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第二年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260 家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760 万元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300 万元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300 万元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约 120 万元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第三年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450 家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1300 万元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520 万元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480 万元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约 240 万元</w:t>
            </w:r>
          </w:p>
        </w:tc>
      </w:tr>
    </w:tbl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（三）盈利逻辑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本项目的利润来自两个价差：一是稿件撰写的人工价差，学生团队的人力成本低于市场价；二是媒体渠道的采购价差，批量采购拿到的价格低于零售报价。规模越大，两个价差越明显。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（四）三年发展规划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136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阶段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时间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目标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/>
                <w:sz w:val="21"/>
              </w:rPr>
              <w:t>衡量标准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起步期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第 1 至 6 个月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跑通服务流程，积累前 30 家客户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月度收入达到 15 万元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成长期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第 7 至 18 个月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团队扩到 8 人，形成稳定的渠道池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月度收入达到 40 万元，复购率 40%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扩张期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第 19 至 36 个月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把服务范围扩到杭州与上海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0" w:after="0" w:lineRule="auto" w:line="240"/>
              <w:ind w:firstLineChars="0" w:firstLine="0" w:leftChars="0" w:left="0"/>
              <w:snapToGrid w:val="0"/>
            </w:pPr>
            <w:r/>
            <w:r>
              <w:rPr>
                <w:rFonts w:ascii="Times New Roman" w:hAnsi="Times New Roman" w:eastAsia="宋体" w:cs="Times New Roman" w:hint="eastAsia"/>
                <w:b w:val="0"/>
                <w:sz w:val="21"/>
              </w:rPr>
              <w:t>年度收入超过 1000 万元</w:t>
            </w:r>
          </w:p>
        </w:tc>
      </w:tr>
    </w:tbl>
    <w:p>
      <w:pPr>
        <w:jc w:val="center"/>
        <w:spacing w:before="0" w:after="0" w:lineRule="auto" w:line="360"/>
        <w:ind w:firstLineChars="0" w:firstLine="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30"/>
        </w:rPr>
        <w:t>六、融资需求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本项目第一年不打算引入外部股权投资，希望申请创业担保贷款 30 万元用于渠道预付款和团队扩充。第三年视业务情况考虑引入投资，届时计划出让 15% 股权融资 500 万元。</w:t>
      </w:r>
    </w:p>
    <w:p>
      <w:pPr>
        <w:jc w:val="center"/>
        <w:spacing w:before="0" w:after="0" w:lineRule="auto" w:line="360"/>
        <w:ind w:firstLineChars="0" w:firstLine="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30"/>
        </w:rPr>
        <w:t>七、风险与对策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（一）客户流失风险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客户可能因为效果不明显而停止合作。对策是提供发布后的数据反馈，让客户看到曝光量。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（二）渠道价格波动风险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媒体渠道报价可能上涨。对策是与主要渠道签订年度框架协议锁定价格。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（三）人员流失风险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学生团队稳定性差。对策是给核心成员一定的业绩提成。</w:t>
      </w:r>
    </w:p>
    <w:p>
      <w:pPr>
        <w:jc w:val="left"/>
        <w:spacing w:before="0" w:after="0" w:lineRule="auto" w:line="360"/>
        <w:ind w:firstLineChars="200" w:firstLine="48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28"/>
        </w:rPr>
        <w:t>（四）政策与合规方面的想法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我们了解到国家和地方对创业有一些补贴，打算注册完成之后去人社部门问一下能申请什么。至于经营范围，想着写宽一点比较保险，准备写企业管理咨询、广告设计代理、市场营销策划、会议展览服务这几项，这样以后做什么都不用再改。资质方面暂时没有考虑，觉得先把业务跑起来更重要。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另外我们注意到有高新技术企业这类政策听说能少交税，但我们是做内容服务的，感觉和技术没什么关系，所以没打算去申请。</w:t>
      </w:r>
    </w:p>
    <w:p>
      <w:pPr>
        <w:jc w:val="center"/>
        <w:spacing w:before="0" w:after="0" w:lineRule="auto" w:line="360"/>
        <w:ind w:firstLineChars="0" w:firstLine="0" w:leftChars="0" w:left="0"/>
        <w:snapToGrid w:val="0"/>
        <w:keepNext/>
      </w:pPr>
      <w:r>
        <w:rPr>
          <w:rFonts w:ascii="Times New Roman" w:hAnsi="Times New Roman" w:eastAsia="黑体" w:cs="Times New Roman" w:hint="eastAsia"/>
          <w:b w:val="0"/>
          <w:sz w:val="30"/>
        </w:rPr>
        <w:t>八、下一步计划</w:t>
      </w:r>
    </w:p>
    <w:p>
      <w:pPr>
        <w:jc w:val="both"/>
        <w:spacing w:before="0" w:after="0" w:lineRule="auto" w:line="360"/>
        <w:ind w:firstLineChars="200" w:firstLine="480" w:leftChars="0" w:left="0"/>
        <w:snapToGrid w:val="0"/>
      </w:pPr>
      <w:r>
        <w:rPr>
          <w:rFonts w:ascii="Times New Roman" w:hAnsi="Times New Roman" w:eastAsia="宋体" w:cs="Times New Roman" w:hint="eastAsia"/>
          <w:b w:val="0"/>
          <w:sz w:val="24"/>
        </w:rPr>
        <w:t>第一步，两个月内完成公司注册和办公室租赁。第二步，三个月内签下前 20 家客户。第三步，半年内团队扩充到 5 人并实现月度盈亏平衡。第四步，一年内把服务范围从嘉兴扩展到杭州。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center"/>
      <w:snapToGrid w:val="0"/>
      <w:ind w:firstLineChars="0" w:firstLine="0" w:leftChars="0" w:left="0"/>
    </w:pPr>
    <w:r>
      <w:rPr>
        <w:rFonts w:ascii="Times New Roman" w:hAnsi="Times New Roman" w:eastAsia="宋体" w:cs="Times New Roman" w:hint="eastAsia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