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11F9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项目名称：《舞台艺术言语基本功的智能训练模型与教学辅助系统研究》</w:t>
      </w:r>
    </w:p>
    <w:p w:rsidR="00CF11F9" w:rsidRDefault="00000000">
      <w:pPr>
        <w:ind w:firstLine="480"/>
      </w:pPr>
      <w:r>
        <w:rPr>
          <w:rFonts w:hint="eastAsia"/>
        </w:rPr>
        <w:t>项目经费：</w:t>
      </w:r>
      <w:r>
        <w:rPr>
          <w:rFonts w:hint="eastAsia"/>
        </w:rPr>
        <w:t>10</w:t>
      </w:r>
      <w:r>
        <w:rPr>
          <w:rFonts w:hint="eastAsia"/>
        </w:rPr>
        <w:t>万元</w:t>
      </w:r>
    </w:p>
    <w:p w:rsidR="00CF11F9" w:rsidRDefault="00CF11F9">
      <w:pPr>
        <w:ind w:firstLine="480"/>
      </w:pPr>
    </w:p>
    <w:p w:rsidR="00CF11F9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一、核心目标</w:t>
      </w:r>
    </w:p>
    <w:p w:rsidR="00CF11F9" w:rsidRDefault="00000000">
      <w:pPr>
        <w:ind w:firstLine="480"/>
      </w:pPr>
      <w:r>
        <w:rPr>
          <w:rFonts w:hint="eastAsia"/>
        </w:rPr>
        <w:t>一套“学生端晨功跟踪</w:t>
      </w:r>
      <w:r>
        <w:rPr>
          <w:rFonts w:hint="eastAsia"/>
        </w:rPr>
        <w:t xml:space="preserve"> + </w:t>
      </w:r>
      <w:r>
        <w:rPr>
          <w:rFonts w:hint="eastAsia"/>
        </w:rPr>
        <w:t>教师端过程评价”的智能数据闭环系统。采用“</w:t>
      </w:r>
      <w:r>
        <w:t>网页</w:t>
      </w:r>
      <w:r>
        <w:t>+</w:t>
      </w:r>
      <w:r>
        <w:t>服务器</w:t>
      </w:r>
      <w:r>
        <w:rPr>
          <w:rFonts w:hint="eastAsia"/>
        </w:rPr>
        <w:t>”</w:t>
      </w:r>
      <w:r>
        <w:t>架构</w:t>
      </w:r>
      <w:r>
        <w:rPr>
          <w:rFonts w:hint="eastAsia"/>
        </w:rPr>
        <w:t>，需支持通过企业微信网页模块跳转，并部署</w:t>
      </w:r>
      <w:r>
        <w:rPr>
          <w:rFonts w:ascii="Cambria" w:hAnsi="Cambria" w:cs="Cambria" w:hint="eastAsia"/>
        </w:rPr>
        <w:t>于</w:t>
      </w:r>
      <w:r>
        <w:rPr>
          <w:rFonts w:hint="eastAsia"/>
        </w:rPr>
        <w:t>校园网内网环境</w:t>
      </w:r>
      <w:r>
        <w:t>。</w:t>
      </w:r>
    </w:p>
    <w:p w:rsidR="00CF11F9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二、具体成果</w:t>
      </w:r>
    </w:p>
    <w:p w:rsidR="00CF11F9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eastAsia"/>
          <w:b/>
          <w:bCs/>
        </w:rPr>
        <w:t>台词基本功智能训练仪器</w:t>
      </w:r>
      <w:r>
        <w:rPr>
          <w:b/>
          <w:bCs/>
        </w:rPr>
        <w:t>V1.0</w:t>
      </w:r>
    </w:p>
    <w:p w:rsidR="00CF11F9" w:rsidRDefault="00000000">
      <w:pPr>
        <w:ind w:firstLine="480"/>
      </w:pPr>
      <w:r>
        <w:t>为学生、教师及管理员提供一体化平台</w:t>
      </w:r>
      <w:r>
        <w:rPr>
          <w:rFonts w:hint="eastAsia"/>
        </w:rPr>
        <w:t>。</w:t>
      </w:r>
    </w:p>
    <w:p w:rsidR="00CF11F9" w:rsidRDefault="00000000">
      <w:pPr>
        <w:ind w:firstLine="480"/>
      </w:pPr>
      <w:r>
        <w:rPr>
          <w:rFonts w:hint="eastAsia"/>
        </w:rPr>
        <w:t>学生端：</w:t>
      </w:r>
      <w:r>
        <w:t>实现训练过程的便捷记录与实时反馈。</w:t>
      </w:r>
      <w:r>
        <w:rPr>
          <w:rFonts w:hint="eastAsia"/>
        </w:rPr>
        <w:t>记录训练时长与频次；对训练音频进行实时语音识别（</w:t>
      </w:r>
      <w:r>
        <w:t>ASR</w:t>
      </w:r>
      <w:r>
        <w:rPr>
          <w:rFonts w:hint="eastAsia"/>
        </w:rPr>
        <w:t>）并转写文本；记录训练内容（文本段落）；</w:t>
      </w:r>
      <w:r>
        <w:t>提供实时的发音质量基础反馈。</w:t>
      </w:r>
    </w:p>
    <w:p w:rsidR="00CF11F9" w:rsidRDefault="00000000">
      <w:pPr>
        <w:ind w:firstLine="480"/>
      </w:pPr>
      <w:r>
        <w:rPr>
          <w:rFonts w:hint="eastAsia"/>
        </w:rPr>
        <w:t>教师端：</w:t>
      </w:r>
      <w:r>
        <w:t>实现对学生训练过程的监督、评价与学情分析。</w:t>
      </w:r>
      <w:r>
        <w:rPr>
          <w:rFonts w:hint="eastAsia"/>
        </w:rPr>
        <w:t>可回听</w:t>
      </w:r>
      <w:r>
        <w:rPr>
          <w:rFonts w:hint="eastAsia"/>
        </w:rPr>
        <w:t>/</w:t>
      </w:r>
      <w:r>
        <w:rPr>
          <w:rFonts w:hint="eastAsia"/>
        </w:rPr>
        <w:t>回看</w:t>
      </w:r>
      <w:r>
        <w:t>学生训练记录；可进行过程性点评与打分；按日</w:t>
      </w:r>
      <w:r>
        <w:rPr>
          <w:rFonts w:hint="eastAsia"/>
        </w:rPr>
        <w:t>/</w:t>
      </w:r>
      <w:r>
        <w:t>周</w:t>
      </w:r>
      <w:r>
        <w:rPr>
          <w:rFonts w:hint="eastAsia"/>
        </w:rPr>
        <w:t>/</w:t>
      </w:r>
      <w:r>
        <w:t>月</w:t>
      </w:r>
      <w:r w:rsidR="00D4560F">
        <w:rPr>
          <w:rFonts w:hint="eastAsia"/>
        </w:rPr>
        <w:t>/</w:t>
      </w:r>
      <w:r w:rsidR="00D4560F">
        <w:rPr>
          <w:rFonts w:hint="eastAsia"/>
        </w:rPr>
        <w:t>学期</w:t>
      </w:r>
      <w:r>
        <w:rPr>
          <w:rFonts w:hint="eastAsia"/>
        </w:rPr>
        <w:t>自动</w:t>
      </w:r>
      <w:r>
        <w:t>生成学生学习曲线、</w:t>
      </w:r>
      <w:r>
        <w:rPr>
          <w:rFonts w:hint="eastAsia"/>
        </w:rPr>
        <w:t>进步</w:t>
      </w:r>
      <w:r>
        <w:t>图表、</w:t>
      </w:r>
      <w:r>
        <w:rPr>
          <w:rFonts w:hint="eastAsia"/>
        </w:rPr>
        <w:t>能力</w:t>
      </w:r>
      <w:r>
        <w:t>雷达图等</w:t>
      </w:r>
      <w:r>
        <w:rPr>
          <w:rFonts w:hint="eastAsia"/>
        </w:rPr>
        <w:t>可视化报告</w:t>
      </w:r>
      <w:r>
        <w:t>，直观呈现学生长期训练趋势</w:t>
      </w:r>
      <w:r>
        <w:rPr>
          <w:rFonts w:hint="eastAsia"/>
        </w:rPr>
        <w:t>。</w:t>
      </w:r>
    </w:p>
    <w:p w:rsidR="00CF11F9" w:rsidRDefault="00000000">
      <w:pPr>
        <w:ind w:firstLine="480"/>
      </w:pPr>
      <w:r>
        <w:rPr>
          <w:rFonts w:hint="eastAsia"/>
        </w:rPr>
        <w:t>服务端：负责核心模型推理服务、数据治理与统一档案管理。通过汇聚与分析全量过程数据，支撑</w:t>
      </w:r>
      <w:r>
        <w:t>学习曲线的生成与瓶颈诊断，并为未来实现基于历史数据的智能训练</w:t>
      </w:r>
      <w:r>
        <w:rPr>
          <w:rFonts w:hint="eastAsia"/>
        </w:rPr>
        <w:t>内容</w:t>
      </w:r>
      <w:r>
        <w:t>推荐</w:t>
      </w:r>
      <w:r>
        <w:rPr>
          <w:rFonts w:hint="eastAsia"/>
        </w:rPr>
        <w:t>及</w:t>
      </w:r>
      <w:r>
        <w:t>个性化</w:t>
      </w:r>
      <w:r>
        <w:rPr>
          <w:rFonts w:hint="eastAsia"/>
        </w:rPr>
        <w:t>教学干预与指导</w:t>
      </w:r>
      <w:r>
        <w:t>提供坚实的数据与算法底座。</w:t>
      </w: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color w:val="4472C4" w:themeColor="accent1"/>
        </w:rPr>
        <w:t>详细流程</w:t>
      </w: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color w:val="4472C4" w:themeColor="accent1"/>
        </w:rPr>
        <w:t>流程一：任务发布与训练流程</w:t>
      </w: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）教师发布任务：</w:t>
      </w:r>
      <w:r>
        <w:rPr>
          <w:rFonts w:hint="eastAsia"/>
          <w:color w:val="4472C4" w:themeColor="accent1"/>
        </w:rPr>
        <w:t>教师在教师端（网页</w:t>
      </w:r>
      <w:r>
        <w:rPr>
          <w:rFonts w:hint="eastAsia"/>
          <w:color w:val="4472C4" w:themeColor="accent1"/>
        </w:rPr>
        <w:t>/</w:t>
      </w:r>
      <w:r>
        <w:rPr>
          <w:rFonts w:hint="eastAsia"/>
          <w:color w:val="4472C4" w:themeColor="accent1"/>
        </w:rPr>
        <w:t>企微）选择班级或学生，填写任务信息（如：标题、要求、训练文本段落、截止时间等），点击“发布”。</w:t>
      </w: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）学生接收任务：</w:t>
      </w:r>
      <w:r>
        <w:rPr>
          <w:rFonts w:hint="eastAsia"/>
          <w:color w:val="4472C4" w:themeColor="accent1"/>
        </w:rPr>
        <w:t>学生在学生端（企微）的“我的任务”列表中看到新任务。</w:t>
      </w:r>
    </w:p>
    <w:p w:rsidR="00CF11F9" w:rsidRDefault="00000000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）学生进行训练：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a.</w:t>
      </w:r>
      <w:r>
        <w:rPr>
          <w:rFonts w:hint="eastAsia"/>
          <w:color w:val="4472C4" w:themeColor="accent1"/>
        </w:rPr>
        <w:t>点击任务进入训练界面，点击“开始训练”按钮，系统开始录像并计时。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b.</w:t>
      </w:r>
      <w:r>
        <w:rPr>
          <w:rFonts w:hint="eastAsia"/>
          <w:color w:val="4472C4" w:themeColor="accent1"/>
        </w:rPr>
        <w:t>学生根据提供的文本段落进行台词练习（保证全脸露出）。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c.</w:t>
      </w:r>
      <w:r>
        <w:rPr>
          <w:rFonts w:hint="eastAsia"/>
          <w:color w:val="4472C4" w:themeColor="accent1"/>
        </w:rPr>
        <w:t>练习结束后，点击“结束训练”按钮，系统停止录像并上传视频、音频文件至服务端。</w:t>
      </w: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）实时反馈生成：</w:t>
      </w:r>
      <w:r>
        <w:rPr>
          <w:rFonts w:hint="eastAsia"/>
          <w:color w:val="4472C4" w:themeColor="accent1"/>
        </w:rPr>
        <w:t>服务端接收到音频后，并行调用（视频先存储到数据库，后续唇形模型会用到）：</w:t>
      </w:r>
    </w:p>
    <w:p w:rsidR="00CF11F9" w:rsidRDefault="00000000">
      <w:pPr>
        <w:ind w:firstLine="480"/>
        <w:rPr>
          <w:color w:val="4472C4" w:themeColor="accent1"/>
        </w:rPr>
      </w:pPr>
      <w:proofErr w:type="spellStart"/>
      <w:r>
        <w:rPr>
          <w:rFonts w:hint="eastAsia"/>
          <w:color w:val="4472C4" w:themeColor="accent1"/>
        </w:rPr>
        <w:t>a.ASR</w:t>
      </w:r>
      <w:proofErr w:type="spellEnd"/>
      <w:r>
        <w:rPr>
          <w:rFonts w:hint="eastAsia"/>
          <w:color w:val="4472C4" w:themeColor="accent1"/>
        </w:rPr>
        <w:t>服务（可调取阿里云、科大讯飞接口）：将音频转写成文本。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b.</w:t>
      </w:r>
      <w:r>
        <w:rPr>
          <w:rFonts w:hint="eastAsia"/>
          <w:color w:val="4472C4" w:themeColor="accent1"/>
        </w:rPr>
        <w:t>发音评估服务：对音频进行多维度评分（可调取阿里云、科大讯飞接口），并生成基础反馈。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c.</w:t>
      </w:r>
      <w:r>
        <w:rPr>
          <w:rFonts w:hint="eastAsia"/>
          <w:color w:val="4472C4" w:themeColor="accent1"/>
        </w:rPr>
        <w:t>系统计算本次训练的时长，并更新学生的累计训练频次。</w:t>
      </w:r>
    </w:p>
    <w:p w:rsidR="00CF11F9" w:rsidRDefault="00000000">
      <w:pPr>
        <w:ind w:firstLineChars="0" w:firstLine="0"/>
        <w:rPr>
          <w:rFonts w:hint="eastAsia"/>
          <w:color w:val="4472C4" w:themeColor="accent1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）反馈展示</w:t>
      </w:r>
      <w:r>
        <w:rPr>
          <w:rFonts w:hint="eastAsia"/>
          <w:b/>
          <w:bCs/>
          <w:color w:val="4472C4" w:themeColor="accent1"/>
        </w:rPr>
        <w:t>：</w:t>
      </w:r>
      <w:r>
        <w:rPr>
          <w:rFonts w:hint="eastAsia"/>
          <w:color w:val="4472C4" w:themeColor="accent1"/>
        </w:rPr>
        <w:t>处理完成后，学生端自动跳转或可点击“查看详情”，展示本次训练的“时长”、“</w:t>
      </w:r>
      <w:r>
        <w:rPr>
          <w:rFonts w:hint="eastAsia"/>
          <w:color w:val="4472C4" w:themeColor="accent1"/>
        </w:rPr>
        <w:t>ASR</w:t>
      </w:r>
      <w:r>
        <w:rPr>
          <w:rFonts w:hint="eastAsia"/>
          <w:color w:val="4472C4" w:themeColor="accent1"/>
        </w:rPr>
        <w:t>转写文本”、“发音质量评分（如：总分、各维度分）”及“基础改进建议（如：某个字发音不标准）”、“教师评分（此部分在教师端完成打分后才可点击）”。</w:t>
      </w:r>
      <w:r w:rsidR="00D4560F">
        <w:rPr>
          <w:rFonts w:hint="eastAsia"/>
          <w:color w:val="4472C4" w:themeColor="accent1"/>
        </w:rPr>
        <w:t>【质量评分、改进建议、教师评分等内容可考虑第二期进入】</w:t>
      </w:r>
    </w:p>
    <w:p w:rsidR="00CF11F9" w:rsidRDefault="00CF11F9">
      <w:pPr>
        <w:ind w:firstLineChars="0" w:firstLine="0"/>
        <w:rPr>
          <w:color w:val="4472C4" w:themeColor="accent1"/>
        </w:rPr>
      </w:pP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color w:val="4472C4" w:themeColor="accent1"/>
        </w:rPr>
        <w:t>流程二：教师监督与评价流程</w:t>
      </w: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）教师查看任务完成情况：</w:t>
      </w:r>
      <w:r>
        <w:rPr>
          <w:rFonts w:hint="eastAsia"/>
          <w:color w:val="4472C4" w:themeColor="accent1"/>
        </w:rPr>
        <w:t>教师在教师端进入某个已发布的任务，点击</w:t>
      </w:r>
      <w:r>
        <w:rPr>
          <w:rFonts w:hint="eastAsia"/>
          <w:color w:val="4472C4" w:themeColor="accent1"/>
        </w:rPr>
        <w:t xml:space="preserve"> </w:t>
      </w:r>
      <w:r>
        <w:rPr>
          <w:rFonts w:hint="eastAsia"/>
          <w:color w:val="4472C4" w:themeColor="accent1"/>
        </w:rPr>
        <w:t>“查看提交”，系统列出所有应完成该任务的学生列表及其状态（未开始</w:t>
      </w:r>
      <w:r>
        <w:rPr>
          <w:rFonts w:hint="eastAsia"/>
          <w:color w:val="4472C4" w:themeColor="accent1"/>
        </w:rPr>
        <w:t>/</w:t>
      </w:r>
      <w:r>
        <w:rPr>
          <w:rFonts w:hint="eastAsia"/>
          <w:color w:val="4472C4" w:themeColor="accent1"/>
        </w:rPr>
        <w:t>已完成）。</w:t>
      </w: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）回听与评价：</w:t>
      </w:r>
      <w:r>
        <w:rPr>
          <w:rFonts w:hint="eastAsia"/>
          <w:color w:val="4472C4" w:themeColor="accent1"/>
        </w:rPr>
        <w:t>教师点击某个“已完成”的学生记录，进入详情页。页面提供：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a.</w:t>
      </w:r>
      <w:r>
        <w:rPr>
          <w:rFonts w:hint="eastAsia"/>
          <w:color w:val="4472C4" w:themeColor="accent1"/>
        </w:rPr>
        <w:t>音频播放器：可回听训练录音。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b.</w:t>
      </w:r>
      <w:r>
        <w:rPr>
          <w:rFonts w:hint="eastAsia"/>
          <w:color w:val="4472C4" w:themeColor="accent1"/>
        </w:rPr>
        <w:t>视频播放器：可回看训练视频。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c.</w:t>
      </w:r>
      <w:r>
        <w:rPr>
          <w:rFonts w:hint="eastAsia"/>
          <w:color w:val="4472C4" w:themeColor="accent1"/>
        </w:rPr>
        <w:t>对比面板：并排显示任务原文、学生</w:t>
      </w:r>
      <w:r>
        <w:rPr>
          <w:rFonts w:hint="eastAsia"/>
          <w:color w:val="4472C4" w:themeColor="accent1"/>
        </w:rPr>
        <w:t>ASR</w:t>
      </w:r>
      <w:r>
        <w:rPr>
          <w:rFonts w:hint="eastAsia"/>
          <w:color w:val="4472C4" w:themeColor="accent1"/>
        </w:rPr>
        <w:t>转写文本。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d.</w:t>
      </w:r>
      <w:r>
        <w:rPr>
          <w:rFonts w:hint="eastAsia"/>
          <w:color w:val="4472C4" w:themeColor="accent1"/>
        </w:rPr>
        <w:t>评价区域：教师可进行文字点评，并从多个维度（如：情感表达、节奏把握、发音准确性等）进行打分（例如：百分制或五分制）。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 xml:space="preserve">e. </w:t>
      </w:r>
      <w:r>
        <w:rPr>
          <w:rFonts w:hint="eastAsia"/>
          <w:color w:val="4472C4" w:themeColor="accent1"/>
        </w:rPr>
        <w:t>教师提交评价后，系统保存数据。</w:t>
      </w:r>
    </w:p>
    <w:p w:rsidR="00CF11F9" w:rsidRDefault="00CF11F9">
      <w:pPr>
        <w:ind w:firstLineChars="0" w:firstLine="0"/>
        <w:rPr>
          <w:color w:val="4472C4" w:themeColor="accent1"/>
        </w:rPr>
      </w:pP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color w:val="4472C4" w:themeColor="accent1"/>
        </w:rPr>
        <w:t>流程三：学情报告生成与查看流程</w:t>
      </w: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）自动报告生成：</w:t>
      </w:r>
      <w:r>
        <w:rPr>
          <w:rFonts w:hint="eastAsia"/>
          <w:color w:val="4472C4" w:themeColor="accent1"/>
        </w:rPr>
        <w:t>服务端后台任务按日</w:t>
      </w:r>
      <w:r>
        <w:rPr>
          <w:rFonts w:hint="eastAsia"/>
          <w:color w:val="4472C4" w:themeColor="accent1"/>
        </w:rPr>
        <w:t>/</w:t>
      </w:r>
      <w:r>
        <w:rPr>
          <w:rFonts w:hint="eastAsia"/>
          <w:color w:val="4472C4" w:themeColor="accent1"/>
        </w:rPr>
        <w:t>周</w:t>
      </w:r>
      <w:r>
        <w:rPr>
          <w:rFonts w:hint="eastAsia"/>
          <w:color w:val="4472C4" w:themeColor="accent1"/>
        </w:rPr>
        <w:t>/</w:t>
      </w:r>
      <w:r>
        <w:rPr>
          <w:rFonts w:hint="eastAsia"/>
          <w:color w:val="4472C4" w:themeColor="accent1"/>
        </w:rPr>
        <w:t>月</w:t>
      </w:r>
      <w:r w:rsidR="00D4560F">
        <w:rPr>
          <w:rFonts w:hint="eastAsia"/>
          <w:color w:val="4472C4" w:themeColor="accent1"/>
        </w:rPr>
        <w:t>/</w:t>
      </w:r>
      <w:r w:rsidR="00D4560F">
        <w:rPr>
          <w:rFonts w:hint="eastAsia"/>
          <w:color w:val="4472C4" w:themeColor="accent1"/>
        </w:rPr>
        <w:t>学期</w:t>
      </w:r>
      <w:r>
        <w:rPr>
          <w:rFonts w:hint="eastAsia"/>
          <w:color w:val="4472C4" w:themeColor="accent1"/>
        </w:rPr>
        <w:t>周期，聚合分析学生的训练数据（时长、频次、发音评分、教师评分等）。</w:t>
      </w:r>
    </w:p>
    <w:p w:rsidR="00CF11F9" w:rsidRDefault="00000000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）报告内容：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a.</w:t>
      </w:r>
      <w:r>
        <w:rPr>
          <w:rFonts w:hint="eastAsia"/>
          <w:color w:val="4472C4" w:themeColor="accent1"/>
        </w:rPr>
        <w:t>学习曲线图：横轴为时间（日</w:t>
      </w:r>
      <w:r>
        <w:rPr>
          <w:rFonts w:hint="eastAsia"/>
          <w:color w:val="4472C4" w:themeColor="accent1"/>
        </w:rPr>
        <w:t>/</w:t>
      </w:r>
      <w:r>
        <w:rPr>
          <w:rFonts w:hint="eastAsia"/>
          <w:color w:val="4472C4" w:themeColor="accent1"/>
        </w:rPr>
        <w:t>周</w:t>
      </w:r>
      <w:r>
        <w:rPr>
          <w:rFonts w:hint="eastAsia"/>
          <w:color w:val="4472C4" w:themeColor="accent1"/>
        </w:rPr>
        <w:t>/</w:t>
      </w:r>
      <w:r>
        <w:rPr>
          <w:rFonts w:hint="eastAsia"/>
          <w:color w:val="4472C4" w:themeColor="accent1"/>
        </w:rPr>
        <w:t>月</w:t>
      </w:r>
      <w:r w:rsidR="00D4560F">
        <w:rPr>
          <w:rFonts w:hint="eastAsia"/>
          <w:color w:val="4472C4" w:themeColor="accent1"/>
        </w:rPr>
        <w:t>/</w:t>
      </w:r>
      <w:r w:rsidR="00D4560F">
        <w:rPr>
          <w:rFonts w:hint="eastAsia"/>
          <w:color w:val="4472C4" w:themeColor="accent1"/>
        </w:rPr>
        <w:t>学期</w:t>
      </w:r>
      <w:r>
        <w:rPr>
          <w:rFonts w:hint="eastAsia"/>
          <w:color w:val="4472C4" w:themeColor="accent1"/>
        </w:rPr>
        <w:t>），纵轴为平均发音评分或教师评分，反映长期趋势。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lastRenderedPageBreak/>
        <w:t>b.</w:t>
      </w:r>
      <w:r>
        <w:rPr>
          <w:rFonts w:hint="eastAsia"/>
          <w:color w:val="4472C4" w:themeColor="accent1"/>
        </w:rPr>
        <w:t>进步图表：对比当前周期与上一周期在关键指标上的变化（如：总训练时长增长、平均分提升）。</w:t>
      </w:r>
    </w:p>
    <w:p w:rsidR="00CF11F9" w:rsidRDefault="00000000">
      <w:pPr>
        <w:ind w:firstLine="480"/>
        <w:rPr>
          <w:color w:val="4472C4" w:themeColor="accent1"/>
        </w:rPr>
      </w:pPr>
      <w:r>
        <w:rPr>
          <w:rFonts w:hint="eastAsia"/>
          <w:color w:val="4472C4" w:themeColor="accent1"/>
        </w:rPr>
        <w:t>c.</w:t>
      </w:r>
      <w:r>
        <w:rPr>
          <w:rFonts w:hint="eastAsia"/>
          <w:color w:val="4472C4" w:themeColor="accent1"/>
        </w:rPr>
        <w:t>能力雷达图：基于发音评估的多个维度和教师评价维度，绘制学生能力画像。</w:t>
      </w:r>
    </w:p>
    <w:p w:rsidR="00CF11F9" w:rsidRDefault="00000000">
      <w:pPr>
        <w:ind w:firstLineChars="0" w:firstLine="0"/>
        <w:rPr>
          <w:color w:val="4472C4" w:themeColor="accent1"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）报告查看：</w:t>
      </w:r>
      <w:r>
        <w:rPr>
          <w:rFonts w:hint="eastAsia"/>
          <w:color w:val="4472C4" w:themeColor="accent1"/>
        </w:rPr>
        <w:t>教师和学生分别在各自端的“学情报告”或“我的成长”模块，选择日期范围或周期，即可查看相应的可视化图表。</w:t>
      </w:r>
    </w:p>
    <w:p w:rsidR="00CF11F9" w:rsidRDefault="00CF11F9">
      <w:pPr>
        <w:ind w:firstLineChars="0" w:firstLine="0"/>
        <w:rPr>
          <w:color w:val="4472C4" w:themeColor="accent1"/>
        </w:rPr>
      </w:pPr>
    </w:p>
    <w:p w:rsidR="00CF11F9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b/>
          <w:bCs/>
        </w:rPr>
        <w:t xml:space="preserve"> </w:t>
      </w:r>
      <w:r>
        <w:rPr>
          <w:b/>
          <w:bCs/>
        </w:rPr>
        <w:t>舞台艺术言语晨功多模态基准数据集（语音</w:t>
      </w:r>
      <w:r>
        <w:rPr>
          <w:b/>
          <w:bCs/>
        </w:rPr>
        <w:t>-</w:t>
      </w:r>
      <w:r>
        <w:rPr>
          <w:b/>
          <w:bCs/>
        </w:rPr>
        <w:t>唇形</w:t>
      </w:r>
      <w:r>
        <w:rPr>
          <w:b/>
          <w:bCs/>
        </w:rPr>
        <w:t>-</w:t>
      </w:r>
      <w:r>
        <w:rPr>
          <w:b/>
          <w:bCs/>
        </w:rPr>
        <w:t>文本）</w:t>
      </w:r>
      <w:r>
        <w:rPr>
          <w:b/>
          <w:bCs/>
        </w:rPr>
        <w:t>V1.0</w:t>
      </w:r>
    </w:p>
    <w:p w:rsidR="00CF11F9" w:rsidRDefault="00000000">
      <w:pPr>
        <w:ind w:firstLine="480"/>
      </w:pPr>
      <w:r>
        <w:rPr>
          <w:rFonts w:hint="eastAsia"/>
        </w:rPr>
        <w:t>构建一个</w:t>
      </w:r>
      <w:r>
        <w:t>面向台词基本功训练、具备科研价值的基准数据集。</w:t>
      </w:r>
    </w:p>
    <w:p w:rsidR="00CF11F9" w:rsidRDefault="00000000">
      <w:pPr>
        <w:ind w:firstLine="480"/>
      </w:pPr>
      <w:r>
        <w:rPr>
          <w:rFonts w:hint="eastAsia"/>
        </w:rPr>
        <w:t>内容：为分级、多场景的多模态数据集，包含同步采集的音频、唇部动作视频（面部动作视频）与对应文本。数据集应富含</w:t>
      </w:r>
      <w:r>
        <w:t>标准化元数据与细粒度</w:t>
      </w:r>
      <w:r>
        <w:rPr>
          <w:rFonts w:hint="eastAsia"/>
        </w:rPr>
        <w:t>专家</w:t>
      </w:r>
      <w:r>
        <w:t>标签</w:t>
      </w:r>
      <w:r>
        <w:rPr>
          <w:rFonts w:hint="eastAsia"/>
        </w:rPr>
        <w:t>；</w:t>
      </w:r>
      <w:r>
        <w:t>具备</w:t>
      </w:r>
      <w:r>
        <w:rPr>
          <w:rFonts w:hint="eastAsia"/>
        </w:rPr>
        <w:t>规范的</w:t>
      </w:r>
      <w:r>
        <w:t>采集流程、完整元数据与</w:t>
      </w:r>
      <w:r>
        <w:rPr>
          <w:rFonts w:hint="eastAsia"/>
        </w:rPr>
        <w:t>明确的数据</w:t>
      </w:r>
      <w:r>
        <w:t>质检规则。</w:t>
      </w:r>
    </w:p>
    <w:p w:rsidR="00CF11F9" w:rsidRDefault="00000000">
      <w:pPr>
        <w:ind w:firstLine="480"/>
      </w:pPr>
      <w:r>
        <w:rPr>
          <w:rFonts w:hint="eastAsia"/>
        </w:rPr>
        <w:t>晨功环境采集：在晨功（室外</w:t>
      </w:r>
      <w:r>
        <w:rPr>
          <w:rFonts w:hint="eastAsia"/>
        </w:rPr>
        <w:t>/</w:t>
      </w:r>
      <w:r>
        <w:rPr>
          <w:rFonts w:hint="eastAsia"/>
        </w:rPr>
        <w:t>室内</w:t>
      </w:r>
      <w:r w:rsidR="00AF0E7F">
        <w:rPr>
          <w:rFonts w:hint="eastAsia"/>
        </w:rPr>
        <w:t>多人</w:t>
      </w:r>
      <w:r>
        <w:rPr>
          <w:rFonts w:hint="eastAsia"/>
        </w:rPr>
        <w:t>）场景下，</w:t>
      </w:r>
      <w:r>
        <w:t>采集学生的训练音视频，完成</w:t>
      </w:r>
      <w:r>
        <w:rPr>
          <w:rFonts w:hint="eastAsia"/>
        </w:rPr>
        <w:t>唇</w:t>
      </w:r>
      <w:r>
        <w:t>部动作跟踪并与发音语音精确对齐</w:t>
      </w:r>
      <w:r>
        <w:rPr>
          <w:rFonts w:hint="eastAsia"/>
        </w:rPr>
        <w:t>。</w:t>
      </w:r>
    </w:p>
    <w:p w:rsidR="00CF11F9" w:rsidRDefault="00000000">
      <w:pPr>
        <w:ind w:firstLine="480"/>
        <w:rPr>
          <w:b/>
          <w:bCs/>
        </w:rPr>
      </w:pPr>
      <w:r>
        <w:rPr>
          <w:rFonts w:hint="eastAsia"/>
        </w:rPr>
        <w:t>录音棚标准采集：在录音棚环境下，完成多水平样本的标准化采集，</w:t>
      </w:r>
      <w:r>
        <w:t>并</w:t>
      </w:r>
      <w:r>
        <w:rPr>
          <w:rFonts w:hint="eastAsia"/>
        </w:rPr>
        <w:t>进行</w:t>
      </w:r>
      <w:r>
        <w:t>数据清洗、质量检查与版本管理的标准化处理。</w:t>
      </w:r>
    </w:p>
    <w:p w:rsidR="00CF11F9" w:rsidRDefault="00000000">
      <w:pPr>
        <w:ind w:firstLine="482"/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b/>
          <w:bCs/>
        </w:rPr>
        <w:t xml:space="preserve"> </w:t>
      </w:r>
      <w:r>
        <w:rPr>
          <w:b/>
          <w:bCs/>
        </w:rPr>
        <w:t>舞台艺术言语基本功数字化评价指标体系与标注规范</w:t>
      </w:r>
      <w:r>
        <w:rPr>
          <w:b/>
          <w:bCs/>
        </w:rPr>
        <w:t xml:space="preserve"> V1.0</w:t>
      </w:r>
    </w:p>
    <w:p w:rsidR="00CF11F9" w:rsidRDefault="00000000">
      <w:pPr>
        <w:ind w:firstLine="480"/>
      </w:pPr>
      <w:r>
        <w:rPr>
          <w:rFonts w:hint="eastAsia"/>
        </w:rPr>
        <w:t>形成一套</w:t>
      </w:r>
      <w:r>
        <w:t>可指导数据标注与模型训练的标准化文档</w:t>
      </w:r>
      <w:r>
        <w:rPr>
          <w:rFonts w:hint="eastAsia"/>
        </w:rPr>
        <w:t>。</w:t>
      </w:r>
    </w:p>
    <w:p w:rsidR="00CF11F9" w:rsidRDefault="00000000">
      <w:pPr>
        <w:ind w:firstLine="480"/>
      </w:pPr>
      <w:r>
        <w:rPr>
          <w:rFonts w:hint="eastAsia"/>
        </w:rPr>
        <w:t>制定标注手册及数字化评价指标体系说明文档。组织戏剧、播音、语音学等领域专家，共同制定细粒度的标注标准与评价指标。可直接用于本项目后续模型的训练，并支持教学中的评价与学生个性化发展评估。</w:t>
      </w:r>
    </w:p>
    <w:p w:rsidR="00CF11F9" w:rsidRDefault="00AF0E7F">
      <w:pPr>
        <w:ind w:firstLine="480"/>
      </w:pPr>
      <w:r>
        <w:rPr>
          <w:rFonts w:hint="eastAsia"/>
        </w:rPr>
        <w:t>·此部分中戏主导，请自动化所提供标注手册及数字化评价指标体系说明范本。</w:t>
      </w:r>
    </w:p>
    <w:sectPr w:rsidR="00CF11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0C92" w:rsidRDefault="00620C92">
      <w:pPr>
        <w:spacing w:line="240" w:lineRule="auto"/>
        <w:ind w:firstLine="480"/>
      </w:pPr>
      <w:r>
        <w:separator/>
      </w:r>
    </w:p>
  </w:endnote>
  <w:endnote w:type="continuationSeparator" w:id="0">
    <w:p w:rsidR="00620C92" w:rsidRDefault="00620C9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0C92" w:rsidRDefault="00620C92">
      <w:pPr>
        <w:ind w:firstLine="480"/>
      </w:pPr>
      <w:r>
        <w:separator/>
      </w:r>
    </w:p>
  </w:footnote>
  <w:footnote w:type="continuationSeparator" w:id="0">
    <w:p w:rsidR="00620C92" w:rsidRDefault="00620C92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36D6E"/>
    <w:multiLevelType w:val="multilevel"/>
    <w:tmpl w:val="2E036D6E"/>
    <w:lvl w:ilvl="0">
      <w:start w:val="1"/>
      <w:numFmt w:val="japaneseCounting"/>
      <w:pStyle w:val="2"/>
      <w:lvlText w:val="%1、"/>
      <w:lvlJc w:val="left"/>
      <w:pPr>
        <w:ind w:left="977" w:hanging="49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2" w:hanging="440"/>
      </w:pPr>
    </w:lvl>
    <w:lvl w:ilvl="2">
      <w:start w:val="1"/>
      <w:numFmt w:val="lowerRoman"/>
      <w:lvlText w:val="%3."/>
      <w:lvlJc w:val="right"/>
      <w:pPr>
        <w:ind w:left="1802" w:hanging="440"/>
      </w:pPr>
    </w:lvl>
    <w:lvl w:ilvl="3">
      <w:start w:val="1"/>
      <w:numFmt w:val="decimal"/>
      <w:lvlText w:val="%4."/>
      <w:lvlJc w:val="left"/>
      <w:pPr>
        <w:ind w:left="2242" w:hanging="440"/>
      </w:pPr>
    </w:lvl>
    <w:lvl w:ilvl="4">
      <w:start w:val="1"/>
      <w:numFmt w:val="lowerLetter"/>
      <w:lvlText w:val="%5)"/>
      <w:lvlJc w:val="left"/>
      <w:pPr>
        <w:ind w:left="2682" w:hanging="440"/>
      </w:pPr>
    </w:lvl>
    <w:lvl w:ilvl="5">
      <w:start w:val="1"/>
      <w:numFmt w:val="lowerRoman"/>
      <w:lvlText w:val="%6."/>
      <w:lvlJc w:val="right"/>
      <w:pPr>
        <w:ind w:left="3122" w:hanging="440"/>
      </w:pPr>
    </w:lvl>
    <w:lvl w:ilvl="6">
      <w:start w:val="1"/>
      <w:numFmt w:val="decimal"/>
      <w:lvlText w:val="%7."/>
      <w:lvlJc w:val="left"/>
      <w:pPr>
        <w:ind w:left="3562" w:hanging="440"/>
      </w:pPr>
    </w:lvl>
    <w:lvl w:ilvl="7">
      <w:start w:val="1"/>
      <w:numFmt w:val="lowerLetter"/>
      <w:lvlText w:val="%8)"/>
      <w:lvlJc w:val="left"/>
      <w:pPr>
        <w:ind w:left="4002" w:hanging="440"/>
      </w:pPr>
    </w:lvl>
    <w:lvl w:ilvl="8">
      <w:start w:val="1"/>
      <w:numFmt w:val="lowerRoman"/>
      <w:lvlText w:val="%9."/>
      <w:lvlJc w:val="right"/>
      <w:pPr>
        <w:ind w:left="4442" w:hanging="440"/>
      </w:pPr>
    </w:lvl>
  </w:abstractNum>
  <w:num w:numId="1" w16cid:durableId="149973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D1"/>
    <w:rsid w:val="001A6ED3"/>
    <w:rsid w:val="002150DA"/>
    <w:rsid w:val="00282611"/>
    <w:rsid w:val="002841AB"/>
    <w:rsid w:val="003B3DC8"/>
    <w:rsid w:val="004C7461"/>
    <w:rsid w:val="00620C92"/>
    <w:rsid w:val="006B0199"/>
    <w:rsid w:val="006E4036"/>
    <w:rsid w:val="007329BB"/>
    <w:rsid w:val="00741A4D"/>
    <w:rsid w:val="009508D1"/>
    <w:rsid w:val="00953C85"/>
    <w:rsid w:val="009C5C46"/>
    <w:rsid w:val="00A47AEE"/>
    <w:rsid w:val="00AF0E7F"/>
    <w:rsid w:val="00B313A4"/>
    <w:rsid w:val="00C2377B"/>
    <w:rsid w:val="00C66888"/>
    <w:rsid w:val="00CA1501"/>
    <w:rsid w:val="00CF11F9"/>
    <w:rsid w:val="00D378F6"/>
    <w:rsid w:val="00D4560F"/>
    <w:rsid w:val="00DC0DDE"/>
    <w:rsid w:val="00E6020A"/>
    <w:rsid w:val="00FA12FC"/>
    <w:rsid w:val="0197117B"/>
    <w:rsid w:val="591D7438"/>
    <w:rsid w:val="6D5C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1D836"/>
  <w15:docId w15:val="{A66F744B-B91F-ED4A-BD95-E3830F18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Calibri" w:eastAsia="宋体" w:hAnsi="Calibr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楷体" w:cstheme="majorBidi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autoRedefine/>
    <w:unhideWhenUsed/>
    <w:qFormat/>
    <w:pPr>
      <w:keepNext/>
      <w:widowControl/>
      <w:numPr>
        <w:numId w:val="1"/>
      </w:numPr>
      <w:ind w:firstLineChars="0" w:firstLine="0"/>
      <w:outlineLvl w:val="1"/>
    </w:pPr>
    <w:rPr>
      <w:rFonts w:ascii="Cambria" w:hAnsi="Cambria" w:cs="宋体"/>
      <w:b/>
      <w:bCs/>
      <w:kern w:val="0"/>
      <w:szCs w:val="28"/>
      <w:lang w:bidi="en-US"/>
    </w:rPr>
  </w:style>
  <w:style w:type="paragraph" w:styleId="3">
    <w:name w:val="heading 3"/>
    <w:basedOn w:val="a"/>
    <w:next w:val="a0"/>
    <w:link w:val="30"/>
    <w:autoRedefine/>
    <w:unhideWhenUsed/>
    <w:qFormat/>
    <w:pPr>
      <w:keepNext/>
      <w:keepLines/>
      <w:outlineLvl w:val="2"/>
    </w:pPr>
    <w:rPr>
      <w:rFonts w:ascii="华文新魏" w:hAnsi="华文新魏" w:cs="楷体"/>
      <w:b/>
      <w:bCs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7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rFonts w:cstheme="majorBidi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40" w:after="64" w:line="320" w:lineRule="auto"/>
      <w:outlineLvl w:val="6"/>
    </w:pPr>
    <w:rPr>
      <w:rFonts w:cstheme="majorBidi"/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我的正文"/>
    <w:basedOn w:val="a"/>
    <w:qFormat/>
    <w:rPr>
      <w:rFonts w:ascii="Times New Roman" w:hAnsi="Times New Roman" w:cs="Times New Roman"/>
      <w:szCs w:val="24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paragraph" w:styleId="a6">
    <w:name w:val="Title"/>
    <w:basedOn w:val="a"/>
    <w:next w:val="a"/>
    <w:link w:val="a7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uiPriority w:val="9"/>
    <w:qFormat/>
    <w:rPr>
      <w:rFonts w:ascii="Calibri" w:eastAsia="楷体" w:hAnsi="Calibri" w:cstheme="majorBidi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qFormat/>
    <w:rPr>
      <w:rFonts w:ascii="Cambria" w:eastAsia="宋体" w:hAnsi="Cambria" w:cs="宋体"/>
      <w:b/>
      <w:bCs/>
      <w:kern w:val="0"/>
      <w:sz w:val="24"/>
      <w:szCs w:val="28"/>
      <w:lang w:bidi="en-US"/>
    </w:rPr>
  </w:style>
  <w:style w:type="character" w:customStyle="1" w:styleId="30">
    <w:name w:val="标题 3 字符"/>
    <w:basedOn w:val="a1"/>
    <w:link w:val="3"/>
    <w:qFormat/>
    <w:rPr>
      <w:rFonts w:ascii="华文新魏" w:eastAsia="宋体" w:hAnsi="华文新魏" w:cs="楷体"/>
      <w:b/>
      <w:bCs/>
      <w:sz w:val="24"/>
      <w:szCs w:val="28"/>
    </w:rPr>
  </w:style>
  <w:style w:type="character" w:customStyle="1" w:styleId="40">
    <w:name w:val="标题 4 字符"/>
    <w:basedOn w:val="a1"/>
    <w:link w:val="4"/>
    <w:uiPriority w:val="9"/>
    <w:qFormat/>
    <w:rPr>
      <w:rFonts w:asciiTheme="majorHAnsi" w:eastAsia="宋体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ascii="Calibri" w:eastAsia="宋体" w:hAnsi="Calibri" w:cstheme="majorBidi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ascii="Calibri" w:eastAsia="宋体" w:hAnsi="Calibri" w:cstheme="majorBidi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7">
    <w:name w:val="标题 字符"/>
    <w:basedOn w:val="a1"/>
    <w:link w:val="a6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副标题 字符"/>
    <w:basedOn w:val="a1"/>
    <w:link w:val="a4"/>
    <w:uiPriority w:val="11"/>
    <w:qFormat/>
    <w:rPr>
      <w:b/>
      <w:bCs/>
      <w:kern w:val="28"/>
      <w:sz w:val="32"/>
      <w:szCs w:val="32"/>
    </w:rPr>
  </w:style>
  <w:style w:type="paragraph" w:styleId="a8">
    <w:name w:val="List Paragraph"/>
    <w:basedOn w:val="a"/>
    <w:uiPriority w:val="34"/>
    <w:qFormat/>
    <w:pPr>
      <w:ind w:firstLine="420"/>
    </w:pPr>
  </w:style>
  <w:style w:type="paragraph" w:styleId="a9">
    <w:name w:val="Quote"/>
    <w:basedOn w:val="a"/>
    <w:next w:val="a"/>
    <w:link w:val="aa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qFormat/>
    <w:rPr>
      <w:rFonts w:ascii="Calibri" w:eastAsia="宋体" w:hAnsi="Calibri"/>
      <w:i/>
      <w:iCs/>
      <w:color w:val="404040" w:themeColor="text1" w:themeTint="BF"/>
      <w:sz w:val="24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c">
    <w:name w:val="明显引用 字符"/>
    <w:basedOn w:val="a1"/>
    <w:link w:val="ab"/>
    <w:uiPriority w:val="30"/>
    <w:qFormat/>
    <w:rPr>
      <w:rFonts w:ascii="Calibri" w:eastAsia="宋体" w:hAnsi="Calibri"/>
      <w:i/>
      <w:iCs/>
      <w:color w:val="4472C4" w:themeColor="accent1"/>
      <w:sz w:val="24"/>
    </w:rPr>
  </w:style>
  <w:style w:type="character" w:customStyle="1" w:styleId="11">
    <w:name w:val="明显强调1"/>
    <w:basedOn w:val="a1"/>
    <w:uiPriority w:val="21"/>
    <w:qFormat/>
    <w:rPr>
      <w:i/>
      <w:iCs/>
      <w:color w:val="4472C4" w:themeColor="accent1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4472C4" w:themeColor="accent1"/>
      <w:spacing w:val="5"/>
    </w:rPr>
  </w:style>
  <w:style w:type="paragraph" w:customStyle="1" w:styleId="41">
    <w:name w:val="课堂记录4"/>
    <w:basedOn w:val="4"/>
    <w:next w:val="a"/>
    <w:autoRedefine/>
    <w:qFormat/>
    <w:pPr>
      <w:spacing w:before="0" w:after="0" w:line="360" w:lineRule="auto"/>
      <w:ind w:firstLineChars="0" w:firstLine="0"/>
    </w:pPr>
    <w:rPr>
      <w:szCs w:val="32"/>
    </w:rPr>
  </w:style>
  <w:style w:type="paragraph" w:customStyle="1" w:styleId="21">
    <w:name w:val="听课记录2"/>
    <w:basedOn w:val="2"/>
    <w:next w:val="a0"/>
    <w:link w:val="22"/>
    <w:autoRedefine/>
    <w:qFormat/>
  </w:style>
  <w:style w:type="character" w:customStyle="1" w:styleId="22">
    <w:name w:val="听课记录2 字符"/>
    <w:basedOn w:val="20"/>
    <w:link w:val="21"/>
    <w:qFormat/>
    <w:rPr>
      <w:rFonts w:ascii="Cambria" w:eastAsia="宋体" w:hAnsi="Cambria" w:cs="宋体"/>
      <w:b/>
      <w:bCs/>
      <w:kern w:val="0"/>
      <w:sz w:val="24"/>
      <w:szCs w:val="28"/>
      <w:lang w:bidi="en-US"/>
    </w:rPr>
  </w:style>
  <w:style w:type="paragraph" w:customStyle="1" w:styleId="01">
    <w:name w:val="正文缩进01"/>
    <w:basedOn w:val="a"/>
    <w:autoRedefine/>
    <w:qFormat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 lai</dc:creator>
  <cp:lastModifiedBy>zhe lai</cp:lastModifiedBy>
  <cp:revision>3</cp:revision>
  <dcterms:created xsi:type="dcterms:W3CDTF">2026-01-09T11:45:00Z</dcterms:created>
  <dcterms:modified xsi:type="dcterms:W3CDTF">2026-01-09T12:22:00Z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eyJoZGlkIjoiMmY3NGZmMDYzYmZkNjJjN2QxM2NmMGQ2MTlhODM1YzMiLCJ1c2VySWQiOiIyNjQ2ODU4OTEifQ==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298194CD407E4E0B91C186151596E0F5_12</vt:lpwstr>
  </property>
</Properties>
</file>