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74" w:rsidRDefault="00C41BAC" w:rsidP="008B2120">
      <w:pPr>
        <w:tabs>
          <w:tab w:val="left" w:pos="312"/>
        </w:tabs>
        <w:spacing w:line="360" w:lineRule="auto"/>
        <w:rPr>
          <w:b/>
          <w:bCs/>
        </w:rPr>
      </w:pPr>
      <w:r>
        <w:rPr>
          <w:rFonts w:hint="eastAsia"/>
          <w:b/>
          <w:bCs/>
        </w:rPr>
        <w:t>一、术语解释</w:t>
      </w:r>
    </w:p>
    <w:p w:rsidR="00520274" w:rsidRDefault="00355E99" w:rsidP="008B2120">
      <w:pPr>
        <w:spacing w:line="360" w:lineRule="auto"/>
        <w:rPr>
          <w:b/>
          <w:bCs/>
        </w:rPr>
      </w:pPr>
      <w:r>
        <w:rPr>
          <w:rFonts w:hint="eastAsia"/>
          <w:b/>
          <w:bCs/>
        </w:rPr>
        <w:t>高可用集群</w:t>
      </w:r>
      <w:r>
        <w:rPr>
          <w:rFonts w:hint="eastAsia"/>
          <w:b/>
          <w:bCs/>
        </w:rPr>
        <w:t xml:space="preserve">:  </w:t>
      </w:r>
      <w:r>
        <w:rPr>
          <w:rFonts w:hint="eastAsia"/>
        </w:rPr>
        <w:t>这类集群致力于提供高度可靠的服务</w:t>
      </w:r>
      <w:r>
        <w:rPr>
          <w:rFonts w:hint="eastAsia"/>
          <w:w w:val="200"/>
        </w:rPr>
        <w:t>—</w:t>
      </w:r>
      <w:r>
        <w:rPr>
          <w:rFonts w:hint="eastAsia"/>
        </w:rPr>
        <w:t>利用集群系统的容错性对外提供</w:t>
      </w:r>
      <w:r>
        <w:rPr>
          <w:rFonts w:hint="eastAsia"/>
        </w:rPr>
        <w:t>7</w:t>
      </w:r>
      <w:r>
        <w:t>×</w:t>
      </w:r>
      <w:r>
        <w:rPr>
          <w:rFonts w:hint="eastAsia"/>
        </w:rPr>
        <w:t>24</w:t>
      </w:r>
      <w:r>
        <w:rPr>
          <w:rFonts w:hint="eastAsia"/>
        </w:rPr>
        <w:t>小时的不间断服务，如高可用的文件服务器、数据库服务等关键应用。</w:t>
      </w:r>
    </w:p>
    <w:p w:rsidR="00520274" w:rsidRDefault="00355E99" w:rsidP="008B2120">
      <w:pPr>
        <w:spacing w:line="360" w:lineRule="auto"/>
        <w:rPr>
          <w:b/>
          <w:bCs/>
        </w:rPr>
      </w:pPr>
      <w:r>
        <w:rPr>
          <w:rFonts w:hint="eastAsia"/>
          <w:b/>
          <w:bCs/>
        </w:rPr>
        <w:t>负载均衡集群</w:t>
      </w:r>
      <w:r>
        <w:rPr>
          <w:rFonts w:hint="eastAsia"/>
          <w:b/>
          <w:bCs/>
        </w:rPr>
        <w:t xml:space="preserve">:  </w:t>
      </w:r>
      <w:r>
        <w:rPr>
          <w:rFonts w:hint="eastAsia"/>
        </w:rPr>
        <w:t>这类集群可以使任务在集群中尽可能平均地分摊到不同的计算节点处理，充分利用集群的处理能力，提高对任务的处理效率。</w:t>
      </w:r>
    </w:p>
    <w:p w:rsidR="00520274" w:rsidRDefault="00355E99" w:rsidP="008B2120">
      <w:pPr>
        <w:spacing w:line="360" w:lineRule="auto"/>
      </w:pPr>
      <w:r>
        <w:rPr>
          <w:rFonts w:hint="eastAsia"/>
          <w:b/>
          <w:bCs/>
        </w:rPr>
        <w:t>高性能计算集群：</w:t>
      </w:r>
      <w:r>
        <w:rPr>
          <w:rFonts w:hint="eastAsia"/>
          <w:b/>
          <w:bCs/>
        </w:rPr>
        <w:t xml:space="preserve"> </w:t>
      </w:r>
      <w:r>
        <w:rPr>
          <w:rFonts w:hint="eastAsia"/>
        </w:rPr>
        <w:t>这种集群上运行的是专门开发的并行应用程序（例如</w:t>
      </w:r>
      <w:r>
        <w:rPr>
          <w:rFonts w:hint="eastAsia"/>
        </w:rPr>
        <w:t>MPI</w:t>
      </w:r>
      <w:r>
        <w:rPr>
          <w:rFonts w:hint="eastAsia"/>
        </w:rPr>
        <w:t>，</w:t>
      </w:r>
      <w:r>
        <w:rPr>
          <w:rFonts w:hint="eastAsia"/>
        </w:rPr>
        <w:t>Hadoop</w:t>
      </w:r>
      <w:r>
        <w:rPr>
          <w:rFonts w:hint="eastAsia"/>
        </w:rPr>
        <w:t>，</w:t>
      </w:r>
      <w:r>
        <w:rPr>
          <w:rFonts w:hint="eastAsia"/>
        </w:rPr>
        <w:t>Spark</w:t>
      </w:r>
      <w:r>
        <w:rPr>
          <w:rFonts w:hint="eastAsia"/>
        </w:rPr>
        <w:t>等），它可以把一个问题的计算任务分配到多个计算节点上，利用这些计算节点的资源来完成任务，从而完成单机不能胜任的工作。</w:t>
      </w:r>
    </w:p>
    <w:p w:rsidR="00520274" w:rsidRDefault="00355E99" w:rsidP="008B2120">
      <w:pPr>
        <w:spacing w:line="360" w:lineRule="auto"/>
        <w:rPr>
          <w:b/>
          <w:bCs/>
        </w:rPr>
      </w:pPr>
      <w:r>
        <w:rPr>
          <w:rFonts w:hint="eastAsia"/>
          <w:b/>
          <w:bCs/>
        </w:rPr>
        <w:t xml:space="preserve">infiniBand:  </w:t>
      </w:r>
      <w:r>
        <w:rPr>
          <w:rFonts w:hint="eastAsia"/>
        </w:rPr>
        <w:t>Infini</w:t>
      </w:r>
      <w:r>
        <w:rPr>
          <w:rFonts w:hint="eastAsia"/>
          <w:caps/>
        </w:rPr>
        <w:t>b</w:t>
      </w:r>
      <w:r>
        <w:rPr>
          <w:rFonts w:hint="eastAsia"/>
        </w:rPr>
        <w:t>and</w:t>
      </w:r>
      <w:r>
        <w:rPr>
          <w:rFonts w:hint="eastAsia"/>
        </w:rPr>
        <w:t>支持</w:t>
      </w:r>
      <w:r>
        <w:rPr>
          <w:rFonts w:hint="eastAsia"/>
        </w:rPr>
        <w:t>RDMA</w:t>
      </w:r>
      <w:r>
        <w:rPr>
          <w:rFonts w:hint="eastAsia"/>
        </w:rPr>
        <w:t>网络协议。由于这是一种新的网络技术，因此需要支持该技术的网卡和交换机。</w:t>
      </w:r>
      <w:r>
        <w:rPr>
          <w:rFonts w:hint="eastAsia"/>
        </w:rPr>
        <w:t>InfiniBand</w:t>
      </w:r>
      <w:r>
        <w:rPr>
          <w:rFonts w:hint="eastAsia"/>
        </w:rPr>
        <w:t>的基本带宽是</w:t>
      </w:r>
      <w:r>
        <w:rPr>
          <w:rFonts w:hint="eastAsia"/>
        </w:rPr>
        <w:t>2.5Gb/s</w:t>
      </w:r>
      <w:r>
        <w:rPr>
          <w:rFonts w:hint="eastAsia"/>
        </w:rPr>
        <w:t>，这是</w:t>
      </w:r>
      <w:r>
        <w:rPr>
          <w:rFonts w:hint="eastAsia"/>
        </w:rPr>
        <w:t>InfiniBand 1.x</w:t>
      </w:r>
      <w:r>
        <w:rPr>
          <w:rFonts w:hint="eastAsia"/>
        </w:rPr>
        <w:t>。</w:t>
      </w:r>
      <w:r>
        <w:rPr>
          <w:rFonts w:hint="eastAsia"/>
        </w:rPr>
        <w:t>InfiniBand</w:t>
      </w:r>
      <w:r>
        <w:rPr>
          <w:rFonts w:hint="eastAsia"/>
        </w:rPr>
        <w:t>是全双工的，因此在两个方向上的理论最大带宽都是</w:t>
      </w:r>
      <w:r>
        <w:rPr>
          <w:rFonts w:hint="eastAsia"/>
        </w:rPr>
        <w:t>2.5Gb/s</w:t>
      </w:r>
      <w:r>
        <w:rPr>
          <w:rFonts w:hint="eastAsia"/>
        </w:rPr>
        <w:t>，总计</w:t>
      </w:r>
      <w:r>
        <w:rPr>
          <w:rFonts w:hint="eastAsia"/>
        </w:rPr>
        <w:t>5Gb/s</w:t>
      </w:r>
    </w:p>
    <w:p w:rsidR="00520274" w:rsidRDefault="00355E99" w:rsidP="008B2120">
      <w:pPr>
        <w:spacing w:line="360" w:lineRule="auto"/>
        <w:rPr>
          <w:b/>
          <w:bCs/>
        </w:rPr>
      </w:pPr>
      <w:r>
        <w:rPr>
          <w:rFonts w:hint="eastAsia"/>
          <w:b/>
          <w:bCs/>
        </w:rPr>
        <w:t>OpenStack</w:t>
      </w:r>
      <w:r>
        <w:rPr>
          <w:rFonts w:hint="eastAsia"/>
          <w:b/>
          <w:bCs/>
        </w:rPr>
        <w:t>：</w:t>
      </w:r>
      <w:r>
        <w:rPr>
          <w:rFonts w:hint="eastAsia"/>
          <w:b/>
          <w:bCs/>
        </w:rPr>
        <w:t xml:space="preserve"> </w:t>
      </w:r>
      <w:r>
        <w:rPr>
          <w:rFonts w:hint="eastAsia"/>
        </w:rPr>
        <w:t>penStack</w:t>
      </w:r>
      <w:r>
        <w:rPr>
          <w:rFonts w:hint="eastAsia"/>
        </w:rPr>
        <w:t>是由</w:t>
      </w:r>
      <w:hyperlink r:id="rId8" w:tgtFrame="https://baike.baidu.com/item/OpenStack/_blank" w:history="1">
        <w:r>
          <w:rPr>
            <w:rFonts w:hint="eastAsia"/>
          </w:rPr>
          <w:t>NASA</w:t>
        </w:r>
      </w:hyperlink>
      <w:r>
        <w:rPr>
          <w:rFonts w:hint="eastAsia"/>
        </w:rPr>
        <w:t>（</w:t>
      </w:r>
      <w:hyperlink r:id="rId9" w:tgtFrame="https://baike.baidu.com/item/OpenStack/_blank" w:history="1">
        <w:r>
          <w:rPr>
            <w:rFonts w:hint="eastAsia"/>
          </w:rPr>
          <w:t>美国国家航空航天局</w:t>
        </w:r>
      </w:hyperlink>
      <w:r>
        <w:rPr>
          <w:rFonts w:hint="eastAsia"/>
        </w:rPr>
        <w:t>）和</w:t>
      </w:r>
      <w:r>
        <w:rPr>
          <w:rFonts w:hint="eastAsia"/>
        </w:rPr>
        <w:t>Rackspace</w:t>
      </w:r>
      <w:r>
        <w:rPr>
          <w:rFonts w:hint="eastAsia"/>
        </w:rPr>
        <w:t>合作研发的项目，且通过</w:t>
      </w:r>
      <w:r>
        <w:rPr>
          <w:rFonts w:hint="eastAsia"/>
        </w:rPr>
        <w:t>Apache</w:t>
      </w:r>
      <w:r>
        <w:rPr>
          <w:rFonts w:hint="eastAsia"/>
        </w:rPr>
        <w:t>许可证授权开放源码。</w:t>
      </w:r>
      <w:r>
        <w:rPr>
          <w:rFonts w:hint="eastAsia"/>
        </w:rPr>
        <w:t>OpenStack</w:t>
      </w:r>
      <w:r>
        <w:rPr>
          <w:rFonts w:hint="eastAsia"/>
        </w:rPr>
        <w:t>既是一个社区，也是一个项目和一个开源软件。</w:t>
      </w:r>
      <w:r>
        <w:rPr>
          <w:rFonts w:hint="eastAsia"/>
        </w:rPr>
        <w:t>OpenStack</w:t>
      </w:r>
      <w:r>
        <w:rPr>
          <w:rFonts w:hint="eastAsia"/>
        </w:rPr>
        <w:t>是一个可以管理拥有大量计算、存储和网络资源等的数据中心的云计算平台操作系统，通过仪表板为管理员提供所有的管理控制功能，通过</w:t>
      </w:r>
      <w:r>
        <w:rPr>
          <w:rFonts w:hint="eastAsia"/>
        </w:rPr>
        <w:t>Web</w:t>
      </w:r>
      <w:r>
        <w:rPr>
          <w:rFonts w:hint="eastAsia"/>
        </w:rPr>
        <w:t>界面为用户提供云计算资源等服务。开发者可以通过</w:t>
      </w:r>
      <w:r>
        <w:rPr>
          <w:rFonts w:hint="eastAsia"/>
        </w:rPr>
        <w:t>API</w:t>
      </w:r>
      <w:r>
        <w:rPr>
          <w:rFonts w:hint="eastAsia"/>
        </w:rPr>
        <w:t>访问云计算资源和创建云应用，可以为公有云、私有云等不同规模的云提供可扩展的、灵活的云计算。</w:t>
      </w:r>
    </w:p>
    <w:p w:rsidR="00520274" w:rsidRDefault="00355E99" w:rsidP="008B2120">
      <w:pPr>
        <w:spacing w:line="360" w:lineRule="auto"/>
        <w:rPr>
          <w:b/>
          <w:bCs/>
        </w:rPr>
      </w:pPr>
      <w:r>
        <w:rPr>
          <w:rFonts w:hint="eastAsia"/>
          <w:b/>
          <w:bCs/>
        </w:rPr>
        <w:t xml:space="preserve">SaaS:  </w:t>
      </w:r>
      <w:r>
        <w:t>SaaS</w:t>
      </w:r>
      <w:r>
        <w:t>平台供应商</w:t>
      </w:r>
      <w:r>
        <w:rPr>
          <w:rFonts w:hint="eastAsia"/>
        </w:rPr>
        <w:t>将某些特定应用软件功能封装成服务</w:t>
      </w:r>
      <w:r>
        <w:t>。统一部署在自己的服务器上，客户可以根据实际需求，通过互联网向</w:t>
      </w:r>
      <w:r>
        <w:rPr>
          <w:rFonts w:hint="eastAsia"/>
        </w:rPr>
        <w:t>其订</w:t>
      </w:r>
      <w:r>
        <w:t>购所需的应用软件服务，按</w:t>
      </w:r>
      <w:r>
        <w:rPr>
          <w:rFonts w:hint="eastAsia"/>
        </w:rPr>
        <w:t>订</w:t>
      </w:r>
      <w:r>
        <w:t>购的服务</w:t>
      </w:r>
      <w:r>
        <w:rPr>
          <w:rFonts w:hint="eastAsia"/>
        </w:rPr>
        <w:t>数量</w:t>
      </w:r>
      <w:r>
        <w:t>和时长向</w:t>
      </w:r>
      <w:r>
        <w:rPr>
          <w:rFonts w:hint="eastAsia"/>
        </w:rPr>
        <w:t>其</w:t>
      </w:r>
      <w:r>
        <w:t>支付费用，并通过互联网获得</w:t>
      </w:r>
      <w:r>
        <w:rPr>
          <w:rFonts w:hint="eastAsia"/>
        </w:rPr>
        <w:t>其</w:t>
      </w:r>
      <w:r>
        <w:t>提供的服务。</w:t>
      </w:r>
      <w:r>
        <w:rPr>
          <w:rFonts w:hint="eastAsia"/>
          <w:b/>
          <w:bCs/>
        </w:rPr>
        <w:t xml:space="preserve">  PaaS:  </w:t>
      </w:r>
      <w:r>
        <w:rPr>
          <w:rFonts w:hint="eastAsia"/>
        </w:rPr>
        <w:t>PaaS</w:t>
      </w:r>
      <w:r>
        <w:rPr>
          <w:rFonts w:hint="eastAsia"/>
        </w:rPr>
        <w:t>对资源的抽象层次更进一步，它提供用户应用程序的运行环境。</w:t>
      </w:r>
      <w:r>
        <w:t>Paa</w:t>
      </w:r>
      <w:r>
        <w:rPr>
          <w:rFonts w:hint="eastAsia"/>
        </w:rPr>
        <w:t>S</w:t>
      </w:r>
      <w:r>
        <w:t>通过全球互联网为开发、测试和管理软件应用程序提供按需开发环境。客户不需要管理或控制底层的云基础设施，包括网络、服务器、操作系统、存储</w:t>
      </w:r>
      <w:r>
        <w:rPr>
          <w:rFonts w:hint="eastAsia"/>
        </w:rPr>
        <w:t>设备</w:t>
      </w:r>
      <w:r>
        <w:t>等，但</w:t>
      </w:r>
      <w:r>
        <w:rPr>
          <w:rFonts w:hint="eastAsia"/>
        </w:rPr>
        <w:t>可以</w:t>
      </w:r>
      <w:r>
        <w:t>控制部署的应用程序，也可</w:t>
      </w:r>
      <w:r>
        <w:rPr>
          <w:rFonts w:hint="eastAsia"/>
        </w:rPr>
        <w:t>以</w:t>
      </w:r>
      <w:r>
        <w:t>控制运行应用程序的托管环境配置</w:t>
      </w:r>
      <w:r>
        <w:rPr>
          <w:rFonts w:hint="eastAsia"/>
        </w:rPr>
        <w:t>。</w:t>
      </w:r>
    </w:p>
    <w:p w:rsidR="00520274" w:rsidRDefault="00355E99" w:rsidP="008B2120">
      <w:pPr>
        <w:spacing w:line="360" w:lineRule="auto"/>
        <w:rPr>
          <w:b/>
          <w:bCs/>
        </w:rPr>
      </w:pPr>
      <w:r>
        <w:rPr>
          <w:rFonts w:hint="eastAsia"/>
          <w:b/>
          <w:bCs/>
        </w:rPr>
        <w:lastRenderedPageBreak/>
        <w:t>网格</w:t>
      </w:r>
      <w:r>
        <w:rPr>
          <w:rFonts w:hint="eastAsia"/>
          <w:b/>
          <w:bCs/>
        </w:rPr>
        <w:t xml:space="preserve">:  </w:t>
      </w:r>
      <w:r>
        <w:rPr>
          <w:rFonts w:hint="eastAsia"/>
        </w:rPr>
        <w:t>网格技术是通过高速网络连接，统一管理各类不同物理位置的资源（超级计算机、大型数据库、存储设备、各种仪器设备、知识库等），配置系统软件、工具和应用环境，使之成为一个互相协调的先进计算设施。</w:t>
      </w:r>
    </w:p>
    <w:p w:rsidR="00520274" w:rsidRDefault="00355E99" w:rsidP="008B2120">
      <w:pPr>
        <w:spacing w:line="360" w:lineRule="auto"/>
        <w:rPr>
          <w:b/>
          <w:bCs/>
        </w:rPr>
      </w:pPr>
      <w:r>
        <w:rPr>
          <w:rFonts w:hint="eastAsia"/>
          <w:b/>
          <w:bCs/>
        </w:rPr>
        <w:t>计算节点</w:t>
      </w:r>
      <w:r>
        <w:rPr>
          <w:rFonts w:hint="eastAsia"/>
          <w:b/>
          <w:bCs/>
        </w:rPr>
        <w:t xml:space="preserve">:  </w:t>
      </w:r>
      <w:r>
        <w:rPr>
          <w:rFonts w:hint="eastAsia"/>
        </w:rPr>
        <w:t>计算节点是集群系统中数量最多的节点，用来完成用户提交的计算任务。集群的性能取决于所有计算节点的性能及其发挥情况。因此，计算节点需要有强大的性能。计算节点的性能不仅取决于计算性能，还取决于存储性能和通信性能，是一个系统整体的综合表现。计算性能涉及所配置</w:t>
      </w:r>
      <w:r>
        <w:rPr>
          <w:rFonts w:hint="eastAsia"/>
        </w:rPr>
        <w:t>CPU</w:t>
      </w:r>
      <w:r>
        <w:rPr>
          <w:rFonts w:hint="eastAsia"/>
        </w:rPr>
        <w:t>的核数、主频及相应的加速部件等。</w:t>
      </w:r>
    </w:p>
    <w:p w:rsidR="00520274" w:rsidRDefault="00355E99" w:rsidP="008B2120">
      <w:pPr>
        <w:spacing w:line="360" w:lineRule="auto"/>
        <w:rPr>
          <w:b/>
          <w:bCs/>
        </w:rPr>
      </w:pPr>
      <w:r>
        <w:rPr>
          <w:rFonts w:hint="eastAsia"/>
          <w:b/>
          <w:bCs/>
        </w:rPr>
        <w:t>管理节点</w:t>
      </w:r>
      <w:r>
        <w:rPr>
          <w:rFonts w:hint="eastAsia"/>
          <w:b/>
          <w:bCs/>
        </w:rPr>
        <w:t xml:space="preserve">:  </w:t>
      </w:r>
      <w:r>
        <w:rPr>
          <w:rFonts w:hint="eastAsia"/>
        </w:rPr>
        <w:t>管理节点的主要功能是通过各种软件对集群系统进行安装、维护、运行状态监控、资源管理和作业管理等。例如，作业管理就是将用户提交的计算任务按照预设的调度方法通过管理节点调度到计算节点上进行计算，并对作业的运行情况进行监控和管理。对于小型集群，可以将这些功能软件安装在一台计算机上，但是考虑到系统的性能和安全，一般会把这些软件安装在单独的服务器上，特别是管理软件和作业调度软件，一般都安装在独立的服务器上，甚至还需要进行热备份，这些就是集群中的管理节点和作业调度节点。</w:t>
      </w:r>
    </w:p>
    <w:p w:rsidR="00C41BAC" w:rsidRDefault="00C41BAC" w:rsidP="008B2120">
      <w:pPr>
        <w:tabs>
          <w:tab w:val="left" w:pos="312"/>
        </w:tabs>
        <w:spacing w:line="360" w:lineRule="auto"/>
      </w:pPr>
    </w:p>
    <w:p w:rsidR="00C41BAC" w:rsidRDefault="008B2120" w:rsidP="008B2120">
      <w:pPr>
        <w:tabs>
          <w:tab w:val="left" w:pos="312"/>
        </w:tabs>
        <w:spacing w:line="360" w:lineRule="auto"/>
      </w:pPr>
      <w:r>
        <w:rPr>
          <w:rFonts w:hint="eastAsia"/>
        </w:rPr>
        <w:t>二、问</w:t>
      </w:r>
      <w:r w:rsidR="00C41BAC">
        <w:rPr>
          <w:rFonts w:hint="eastAsia"/>
        </w:rPr>
        <w:t>答题</w:t>
      </w:r>
    </w:p>
    <w:p w:rsidR="00520274" w:rsidRDefault="00C41BAC" w:rsidP="008B2120">
      <w:pPr>
        <w:tabs>
          <w:tab w:val="left" w:pos="312"/>
        </w:tabs>
        <w:spacing w:line="360" w:lineRule="auto"/>
      </w:pPr>
      <w:r>
        <w:rPr>
          <w:rFonts w:hint="eastAsia"/>
        </w:rPr>
        <w:t xml:space="preserve">1. </w:t>
      </w:r>
      <w:r w:rsidR="00355E99">
        <w:rPr>
          <w:rFonts w:hint="eastAsia"/>
        </w:rPr>
        <w:t>有如下特点：</w:t>
      </w:r>
    </w:p>
    <w:p w:rsidR="00520274" w:rsidRDefault="00355E99" w:rsidP="008B2120">
      <w:pPr>
        <w:spacing w:line="360" w:lineRule="auto"/>
      </w:pPr>
      <w:r>
        <w:t xml:space="preserve">(1) </w:t>
      </w:r>
      <w:r>
        <w:t>系统开发周期短。</w:t>
      </w:r>
    </w:p>
    <w:p w:rsidR="00520274" w:rsidRDefault="00355E99" w:rsidP="008B2120">
      <w:pPr>
        <w:spacing w:line="360" w:lineRule="auto"/>
      </w:pPr>
      <w:r>
        <w:t xml:space="preserve">(2) </w:t>
      </w:r>
      <w:r>
        <w:t>用户投资风险小。</w:t>
      </w:r>
    </w:p>
    <w:p w:rsidR="00520274" w:rsidRDefault="00355E99" w:rsidP="008B2120">
      <w:pPr>
        <w:spacing w:line="360" w:lineRule="auto"/>
      </w:pPr>
      <w:r>
        <w:t xml:space="preserve">(3) </w:t>
      </w:r>
      <w:r>
        <w:t>系统价格低。</w:t>
      </w:r>
    </w:p>
    <w:p w:rsidR="00520274" w:rsidRDefault="00355E99" w:rsidP="008B2120">
      <w:pPr>
        <w:spacing w:line="360" w:lineRule="auto"/>
      </w:pPr>
      <w:r>
        <w:t xml:space="preserve">(4) </w:t>
      </w:r>
      <w:r>
        <w:t>节约系统资源。</w:t>
      </w:r>
    </w:p>
    <w:p w:rsidR="00520274" w:rsidRDefault="00355E99" w:rsidP="008B2120">
      <w:pPr>
        <w:spacing w:line="360" w:lineRule="auto"/>
      </w:pPr>
      <w:r>
        <w:t>(5)</w:t>
      </w:r>
      <w:r>
        <w:t>系统扩展性好。</w:t>
      </w:r>
    </w:p>
    <w:p w:rsidR="00C41BAC" w:rsidRDefault="00355E99" w:rsidP="008B2120">
      <w:pPr>
        <w:tabs>
          <w:tab w:val="left" w:pos="2459"/>
        </w:tabs>
        <w:spacing w:line="360" w:lineRule="auto"/>
      </w:pPr>
      <w:r>
        <w:t xml:space="preserve">(6) </w:t>
      </w:r>
      <w:r>
        <w:t>用户编程方便。</w:t>
      </w:r>
    </w:p>
    <w:p w:rsidR="00C41BAC" w:rsidRDefault="00C41BAC" w:rsidP="008B2120">
      <w:pPr>
        <w:tabs>
          <w:tab w:val="left" w:pos="312"/>
        </w:tabs>
        <w:spacing w:line="360" w:lineRule="auto"/>
      </w:pPr>
      <w:r>
        <w:rPr>
          <w:rFonts w:hint="eastAsia"/>
        </w:rPr>
        <w:t xml:space="preserve">2. </w:t>
      </w:r>
      <w:r>
        <w:t>容器和虚拟机之间的主要区别在于虚拟化层的位置和操作系统资源的使用方式。虚拟机需要安装操作系统，系统会将虚拟硬件、内核以及用户空间打包在新虚拟机中，利用</w:t>
      </w:r>
      <w:r>
        <w:t>“</w:t>
      </w:r>
      <w:r>
        <w:t>虚拟机管理程序</w:t>
      </w:r>
      <w:r>
        <w:t>”</w:t>
      </w:r>
      <w:r>
        <w:t>运行在物理设备上。容器不需要安装操作系统，而是通过目录和命名空间的隔离直接在宿主系统上运行。容器可以看成是按需装好一组特定应用的虚拟机，直接利用了宿主机的内核，抽象层比虚拟机更少，更</w:t>
      </w:r>
      <w:r>
        <w:lastRenderedPageBreak/>
        <w:t>加轻量化，启动速度更快。虚拟机已经是比较成熟的技术了，而容器技术作为下一代虚拟化技术，代表着未来的发展方向。</w:t>
      </w:r>
    </w:p>
    <w:p w:rsidR="00C41BAC" w:rsidRPr="00C41BAC" w:rsidRDefault="00C41BAC" w:rsidP="008B2120">
      <w:pPr>
        <w:tabs>
          <w:tab w:val="left" w:pos="2459"/>
        </w:tabs>
        <w:spacing w:line="360" w:lineRule="auto"/>
      </w:pPr>
      <w:r>
        <w:tab/>
      </w:r>
    </w:p>
    <w:p w:rsidR="00C41BAC" w:rsidRDefault="00C41BAC" w:rsidP="008B2120">
      <w:pPr>
        <w:tabs>
          <w:tab w:val="left" w:pos="2459"/>
        </w:tabs>
        <w:spacing w:line="360" w:lineRule="auto"/>
      </w:pPr>
      <w:r>
        <w:rPr>
          <w:rFonts w:hint="eastAsia"/>
        </w:rPr>
        <w:t>三、填空题</w:t>
      </w:r>
    </w:p>
    <w:p w:rsidR="00520274" w:rsidRDefault="00355E99" w:rsidP="008B2120">
      <w:pPr>
        <w:numPr>
          <w:ilvl w:val="0"/>
          <w:numId w:val="9"/>
        </w:numPr>
        <w:spacing w:line="360" w:lineRule="auto"/>
      </w:pPr>
      <w:r>
        <w:rPr>
          <w:rFonts w:hint="eastAsia"/>
        </w:rPr>
        <w:t>资源池层、管理中间件层</w:t>
      </w:r>
    </w:p>
    <w:p w:rsidR="00520274" w:rsidRDefault="00355E99" w:rsidP="008B2120">
      <w:pPr>
        <w:numPr>
          <w:ilvl w:val="0"/>
          <w:numId w:val="9"/>
        </w:numPr>
        <w:spacing w:line="360" w:lineRule="auto"/>
      </w:pPr>
      <w:r>
        <w:rPr>
          <w:rFonts w:hint="eastAsia"/>
        </w:rPr>
        <w:t>计算机、储存</w:t>
      </w:r>
      <w:r w:rsidR="00C41BAC">
        <w:rPr>
          <w:rFonts w:hint="eastAsia"/>
        </w:rPr>
        <w:t>系统</w:t>
      </w:r>
      <w:r>
        <w:rPr>
          <w:rFonts w:hint="eastAsia"/>
        </w:rPr>
        <w:t>和网络</w:t>
      </w:r>
      <w:r>
        <w:rPr>
          <w:rFonts w:hint="eastAsia"/>
        </w:rPr>
        <w:tab/>
      </w:r>
    </w:p>
    <w:p w:rsidR="00520274" w:rsidRDefault="00355E99" w:rsidP="008B2120">
      <w:pPr>
        <w:numPr>
          <w:ilvl w:val="0"/>
          <w:numId w:val="9"/>
        </w:numPr>
        <w:spacing w:line="360" w:lineRule="auto"/>
      </w:pPr>
      <w:r>
        <w:rPr>
          <w:rFonts w:hint="eastAsia"/>
        </w:rPr>
        <w:t>节点机的维护、存储系统的维护和网络设备的维护</w:t>
      </w:r>
    </w:p>
    <w:p w:rsidR="00520274" w:rsidRDefault="00355E99" w:rsidP="008B2120">
      <w:pPr>
        <w:numPr>
          <w:ilvl w:val="0"/>
          <w:numId w:val="9"/>
        </w:numPr>
        <w:spacing w:line="360" w:lineRule="auto"/>
      </w:pPr>
      <w:r>
        <w:rPr>
          <w:rFonts w:hint="eastAsia"/>
        </w:rPr>
        <w:t>存储、网络、</w:t>
      </w:r>
      <w:r>
        <w:rPr>
          <w:rFonts w:hint="eastAsia"/>
        </w:rPr>
        <w:t>cpu</w:t>
      </w:r>
      <w:r>
        <w:rPr>
          <w:rFonts w:hint="eastAsia"/>
        </w:rPr>
        <w:t>等计算资源</w:t>
      </w:r>
    </w:p>
    <w:p w:rsidR="00520274" w:rsidRDefault="00355E99" w:rsidP="008B2120">
      <w:pPr>
        <w:numPr>
          <w:ilvl w:val="0"/>
          <w:numId w:val="9"/>
        </w:numPr>
        <w:spacing w:line="360" w:lineRule="auto"/>
      </w:pPr>
      <w:r>
        <w:rPr>
          <w:rFonts w:hint="eastAsia"/>
        </w:rPr>
        <w:t>私有云、公共云、混合云</w:t>
      </w:r>
    </w:p>
    <w:p w:rsidR="00C41BAC" w:rsidRDefault="00355E99" w:rsidP="008B2120">
      <w:pPr>
        <w:numPr>
          <w:ilvl w:val="0"/>
          <w:numId w:val="9"/>
        </w:numPr>
        <w:spacing w:line="360" w:lineRule="auto"/>
      </w:pPr>
      <w:r>
        <w:rPr>
          <w:rFonts w:hint="eastAsia"/>
        </w:rPr>
        <w:t>大量、多样、高速</w:t>
      </w:r>
    </w:p>
    <w:p w:rsidR="00C41BAC" w:rsidRDefault="00C41BAC" w:rsidP="008B2120">
      <w:pPr>
        <w:tabs>
          <w:tab w:val="left" w:pos="312"/>
        </w:tabs>
        <w:spacing w:line="360" w:lineRule="auto"/>
      </w:pPr>
    </w:p>
    <w:p w:rsidR="00C41BAC" w:rsidRDefault="00C41BAC" w:rsidP="008B2120">
      <w:pPr>
        <w:tabs>
          <w:tab w:val="left" w:pos="312"/>
        </w:tabs>
        <w:spacing w:line="360" w:lineRule="auto"/>
      </w:pPr>
      <w:r>
        <w:rPr>
          <w:rFonts w:hint="eastAsia"/>
        </w:rPr>
        <w:t>四、综合题</w:t>
      </w:r>
    </w:p>
    <w:p w:rsidR="00520274" w:rsidRDefault="00355E99" w:rsidP="008B2120">
      <w:pPr>
        <w:numPr>
          <w:ilvl w:val="0"/>
          <w:numId w:val="17"/>
        </w:numPr>
        <w:spacing w:line="360" w:lineRule="auto"/>
      </w:pPr>
      <w:r>
        <w:rPr>
          <w:rFonts w:hint="eastAsia"/>
        </w:rPr>
        <w:t>略</w:t>
      </w:r>
    </w:p>
    <w:p w:rsidR="00520274" w:rsidRDefault="00355E99" w:rsidP="008B2120">
      <w:pPr>
        <w:numPr>
          <w:ilvl w:val="0"/>
          <w:numId w:val="17"/>
        </w:numPr>
        <w:spacing w:line="360" w:lineRule="auto"/>
      </w:pPr>
      <w:r>
        <w:rPr>
          <w:rFonts w:hint="eastAsia"/>
        </w:rPr>
        <w:t>略</w:t>
      </w:r>
    </w:p>
    <w:sectPr w:rsidR="00520274" w:rsidSect="005202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5A0" w:rsidRDefault="008935A0" w:rsidP="00A35A60">
      <w:r>
        <w:separator/>
      </w:r>
    </w:p>
  </w:endnote>
  <w:endnote w:type="continuationSeparator" w:id="1">
    <w:p w:rsidR="008935A0" w:rsidRDefault="008935A0" w:rsidP="00A35A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5A0" w:rsidRDefault="008935A0" w:rsidP="00A35A60">
      <w:r>
        <w:separator/>
      </w:r>
    </w:p>
  </w:footnote>
  <w:footnote w:type="continuationSeparator" w:id="1">
    <w:p w:rsidR="008935A0" w:rsidRDefault="008935A0" w:rsidP="00A35A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CE27A0"/>
    <w:multiLevelType w:val="singleLevel"/>
    <w:tmpl w:val="8FCE27A0"/>
    <w:lvl w:ilvl="0">
      <w:start w:val="1"/>
      <w:numFmt w:val="decimal"/>
      <w:lvlText w:val="%1."/>
      <w:lvlJc w:val="left"/>
      <w:pPr>
        <w:tabs>
          <w:tab w:val="left" w:pos="312"/>
        </w:tabs>
      </w:pPr>
    </w:lvl>
  </w:abstractNum>
  <w:abstractNum w:abstractNumId="1">
    <w:nsid w:val="AE1F8D62"/>
    <w:multiLevelType w:val="singleLevel"/>
    <w:tmpl w:val="AE1F8D62"/>
    <w:lvl w:ilvl="0">
      <w:start w:val="3"/>
      <w:numFmt w:val="decimal"/>
      <w:suff w:val="space"/>
      <w:lvlText w:val="(%1)"/>
      <w:lvlJc w:val="left"/>
    </w:lvl>
  </w:abstractNum>
  <w:abstractNum w:abstractNumId="2">
    <w:nsid w:val="D2745828"/>
    <w:multiLevelType w:val="singleLevel"/>
    <w:tmpl w:val="D2745828"/>
    <w:lvl w:ilvl="0">
      <w:start w:val="1"/>
      <w:numFmt w:val="decimal"/>
      <w:lvlText w:val="%1."/>
      <w:lvlJc w:val="left"/>
      <w:pPr>
        <w:tabs>
          <w:tab w:val="left" w:pos="312"/>
        </w:tabs>
      </w:pPr>
    </w:lvl>
  </w:abstractNum>
  <w:abstractNum w:abstractNumId="3">
    <w:nsid w:val="D9BE1C08"/>
    <w:multiLevelType w:val="singleLevel"/>
    <w:tmpl w:val="D9BE1C08"/>
    <w:lvl w:ilvl="0">
      <w:start w:val="1"/>
      <w:numFmt w:val="decimal"/>
      <w:suff w:val="space"/>
      <w:lvlText w:val="(%1)"/>
      <w:lvlJc w:val="left"/>
    </w:lvl>
  </w:abstractNum>
  <w:abstractNum w:abstractNumId="4">
    <w:nsid w:val="EAEC8EE7"/>
    <w:multiLevelType w:val="singleLevel"/>
    <w:tmpl w:val="EAEC8EE7"/>
    <w:lvl w:ilvl="0">
      <w:start w:val="1"/>
      <w:numFmt w:val="decimal"/>
      <w:lvlText w:val="(%1)"/>
      <w:lvlJc w:val="left"/>
      <w:pPr>
        <w:tabs>
          <w:tab w:val="left" w:pos="312"/>
        </w:tabs>
      </w:pPr>
    </w:lvl>
  </w:abstractNum>
  <w:abstractNum w:abstractNumId="5">
    <w:nsid w:val="0BE90A64"/>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nsid w:val="2E3F2D43"/>
    <w:multiLevelType w:val="singleLevel"/>
    <w:tmpl w:val="2E3F2D43"/>
    <w:lvl w:ilvl="0">
      <w:start w:val="1"/>
      <w:numFmt w:val="decimal"/>
      <w:suff w:val="space"/>
      <w:lvlText w:val="(%1)"/>
      <w:lvlJc w:val="left"/>
    </w:lvl>
  </w:abstractNum>
  <w:abstractNum w:abstractNumId="7">
    <w:nsid w:val="449E19FC"/>
    <w:multiLevelType w:val="singleLevel"/>
    <w:tmpl w:val="8FCE27A0"/>
    <w:lvl w:ilvl="0">
      <w:start w:val="1"/>
      <w:numFmt w:val="decimal"/>
      <w:lvlText w:val="%1."/>
      <w:lvlJc w:val="left"/>
      <w:pPr>
        <w:tabs>
          <w:tab w:val="left" w:pos="312"/>
        </w:tabs>
      </w:pPr>
    </w:lvl>
  </w:abstractNum>
  <w:abstractNum w:abstractNumId="8">
    <w:nsid w:val="48F986E0"/>
    <w:multiLevelType w:val="singleLevel"/>
    <w:tmpl w:val="48F986E0"/>
    <w:lvl w:ilvl="0">
      <w:start w:val="1"/>
      <w:numFmt w:val="decimal"/>
      <w:suff w:val="space"/>
      <w:lvlText w:val="(%1)"/>
      <w:lvlJc w:val="left"/>
    </w:lvl>
  </w:abstractNum>
  <w:abstractNum w:abstractNumId="9">
    <w:nsid w:val="4EE572AC"/>
    <w:multiLevelType w:val="singleLevel"/>
    <w:tmpl w:val="8FCE27A0"/>
    <w:lvl w:ilvl="0">
      <w:start w:val="1"/>
      <w:numFmt w:val="decimal"/>
      <w:lvlText w:val="%1."/>
      <w:lvlJc w:val="left"/>
      <w:pPr>
        <w:tabs>
          <w:tab w:val="left" w:pos="312"/>
        </w:tabs>
      </w:pPr>
    </w:lvl>
  </w:abstractNum>
  <w:abstractNum w:abstractNumId="10">
    <w:nsid w:val="4F786DD8"/>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nsid w:val="50E93F03"/>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nsid w:val="5862612F"/>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nsid w:val="6C4C839A"/>
    <w:multiLevelType w:val="singleLevel"/>
    <w:tmpl w:val="6C4C839A"/>
    <w:lvl w:ilvl="0">
      <w:start w:val="1"/>
      <w:numFmt w:val="decimal"/>
      <w:lvlText w:val="(%1)"/>
      <w:lvlJc w:val="left"/>
      <w:pPr>
        <w:tabs>
          <w:tab w:val="left" w:pos="312"/>
        </w:tabs>
      </w:pPr>
    </w:lvl>
  </w:abstractNum>
  <w:abstractNum w:abstractNumId="14">
    <w:nsid w:val="6FB07432"/>
    <w:multiLevelType w:val="singleLevel"/>
    <w:tmpl w:val="D2745828"/>
    <w:lvl w:ilvl="0">
      <w:start w:val="1"/>
      <w:numFmt w:val="decimal"/>
      <w:lvlText w:val="%1."/>
      <w:lvlJc w:val="left"/>
      <w:pPr>
        <w:tabs>
          <w:tab w:val="left" w:pos="312"/>
        </w:tabs>
      </w:pPr>
    </w:lvl>
  </w:abstractNum>
  <w:abstractNum w:abstractNumId="15">
    <w:nsid w:val="7B4A5BDE"/>
    <w:multiLevelType w:val="singleLevel"/>
    <w:tmpl w:val="7B4A5BDE"/>
    <w:lvl w:ilvl="0">
      <w:start w:val="1"/>
      <w:numFmt w:val="decimal"/>
      <w:lvlText w:val="(%1)"/>
      <w:lvlJc w:val="left"/>
      <w:pPr>
        <w:tabs>
          <w:tab w:val="left" w:pos="312"/>
        </w:tabs>
      </w:pPr>
    </w:lvl>
  </w:abstractNum>
  <w:abstractNum w:abstractNumId="16">
    <w:nsid w:val="7E956A0F"/>
    <w:multiLevelType w:val="singleLevel"/>
    <w:tmpl w:val="8FCE27A0"/>
    <w:lvl w:ilvl="0">
      <w:start w:val="1"/>
      <w:numFmt w:val="decimal"/>
      <w:lvlText w:val="%1."/>
      <w:lvlJc w:val="left"/>
      <w:pPr>
        <w:tabs>
          <w:tab w:val="left" w:pos="312"/>
        </w:tabs>
      </w:pPr>
    </w:lvl>
  </w:abstractNum>
  <w:num w:numId="1">
    <w:abstractNumId w:val="11"/>
  </w:num>
  <w:num w:numId="2">
    <w:abstractNumId w:val="1"/>
  </w:num>
  <w:num w:numId="3">
    <w:abstractNumId w:val="4"/>
  </w:num>
  <w:num w:numId="4">
    <w:abstractNumId w:val="3"/>
  </w:num>
  <w:num w:numId="5">
    <w:abstractNumId w:val="0"/>
  </w:num>
  <w:num w:numId="6">
    <w:abstractNumId w:val="8"/>
  </w:num>
  <w:num w:numId="7">
    <w:abstractNumId w:val="13"/>
  </w:num>
  <w:num w:numId="8">
    <w:abstractNumId w:val="15"/>
  </w:num>
  <w:num w:numId="9">
    <w:abstractNumId w:val="2"/>
  </w:num>
  <w:num w:numId="10">
    <w:abstractNumId w:val="6"/>
  </w:num>
  <w:num w:numId="11">
    <w:abstractNumId w:val="10"/>
  </w:num>
  <w:num w:numId="12">
    <w:abstractNumId w:val="12"/>
  </w:num>
  <w:num w:numId="13">
    <w:abstractNumId w:val="5"/>
  </w:num>
  <w:num w:numId="14">
    <w:abstractNumId w:val="9"/>
  </w:num>
  <w:num w:numId="15">
    <w:abstractNumId w:val="7"/>
  </w:num>
  <w:num w:numId="16">
    <w:abstractNumId w:val="16"/>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青春依旧">
    <w15:presenceInfo w15:providerId="None" w15:userId="青春依旧"/>
  </w15:person>
  <w15:person w15:author="matlab">
    <w15:presenceInfo w15:providerId="None" w15:userId="matlab"/>
  </w15:person>
  <w15:person w15:author="青春依旧 [2]">
    <w15:presenceInfo w15:providerId="WPS Office" w15:userId="390737384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FA86C91"/>
    <w:rsid w:val="000614DB"/>
    <w:rsid w:val="00355E99"/>
    <w:rsid w:val="003879E3"/>
    <w:rsid w:val="003E0F9E"/>
    <w:rsid w:val="00520274"/>
    <w:rsid w:val="00834E25"/>
    <w:rsid w:val="008935A0"/>
    <w:rsid w:val="00897625"/>
    <w:rsid w:val="008B2120"/>
    <w:rsid w:val="00A35A60"/>
    <w:rsid w:val="00B70D87"/>
    <w:rsid w:val="00C41BAC"/>
    <w:rsid w:val="00F45918"/>
    <w:rsid w:val="11B6174C"/>
    <w:rsid w:val="1EFC4A92"/>
    <w:rsid w:val="297F4134"/>
    <w:rsid w:val="2CF12AE2"/>
    <w:rsid w:val="2FA86C91"/>
    <w:rsid w:val="334958B9"/>
    <w:rsid w:val="35861770"/>
    <w:rsid w:val="38701901"/>
    <w:rsid w:val="39055E05"/>
    <w:rsid w:val="39B969BB"/>
    <w:rsid w:val="3C45460E"/>
    <w:rsid w:val="51021C49"/>
    <w:rsid w:val="57E327F4"/>
    <w:rsid w:val="58EE3147"/>
    <w:rsid w:val="5A285F4F"/>
    <w:rsid w:val="5BE727D6"/>
    <w:rsid w:val="5DAA1BA4"/>
    <w:rsid w:val="5E5D7A6D"/>
    <w:rsid w:val="605461AA"/>
    <w:rsid w:val="76C11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0274"/>
    <w:rPr>
      <w:rFonts w:asciiTheme="minorHAnsi" w:eastAsiaTheme="minorEastAsia" w:hAnsiTheme="minorHAnsi"/>
      <w:sz w:val="24"/>
      <w:szCs w:val="24"/>
    </w:rPr>
  </w:style>
  <w:style w:type="paragraph" w:styleId="2">
    <w:name w:val="heading 2"/>
    <w:basedOn w:val="a"/>
    <w:next w:val="a"/>
    <w:unhideWhenUsed/>
    <w:qFormat/>
    <w:rsid w:val="00520274"/>
    <w:pPr>
      <w:keepNext/>
      <w:keepLines/>
      <w:spacing w:before="260" w:after="260" w:line="413" w:lineRule="auto"/>
      <w:outlineLvl w:val="1"/>
    </w:pPr>
    <w:rPr>
      <w:rFonts w:ascii="Arial" w:eastAsia="黑体" w:hAnsi="Arial"/>
      <w:b/>
      <w:sz w:val="32"/>
    </w:rPr>
  </w:style>
  <w:style w:type="paragraph" w:styleId="9">
    <w:name w:val="heading 9"/>
    <w:basedOn w:val="a"/>
    <w:next w:val="a"/>
    <w:semiHidden/>
    <w:unhideWhenUsed/>
    <w:qFormat/>
    <w:rsid w:val="00520274"/>
    <w:pPr>
      <w:keepNext/>
      <w:keepLines/>
      <w:outlineLvl w:val="8"/>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202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35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5A60"/>
    <w:rPr>
      <w:rFonts w:asciiTheme="minorHAnsi" w:eastAsiaTheme="minorEastAsia" w:hAnsiTheme="minorHAnsi"/>
      <w:sz w:val="18"/>
      <w:szCs w:val="18"/>
    </w:rPr>
  </w:style>
  <w:style w:type="paragraph" w:styleId="a5">
    <w:name w:val="footer"/>
    <w:basedOn w:val="a"/>
    <w:link w:val="Char0"/>
    <w:rsid w:val="00A35A60"/>
    <w:pPr>
      <w:tabs>
        <w:tab w:val="center" w:pos="4153"/>
        <w:tab w:val="right" w:pos="8306"/>
      </w:tabs>
      <w:snapToGrid w:val="0"/>
    </w:pPr>
    <w:rPr>
      <w:sz w:val="18"/>
      <w:szCs w:val="18"/>
    </w:rPr>
  </w:style>
  <w:style w:type="character" w:customStyle="1" w:styleId="Char0">
    <w:name w:val="页脚 Char"/>
    <w:basedOn w:val="a0"/>
    <w:link w:val="a5"/>
    <w:rsid w:val="00A35A60"/>
    <w:rPr>
      <w:rFonts w:asciiTheme="minorHAnsi" w:eastAsiaTheme="minorEastAsia" w:hAnsiTheme="minorHAnsi"/>
      <w:sz w:val="18"/>
      <w:szCs w:val="18"/>
    </w:rPr>
  </w:style>
  <w:style w:type="paragraph" w:styleId="a6">
    <w:name w:val="Balloon Text"/>
    <w:basedOn w:val="a"/>
    <w:link w:val="Char1"/>
    <w:rsid w:val="00A35A60"/>
    <w:rPr>
      <w:sz w:val="18"/>
      <w:szCs w:val="18"/>
    </w:rPr>
  </w:style>
  <w:style w:type="character" w:customStyle="1" w:styleId="Char1">
    <w:name w:val="批注框文本 Char"/>
    <w:basedOn w:val="a0"/>
    <w:link w:val="a6"/>
    <w:rsid w:val="00A35A60"/>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NASA/2435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7%BE%8E%E5%9B%BD%E5%9B%BD%E5%AE%B6%E8%88%AA%E7%A9%BA%E8%88%AA%E5%A4%A9%E5%B1%80/15389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憨憨</dc:creator>
  <cp:lastModifiedBy>Windows 用户</cp:lastModifiedBy>
  <cp:revision>6</cp:revision>
  <dcterms:created xsi:type="dcterms:W3CDTF">2021-06-25T06:55:00Z</dcterms:created>
  <dcterms:modified xsi:type="dcterms:W3CDTF">2021-07-23T07:29:00Z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