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0757B" w14:textId="77777777" w:rsidR="00AC63A7" w:rsidRPr="00046149" w:rsidRDefault="00AC63A7" w:rsidP="00AC63A7">
      <w:pPr>
        <w:spacing w:before="156" w:after="156"/>
        <w:ind w:firstLineChars="447" w:firstLine="1436"/>
        <w:rPr>
          <w:rFonts w:eastAsia="黑体"/>
          <w:b/>
          <w:sz w:val="32"/>
          <w:szCs w:val="32"/>
        </w:rPr>
      </w:pPr>
      <w:r w:rsidRPr="00046149">
        <w:rPr>
          <w:rFonts w:eastAsia="黑体"/>
          <w:b/>
          <w:sz w:val="32"/>
          <w:szCs w:val="32"/>
        </w:rPr>
        <w:t>上海大学</w:t>
      </w:r>
      <w:r w:rsidRPr="00046149">
        <w:rPr>
          <w:rFonts w:eastAsia="黑体"/>
          <w:b/>
          <w:sz w:val="32"/>
          <w:szCs w:val="32"/>
        </w:rPr>
        <w:t xml:space="preserve"> 20</w:t>
      </w:r>
      <w:r w:rsidR="009403CE">
        <w:rPr>
          <w:rFonts w:eastAsia="黑体" w:hint="eastAsia"/>
          <w:b/>
          <w:sz w:val="32"/>
          <w:szCs w:val="32"/>
        </w:rPr>
        <w:t>2</w:t>
      </w:r>
      <w:r w:rsidR="00CC7DC5">
        <w:rPr>
          <w:rFonts w:eastAsia="黑体"/>
          <w:b/>
          <w:sz w:val="32"/>
          <w:szCs w:val="32"/>
        </w:rPr>
        <w:t>1</w:t>
      </w:r>
      <w:r w:rsidRPr="00046149">
        <w:rPr>
          <w:rFonts w:eastAsia="黑体"/>
          <w:b/>
          <w:sz w:val="32"/>
          <w:szCs w:val="32"/>
        </w:rPr>
        <w:t xml:space="preserve"> </w:t>
      </w:r>
      <w:r w:rsidRPr="00046149">
        <w:rPr>
          <w:rFonts w:eastAsia="黑体"/>
          <w:b/>
          <w:sz w:val="32"/>
          <w:szCs w:val="32"/>
        </w:rPr>
        <w:t>～</w:t>
      </w:r>
      <w:r>
        <w:rPr>
          <w:rFonts w:eastAsia="黑体"/>
          <w:b/>
          <w:sz w:val="32"/>
          <w:szCs w:val="32"/>
        </w:rPr>
        <w:t xml:space="preserve"> 20</w:t>
      </w:r>
      <w:r w:rsidR="00D55A0F">
        <w:rPr>
          <w:rFonts w:eastAsia="黑体" w:hint="eastAsia"/>
          <w:b/>
          <w:sz w:val="32"/>
          <w:szCs w:val="32"/>
        </w:rPr>
        <w:t>2</w:t>
      </w:r>
      <w:r w:rsidR="00CC7DC5">
        <w:rPr>
          <w:rFonts w:eastAsia="黑体"/>
          <w:b/>
          <w:sz w:val="32"/>
          <w:szCs w:val="32"/>
        </w:rPr>
        <w:t>2</w:t>
      </w:r>
      <w:r w:rsidRPr="00046149">
        <w:rPr>
          <w:rFonts w:eastAsia="黑体"/>
          <w:b/>
          <w:sz w:val="32"/>
          <w:szCs w:val="32"/>
        </w:rPr>
        <w:t xml:space="preserve"> </w:t>
      </w:r>
      <w:r w:rsidRPr="00046149">
        <w:rPr>
          <w:rFonts w:eastAsia="黑体"/>
          <w:b/>
          <w:sz w:val="32"/>
          <w:szCs w:val="32"/>
        </w:rPr>
        <w:t>学年</w:t>
      </w:r>
      <w:r w:rsidRPr="00046149">
        <w:rPr>
          <w:rFonts w:eastAsia="黑体"/>
          <w:b/>
          <w:sz w:val="32"/>
          <w:szCs w:val="32"/>
        </w:rPr>
        <w:t xml:space="preserve"> </w:t>
      </w:r>
      <w:r w:rsidR="00CC7DC5">
        <w:rPr>
          <w:rFonts w:eastAsia="黑体" w:hint="eastAsia"/>
          <w:b/>
          <w:sz w:val="32"/>
          <w:szCs w:val="32"/>
        </w:rPr>
        <w:t>秋</w:t>
      </w:r>
      <w:r w:rsidRPr="00046149">
        <w:rPr>
          <w:rFonts w:eastAsia="黑体"/>
          <w:b/>
          <w:sz w:val="32"/>
          <w:szCs w:val="32"/>
        </w:rPr>
        <w:t xml:space="preserve"> </w:t>
      </w:r>
      <w:r w:rsidRPr="00046149">
        <w:rPr>
          <w:rFonts w:eastAsia="黑体"/>
          <w:b/>
          <w:sz w:val="32"/>
          <w:szCs w:val="32"/>
        </w:rPr>
        <w:t>季学期</w:t>
      </w:r>
    </w:p>
    <w:p w14:paraId="59C7C7B9" w14:textId="77777777" w:rsidR="00A8452E" w:rsidRDefault="00CC7DC5" w:rsidP="00A8452E">
      <w:pPr>
        <w:spacing w:beforeLines="25" w:before="78" w:after="156" w:line="360" w:lineRule="auto"/>
        <w:ind w:firstLineChars="50" w:firstLine="181"/>
        <w:jc w:val="center"/>
        <w:rPr>
          <w:rFonts w:eastAsia="黑体"/>
          <w:b/>
          <w:sz w:val="32"/>
          <w:szCs w:val="32"/>
        </w:rPr>
      </w:pPr>
      <w:r>
        <w:rPr>
          <w:rFonts w:eastAsia="楷体_GB2312" w:hint="eastAsia"/>
          <w:b/>
          <w:sz w:val="36"/>
          <w:szCs w:val="36"/>
          <w:u w:val="single"/>
        </w:rPr>
        <w:t>《计算机网络》</w:t>
      </w:r>
      <w:r w:rsidR="00AC63A7" w:rsidRPr="00046149">
        <w:rPr>
          <w:rFonts w:eastAsia="楷体_GB2312"/>
          <w:sz w:val="32"/>
          <w:szCs w:val="32"/>
        </w:rPr>
        <w:t xml:space="preserve"> </w:t>
      </w:r>
      <w:r w:rsidR="00AC63A7" w:rsidRPr="00046149">
        <w:rPr>
          <w:rFonts w:eastAsia="黑体"/>
          <w:b/>
          <w:sz w:val="32"/>
          <w:szCs w:val="32"/>
        </w:rPr>
        <w:t xml:space="preserve"> </w:t>
      </w:r>
      <w:r w:rsidR="00AC63A7" w:rsidRPr="00046149">
        <w:rPr>
          <w:rFonts w:eastAsia="黑体"/>
          <w:b/>
          <w:sz w:val="32"/>
          <w:szCs w:val="32"/>
        </w:rPr>
        <w:t>课程</w:t>
      </w:r>
      <w:r>
        <w:rPr>
          <w:rFonts w:eastAsia="黑体" w:hint="eastAsia"/>
          <w:b/>
          <w:sz w:val="32"/>
          <w:szCs w:val="32"/>
        </w:rPr>
        <w:t>研讨报告</w:t>
      </w:r>
    </w:p>
    <w:p w14:paraId="6045EE74" w14:textId="77777777" w:rsidR="00A8452E" w:rsidRDefault="00A8452E" w:rsidP="00A8452E">
      <w:pPr>
        <w:spacing w:beforeLines="25" w:before="78" w:after="156" w:line="360" w:lineRule="auto"/>
        <w:ind w:firstLineChars="50" w:firstLine="140"/>
        <w:jc w:val="center"/>
        <w:rPr>
          <w:rFonts w:eastAsia="黑体"/>
          <w:sz w:val="28"/>
        </w:rPr>
      </w:pPr>
    </w:p>
    <w:p w14:paraId="75D9C7B5" w14:textId="77777777" w:rsidR="00A8452E" w:rsidRDefault="00A8452E" w:rsidP="00A8452E">
      <w:pPr>
        <w:spacing w:beforeLines="25" w:before="78" w:after="156" w:line="360" w:lineRule="auto"/>
        <w:ind w:firstLineChars="50" w:firstLine="140"/>
        <w:jc w:val="center"/>
        <w:rPr>
          <w:rFonts w:eastAsia="黑体"/>
          <w:sz w:val="28"/>
        </w:rPr>
      </w:pPr>
    </w:p>
    <w:p w14:paraId="3ECF565A" w14:textId="0C4DCBA2" w:rsidR="00AC63A7" w:rsidRPr="00A8452E" w:rsidRDefault="00EF2C8D" w:rsidP="00A8452E">
      <w:pPr>
        <w:spacing w:beforeLines="25" w:before="78" w:after="156" w:line="360" w:lineRule="auto"/>
        <w:ind w:firstLineChars="50" w:firstLine="140"/>
        <w:jc w:val="center"/>
        <w:rPr>
          <w:rFonts w:eastAsia="黑体"/>
          <w:b/>
          <w:sz w:val="32"/>
          <w:szCs w:val="32"/>
        </w:rPr>
      </w:pPr>
      <w:r w:rsidRPr="005F71A5">
        <w:rPr>
          <w:rFonts w:eastAsia="黑体" w:hint="eastAsia"/>
          <w:sz w:val="28"/>
        </w:rPr>
        <w:t>报告</w:t>
      </w:r>
      <w:r w:rsidR="00AC63A7" w:rsidRPr="005F71A5">
        <w:rPr>
          <w:rFonts w:eastAsia="黑体"/>
          <w:sz w:val="28"/>
        </w:rPr>
        <w:t>题目</w:t>
      </w:r>
      <w:r w:rsidR="00AC63A7" w:rsidRPr="005F71A5">
        <w:rPr>
          <w:rFonts w:eastAsia="黑体"/>
          <w:sz w:val="28"/>
        </w:rPr>
        <w:t xml:space="preserve">: </w:t>
      </w:r>
      <w:r w:rsidR="00AC63A7" w:rsidRPr="005F71A5">
        <w:rPr>
          <w:rFonts w:eastAsia="黑体"/>
          <w:sz w:val="28"/>
          <w:u w:val="single"/>
        </w:rPr>
        <w:t xml:space="preserve"> </w:t>
      </w:r>
      <w:r w:rsidR="002B33F7">
        <w:rPr>
          <w:rFonts w:eastAsia="黑体" w:hint="eastAsia"/>
          <w:sz w:val="28"/>
          <w:u w:val="single"/>
        </w:rPr>
        <w:t>移动边缘计算调研</w:t>
      </w:r>
      <w:r w:rsidR="00CC7DC5">
        <w:rPr>
          <w:rFonts w:eastAsia="黑体"/>
          <w:sz w:val="28"/>
          <w:u w:val="single"/>
        </w:rPr>
        <w:t xml:space="preserve"> </w:t>
      </w:r>
      <w:r w:rsidR="00B665D4" w:rsidRPr="005F71A5">
        <w:rPr>
          <w:rFonts w:eastAsia="黑体"/>
          <w:sz w:val="28"/>
          <w:u w:val="single"/>
        </w:rPr>
        <w:t xml:space="preserve">   </w:t>
      </w:r>
    </w:p>
    <w:p w14:paraId="33308E3E" w14:textId="77777777" w:rsidR="00462422" w:rsidRPr="00046149" w:rsidRDefault="00462422" w:rsidP="00AC63A7">
      <w:pPr>
        <w:spacing w:before="156" w:after="156" w:line="360" w:lineRule="auto"/>
        <w:ind w:firstLine="480"/>
        <w:rPr>
          <w:rFonts w:eastAsia="黑体"/>
          <w:sz w:val="24"/>
          <w:u w:val="single"/>
        </w:rPr>
      </w:pPr>
    </w:p>
    <w:p w14:paraId="68CDA84D" w14:textId="73F517F3" w:rsidR="00F57E7F" w:rsidRPr="00F57E7F" w:rsidRDefault="00F57E7F" w:rsidP="00F57E7F">
      <w:pPr>
        <w:spacing w:before="156" w:after="156"/>
        <w:ind w:firstLine="560"/>
        <w:jc w:val="center"/>
        <w:rPr>
          <w:rFonts w:eastAsia="黑体"/>
          <w:sz w:val="28"/>
          <w:u w:val="single"/>
        </w:rPr>
      </w:pPr>
      <w:r w:rsidRPr="00F57E7F">
        <w:rPr>
          <w:rFonts w:eastAsia="黑体" w:hint="eastAsia"/>
          <w:sz w:val="28"/>
        </w:rPr>
        <w:t>姓名</w:t>
      </w:r>
      <w:r w:rsidRPr="00F57E7F">
        <w:rPr>
          <w:rFonts w:eastAsia="黑体"/>
          <w:sz w:val="28"/>
        </w:rPr>
        <w:t xml:space="preserve">: </w:t>
      </w:r>
      <w:r w:rsidRPr="00F57E7F">
        <w:rPr>
          <w:rFonts w:eastAsia="黑体"/>
          <w:sz w:val="28"/>
          <w:u w:val="single"/>
        </w:rPr>
        <w:t xml:space="preserve">    </w:t>
      </w:r>
      <w:r w:rsidR="007E62B0">
        <w:rPr>
          <w:rFonts w:eastAsia="黑体" w:hint="eastAsia"/>
          <w:sz w:val="28"/>
          <w:u w:val="single"/>
        </w:rPr>
        <w:t>胡才郁</w:t>
      </w:r>
      <w:r>
        <w:rPr>
          <w:rFonts w:eastAsia="黑体"/>
          <w:sz w:val="28"/>
          <w:u w:val="single"/>
        </w:rPr>
        <w:t xml:space="preserve">  </w:t>
      </w:r>
      <w:r w:rsidRPr="00F57E7F">
        <w:rPr>
          <w:rFonts w:eastAsia="黑体"/>
          <w:sz w:val="28"/>
          <w:u w:val="single"/>
        </w:rPr>
        <w:t xml:space="preserve">   </w:t>
      </w:r>
    </w:p>
    <w:p w14:paraId="5A897A99" w14:textId="77777777" w:rsidR="007E62B0" w:rsidRDefault="007E62B0" w:rsidP="007E62B0">
      <w:pPr>
        <w:spacing w:before="156" w:after="156"/>
        <w:ind w:firstLine="560"/>
        <w:jc w:val="center"/>
        <w:rPr>
          <w:rFonts w:eastAsia="黑体"/>
          <w:sz w:val="28"/>
          <w:u w:val="single"/>
        </w:rPr>
      </w:pPr>
      <w:r>
        <w:rPr>
          <w:rFonts w:eastAsia="黑体" w:hint="eastAsia"/>
          <w:sz w:val="28"/>
        </w:rPr>
        <w:t xml:space="preserve"> </w:t>
      </w:r>
      <w:r>
        <w:rPr>
          <w:rFonts w:eastAsia="黑体"/>
          <w:sz w:val="28"/>
        </w:rPr>
        <w:t xml:space="preserve">  </w:t>
      </w:r>
      <w:r w:rsidR="00F57E7F" w:rsidRPr="00F57E7F">
        <w:rPr>
          <w:rFonts w:eastAsia="黑体" w:hint="eastAsia"/>
          <w:sz w:val="28"/>
        </w:rPr>
        <w:t>学号</w:t>
      </w:r>
      <w:r w:rsidR="00F57E7F" w:rsidRPr="00F57E7F">
        <w:rPr>
          <w:rFonts w:eastAsia="黑体"/>
          <w:sz w:val="28"/>
        </w:rPr>
        <w:t xml:space="preserve">: </w:t>
      </w:r>
      <w:r w:rsidR="00F57E7F" w:rsidRPr="00F57E7F">
        <w:rPr>
          <w:rFonts w:eastAsia="黑体"/>
          <w:sz w:val="28"/>
          <w:u w:val="single"/>
        </w:rPr>
        <w:t xml:space="preserve">     </w:t>
      </w:r>
      <w:r>
        <w:rPr>
          <w:rFonts w:eastAsia="黑体"/>
          <w:sz w:val="28"/>
          <w:u w:val="single"/>
        </w:rPr>
        <w:t>20120134</w:t>
      </w:r>
      <w:r w:rsidR="00F57E7F">
        <w:rPr>
          <w:rFonts w:eastAsia="黑体"/>
          <w:sz w:val="28"/>
          <w:u w:val="single"/>
        </w:rPr>
        <w:t xml:space="preserve">  </w:t>
      </w:r>
      <w:r w:rsidR="00F57E7F" w:rsidRPr="00F57E7F">
        <w:rPr>
          <w:rFonts w:eastAsia="黑体"/>
          <w:sz w:val="28"/>
          <w:u w:val="single"/>
        </w:rPr>
        <w:t xml:space="preserve">  </w:t>
      </w:r>
    </w:p>
    <w:p w14:paraId="0E0BD93F" w14:textId="4FB1C792" w:rsidR="00F57E7F" w:rsidRPr="004B2820" w:rsidRDefault="004B2820" w:rsidP="007E62B0">
      <w:pPr>
        <w:spacing w:before="156" w:after="156"/>
        <w:ind w:firstLineChars="1200" w:firstLine="3360"/>
        <w:rPr>
          <w:rFonts w:eastAsia="黑体"/>
          <w:sz w:val="28"/>
          <w:u w:val="single"/>
        </w:rPr>
      </w:pPr>
      <w:r>
        <w:rPr>
          <w:rFonts w:eastAsia="黑体" w:hint="eastAsia"/>
          <w:sz w:val="28"/>
        </w:rPr>
        <w:t>序</w:t>
      </w:r>
      <w:r w:rsidRPr="00F57E7F">
        <w:rPr>
          <w:rFonts w:eastAsia="黑体" w:hint="eastAsia"/>
          <w:sz w:val="28"/>
        </w:rPr>
        <w:t>号</w:t>
      </w:r>
      <w:r w:rsidRPr="00F57E7F">
        <w:rPr>
          <w:rFonts w:eastAsia="黑体"/>
          <w:sz w:val="28"/>
        </w:rPr>
        <w:t xml:space="preserve">: </w:t>
      </w:r>
      <w:r w:rsidRPr="00F57E7F">
        <w:rPr>
          <w:rFonts w:eastAsia="黑体"/>
          <w:sz w:val="28"/>
          <w:u w:val="single"/>
        </w:rPr>
        <w:t xml:space="preserve">    </w:t>
      </w:r>
      <w:r w:rsidR="00D26D1D">
        <w:rPr>
          <w:rFonts w:eastAsia="黑体"/>
          <w:sz w:val="28"/>
          <w:u w:val="single"/>
        </w:rPr>
        <w:t xml:space="preserve"> </w:t>
      </w:r>
      <w:r w:rsidR="007E62B0">
        <w:rPr>
          <w:rFonts w:eastAsia="黑体"/>
          <w:sz w:val="28"/>
          <w:u w:val="single"/>
        </w:rPr>
        <w:t>19</w:t>
      </w:r>
      <w:r>
        <w:rPr>
          <w:rFonts w:eastAsia="黑体"/>
          <w:sz w:val="28"/>
          <w:u w:val="single"/>
        </w:rPr>
        <w:t xml:space="preserve">  </w:t>
      </w:r>
      <w:r w:rsidRPr="00F57E7F">
        <w:rPr>
          <w:rFonts w:eastAsia="黑体"/>
          <w:sz w:val="28"/>
          <w:u w:val="single"/>
        </w:rPr>
        <w:t xml:space="preserve">  </w:t>
      </w:r>
    </w:p>
    <w:p w14:paraId="779A068C" w14:textId="77777777" w:rsidR="002866EB" w:rsidRDefault="002866EB" w:rsidP="002866EB">
      <w:pPr>
        <w:spacing w:before="156" w:after="156" w:line="360" w:lineRule="auto"/>
        <w:ind w:firstLine="480"/>
        <w:rPr>
          <w:rFonts w:eastAsia="黑体"/>
          <w:sz w:val="24"/>
        </w:rPr>
      </w:pPr>
      <w:r>
        <w:rPr>
          <w:rFonts w:eastAsia="黑体" w:hint="eastAsia"/>
          <w:sz w:val="24"/>
        </w:rPr>
        <w:t>评分细则</w:t>
      </w:r>
      <w:r w:rsidRPr="00046149">
        <w:rPr>
          <w:rFonts w:eastAsia="黑体"/>
          <w:sz w:val="24"/>
        </w:rPr>
        <w:t>:</w:t>
      </w:r>
    </w:p>
    <w:tbl>
      <w:tblPr>
        <w:tblStyle w:val="aa"/>
        <w:tblW w:w="8642" w:type="dxa"/>
        <w:tblLook w:val="01E0" w:firstRow="1" w:lastRow="1" w:firstColumn="1" w:lastColumn="1" w:noHBand="0" w:noVBand="0"/>
      </w:tblPr>
      <w:tblGrid>
        <w:gridCol w:w="1757"/>
        <w:gridCol w:w="1701"/>
        <w:gridCol w:w="1701"/>
        <w:gridCol w:w="1782"/>
        <w:gridCol w:w="1701"/>
      </w:tblGrid>
      <w:tr w:rsidR="00CC7DC5" w:rsidRPr="00046149" w14:paraId="4C9B0C74" w14:textId="77777777" w:rsidTr="00E053DD">
        <w:trPr>
          <w:trHeight w:val="904"/>
        </w:trPr>
        <w:tc>
          <w:tcPr>
            <w:tcW w:w="1757" w:type="dxa"/>
            <w:vAlign w:val="center"/>
          </w:tcPr>
          <w:p w14:paraId="6AFA1FB2" w14:textId="77777777" w:rsidR="00CC7DC5" w:rsidRPr="00046149" w:rsidRDefault="00CC7DC5" w:rsidP="00E053DD">
            <w:pPr>
              <w:spacing w:before="156" w:after="156"/>
              <w:ind w:firstLineChars="0" w:firstLine="0"/>
              <w:jc w:val="center"/>
              <w:rPr>
                <w:rFonts w:eastAsia="黑体"/>
                <w:sz w:val="24"/>
              </w:rPr>
            </w:pPr>
            <w:r>
              <w:rPr>
                <w:rFonts w:eastAsia="黑体" w:hint="eastAsia"/>
                <w:sz w:val="24"/>
              </w:rPr>
              <w:t>排版格式（</w:t>
            </w:r>
            <w:r>
              <w:rPr>
                <w:rFonts w:eastAsia="黑体" w:hint="eastAsia"/>
                <w:sz w:val="24"/>
              </w:rPr>
              <w:t>1</w:t>
            </w:r>
            <w:r>
              <w:rPr>
                <w:rFonts w:eastAsia="黑体"/>
                <w:sz w:val="24"/>
              </w:rPr>
              <w:t>5</w:t>
            </w:r>
            <w:r>
              <w:rPr>
                <w:rFonts w:eastAsia="黑体" w:hint="eastAsia"/>
                <w:sz w:val="24"/>
              </w:rPr>
              <w:t>%</w:t>
            </w:r>
            <w:r>
              <w:rPr>
                <w:rFonts w:eastAsia="黑体" w:hint="eastAsia"/>
                <w:sz w:val="24"/>
              </w:rPr>
              <w:t>）</w:t>
            </w:r>
          </w:p>
        </w:tc>
        <w:tc>
          <w:tcPr>
            <w:tcW w:w="1701" w:type="dxa"/>
            <w:vAlign w:val="center"/>
          </w:tcPr>
          <w:p w14:paraId="189ECCCD" w14:textId="77777777" w:rsidR="00CC7DC5" w:rsidRPr="00046149" w:rsidRDefault="00CC7DC5" w:rsidP="00E053DD">
            <w:pPr>
              <w:spacing w:before="156" w:after="156"/>
              <w:ind w:firstLineChars="0" w:firstLine="0"/>
              <w:jc w:val="center"/>
              <w:rPr>
                <w:rFonts w:eastAsia="黑体"/>
                <w:sz w:val="24"/>
              </w:rPr>
            </w:pPr>
            <w:r>
              <w:rPr>
                <w:rFonts w:eastAsia="黑体" w:hint="eastAsia"/>
                <w:sz w:val="24"/>
              </w:rPr>
              <w:t>参考文献（</w:t>
            </w:r>
            <w:r>
              <w:rPr>
                <w:rFonts w:eastAsia="黑体" w:hint="eastAsia"/>
                <w:sz w:val="24"/>
              </w:rPr>
              <w:t>1</w:t>
            </w:r>
            <w:r>
              <w:rPr>
                <w:rFonts w:eastAsia="黑体"/>
                <w:sz w:val="24"/>
              </w:rPr>
              <w:t>5</w:t>
            </w:r>
            <w:r>
              <w:rPr>
                <w:rFonts w:eastAsia="黑体" w:hint="eastAsia"/>
                <w:sz w:val="24"/>
              </w:rPr>
              <w:t>%</w:t>
            </w:r>
            <w:r>
              <w:rPr>
                <w:rFonts w:eastAsia="黑体" w:hint="eastAsia"/>
                <w:sz w:val="24"/>
              </w:rPr>
              <w:t>）</w:t>
            </w:r>
          </w:p>
        </w:tc>
        <w:tc>
          <w:tcPr>
            <w:tcW w:w="1701" w:type="dxa"/>
            <w:vAlign w:val="center"/>
          </w:tcPr>
          <w:p w14:paraId="1F23A5EC" w14:textId="77777777" w:rsidR="00CC7DC5" w:rsidRPr="00046149" w:rsidRDefault="00CC7DC5" w:rsidP="00E053DD">
            <w:pPr>
              <w:spacing w:before="156" w:after="156"/>
              <w:ind w:firstLineChars="0" w:firstLine="0"/>
              <w:jc w:val="center"/>
              <w:rPr>
                <w:rFonts w:eastAsia="黑体"/>
                <w:sz w:val="24"/>
              </w:rPr>
            </w:pPr>
            <w:r>
              <w:rPr>
                <w:rFonts w:eastAsia="黑体" w:hint="eastAsia"/>
                <w:sz w:val="24"/>
              </w:rPr>
              <w:t>内容规范（</w:t>
            </w:r>
            <w:r>
              <w:rPr>
                <w:rFonts w:eastAsia="黑体"/>
                <w:sz w:val="24"/>
              </w:rPr>
              <w:t>40</w:t>
            </w:r>
            <w:r>
              <w:rPr>
                <w:rFonts w:eastAsia="黑体" w:hint="eastAsia"/>
                <w:sz w:val="24"/>
              </w:rPr>
              <w:t>%</w:t>
            </w:r>
            <w:r>
              <w:rPr>
                <w:rFonts w:eastAsia="黑体" w:hint="eastAsia"/>
                <w:sz w:val="24"/>
              </w:rPr>
              <w:t>）</w:t>
            </w:r>
          </w:p>
        </w:tc>
        <w:tc>
          <w:tcPr>
            <w:tcW w:w="1782" w:type="dxa"/>
            <w:vAlign w:val="center"/>
          </w:tcPr>
          <w:p w14:paraId="35A11338" w14:textId="77777777" w:rsidR="00CC7DC5" w:rsidRPr="00046149" w:rsidRDefault="00CC7DC5" w:rsidP="00E053DD">
            <w:pPr>
              <w:spacing w:before="156" w:after="156"/>
              <w:ind w:firstLineChars="0" w:firstLine="0"/>
              <w:jc w:val="center"/>
              <w:rPr>
                <w:rFonts w:eastAsia="黑体"/>
                <w:sz w:val="24"/>
              </w:rPr>
            </w:pPr>
            <w:r>
              <w:rPr>
                <w:rFonts w:eastAsia="黑体" w:hint="eastAsia"/>
                <w:sz w:val="24"/>
              </w:rPr>
              <w:t>总结思考（</w:t>
            </w:r>
            <w:r>
              <w:rPr>
                <w:rFonts w:eastAsia="黑体"/>
                <w:sz w:val="24"/>
              </w:rPr>
              <w:t>30</w:t>
            </w:r>
            <w:r>
              <w:rPr>
                <w:rFonts w:eastAsia="黑体" w:hint="eastAsia"/>
                <w:sz w:val="24"/>
              </w:rPr>
              <w:t>%</w:t>
            </w:r>
            <w:r>
              <w:rPr>
                <w:rFonts w:eastAsia="黑体" w:hint="eastAsia"/>
                <w:sz w:val="24"/>
              </w:rPr>
              <w:t>）</w:t>
            </w:r>
          </w:p>
        </w:tc>
        <w:tc>
          <w:tcPr>
            <w:tcW w:w="1701" w:type="dxa"/>
            <w:vAlign w:val="center"/>
          </w:tcPr>
          <w:p w14:paraId="7F6B25EE" w14:textId="77777777" w:rsidR="00CC7DC5" w:rsidRDefault="00CC7DC5" w:rsidP="00E053DD">
            <w:pPr>
              <w:spacing w:before="156" w:after="156"/>
              <w:ind w:firstLineChars="0" w:firstLine="0"/>
              <w:jc w:val="center"/>
              <w:rPr>
                <w:rFonts w:eastAsia="黑体"/>
                <w:sz w:val="24"/>
              </w:rPr>
            </w:pPr>
            <w:r>
              <w:rPr>
                <w:rFonts w:eastAsia="黑体" w:hint="eastAsia"/>
                <w:sz w:val="24"/>
              </w:rPr>
              <w:t>总成绩（</w:t>
            </w:r>
            <w:r>
              <w:rPr>
                <w:rFonts w:eastAsia="黑体"/>
                <w:sz w:val="24"/>
              </w:rPr>
              <w:t>100</w:t>
            </w:r>
            <w:r>
              <w:rPr>
                <w:rFonts w:eastAsia="黑体" w:hint="eastAsia"/>
                <w:sz w:val="24"/>
              </w:rPr>
              <w:t>%</w:t>
            </w:r>
            <w:r>
              <w:rPr>
                <w:rFonts w:eastAsia="黑体" w:hint="eastAsia"/>
                <w:sz w:val="24"/>
              </w:rPr>
              <w:t>）</w:t>
            </w:r>
          </w:p>
        </w:tc>
      </w:tr>
      <w:tr w:rsidR="00CC7DC5" w:rsidRPr="00046149" w14:paraId="755B9531" w14:textId="77777777" w:rsidTr="00CC7DC5">
        <w:trPr>
          <w:trHeight w:val="730"/>
        </w:trPr>
        <w:tc>
          <w:tcPr>
            <w:tcW w:w="1757" w:type="dxa"/>
            <w:vAlign w:val="center"/>
          </w:tcPr>
          <w:p w14:paraId="733994AE" w14:textId="77777777" w:rsidR="00CC7DC5" w:rsidRPr="00046149" w:rsidRDefault="00CC7DC5" w:rsidP="003A5530">
            <w:pPr>
              <w:spacing w:before="156" w:after="156"/>
              <w:ind w:firstLine="400"/>
              <w:jc w:val="center"/>
              <w:rPr>
                <w:szCs w:val="21"/>
              </w:rPr>
            </w:pPr>
          </w:p>
        </w:tc>
        <w:tc>
          <w:tcPr>
            <w:tcW w:w="1701" w:type="dxa"/>
            <w:vAlign w:val="center"/>
          </w:tcPr>
          <w:p w14:paraId="0309CF8D" w14:textId="77777777" w:rsidR="00CC7DC5" w:rsidRPr="00046149" w:rsidRDefault="00CC7DC5" w:rsidP="003A5530">
            <w:pPr>
              <w:spacing w:before="156" w:after="156"/>
              <w:ind w:firstLine="400"/>
              <w:jc w:val="center"/>
              <w:rPr>
                <w:szCs w:val="21"/>
              </w:rPr>
            </w:pPr>
          </w:p>
        </w:tc>
        <w:tc>
          <w:tcPr>
            <w:tcW w:w="1701" w:type="dxa"/>
            <w:vAlign w:val="center"/>
          </w:tcPr>
          <w:p w14:paraId="2A6BFCE9" w14:textId="77777777" w:rsidR="00CC7DC5" w:rsidRPr="00046149" w:rsidRDefault="00CC7DC5" w:rsidP="003A5530">
            <w:pPr>
              <w:spacing w:before="156" w:after="156"/>
              <w:ind w:firstLine="400"/>
              <w:jc w:val="center"/>
              <w:rPr>
                <w:szCs w:val="21"/>
              </w:rPr>
            </w:pPr>
          </w:p>
        </w:tc>
        <w:tc>
          <w:tcPr>
            <w:tcW w:w="1782" w:type="dxa"/>
            <w:vAlign w:val="center"/>
          </w:tcPr>
          <w:p w14:paraId="0BD24254" w14:textId="77777777" w:rsidR="00CC7DC5" w:rsidRDefault="00CC7DC5" w:rsidP="003A5530">
            <w:pPr>
              <w:spacing w:before="156" w:after="156"/>
              <w:ind w:firstLine="480"/>
              <w:jc w:val="center"/>
              <w:rPr>
                <w:rFonts w:eastAsia="黑体"/>
                <w:sz w:val="24"/>
              </w:rPr>
            </w:pPr>
          </w:p>
        </w:tc>
        <w:tc>
          <w:tcPr>
            <w:tcW w:w="1701" w:type="dxa"/>
            <w:vAlign w:val="center"/>
          </w:tcPr>
          <w:p w14:paraId="1C47462B" w14:textId="77777777" w:rsidR="00CC7DC5" w:rsidRDefault="00CC7DC5" w:rsidP="00DF759A">
            <w:pPr>
              <w:spacing w:before="156" w:after="156"/>
              <w:ind w:firstLine="480"/>
              <w:jc w:val="center"/>
              <w:rPr>
                <w:rFonts w:eastAsia="黑体"/>
                <w:sz w:val="24"/>
              </w:rPr>
            </w:pPr>
          </w:p>
        </w:tc>
      </w:tr>
    </w:tbl>
    <w:p w14:paraId="55777422" w14:textId="77777777" w:rsidR="00AC63A7" w:rsidRPr="00046149" w:rsidRDefault="00AC63A7" w:rsidP="00AC63A7">
      <w:pPr>
        <w:spacing w:before="156" w:after="156" w:line="360" w:lineRule="auto"/>
        <w:ind w:firstLine="480"/>
        <w:rPr>
          <w:rFonts w:eastAsia="黑体"/>
          <w:sz w:val="24"/>
        </w:rPr>
      </w:pPr>
      <w:r w:rsidRPr="00046149">
        <w:rPr>
          <w:rFonts w:eastAsia="黑体"/>
          <w:sz w:val="24"/>
        </w:rPr>
        <w:t>课程</w:t>
      </w:r>
      <w:r w:rsidR="00C404C9">
        <w:rPr>
          <w:rFonts w:eastAsia="黑体" w:hint="eastAsia"/>
          <w:sz w:val="24"/>
        </w:rPr>
        <w:t>报告</w:t>
      </w:r>
      <w:r w:rsidRPr="00046149">
        <w:rPr>
          <w:rFonts w:eastAsia="黑体"/>
          <w:sz w:val="24"/>
        </w:rPr>
        <w:t>评语</w:t>
      </w:r>
      <w:r w:rsidRPr="00046149">
        <w:rPr>
          <w:rFonts w:eastAsia="黑体"/>
          <w:sz w:val="24"/>
        </w:rPr>
        <w:t>:</w:t>
      </w:r>
    </w:p>
    <w:p w14:paraId="62AF1597" w14:textId="77777777" w:rsidR="00AC63A7" w:rsidRPr="00046149" w:rsidRDefault="00AC63A7" w:rsidP="00AC63A7">
      <w:pPr>
        <w:spacing w:before="156" w:after="156" w:line="360" w:lineRule="auto"/>
        <w:ind w:firstLine="480"/>
        <w:rPr>
          <w:rFonts w:eastAsia="黑体"/>
          <w:sz w:val="24"/>
        </w:rPr>
      </w:pPr>
    </w:p>
    <w:p w14:paraId="71DC2881" w14:textId="77777777" w:rsidR="00340BFD" w:rsidRDefault="00340BFD" w:rsidP="00AC63A7">
      <w:pPr>
        <w:spacing w:before="156" w:after="156" w:line="360" w:lineRule="auto"/>
        <w:ind w:firstLine="480"/>
        <w:rPr>
          <w:rFonts w:eastAsia="黑体"/>
          <w:sz w:val="24"/>
        </w:rPr>
      </w:pPr>
    </w:p>
    <w:p w14:paraId="260AD739" w14:textId="77777777" w:rsidR="00CC7DC5" w:rsidRDefault="00CC7DC5" w:rsidP="00AC63A7">
      <w:pPr>
        <w:spacing w:before="156" w:after="156" w:line="360" w:lineRule="auto"/>
        <w:ind w:firstLine="480"/>
        <w:rPr>
          <w:rFonts w:eastAsia="黑体"/>
          <w:sz w:val="24"/>
        </w:rPr>
      </w:pPr>
    </w:p>
    <w:p w14:paraId="08EF7103" w14:textId="77777777" w:rsidR="00AC63A7" w:rsidRPr="00046149" w:rsidRDefault="00AC63A7" w:rsidP="00AC63A7">
      <w:pPr>
        <w:spacing w:before="156" w:after="156"/>
        <w:ind w:firstLine="480"/>
        <w:rPr>
          <w:rFonts w:eastAsia="黑体"/>
          <w:sz w:val="24"/>
        </w:rPr>
      </w:pPr>
    </w:p>
    <w:p w14:paraId="64CF489E" w14:textId="77777777" w:rsidR="00AC63A7" w:rsidRPr="002E08EF" w:rsidRDefault="00AC63A7" w:rsidP="002E08EF">
      <w:pPr>
        <w:spacing w:before="156" w:after="156" w:line="360" w:lineRule="auto"/>
        <w:ind w:firstLineChars="150" w:firstLine="360"/>
        <w:rPr>
          <w:rFonts w:eastAsia="黑体"/>
          <w:sz w:val="24"/>
          <w:u w:val="single"/>
        </w:rPr>
      </w:pPr>
      <w:r w:rsidRPr="00046149">
        <w:rPr>
          <w:rFonts w:eastAsia="黑体"/>
          <w:sz w:val="24"/>
        </w:rPr>
        <w:t>任课教师</w:t>
      </w:r>
      <w:r w:rsidRPr="00046149">
        <w:rPr>
          <w:rFonts w:eastAsia="黑体"/>
          <w:sz w:val="24"/>
        </w:rPr>
        <w:t xml:space="preserve">: </w:t>
      </w:r>
      <w:r w:rsidR="002866EB">
        <w:rPr>
          <w:rFonts w:eastAsia="黑体"/>
          <w:sz w:val="24"/>
          <w:u w:val="single"/>
        </w:rPr>
        <w:t xml:space="preserve">             </w:t>
      </w:r>
      <w:r w:rsidR="002866EB">
        <w:rPr>
          <w:rFonts w:eastAsia="黑体" w:hint="eastAsia"/>
          <w:sz w:val="24"/>
        </w:rPr>
        <w:t xml:space="preserve">                       </w:t>
      </w:r>
      <w:r w:rsidR="002866EB" w:rsidRPr="00046149">
        <w:rPr>
          <w:rFonts w:eastAsia="黑体"/>
          <w:sz w:val="24"/>
        </w:rPr>
        <w:t>评</w:t>
      </w:r>
      <w:r w:rsidRPr="00046149">
        <w:rPr>
          <w:rFonts w:eastAsia="黑体"/>
          <w:sz w:val="24"/>
        </w:rPr>
        <w:t>阅日期</w:t>
      </w:r>
      <w:r w:rsidRPr="00046149">
        <w:rPr>
          <w:rFonts w:eastAsia="黑体"/>
          <w:sz w:val="24"/>
        </w:rPr>
        <w:t xml:space="preserve">: </w:t>
      </w:r>
      <w:r w:rsidRPr="00046149">
        <w:rPr>
          <w:rFonts w:eastAsia="黑体"/>
          <w:sz w:val="24"/>
          <w:u w:val="single"/>
        </w:rPr>
        <w:t xml:space="preserve">             </w:t>
      </w:r>
    </w:p>
    <w:p w14:paraId="7F21CF01" w14:textId="77777777" w:rsidR="002866EB" w:rsidRDefault="002866EB">
      <w:pPr>
        <w:widowControl/>
        <w:spacing w:before="156" w:after="156"/>
        <w:ind w:firstLine="880"/>
        <w:jc w:val="left"/>
        <w:rPr>
          <w:rFonts w:ascii="黑体" w:eastAsia="黑体"/>
          <w:sz w:val="44"/>
          <w:szCs w:val="44"/>
        </w:rPr>
      </w:pPr>
      <w:r>
        <w:rPr>
          <w:rFonts w:ascii="黑体" w:eastAsia="黑体"/>
          <w:sz w:val="44"/>
          <w:szCs w:val="44"/>
        </w:rPr>
        <w:br w:type="page"/>
      </w:r>
    </w:p>
    <w:p w14:paraId="4F0F51FF" w14:textId="593AFF33" w:rsidR="00AC63A7" w:rsidRDefault="00AE39D1" w:rsidP="00D97F6C">
      <w:pPr>
        <w:pStyle w:val="af2"/>
        <w:spacing w:before="312" w:after="468"/>
        <w:ind w:firstLine="883"/>
      </w:pPr>
      <w:r>
        <w:rPr>
          <w:rFonts w:hint="eastAsia"/>
        </w:rPr>
        <w:lastRenderedPageBreak/>
        <w:t>移动</w:t>
      </w:r>
      <w:r w:rsidR="0060398D">
        <w:rPr>
          <w:rFonts w:hint="eastAsia"/>
        </w:rPr>
        <w:t>边缘计算</w:t>
      </w:r>
      <w:r>
        <w:rPr>
          <w:rFonts w:hint="eastAsia"/>
        </w:rPr>
        <w:t>调研</w:t>
      </w:r>
    </w:p>
    <w:p w14:paraId="19C98E90" w14:textId="60B0245D" w:rsidR="00AC63A7" w:rsidRPr="0054108C" w:rsidRDefault="00AC63A7" w:rsidP="003E5763">
      <w:pPr>
        <w:pStyle w:val="af4"/>
        <w:spacing w:before="156" w:after="312"/>
        <w:jc w:val="both"/>
        <w:rPr>
          <w:bCs/>
        </w:rPr>
      </w:pPr>
      <w:r w:rsidRPr="00CC7DC5">
        <w:rPr>
          <w:rFonts w:hint="eastAsia"/>
          <w:b/>
        </w:rPr>
        <w:t>摘要：</w:t>
      </w:r>
      <w:r w:rsidR="0054108C" w:rsidRPr="0054108C">
        <w:rPr>
          <w:rFonts w:hint="eastAsia"/>
          <w:bCs/>
        </w:rPr>
        <w:t>随着物联网、</w:t>
      </w:r>
      <w:r w:rsidR="008B5564" w:rsidRPr="008B5564">
        <w:rPr>
          <w:rFonts w:ascii="Times" w:hAnsi="Times"/>
          <w:bCs/>
        </w:rPr>
        <w:t>5G</w:t>
      </w:r>
      <w:r w:rsidR="0054108C" w:rsidRPr="0054108C">
        <w:rPr>
          <w:rFonts w:hint="eastAsia"/>
          <w:bCs/>
        </w:rPr>
        <w:t>、工业自动化的兴起，传统的基于云的集中式大数据处理模式已经不能完全满足应用需求</w:t>
      </w:r>
      <w:r w:rsidR="0054108C">
        <w:rPr>
          <w:rFonts w:hint="eastAsia"/>
          <w:bCs/>
        </w:rPr>
        <w:t>，而</w:t>
      </w:r>
      <w:r w:rsidR="0054108C" w:rsidRPr="0054108C">
        <w:rPr>
          <w:rFonts w:hint="eastAsia"/>
          <w:bCs/>
        </w:rPr>
        <w:t>移动边缘计算越来越发挥出重要的作用，也逐步实现了集中化和智能化</w:t>
      </w:r>
      <w:r w:rsidR="00AE5381">
        <w:rPr>
          <w:rFonts w:hint="eastAsia"/>
          <w:bCs/>
        </w:rPr>
        <w:t>。</w:t>
      </w:r>
      <w:r w:rsidR="007B4520" w:rsidRPr="007B4520">
        <w:rPr>
          <w:rFonts w:hint="eastAsia"/>
          <w:bCs/>
        </w:rPr>
        <w:t>本文就移动边缘计算的</w:t>
      </w:r>
      <w:r w:rsidR="007B4520">
        <w:rPr>
          <w:rFonts w:hint="eastAsia"/>
          <w:bCs/>
        </w:rPr>
        <w:t>定义</w:t>
      </w:r>
      <w:r w:rsidR="007B4520" w:rsidRPr="007B4520">
        <w:rPr>
          <w:rFonts w:hint="eastAsia"/>
          <w:bCs/>
        </w:rPr>
        <w:t>、</w:t>
      </w:r>
      <w:r w:rsidR="007B4520">
        <w:rPr>
          <w:rFonts w:hint="eastAsia"/>
          <w:bCs/>
        </w:rPr>
        <w:t>框架</w:t>
      </w:r>
      <w:r w:rsidR="007B4520" w:rsidRPr="007B4520">
        <w:rPr>
          <w:rFonts w:hint="eastAsia"/>
          <w:bCs/>
        </w:rPr>
        <w:t>、</w:t>
      </w:r>
      <w:r w:rsidR="007B4520">
        <w:rPr>
          <w:rFonts w:hint="eastAsia"/>
          <w:bCs/>
        </w:rPr>
        <w:t>优势</w:t>
      </w:r>
      <w:r w:rsidR="007B4520" w:rsidRPr="007B4520">
        <w:rPr>
          <w:rFonts w:hint="eastAsia"/>
          <w:bCs/>
        </w:rPr>
        <w:t>、应用等</w:t>
      </w:r>
      <w:r w:rsidR="007B4520">
        <w:rPr>
          <w:rFonts w:hint="eastAsia"/>
          <w:bCs/>
        </w:rPr>
        <w:t>四</w:t>
      </w:r>
      <w:r w:rsidR="007B4520" w:rsidRPr="007B4520">
        <w:rPr>
          <w:rFonts w:hint="eastAsia"/>
          <w:bCs/>
        </w:rPr>
        <w:t>个方面进行了梳理和分析，并提出了作者的一些</w:t>
      </w:r>
      <w:r w:rsidR="002D460B">
        <w:rPr>
          <w:rFonts w:hint="eastAsia"/>
          <w:bCs/>
        </w:rPr>
        <w:t>总结与思考</w:t>
      </w:r>
      <w:r w:rsidR="007B4520" w:rsidRPr="007B4520">
        <w:rPr>
          <w:rFonts w:hint="eastAsia"/>
          <w:bCs/>
        </w:rPr>
        <w:t>。</w:t>
      </w:r>
    </w:p>
    <w:p w14:paraId="0D6772BD" w14:textId="5447CFA0" w:rsidR="00CC7DC5" w:rsidRPr="002C2C20" w:rsidRDefault="00AC63A7" w:rsidP="002C2C20">
      <w:pPr>
        <w:pStyle w:val="af4"/>
        <w:spacing w:before="156" w:after="312"/>
        <w:rPr>
          <w:rFonts w:hint="eastAsia"/>
        </w:rPr>
      </w:pPr>
      <w:r w:rsidRPr="00CC7DC5">
        <w:rPr>
          <w:rFonts w:hint="eastAsia"/>
          <w:b/>
        </w:rPr>
        <w:t>关键</w:t>
      </w:r>
      <w:r w:rsidR="00D97F6C">
        <w:rPr>
          <w:rFonts w:hint="eastAsia"/>
          <w:b/>
        </w:rPr>
        <w:t>词</w:t>
      </w:r>
      <w:r w:rsidRPr="00CC7DC5">
        <w:rPr>
          <w:rFonts w:hint="eastAsia"/>
          <w:b/>
        </w:rPr>
        <w:t>：</w:t>
      </w:r>
      <w:r w:rsidR="00CD055B" w:rsidRPr="0054108C">
        <w:rPr>
          <w:rFonts w:ascii="Times New Roman" w:hint="eastAsia"/>
          <w:szCs w:val="24"/>
        </w:rPr>
        <w:t>边缘计算</w:t>
      </w:r>
      <w:r w:rsidR="001F15BB">
        <w:rPr>
          <w:rFonts w:ascii="Times New Roman"/>
          <w:szCs w:val="24"/>
        </w:rPr>
        <w:t xml:space="preserve"> </w:t>
      </w:r>
      <w:r w:rsidR="00CD055B" w:rsidRPr="0054108C">
        <w:rPr>
          <w:rFonts w:ascii="Times New Roman" w:hint="eastAsia"/>
          <w:szCs w:val="24"/>
        </w:rPr>
        <w:t>MEC</w:t>
      </w:r>
      <w:r w:rsidR="00A668AE" w:rsidRPr="0054108C">
        <w:rPr>
          <w:rFonts w:ascii="Times New Roman"/>
          <w:szCs w:val="24"/>
        </w:rPr>
        <w:t xml:space="preserve"> </w:t>
      </w:r>
      <w:r w:rsidR="00A668AE" w:rsidRPr="0054108C">
        <w:rPr>
          <w:rFonts w:ascii="Times New Roman" w:hint="eastAsia"/>
          <w:szCs w:val="24"/>
        </w:rPr>
        <w:t>参考架构</w:t>
      </w:r>
    </w:p>
    <w:p w14:paraId="54A96D36" w14:textId="1F1F8ACD" w:rsidR="00AC63A7" w:rsidRDefault="003514E0" w:rsidP="008E1B3E">
      <w:pPr>
        <w:pStyle w:val="a"/>
        <w:spacing w:beforeLines="50" w:before="156" w:after="156"/>
        <w:ind w:left="357" w:hanging="357"/>
      </w:pPr>
      <w:r>
        <w:rPr>
          <w:rFonts w:hint="eastAsia"/>
        </w:rPr>
        <w:t>绪论</w:t>
      </w:r>
    </w:p>
    <w:p w14:paraId="463D28E4" w14:textId="56AEA647" w:rsidR="00826956" w:rsidRPr="00826956" w:rsidRDefault="00826956" w:rsidP="003268AC">
      <w:pPr>
        <w:spacing w:before="156" w:after="156"/>
        <w:ind w:firstLine="420"/>
        <w:rPr>
          <w:rFonts w:hint="eastAsia"/>
        </w:rPr>
      </w:pPr>
      <w:r w:rsidRPr="00826956">
        <w:t>边缘计算是近几年提出的新兴概念，主要思想是将计算设备下沉</w:t>
      </w:r>
      <w:r w:rsidR="003E5763">
        <w:rPr>
          <w:rFonts w:hint="eastAsia"/>
        </w:rPr>
        <w:t>到</w:t>
      </w:r>
      <w:r w:rsidRPr="00826956">
        <w:t>数据边缘侧</w:t>
      </w:r>
      <w:r w:rsidR="00743E03">
        <w:rPr>
          <w:rFonts w:hint="eastAsia"/>
        </w:rPr>
        <w:t>，来</w:t>
      </w:r>
      <w:r w:rsidRPr="00826956">
        <w:t>补足远端云计算在通信能力方面的不足</w:t>
      </w:r>
      <w:r w:rsidR="00911184">
        <w:rPr>
          <w:rFonts w:hint="eastAsia"/>
        </w:rPr>
        <w:t>。</w:t>
      </w:r>
      <w:r w:rsidRPr="00826956">
        <w:rPr>
          <w:rFonts w:hint="eastAsia"/>
        </w:rPr>
        <w:t>如何利用这些边缘计算设备，与工业云平台协同完成相关的计算任务，是工业边缘计算的主要研究目标</w:t>
      </w:r>
      <w:r w:rsidRPr="00826956">
        <w:rPr>
          <w:rFonts w:hint="eastAsia"/>
        </w:rPr>
        <w:t>。</w:t>
      </w:r>
    </w:p>
    <w:p w14:paraId="181CAB8C" w14:textId="598B0B4B" w:rsidR="0060398D" w:rsidRPr="00854813" w:rsidRDefault="0060398D" w:rsidP="003268AC">
      <w:pPr>
        <w:spacing w:before="156" w:after="156"/>
        <w:ind w:firstLine="420"/>
        <w:rPr>
          <w:rFonts w:hint="eastAsia"/>
        </w:rPr>
      </w:pPr>
      <w:r w:rsidRPr="0060398D">
        <w:rPr>
          <w:rFonts w:hint="eastAsia"/>
        </w:rPr>
        <w:t>本文主要对</w:t>
      </w:r>
      <w:r w:rsidR="006F2CC3">
        <w:rPr>
          <w:rFonts w:hint="eastAsia"/>
        </w:rPr>
        <w:t>边缘计算</w:t>
      </w:r>
      <w:r w:rsidRPr="0060398D">
        <w:rPr>
          <w:rFonts w:hint="eastAsia"/>
        </w:rPr>
        <w:t>技术进行系统性的概述和介绍，首先介绍了</w:t>
      </w:r>
      <w:r w:rsidR="00A668AE">
        <w:rPr>
          <w:rFonts w:hint="eastAsia"/>
        </w:rPr>
        <w:t>边缘计算</w:t>
      </w:r>
      <w:r w:rsidRPr="0060398D">
        <w:rPr>
          <w:rFonts w:hint="eastAsia"/>
        </w:rPr>
        <w:t>的基本概念，</w:t>
      </w:r>
      <w:r w:rsidR="00C92543">
        <w:rPr>
          <w:rFonts w:hint="eastAsia"/>
        </w:rPr>
        <w:t>与云计算加以对比，</w:t>
      </w:r>
      <w:r w:rsidRPr="0060398D">
        <w:rPr>
          <w:rFonts w:hint="eastAsia"/>
        </w:rPr>
        <w:t>并详细介绍了</w:t>
      </w:r>
      <w:r w:rsidR="00A668AE">
        <w:rPr>
          <w:rFonts w:hint="eastAsia"/>
        </w:rPr>
        <w:t>边缘计算</w:t>
      </w:r>
      <w:r w:rsidRPr="0060398D">
        <w:rPr>
          <w:rFonts w:hint="eastAsia"/>
        </w:rPr>
        <w:t>的参考框架。然后对</w:t>
      </w:r>
      <w:r w:rsidR="00521C6E">
        <w:rPr>
          <w:rFonts w:hint="eastAsia"/>
        </w:rPr>
        <w:t>边缘计算</w:t>
      </w:r>
      <w:r w:rsidRPr="0060398D">
        <w:rPr>
          <w:rFonts w:hint="eastAsia"/>
        </w:rPr>
        <w:t>技术的优势加以阐述</w:t>
      </w:r>
      <w:r w:rsidR="003A700B">
        <w:rPr>
          <w:rFonts w:hint="eastAsia"/>
        </w:rPr>
        <w:t>，也介绍了部分基于边缘计算的实际应用</w:t>
      </w:r>
      <w:r w:rsidR="00724E9D">
        <w:rPr>
          <w:rFonts w:hint="eastAsia"/>
        </w:rPr>
        <w:t>。最终，对于边缘计算提出了个人总结思考与见解。</w:t>
      </w:r>
    </w:p>
    <w:p w14:paraId="1199AD14" w14:textId="4F8D0FDC" w:rsidR="00F53FE2" w:rsidRPr="00F53FE2" w:rsidRDefault="00D26D1D" w:rsidP="008E1B3E">
      <w:pPr>
        <w:pStyle w:val="a"/>
        <w:spacing w:beforeLines="50" w:before="156" w:after="156"/>
        <w:ind w:left="357" w:hanging="357"/>
        <w:rPr>
          <w:rFonts w:hint="eastAsia"/>
        </w:rPr>
      </w:pPr>
      <w:r>
        <w:rPr>
          <w:rFonts w:hint="eastAsia"/>
        </w:rPr>
        <w:t>边缘计算的定义</w:t>
      </w:r>
    </w:p>
    <w:p w14:paraId="462637E2" w14:textId="39CF3073" w:rsidR="00326FB2" w:rsidRPr="00A907FD" w:rsidRDefault="00B627F6" w:rsidP="00C22481">
      <w:pPr>
        <w:pStyle w:val="a0"/>
        <w:spacing w:before="156" w:after="156"/>
        <w:ind w:leftChars="100" w:left="408" w:hanging="198"/>
      </w:pPr>
      <w:r>
        <w:rPr>
          <w:rFonts w:hint="eastAsia"/>
        </w:rPr>
        <w:t>边缘计算</w:t>
      </w:r>
    </w:p>
    <w:p w14:paraId="5AB521A3" w14:textId="48E545E0" w:rsidR="00B627F6" w:rsidRDefault="00B627F6" w:rsidP="003268AC">
      <w:pPr>
        <w:spacing w:before="156" w:after="156"/>
        <w:ind w:firstLine="420"/>
      </w:pPr>
      <w:r w:rsidRPr="0034178D">
        <w:rPr>
          <w:rFonts w:hint="eastAsia"/>
        </w:rPr>
        <w:t>边缘计算是一种</w:t>
      </w:r>
      <w:r w:rsidR="00403793">
        <w:rPr>
          <w:rFonts w:hint="eastAsia"/>
        </w:rPr>
        <w:t>致力</w:t>
      </w:r>
      <w:r w:rsidRPr="0034178D">
        <w:rPr>
          <w:rFonts w:hint="eastAsia"/>
        </w:rPr>
        <w:t>于使计算尽可能靠近数据源、以减少延迟和带宽使用的</w:t>
      </w:r>
      <w:r w:rsidR="007A5CDC">
        <w:rPr>
          <w:rFonts w:hint="eastAsia"/>
        </w:rPr>
        <w:t>新兴</w:t>
      </w:r>
      <w:r w:rsidRPr="0034178D">
        <w:rPr>
          <w:rFonts w:hint="eastAsia"/>
        </w:rPr>
        <w:t>网络理念。</w:t>
      </w:r>
      <w:r w:rsidR="002C2C20">
        <w:rPr>
          <w:rFonts w:hint="eastAsia"/>
        </w:rPr>
        <w:t>使用</w:t>
      </w:r>
      <w:r w:rsidRPr="0034178D">
        <w:rPr>
          <w:rFonts w:hint="eastAsia"/>
        </w:rPr>
        <w:t>边缘计算</w:t>
      </w:r>
      <w:r w:rsidR="0053371E">
        <w:rPr>
          <w:rFonts w:hint="eastAsia"/>
        </w:rPr>
        <w:t>也就</w:t>
      </w:r>
      <w:r w:rsidRPr="0034178D">
        <w:rPr>
          <w:rFonts w:hint="eastAsia"/>
        </w:rPr>
        <w:t>意味着在云端运行更少的进程，将这些进程移动到</w:t>
      </w:r>
      <w:r>
        <w:rPr>
          <w:rFonts w:hint="eastAsia"/>
        </w:rPr>
        <w:t>网络边缘</w:t>
      </w:r>
      <w:r w:rsidRPr="0034178D">
        <w:rPr>
          <w:rFonts w:hint="eastAsia"/>
        </w:rPr>
        <w:t>，例如用户的计算机、</w:t>
      </w:r>
      <w:r w:rsidRPr="0034178D">
        <w:rPr>
          <w:rFonts w:hint="eastAsia"/>
        </w:rPr>
        <w:t xml:space="preserve">IoT </w:t>
      </w:r>
      <w:r w:rsidR="00A30AED">
        <w:rPr>
          <w:rFonts w:hint="eastAsia"/>
        </w:rPr>
        <w:t>物联网</w:t>
      </w:r>
      <w:r w:rsidRPr="0034178D">
        <w:rPr>
          <w:rFonts w:hint="eastAsia"/>
        </w:rPr>
        <w:t>设备或边缘服务器。</w:t>
      </w:r>
    </w:p>
    <w:p w14:paraId="71D85642" w14:textId="45A72608" w:rsidR="00B627F6" w:rsidRDefault="005D0529" w:rsidP="003268AC">
      <w:pPr>
        <w:spacing w:before="156" w:after="156"/>
        <w:ind w:firstLine="420"/>
      </w:pPr>
      <w:r w:rsidRPr="008D7164">
        <w:rPr>
          <w:rFonts w:hint="eastAsia"/>
        </w:rPr>
        <w:t>通俗地说，</w:t>
      </w:r>
      <w:r w:rsidR="00B627F6" w:rsidRPr="008D7164">
        <w:rPr>
          <w:rFonts w:hint="eastAsia"/>
        </w:rPr>
        <w:t>边缘计算是指在用户或数据源的物理位置或附近进行的计算，这样可以降低延迟，节省带宽。</w:t>
      </w:r>
    </w:p>
    <w:p w14:paraId="13721F56" w14:textId="2F874A2F" w:rsidR="00B627F6" w:rsidRDefault="00B627F6" w:rsidP="003268AC">
      <w:pPr>
        <w:spacing w:before="156" w:after="156"/>
        <w:ind w:firstLine="420"/>
      </w:pPr>
      <w:bookmarkStart w:id="0" w:name="OLE_LINK2"/>
      <w:r w:rsidRPr="00584900">
        <w:rPr>
          <w:rFonts w:hint="eastAsia"/>
        </w:rPr>
        <w:t>边缘计算的起源是在</w:t>
      </w:r>
      <w:r w:rsidRPr="00584900">
        <w:rPr>
          <w:rFonts w:hint="eastAsia"/>
        </w:rPr>
        <w:t>20</w:t>
      </w:r>
      <w:r w:rsidRPr="00584900">
        <w:rPr>
          <w:rFonts w:hint="eastAsia"/>
        </w:rPr>
        <w:t>世纪</w:t>
      </w:r>
      <w:r w:rsidRPr="00584900">
        <w:rPr>
          <w:rFonts w:hint="eastAsia"/>
        </w:rPr>
        <w:t>90</w:t>
      </w:r>
      <w:r w:rsidRPr="00584900">
        <w:rPr>
          <w:rFonts w:hint="eastAsia"/>
        </w:rPr>
        <w:t>年代。最初，内容分发网络</w:t>
      </w:r>
      <w:r w:rsidRPr="00584900">
        <w:rPr>
          <w:rFonts w:hint="eastAsia"/>
        </w:rPr>
        <w:t>CDN</w:t>
      </w:r>
      <w:r w:rsidRPr="00584900">
        <w:rPr>
          <w:rFonts w:hint="eastAsia"/>
        </w:rPr>
        <w:t>在边缘服务器上部署了服务用来存放视频和网站内容。在</w:t>
      </w:r>
      <w:r w:rsidRPr="00584900">
        <w:rPr>
          <w:rFonts w:hint="eastAsia"/>
        </w:rPr>
        <w:t>21</w:t>
      </w:r>
      <w:r w:rsidRPr="00584900">
        <w:rPr>
          <w:rFonts w:hint="eastAsia"/>
        </w:rPr>
        <w:t>世纪初，边缘计算开始逐步发展，并开始在边缘服务器上部署程序或程序的部分组件</w:t>
      </w:r>
      <w:r w:rsidR="00E26C77">
        <w:rPr>
          <w:rFonts w:hint="eastAsia"/>
        </w:rPr>
        <w:t>，</w:t>
      </w:r>
      <w:r>
        <w:rPr>
          <w:rFonts w:hint="eastAsia"/>
        </w:rPr>
        <w:t>这初步的符合了我们对边缘计算的定义。</w:t>
      </w:r>
    </w:p>
    <w:bookmarkEnd w:id="0"/>
    <w:p w14:paraId="1416898D" w14:textId="0EB7BF53" w:rsidR="00B627F6" w:rsidRDefault="00B627F6" w:rsidP="00C22481">
      <w:pPr>
        <w:pStyle w:val="a0"/>
        <w:spacing w:before="156" w:after="156"/>
        <w:ind w:leftChars="100" w:left="408" w:hanging="198"/>
      </w:pPr>
      <w:r>
        <w:rPr>
          <w:rFonts w:hint="eastAsia"/>
        </w:rPr>
        <w:t>网络边缘</w:t>
      </w:r>
    </w:p>
    <w:p w14:paraId="4D57B403" w14:textId="71E72C56" w:rsidR="00B627F6" w:rsidRDefault="00B627F6" w:rsidP="003268AC">
      <w:pPr>
        <w:spacing w:before="156" w:after="156"/>
        <w:ind w:firstLine="420"/>
        <w:rPr>
          <w:rFonts w:hint="eastAsia"/>
        </w:rPr>
      </w:pPr>
      <w:r>
        <w:rPr>
          <w:rFonts w:hint="eastAsia"/>
        </w:rPr>
        <w:t>对于互联网设备，网络边缘</w:t>
      </w:r>
      <w:r w:rsidR="002E2BC4">
        <w:rPr>
          <w:rFonts w:hint="eastAsia"/>
        </w:rPr>
        <w:t>指的</w:t>
      </w:r>
      <w:r>
        <w:rPr>
          <w:rFonts w:hint="eastAsia"/>
        </w:rPr>
        <w:t>是设备或包含设备的本地网络与互联网通信的位置。边缘是个比较模糊的术语</w:t>
      </w:r>
      <w:r w:rsidR="00973B34">
        <w:rPr>
          <w:rFonts w:hint="eastAsia"/>
        </w:rPr>
        <w:t>，</w:t>
      </w:r>
      <w:r>
        <w:rPr>
          <w:rFonts w:hint="eastAsia"/>
        </w:rPr>
        <w:t>例如，可以将用户的计算机或</w:t>
      </w:r>
      <w:r>
        <w:rPr>
          <w:rFonts w:hint="eastAsia"/>
        </w:rPr>
        <w:t xml:space="preserve"> IoT </w:t>
      </w:r>
      <w:r>
        <w:rPr>
          <w:rFonts w:hint="eastAsia"/>
        </w:rPr>
        <w:t>摄像头内部的处理器视为网络</w:t>
      </w:r>
      <w:r>
        <w:rPr>
          <w:rFonts w:hint="eastAsia"/>
        </w:rPr>
        <w:lastRenderedPageBreak/>
        <w:t>边缘</w:t>
      </w:r>
      <w:r w:rsidR="00CD3AC8">
        <w:rPr>
          <w:rFonts w:hint="eastAsia"/>
        </w:rPr>
        <w:t>；</w:t>
      </w:r>
      <w:r>
        <w:rPr>
          <w:rFonts w:hint="eastAsia"/>
        </w:rPr>
        <w:t>但也可以将用户的路由器、</w:t>
      </w:r>
      <w:r>
        <w:rPr>
          <w:rFonts w:hint="eastAsia"/>
        </w:rPr>
        <w:t xml:space="preserve">ISP </w:t>
      </w:r>
      <w:r>
        <w:rPr>
          <w:rFonts w:hint="eastAsia"/>
        </w:rPr>
        <w:t>或本地边缘服务器视为边缘。重要的是，网络边缘在地理位置上靠近设备。这一点与源站、云服务器不同，因为这两者可能与它们相互通信的设备相距很远。</w:t>
      </w:r>
    </w:p>
    <w:p w14:paraId="3A338954" w14:textId="607E89B9" w:rsidR="00B627F6" w:rsidRDefault="00B627F6" w:rsidP="00C22481">
      <w:pPr>
        <w:pStyle w:val="a0"/>
        <w:spacing w:before="156" w:after="156"/>
        <w:ind w:leftChars="100" w:left="408" w:hanging="198"/>
      </w:pPr>
      <w:r>
        <w:rPr>
          <w:rFonts w:hint="eastAsia"/>
        </w:rPr>
        <w:t>边缘计算与云计算</w:t>
      </w:r>
    </w:p>
    <w:p w14:paraId="3D19AC5D" w14:textId="77777777" w:rsidR="00B627F6" w:rsidRDefault="00B627F6" w:rsidP="00B627F6">
      <w:pPr>
        <w:spacing w:before="156" w:after="156"/>
        <w:ind w:firstLine="420"/>
      </w:pPr>
      <w:r>
        <w:rPr>
          <w:rFonts w:hint="eastAsia"/>
        </w:rPr>
        <w:t>在传统的云计算模式下，计算资源和服务通常集中在大型数据中心内，而最终用户则是在网络的边缘访问这些资源和服务。用户访问这些计算资源和服务需要访问数据中心中的数据。这种模式虽然成本更低，并且有更加高效的资源共享能力，但是其也会增加用户使用时的延迟，同时也会浪费部分带宽。</w:t>
      </w:r>
    </w:p>
    <w:p w14:paraId="717677AA" w14:textId="2D06B222" w:rsidR="00B627F6" w:rsidRDefault="00B627F6" w:rsidP="00B627F6">
      <w:pPr>
        <w:spacing w:before="156" w:after="156"/>
        <w:ind w:firstLine="420"/>
      </w:pPr>
      <w:r>
        <w:rPr>
          <w:rFonts w:hint="eastAsia"/>
        </w:rPr>
        <w:t>而使用边缘计算的方式，由于计算是在网络边缘进行的，其可以有效的降低计算的延迟。同时，其与数据中心交换的数据由于经过了处理，其只需要传输经过处理的数据，而不用传输大量的原始数据，因此也可以节省带宽。</w:t>
      </w:r>
    </w:p>
    <w:p w14:paraId="0EE32656" w14:textId="59DC2993" w:rsidR="00676CE8" w:rsidRDefault="00676CE8" w:rsidP="00676CE8">
      <w:pPr>
        <w:spacing w:before="156" w:after="156"/>
        <w:ind w:firstLine="420"/>
      </w:pPr>
      <w:r w:rsidRPr="00676CE8">
        <w:t>边缘计算是相对于云计算而提出的概念，可以理解为一种离数据源更近的云计算</w:t>
      </w:r>
      <w:r>
        <w:rPr>
          <w:rFonts w:hint="eastAsia"/>
        </w:rPr>
        <w:t>。</w:t>
      </w:r>
      <w:r w:rsidRPr="00676CE8">
        <w:t>云计算最重要的特点是通过虚拟化技术将计算作为一种服务提供</w:t>
      </w:r>
      <w:r>
        <w:rPr>
          <w:rFonts w:hint="eastAsia"/>
        </w:rPr>
        <w:t>。</w:t>
      </w:r>
      <w:r w:rsidRPr="00676CE8">
        <w:t>边缘计算与云计算相比，在计算位置上与云计算不同，计算形式类似</w:t>
      </w:r>
      <w:r>
        <w:rPr>
          <w:rFonts w:hint="eastAsia"/>
        </w:rPr>
        <w:t>。</w:t>
      </w:r>
      <w:r w:rsidRPr="00676CE8">
        <w:t>在计算位置方面，计算离云端越近，计算设备的性能越强，通信时延越高</w:t>
      </w:r>
      <w:r>
        <w:rPr>
          <w:rFonts w:hint="eastAsia"/>
        </w:rPr>
        <w:t>。</w:t>
      </w:r>
      <w:r w:rsidRPr="00676CE8">
        <w:t>计算形式方面，边缘计算与云计算同样可以将计算作为一种服务供其他设备使用</w:t>
      </w:r>
      <w:r>
        <w:rPr>
          <w:rFonts w:hint="eastAsia"/>
        </w:rPr>
        <w:t>。</w:t>
      </w:r>
      <w:r w:rsidRPr="00676CE8">
        <w:t>不同的是，边缘设备既可以贡献资源，又可以利用资源</w:t>
      </w:r>
      <w:r>
        <w:rPr>
          <w:rFonts w:hint="eastAsia"/>
        </w:rPr>
        <w:t>。</w:t>
      </w:r>
    </w:p>
    <w:p w14:paraId="54C47920" w14:textId="77777777" w:rsidR="0051090C" w:rsidRDefault="0051090C" w:rsidP="0051090C">
      <w:pPr>
        <w:adjustRightInd w:val="0"/>
        <w:snapToGrid w:val="0"/>
        <w:spacing w:beforeLines="0" w:before="0" w:afterLines="0" w:after="0" w:line="240" w:lineRule="auto"/>
        <w:ind w:firstLineChars="0" w:firstLine="0"/>
        <w:jc w:val="center"/>
      </w:pPr>
      <w:r>
        <w:fldChar w:fldCharType="begin"/>
      </w:r>
      <w:r>
        <w:instrText xml:space="preserve"> INCLUDEPICTURE "http://n.sinaimg.cn/tech/crawl/201/w537h464/20200330/45d4-irpunah4371369.png" \* MERGEFORMATINET </w:instrText>
      </w:r>
      <w:r>
        <w:fldChar w:fldCharType="separate"/>
      </w:r>
      <w:r>
        <w:rPr>
          <w:noProof/>
        </w:rPr>
        <w:drawing>
          <wp:inline distT="0" distB="0" distL="0" distR="0" wp14:anchorId="7089A551" wp14:editId="5D0E7CB7">
            <wp:extent cx="3319272" cy="286609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8352" cy="2908478"/>
                    </a:xfrm>
                    <a:prstGeom prst="rect">
                      <a:avLst/>
                    </a:prstGeom>
                    <a:noFill/>
                    <a:ln>
                      <a:noFill/>
                    </a:ln>
                  </pic:spPr>
                </pic:pic>
              </a:graphicData>
            </a:graphic>
          </wp:inline>
        </w:drawing>
      </w:r>
      <w:r>
        <w:fldChar w:fldCharType="end"/>
      </w:r>
    </w:p>
    <w:p w14:paraId="6E33D021" w14:textId="70E34AFD" w:rsidR="0051090C" w:rsidRDefault="0051090C" w:rsidP="0051090C">
      <w:pPr>
        <w:pStyle w:val="afa"/>
        <w:spacing w:before="156" w:after="156"/>
        <w:rPr>
          <w:rFonts w:hint="eastAsia"/>
        </w:rPr>
      </w:pPr>
      <w:r>
        <w:rPr>
          <w:rFonts w:hint="eastAsia"/>
        </w:rPr>
        <w:t>图</w:t>
      </w:r>
      <w:r>
        <w:t>1</w:t>
      </w:r>
      <w:r w:rsidR="00A455E3">
        <w:t xml:space="preserve"> </w:t>
      </w:r>
      <w:r>
        <w:rPr>
          <w:rFonts w:hint="eastAsia"/>
        </w:rPr>
        <w:t>边缘计算与云计算</w:t>
      </w:r>
    </w:p>
    <w:p w14:paraId="51CE7DA5" w14:textId="45D45892" w:rsidR="00676CE8" w:rsidRPr="00676CE8" w:rsidRDefault="00324108" w:rsidP="00676CE8">
      <w:pPr>
        <w:spacing w:before="156" w:after="156"/>
        <w:ind w:firstLine="420"/>
        <w:rPr>
          <w:rFonts w:hint="eastAsia"/>
        </w:rPr>
      </w:pPr>
      <w:r>
        <w:rPr>
          <w:rFonts w:hint="eastAsia"/>
        </w:rPr>
        <w:t>因此，</w:t>
      </w:r>
      <w:r w:rsidR="00676CE8" w:rsidRPr="00676CE8">
        <w:rPr>
          <w:rFonts w:hint="eastAsia"/>
        </w:rPr>
        <w:t>可</w:t>
      </w:r>
      <w:r w:rsidR="00676CE8" w:rsidRPr="00676CE8">
        <w:t>以很容易地区分边缘计算和</w:t>
      </w:r>
      <w:r w:rsidR="00AA7AB8">
        <w:rPr>
          <w:rFonts w:hint="eastAsia"/>
        </w:rPr>
        <w:t>云</w:t>
      </w:r>
      <w:r w:rsidR="00676CE8" w:rsidRPr="00676CE8">
        <w:t>计算</w:t>
      </w:r>
      <w:r>
        <w:rPr>
          <w:rFonts w:hint="eastAsia"/>
        </w:rPr>
        <w:t>。</w:t>
      </w:r>
      <w:r w:rsidR="00676CE8" w:rsidRPr="00676CE8">
        <w:t>以智能驾驶汽车为例，如果其</w:t>
      </w:r>
      <w:r w:rsidR="00EC0CC4">
        <w:rPr>
          <w:rFonts w:hint="eastAsia"/>
        </w:rPr>
        <w:t>自动</w:t>
      </w:r>
      <w:r w:rsidR="00676CE8" w:rsidRPr="00676CE8">
        <w:t>驾驶辅助系统</w:t>
      </w:r>
      <w:r w:rsidR="00EC0CC4">
        <w:rPr>
          <w:rFonts w:hint="eastAsia"/>
        </w:rPr>
        <w:t>将大量的原始数据</w:t>
      </w:r>
      <w:r w:rsidR="00676CE8" w:rsidRPr="00676CE8">
        <w:t>上传到云端</w:t>
      </w:r>
      <w:r w:rsidR="00EC0CC4">
        <w:rPr>
          <w:rFonts w:hint="eastAsia"/>
        </w:rPr>
        <w:t>集去服务器中做计算</w:t>
      </w:r>
      <w:r w:rsidR="00676CE8" w:rsidRPr="00676CE8">
        <w:rPr>
          <w:rFonts w:hint="eastAsia"/>
        </w:rPr>
        <w:t>，</w:t>
      </w:r>
      <w:r w:rsidR="00676CE8" w:rsidRPr="00676CE8">
        <w:t>那么这种形式的计算只能算作</w:t>
      </w:r>
      <w:r w:rsidR="00EC0CC4">
        <w:rPr>
          <w:rFonts w:hint="eastAsia"/>
        </w:rPr>
        <w:t>云</w:t>
      </w:r>
      <w:r w:rsidR="00676CE8" w:rsidRPr="00676CE8">
        <w:t>计算；如果</w:t>
      </w:r>
      <w:r w:rsidR="00EF36A7">
        <w:rPr>
          <w:rFonts w:hint="eastAsia"/>
        </w:rPr>
        <w:t>自动驾驶辅助系统</w:t>
      </w:r>
      <w:r w:rsidR="00676CE8" w:rsidRPr="00676CE8">
        <w:t>可以通过</w:t>
      </w:r>
      <w:r w:rsidR="00676CE8" w:rsidRPr="00676CE8">
        <w:t>5G</w:t>
      </w:r>
      <w:r w:rsidR="00676CE8" w:rsidRPr="00676CE8">
        <w:t>、</w:t>
      </w:r>
      <w:proofErr w:type="spellStart"/>
      <w:r w:rsidR="00676CE8" w:rsidRPr="00676CE8">
        <w:t>WiFi</w:t>
      </w:r>
      <w:proofErr w:type="spellEnd"/>
      <w:r w:rsidR="00676CE8" w:rsidRPr="00676CE8">
        <w:t>、</w:t>
      </w:r>
      <w:r w:rsidR="00676CE8" w:rsidRPr="00676CE8">
        <w:t>D2D</w:t>
      </w:r>
      <w:r w:rsidR="00676CE8" w:rsidRPr="00676CE8">
        <w:t>等通信方式，将自已计算的一部分放到</w:t>
      </w:r>
      <w:r w:rsidR="007A19BF">
        <w:rPr>
          <w:rFonts w:hint="eastAsia"/>
        </w:rPr>
        <w:t>APP</w:t>
      </w:r>
      <w:r w:rsidR="000523C5">
        <w:rPr>
          <w:rFonts w:hint="eastAsia"/>
        </w:rPr>
        <w:t>、微云</w:t>
      </w:r>
      <w:r w:rsidR="00676CE8" w:rsidRPr="00676CE8">
        <w:t>或者其他边缘设备上进行，那么这样的计算形式可以认定为边缘计算</w:t>
      </w:r>
      <w:r w:rsidR="0051090C">
        <w:rPr>
          <w:rFonts w:hint="eastAsia"/>
        </w:rPr>
        <w:t>。</w:t>
      </w:r>
    </w:p>
    <w:p w14:paraId="674FF978" w14:textId="0F81408C" w:rsidR="0094258B" w:rsidRPr="0094258B" w:rsidRDefault="007F1D61" w:rsidP="008E1B3E">
      <w:pPr>
        <w:pStyle w:val="a"/>
        <w:spacing w:beforeLines="50" w:before="156" w:after="156"/>
        <w:ind w:left="357" w:hanging="357"/>
        <w:rPr>
          <w:rFonts w:hint="eastAsia"/>
        </w:rPr>
      </w:pPr>
      <w:r>
        <w:rPr>
          <w:rFonts w:hint="eastAsia"/>
        </w:rPr>
        <w:lastRenderedPageBreak/>
        <w:t>边缘计算的基本</w:t>
      </w:r>
      <w:r w:rsidR="00C471AE">
        <w:rPr>
          <w:rFonts w:hint="eastAsia"/>
        </w:rPr>
        <w:t>框架</w:t>
      </w:r>
    </w:p>
    <w:p w14:paraId="73033F80" w14:textId="4AB30588" w:rsidR="00EB2512" w:rsidRDefault="007C7527" w:rsidP="00EB2512">
      <w:pPr>
        <w:spacing w:before="156" w:after="156"/>
        <w:ind w:firstLine="420"/>
        <w:rPr>
          <w:rFonts w:hint="eastAsia"/>
        </w:rPr>
      </w:pPr>
      <w:r w:rsidRPr="007C7527">
        <w:t>边缘计算产业联盟</w:t>
      </w:r>
      <w:r>
        <w:rPr>
          <w:rFonts w:hint="eastAsia"/>
        </w:rPr>
        <w:t>与工业互联网产业联盟</w:t>
      </w:r>
      <w:r w:rsidRPr="007C7527">
        <w:t>提出了边缘计算参考框架，如图</w:t>
      </w:r>
      <w:r w:rsidRPr="007C7527">
        <w:t>2</w:t>
      </w:r>
      <w:r w:rsidRPr="007C7527">
        <w:t>所示</w:t>
      </w:r>
      <w:r w:rsidR="00C22481">
        <w:rPr>
          <w:rFonts w:hint="eastAsia"/>
        </w:rPr>
        <w:t>。</w:t>
      </w:r>
      <w:r w:rsidRPr="007C7527">
        <w:t>边缘计算三层架构模式包括云计算层、边缘层和现场层。</w:t>
      </w:r>
    </w:p>
    <w:p w14:paraId="0662310F" w14:textId="77777777" w:rsidR="00EB2512" w:rsidRDefault="007C7527" w:rsidP="00EB2512">
      <w:pPr>
        <w:pStyle w:val="ab"/>
        <w:numPr>
          <w:ilvl w:val="0"/>
          <w:numId w:val="6"/>
        </w:numPr>
        <w:spacing w:before="156" w:after="156"/>
        <w:ind w:firstLineChars="0"/>
      </w:pPr>
      <w:r w:rsidRPr="007C7527">
        <w:t>云计算层提供智能化生产、个性化定制等应用程序支持，它接收来自边缘层的数据进行分析处理，并且对边缘层和现场设备进行调度优化；</w:t>
      </w:r>
    </w:p>
    <w:p w14:paraId="3862522D" w14:textId="77777777" w:rsidR="00EB2512" w:rsidRDefault="007C7527" w:rsidP="00EB2512">
      <w:pPr>
        <w:pStyle w:val="ab"/>
        <w:numPr>
          <w:ilvl w:val="0"/>
          <w:numId w:val="6"/>
        </w:numPr>
        <w:spacing w:before="156" w:after="156"/>
        <w:ind w:firstLineChars="0"/>
      </w:pPr>
      <w:r w:rsidRPr="007C7527">
        <w:t>边缘层是整个参考框架的核心部分，由边缘管理器、边缘节点、边缘网关、边缘控制器、边缘云、边缘传感器等部分组成，向上支持与云计算层的数据传输，向下支持与现场设备的接入。</w:t>
      </w:r>
    </w:p>
    <w:p w14:paraId="3A111F87" w14:textId="4CF72A6E" w:rsidR="00EB2512" w:rsidRDefault="007C7527" w:rsidP="00EB2512">
      <w:pPr>
        <w:pStyle w:val="ab"/>
        <w:numPr>
          <w:ilvl w:val="0"/>
          <w:numId w:val="6"/>
        </w:numPr>
        <w:spacing w:before="156" w:after="156"/>
        <w:ind w:firstLineChars="0"/>
        <w:rPr>
          <w:rFonts w:hint="eastAsia"/>
        </w:rPr>
      </w:pPr>
      <w:r w:rsidRPr="007C7527">
        <w:t>现场设备层包括传感器等具体设备，通过现场总线或以太网与边缘层进行连接，进行数据流和控制流的交互。</w:t>
      </w:r>
    </w:p>
    <w:p w14:paraId="2C53ED08" w14:textId="5BE147CD" w:rsidR="007C7527" w:rsidRPr="00EB2512" w:rsidRDefault="00EB2512" w:rsidP="00EB2512">
      <w:pPr>
        <w:spacing w:before="156" w:after="156"/>
        <w:ind w:firstLine="420"/>
        <w:rPr>
          <w:rFonts w:hint="eastAsia"/>
        </w:rPr>
      </w:pPr>
      <w:r>
        <w:rPr>
          <w:rFonts w:hint="eastAsia"/>
        </w:rPr>
        <w:t>三层架构之间各司其职，彼此通过信息通信交换数据，每个模块具有如今互联网开发中的“低耦合”要求，各个微模块即插即用，并且可替换，架构十分灵活</w:t>
      </w:r>
      <w:r w:rsidR="004B649E">
        <w:rPr>
          <w:rFonts w:hint="eastAsia"/>
        </w:rPr>
        <w:t>。</w:t>
      </w:r>
    </w:p>
    <w:p w14:paraId="61F9C335" w14:textId="1F9E2395" w:rsidR="00076430" w:rsidRDefault="00076430" w:rsidP="008C3E42">
      <w:pPr>
        <w:pStyle w:val="a"/>
        <w:numPr>
          <w:ilvl w:val="0"/>
          <w:numId w:val="0"/>
        </w:numPr>
        <w:adjustRightInd w:val="0"/>
        <w:snapToGrid w:val="0"/>
        <w:spacing w:beforeLines="0" w:before="0" w:afterLines="0" w:after="0" w:line="240" w:lineRule="auto"/>
        <w:jc w:val="center"/>
        <w:rPr>
          <w:noProof/>
        </w:rPr>
      </w:pPr>
      <w:r w:rsidRPr="00076430">
        <w:drawing>
          <wp:inline distT="0" distB="0" distL="0" distR="0" wp14:anchorId="79481BB9" wp14:editId="36F7B0BC">
            <wp:extent cx="2944368" cy="241469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2062" cy="2519414"/>
                    </a:xfrm>
                    <a:prstGeom prst="rect">
                      <a:avLst/>
                    </a:prstGeom>
                  </pic:spPr>
                </pic:pic>
              </a:graphicData>
            </a:graphic>
          </wp:inline>
        </w:drawing>
      </w:r>
    </w:p>
    <w:p w14:paraId="7EC8D7B9" w14:textId="6C8C6AB9" w:rsidR="00076430" w:rsidRPr="00B627F6" w:rsidRDefault="00076430" w:rsidP="008C3E42">
      <w:pPr>
        <w:pStyle w:val="afa"/>
        <w:spacing w:before="156" w:after="156"/>
        <w:rPr>
          <w:rFonts w:hint="eastAsia"/>
        </w:rPr>
      </w:pPr>
      <w:bookmarkStart w:id="1" w:name="OLE_LINK5"/>
      <w:r>
        <w:rPr>
          <w:rFonts w:hint="eastAsia"/>
        </w:rPr>
        <w:t>图</w:t>
      </w:r>
      <w:r w:rsidR="000D2B84">
        <w:t>2</w:t>
      </w:r>
      <w:r>
        <w:t xml:space="preserve"> </w:t>
      </w:r>
      <w:r>
        <w:rPr>
          <w:rFonts w:hint="eastAsia"/>
        </w:rPr>
        <w:t>边缘计算</w:t>
      </w:r>
      <w:r>
        <w:rPr>
          <w:rFonts w:hint="eastAsia"/>
        </w:rPr>
        <w:t>参考架构</w:t>
      </w:r>
    </w:p>
    <w:bookmarkEnd w:id="1"/>
    <w:p w14:paraId="3FF501F2" w14:textId="538C622F" w:rsidR="00211441" w:rsidRDefault="009C097A" w:rsidP="008E1B3E">
      <w:pPr>
        <w:pStyle w:val="a"/>
        <w:spacing w:beforeLines="50" w:before="156" w:after="156"/>
        <w:ind w:left="357" w:hanging="357"/>
      </w:pPr>
      <w:r>
        <w:rPr>
          <w:rFonts w:hint="eastAsia"/>
        </w:rPr>
        <w:t>边缘计算</w:t>
      </w:r>
      <w:r w:rsidR="00B627F6">
        <w:rPr>
          <w:rFonts w:hint="eastAsia"/>
        </w:rPr>
        <w:t>优势</w:t>
      </w:r>
    </w:p>
    <w:p w14:paraId="4AC0DC31" w14:textId="5900E0B2" w:rsidR="00B627F6" w:rsidRDefault="00B627F6" w:rsidP="00C22481">
      <w:pPr>
        <w:pStyle w:val="a0"/>
        <w:spacing w:before="156" w:after="156"/>
        <w:ind w:leftChars="100" w:left="408" w:hanging="198"/>
      </w:pPr>
      <w:r>
        <w:rPr>
          <w:rFonts w:hint="eastAsia"/>
        </w:rPr>
        <w:t>性能</w:t>
      </w:r>
      <w:r w:rsidR="00722A6E">
        <w:rPr>
          <w:rFonts w:hint="eastAsia"/>
        </w:rPr>
        <w:t>高效</w:t>
      </w:r>
    </w:p>
    <w:p w14:paraId="7236244A" w14:textId="77777777" w:rsidR="00B627F6" w:rsidRDefault="00B627F6" w:rsidP="00B627F6">
      <w:pPr>
        <w:spacing w:before="156" w:after="156"/>
        <w:ind w:firstLine="420"/>
      </w:pPr>
      <w:bookmarkStart w:id="2" w:name="OLE_LINK13"/>
      <w:r>
        <w:rPr>
          <w:rFonts w:hint="eastAsia"/>
        </w:rPr>
        <w:t>由于边缘计算将计算资源尽可能的靠近终端用户，用户访问资源时的反应速度会在增加，延迟会降低。不少应用需要更快的反应时间，而使用边缘计算代替云计算可以有效的降低反应时间</w:t>
      </w:r>
      <w:r w:rsidRPr="000322B0">
        <w:rPr>
          <w:rFonts w:hint="eastAsia"/>
        </w:rPr>
        <w:t>，避免了大量的原始数据回传到云服务器上而造成的带宽占用。</w:t>
      </w:r>
    </w:p>
    <w:p w14:paraId="221B0DA4" w14:textId="2186E802" w:rsidR="00B627F6" w:rsidRDefault="002B2217" w:rsidP="00B627F6">
      <w:pPr>
        <w:spacing w:before="156" w:after="156"/>
        <w:ind w:firstLine="420"/>
      </w:pPr>
      <w:r>
        <w:rPr>
          <w:rFonts w:hint="eastAsia"/>
        </w:rPr>
        <w:t>用生活中的场景为例，</w:t>
      </w:r>
      <w:r w:rsidR="00B627F6">
        <w:rPr>
          <w:rFonts w:hint="eastAsia"/>
        </w:rPr>
        <w:t>无人驾驶汽车、人脸识别</w:t>
      </w:r>
      <w:r>
        <w:rPr>
          <w:rFonts w:hint="eastAsia"/>
        </w:rPr>
        <w:t>等</w:t>
      </w:r>
      <w:r w:rsidR="00B627F6">
        <w:rPr>
          <w:rFonts w:hint="eastAsia"/>
        </w:rPr>
        <w:t>对于一般人来说完成这些动作需要大约</w:t>
      </w:r>
      <w:r w:rsidR="00AE3D40">
        <w:rPr>
          <w:rFonts w:hint="eastAsia"/>
        </w:rPr>
        <w:t>半</w:t>
      </w:r>
      <w:r w:rsidR="00B627F6">
        <w:rPr>
          <w:rFonts w:hint="eastAsia"/>
        </w:rPr>
        <w:t>秒左右去完成</w:t>
      </w:r>
      <w:r w:rsidR="00032560">
        <w:rPr>
          <w:rFonts w:hint="eastAsia"/>
        </w:rPr>
        <w:t>，</w:t>
      </w:r>
      <w:r w:rsidR="00B627F6">
        <w:rPr>
          <w:rFonts w:hint="eastAsia"/>
        </w:rPr>
        <w:t>使用边缘计算能够使得机器能够有与人</w:t>
      </w:r>
      <w:r w:rsidR="00032560">
        <w:rPr>
          <w:rFonts w:hint="eastAsia"/>
        </w:rPr>
        <w:t>相近</w:t>
      </w:r>
      <w:r w:rsidR="00B627F6">
        <w:rPr>
          <w:rFonts w:hint="eastAsia"/>
        </w:rPr>
        <w:t>的速度去完成这些任务。</w:t>
      </w:r>
    </w:p>
    <w:bookmarkEnd w:id="2"/>
    <w:p w14:paraId="233CEA5C" w14:textId="08577A83" w:rsidR="00B627F6" w:rsidRDefault="00613660" w:rsidP="00C22481">
      <w:pPr>
        <w:pStyle w:val="a0"/>
        <w:spacing w:before="156" w:after="156"/>
        <w:ind w:leftChars="100" w:left="408" w:hanging="198"/>
      </w:pPr>
      <w:r>
        <w:rPr>
          <w:rFonts w:hint="eastAsia"/>
        </w:rPr>
        <w:lastRenderedPageBreak/>
        <w:t>故障处理</w:t>
      </w:r>
    </w:p>
    <w:p w14:paraId="2198838A" w14:textId="2DAF0E53" w:rsidR="003B062B" w:rsidRDefault="003B062B" w:rsidP="00B017AE">
      <w:pPr>
        <w:spacing w:before="156" w:after="156"/>
        <w:ind w:firstLine="420"/>
      </w:pPr>
      <w:r w:rsidRPr="0027773C">
        <w:rPr>
          <w:rFonts w:hint="eastAsia"/>
        </w:rPr>
        <w:t>为了保证用户随时都能够使用提供的服务，对故障的管理是其中重要的一环。如果一个节点发生故障下线，用户应该能够继续访问服务而不收到任何影响。</w:t>
      </w:r>
      <w:r>
        <w:rPr>
          <w:rFonts w:hint="eastAsia"/>
        </w:rPr>
        <w:t>而通过边缘计算，由于其将服务部署在了网络边缘，服务并非是集中在单个数据中心中，而是分布在各地的边缘网络中。任何一个单独的边缘网络能够提供用户服务。因此，即使其中某一个或多个边缘网络发生故障，其可以很快的切换到附近的其他的边缘网络继续为用户提供服务。这为边缘计算带来了很高的可靠性。</w:t>
      </w:r>
    </w:p>
    <w:p w14:paraId="7B734546" w14:textId="4022638D" w:rsidR="003B062B" w:rsidRDefault="00613660" w:rsidP="00C22481">
      <w:pPr>
        <w:pStyle w:val="a0"/>
        <w:spacing w:before="156" w:after="156"/>
        <w:ind w:leftChars="100" w:left="408" w:hanging="198"/>
      </w:pPr>
      <w:r>
        <w:rPr>
          <w:rFonts w:hint="eastAsia"/>
        </w:rPr>
        <w:t>数据</w:t>
      </w:r>
      <w:r w:rsidR="003B062B">
        <w:rPr>
          <w:rFonts w:hint="eastAsia"/>
        </w:rPr>
        <w:t>安全</w:t>
      </w:r>
    </w:p>
    <w:p w14:paraId="23CDED69" w14:textId="77777777" w:rsidR="00A83C38" w:rsidRDefault="003B062B" w:rsidP="00B017AE">
      <w:pPr>
        <w:spacing w:before="156" w:after="156"/>
        <w:ind w:firstLine="420"/>
      </w:pPr>
      <w:r>
        <w:rPr>
          <w:rFonts w:hint="eastAsia"/>
        </w:rPr>
        <w:t>传统的网络中，网络边缘的设备需要将所有的原始数据通过互联网回传到数据中心。在这个过程中，为了保护数据的安全，需要对数据进行加密。然而部分边缘设备是计算性能受限的设备，在上面无法运行复杂的算法，这降低了数据的安全性。</w:t>
      </w:r>
    </w:p>
    <w:p w14:paraId="2B856A23" w14:textId="4D5AF65C" w:rsidR="003B062B" w:rsidRDefault="003B062B" w:rsidP="00B017AE">
      <w:pPr>
        <w:spacing w:before="156" w:after="156"/>
        <w:ind w:firstLine="420"/>
      </w:pPr>
      <w:r>
        <w:rPr>
          <w:rFonts w:hint="eastAsia"/>
        </w:rPr>
        <w:t>而在边缘计算中，数据是在网络边缘进行处理的，原始数据不在互联网上传输，而是传输到网络边缘的设备上，其是在本地网络上传播的，数据安全相对是可控的。传输到边缘设备后，由于边缘设备的计算性能，其可以运行比较复杂的加密算法来保护数据。</w:t>
      </w:r>
    </w:p>
    <w:p w14:paraId="35AA090E" w14:textId="5013D5A0" w:rsidR="00184322" w:rsidRDefault="00184322" w:rsidP="00184322">
      <w:pPr>
        <w:pStyle w:val="a0"/>
        <w:spacing w:before="156" w:after="156"/>
        <w:ind w:leftChars="100" w:left="408" w:hanging="198"/>
      </w:pPr>
      <w:r>
        <w:rPr>
          <w:rFonts w:hint="eastAsia"/>
        </w:rPr>
        <w:t>隐私拖敏</w:t>
      </w:r>
    </w:p>
    <w:p w14:paraId="3BBA24CF" w14:textId="77777777" w:rsidR="00184322" w:rsidRDefault="00184322" w:rsidP="00184322">
      <w:pPr>
        <w:spacing w:before="156" w:after="156"/>
        <w:ind w:firstLine="420"/>
      </w:pPr>
      <w:bookmarkStart w:id="3" w:name="OLE_LINK25"/>
      <w:r>
        <w:rPr>
          <w:rFonts w:hint="eastAsia"/>
        </w:rPr>
        <w:t>传统的网络中需要上传所有的原始数据到数据中心。其中存在部分涉及隐私的相关信息也会被一并上传到数据中心进行处理。这可能会造成潜在的隐私泄漏的风险。</w:t>
      </w:r>
    </w:p>
    <w:p w14:paraId="23F741DB" w14:textId="24766739" w:rsidR="00184322" w:rsidRDefault="00184322" w:rsidP="00184322">
      <w:pPr>
        <w:spacing w:before="156" w:after="156"/>
        <w:ind w:firstLine="420"/>
        <w:rPr>
          <w:rFonts w:hint="eastAsia"/>
        </w:rPr>
      </w:pPr>
      <w:r>
        <w:rPr>
          <w:rFonts w:hint="eastAsia"/>
        </w:rPr>
        <w:t>而使用边缘计算的方式，涉及隐私的相关信息不会被上传到服务器，而是会在网络边缘的设备上被处理，将相关的隐私信息进行脱敏处理，并将处理好的数据上传到数据中心。这样很大程度保证了隐私不会泄漏。</w:t>
      </w:r>
      <w:bookmarkEnd w:id="3"/>
    </w:p>
    <w:p w14:paraId="374B98A2" w14:textId="30B00019" w:rsidR="003B062B" w:rsidRDefault="00D24B37" w:rsidP="008E1B3E">
      <w:pPr>
        <w:pStyle w:val="a"/>
        <w:spacing w:beforeLines="50" w:before="156" w:after="156"/>
        <w:ind w:left="357" w:hanging="357"/>
      </w:pPr>
      <w:r>
        <w:rPr>
          <w:rFonts w:hint="eastAsia"/>
        </w:rPr>
        <w:t>边缘计算</w:t>
      </w:r>
      <w:r w:rsidR="003B062B">
        <w:rPr>
          <w:rFonts w:hint="eastAsia"/>
        </w:rPr>
        <w:t>应用</w:t>
      </w:r>
    </w:p>
    <w:p w14:paraId="37C1B1FB" w14:textId="7FE3FF6E" w:rsidR="003B062B" w:rsidRDefault="003B062B" w:rsidP="00C22481">
      <w:pPr>
        <w:pStyle w:val="a0"/>
        <w:spacing w:before="156" w:after="156"/>
        <w:ind w:leftChars="100" w:left="408" w:hanging="198"/>
      </w:pPr>
      <w:r>
        <w:rPr>
          <w:rFonts w:hint="eastAsia"/>
        </w:rPr>
        <w:t>I</w:t>
      </w:r>
      <w:r w:rsidR="00702AD2">
        <w:rPr>
          <w:rFonts w:hint="eastAsia"/>
        </w:rPr>
        <w:t>o</w:t>
      </w:r>
      <w:r>
        <w:rPr>
          <w:rFonts w:hint="eastAsia"/>
        </w:rPr>
        <w:t>T</w:t>
      </w:r>
      <w:r>
        <w:rPr>
          <w:rFonts w:hint="eastAsia"/>
        </w:rPr>
        <w:t>设备</w:t>
      </w:r>
    </w:p>
    <w:p w14:paraId="26C2F49B" w14:textId="77777777" w:rsidR="00A83C38" w:rsidRDefault="003B062B" w:rsidP="00B017AE">
      <w:pPr>
        <w:spacing w:before="156" w:after="156"/>
        <w:ind w:firstLine="420"/>
      </w:pPr>
      <w:bookmarkStart w:id="4" w:name="OLE_LINK26"/>
      <w:r>
        <w:rPr>
          <w:rFonts w:hint="eastAsia"/>
        </w:rPr>
        <w:t>现在出现了越来越多的</w:t>
      </w:r>
      <w:r>
        <w:rPr>
          <w:rFonts w:hint="eastAsia"/>
        </w:rPr>
        <w:t>I</w:t>
      </w:r>
      <w:r w:rsidR="00702AD2">
        <w:rPr>
          <w:rFonts w:hint="eastAsia"/>
        </w:rPr>
        <w:t>o</w:t>
      </w:r>
      <w:r>
        <w:rPr>
          <w:rFonts w:hint="eastAsia"/>
        </w:rPr>
        <w:t>T</w:t>
      </w:r>
      <w:r>
        <w:rPr>
          <w:rFonts w:hint="eastAsia"/>
        </w:rPr>
        <w:t>设备，其回产生大量的数据。如果将原始数据全部上传到云服务器中，其一方面计算的延迟较大，另一方面可能存在隐私、安全等问题。同时，如果互联网连接发生故障，所有的</w:t>
      </w:r>
      <w:r>
        <w:rPr>
          <w:rFonts w:hint="eastAsia"/>
        </w:rPr>
        <w:t>I</w:t>
      </w:r>
      <w:r w:rsidR="00702AD2">
        <w:rPr>
          <w:rFonts w:hint="eastAsia"/>
        </w:rPr>
        <w:t>o</w:t>
      </w:r>
      <w:r>
        <w:rPr>
          <w:rFonts w:hint="eastAsia"/>
        </w:rPr>
        <w:t>T</w:t>
      </w:r>
      <w:r>
        <w:rPr>
          <w:rFonts w:hint="eastAsia"/>
        </w:rPr>
        <w:t>设备无法连接到云服务器，其可能会导致设备发生故障。</w:t>
      </w:r>
    </w:p>
    <w:p w14:paraId="45B6DB71" w14:textId="2E199702" w:rsidR="003B062B" w:rsidRDefault="003B062B" w:rsidP="00B017AE">
      <w:pPr>
        <w:spacing w:before="156" w:after="156"/>
        <w:ind w:firstLine="420"/>
      </w:pPr>
      <w:r>
        <w:rPr>
          <w:rFonts w:hint="eastAsia"/>
        </w:rPr>
        <w:t>而使用边缘计算的方式，计算在网络边缘进行，其具有高速度、低延迟的特点，并且不受外部互联网的影响，具有比较高的稳定性。</w:t>
      </w:r>
    </w:p>
    <w:bookmarkEnd w:id="4"/>
    <w:p w14:paraId="5628B151" w14:textId="5E0A20A0" w:rsidR="003B062B" w:rsidRDefault="003B062B" w:rsidP="00C22481">
      <w:pPr>
        <w:pStyle w:val="a0"/>
        <w:spacing w:before="156" w:after="156"/>
        <w:ind w:leftChars="100" w:left="408" w:hanging="198"/>
      </w:pPr>
      <w:r>
        <w:rPr>
          <w:rFonts w:hint="eastAsia"/>
        </w:rPr>
        <w:t>自动驾驶汽车</w:t>
      </w:r>
    </w:p>
    <w:p w14:paraId="45927756" w14:textId="6D203710" w:rsidR="003B062B" w:rsidRDefault="003B062B" w:rsidP="003B062B">
      <w:pPr>
        <w:spacing w:before="156" w:after="156"/>
        <w:ind w:firstLine="420"/>
      </w:pPr>
      <w:r w:rsidRPr="003B062B">
        <w:rPr>
          <w:rFonts w:hint="eastAsia"/>
        </w:rPr>
        <w:lastRenderedPageBreak/>
        <w:t>自动驾驶汽车上的大量传感器每秒钟会产生大量的原始数据来提供汽车做下一步的动作的依据。如果需要将所有数据发送到云进行处理，则响应时间过长。并且以目前的网络带宽和可靠性，汽车的安全性是存在风险的。因此，其将原始数据在网络边缘进行处理，将处理后的数据再传输到数据中心。通过这种方式，可以尽可能的降低延迟，提升汽车的安全性。</w:t>
      </w:r>
    </w:p>
    <w:p w14:paraId="07ED52DB" w14:textId="1F7DCC8E" w:rsidR="003B062B" w:rsidRDefault="003B062B" w:rsidP="00C22481">
      <w:pPr>
        <w:pStyle w:val="a0"/>
        <w:spacing w:before="156" w:after="156"/>
        <w:ind w:leftChars="100" w:left="408" w:hanging="198"/>
      </w:pPr>
      <w:r>
        <w:rPr>
          <w:rFonts w:hint="eastAsia"/>
        </w:rPr>
        <w:t>更高效的缓存</w:t>
      </w:r>
    </w:p>
    <w:p w14:paraId="15949FDD" w14:textId="08B665DE" w:rsidR="003B062B" w:rsidRDefault="003B062B" w:rsidP="00B017AE">
      <w:pPr>
        <w:spacing w:before="156" w:after="156"/>
        <w:ind w:firstLine="420"/>
      </w:pPr>
      <w:bookmarkStart w:id="5" w:name="OLE_LINK22"/>
      <w:r>
        <w:rPr>
          <w:rFonts w:hint="eastAsia"/>
        </w:rPr>
        <w:t>传统的内容分发网络（</w:t>
      </w:r>
      <w:r>
        <w:rPr>
          <w:rFonts w:hint="eastAsia"/>
        </w:rPr>
        <w:t>CDN</w:t>
      </w:r>
      <w:r>
        <w:rPr>
          <w:rFonts w:hint="eastAsia"/>
        </w:rPr>
        <w:t>）是将网站缓存在全球各地的缓存服务器上，如果用户访问了已经被缓存的内容，则直接从最近的缓存服务器上访问内容而不是服务提供商的服务器</w:t>
      </w:r>
      <w:r w:rsidR="008E1B3E">
        <w:rPr>
          <w:rFonts w:hint="eastAsia"/>
        </w:rPr>
        <w:t>。</w:t>
      </w:r>
      <w:r>
        <w:rPr>
          <w:rFonts w:hint="eastAsia"/>
        </w:rPr>
        <w:t>但是如果用户访问了不在缓存服务器上的内容，</w:t>
      </w:r>
      <w:r>
        <w:rPr>
          <w:rFonts w:hint="eastAsia"/>
        </w:rPr>
        <w:t>CDN</w:t>
      </w:r>
      <w:r>
        <w:rPr>
          <w:rFonts w:hint="eastAsia"/>
        </w:rPr>
        <w:t>则需要从服务提供商的服务器上读取内容，这一过程被称为回源。</w:t>
      </w:r>
      <w:bookmarkStart w:id="6" w:name="OLE_LINK23"/>
      <w:bookmarkEnd w:id="5"/>
      <w:r>
        <w:rPr>
          <w:rFonts w:hint="eastAsia"/>
        </w:rPr>
        <w:t>使用了边缘计算的方式，代码是运行在各地的边缘服务器上。因此，所有的资源都可以通过边缘服务器访问到。这避免了传统</w:t>
      </w:r>
      <w:r>
        <w:rPr>
          <w:rFonts w:hint="eastAsia"/>
        </w:rPr>
        <w:t>CDN</w:t>
      </w:r>
      <w:r>
        <w:rPr>
          <w:rFonts w:hint="eastAsia"/>
        </w:rPr>
        <w:t>出现的回源问题，同时保证了访问的低延迟。</w:t>
      </w:r>
      <w:bookmarkEnd w:id="6"/>
    </w:p>
    <w:p w14:paraId="7403213F" w14:textId="197C6114" w:rsidR="00A83C38" w:rsidRDefault="00A83C38" w:rsidP="00A83C38">
      <w:pPr>
        <w:pStyle w:val="a0"/>
        <w:spacing w:before="156" w:after="156"/>
        <w:ind w:leftChars="100" w:left="408" w:hanging="198"/>
      </w:pPr>
      <w:r w:rsidRPr="00A83C38">
        <w:t>Cloudflare Workers</w:t>
      </w:r>
    </w:p>
    <w:p w14:paraId="586EA141" w14:textId="0DAB1165" w:rsidR="00A83C38" w:rsidRDefault="00A83C38" w:rsidP="00B017AE">
      <w:pPr>
        <w:spacing w:before="156" w:after="156"/>
        <w:ind w:firstLine="420"/>
      </w:pPr>
      <w:r w:rsidRPr="00A83C38">
        <w:t>Cloudflare Workers</w:t>
      </w:r>
      <w:r w:rsidRPr="00A83C38">
        <w:rPr>
          <w:rFonts w:hint="eastAsia"/>
        </w:rPr>
        <w:t>利用的就是边缘计算的方式。只要将</w:t>
      </w:r>
      <w:r w:rsidRPr="00A83C38">
        <w:t>Serverless</w:t>
      </w:r>
      <w:r w:rsidRPr="00A83C38">
        <w:rPr>
          <w:rFonts w:hint="eastAsia"/>
        </w:rPr>
        <w:t>的代码发布，其就会在</w:t>
      </w:r>
      <w:r w:rsidRPr="00A83C38">
        <w:t>Cloudflare</w:t>
      </w:r>
      <w:r w:rsidRPr="00A83C38">
        <w:rPr>
          <w:rFonts w:hint="eastAsia"/>
        </w:rPr>
        <w:t>位于全球的边缘服务器上被部署。</w:t>
      </w:r>
      <w:r w:rsidRPr="00A83C38">
        <w:t>Cloudflare</w:t>
      </w:r>
      <w:r w:rsidRPr="00A83C38">
        <w:rPr>
          <w:rFonts w:hint="eastAsia"/>
        </w:rPr>
        <w:t>官方宣称从注册到全球部署这一过程只需要不到</w:t>
      </w:r>
      <w:r w:rsidRPr="00A83C38">
        <w:t>5</w:t>
      </w:r>
      <w:r w:rsidRPr="00A83C38">
        <w:rPr>
          <w:rFonts w:hint="eastAsia"/>
        </w:rPr>
        <w:t>分钟</w:t>
      </w:r>
      <w:r w:rsidR="007B7F86">
        <w:rPr>
          <w:rFonts w:hint="eastAsia"/>
        </w:rPr>
        <w:t>，</w:t>
      </w:r>
      <w:r w:rsidRPr="00A83C38">
        <w:rPr>
          <w:rFonts w:hint="eastAsia"/>
        </w:rPr>
        <w:t>同时，其在全球范围也会有极低的网络延迟。其代码也支持</w:t>
      </w:r>
      <w:r w:rsidRPr="00A83C38">
        <w:t>JavaScript</w:t>
      </w:r>
      <w:r w:rsidRPr="00A83C38">
        <w:rPr>
          <w:rFonts w:hint="eastAsia"/>
        </w:rPr>
        <w:t>、</w:t>
      </w:r>
      <w:r w:rsidRPr="00A83C38">
        <w:t>C</w:t>
      </w:r>
      <w:r w:rsidRPr="00A83C38">
        <w:rPr>
          <w:rFonts w:hint="eastAsia"/>
        </w:rPr>
        <w:t>、</w:t>
      </w:r>
      <w:r w:rsidRPr="00A83C38">
        <w:t>Rust</w:t>
      </w:r>
      <w:r w:rsidRPr="00A83C38">
        <w:rPr>
          <w:rFonts w:hint="eastAsia"/>
        </w:rPr>
        <w:t>等多种语言</w:t>
      </w:r>
      <w:r w:rsidR="00AD1332">
        <w:rPr>
          <w:rFonts w:hint="eastAsia"/>
        </w:rPr>
        <w:t>。</w:t>
      </w:r>
    </w:p>
    <w:p w14:paraId="55C9022A" w14:textId="0785F6B8" w:rsidR="00B91EF5" w:rsidRDefault="00B91EF5" w:rsidP="00B91EF5">
      <w:pPr>
        <w:spacing w:before="156" w:after="156"/>
        <w:ind w:firstLine="420"/>
        <w:jc w:val="center"/>
      </w:pPr>
      <w:r w:rsidRPr="00B91EF5">
        <w:drawing>
          <wp:inline distT="0" distB="0" distL="0" distR="0" wp14:anchorId="3108A5EB" wp14:editId="614FC7A6">
            <wp:extent cx="4233672" cy="2107462"/>
            <wp:effectExtent l="0" t="0" r="0" b="1270"/>
            <wp:docPr id="5" name="Picture 4" descr="Graphical user interface&#10;&#10;Description automatically generated with low confidence">
              <a:extLst xmlns:a="http://schemas.openxmlformats.org/drawingml/2006/main">
                <a:ext uri="{FF2B5EF4-FFF2-40B4-BE49-F238E27FC236}">
                  <a16:creationId xmlns:a16="http://schemas.microsoft.com/office/drawing/2014/main" id="{65AF4B6B-A0C0-8545-983C-C5198A1BC7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with low confidence">
                      <a:extLst>
                        <a:ext uri="{FF2B5EF4-FFF2-40B4-BE49-F238E27FC236}">
                          <a16:creationId xmlns:a16="http://schemas.microsoft.com/office/drawing/2014/main" id="{65AF4B6B-A0C0-8545-983C-C5198A1BC72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7308" cy="2114250"/>
                    </a:xfrm>
                    <a:prstGeom prst="rect">
                      <a:avLst/>
                    </a:prstGeom>
                  </pic:spPr>
                </pic:pic>
              </a:graphicData>
            </a:graphic>
          </wp:inline>
        </w:drawing>
      </w:r>
    </w:p>
    <w:p w14:paraId="39569CD4" w14:textId="76B0BEA0" w:rsidR="00B91EF5" w:rsidRDefault="00B91EF5" w:rsidP="00184322">
      <w:pPr>
        <w:pStyle w:val="afa"/>
        <w:spacing w:before="156" w:after="156"/>
        <w:rPr>
          <w:rFonts w:hint="eastAsia"/>
        </w:rPr>
      </w:pPr>
      <w:r>
        <w:rPr>
          <w:rFonts w:hint="eastAsia"/>
        </w:rPr>
        <w:t>图</w:t>
      </w:r>
      <w:r w:rsidR="00A455E3">
        <w:t xml:space="preserve">3 </w:t>
      </w:r>
      <w:r>
        <w:rPr>
          <w:rFonts w:hint="eastAsia"/>
        </w:rPr>
        <w:t>Cloud</w:t>
      </w:r>
      <w:r w:rsidR="00F33301">
        <w:rPr>
          <w:rFonts w:hint="eastAsia"/>
        </w:rPr>
        <w:t>f</w:t>
      </w:r>
      <w:r>
        <w:rPr>
          <w:rFonts w:hint="eastAsia"/>
        </w:rPr>
        <w:t>lare</w:t>
      </w:r>
      <w:r>
        <w:t xml:space="preserve"> </w:t>
      </w:r>
      <w:r>
        <w:rPr>
          <w:rFonts w:hint="eastAsia"/>
        </w:rPr>
        <w:t>Workers</w:t>
      </w:r>
      <w:r>
        <w:rPr>
          <w:rFonts w:hint="eastAsia"/>
        </w:rPr>
        <w:t>主页介绍</w:t>
      </w:r>
    </w:p>
    <w:p w14:paraId="5859A57B" w14:textId="19B0B27F" w:rsidR="00837566" w:rsidRPr="00837566" w:rsidRDefault="00326FB2" w:rsidP="008E1B3E">
      <w:pPr>
        <w:pStyle w:val="a"/>
        <w:spacing w:beforeLines="50" w:before="156" w:after="156"/>
        <w:ind w:left="357" w:hanging="357"/>
      </w:pPr>
      <w:r w:rsidRPr="00326FB2">
        <w:rPr>
          <w:rFonts w:hint="eastAsia"/>
        </w:rPr>
        <w:t>总结</w:t>
      </w:r>
      <w:r w:rsidR="000307EE">
        <w:rPr>
          <w:rFonts w:hint="eastAsia"/>
        </w:rPr>
        <w:t>思考</w:t>
      </w:r>
    </w:p>
    <w:p w14:paraId="4E55EC6C" w14:textId="2C54C7A8" w:rsidR="00543CFE" w:rsidRPr="009B68D6" w:rsidRDefault="00543CFE" w:rsidP="009B68D6">
      <w:pPr>
        <w:spacing w:before="156" w:after="156"/>
        <w:ind w:firstLine="420"/>
        <w:rPr>
          <w:rFonts w:hint="eastAsia"/>
        </w:rPr>
      </w:pPr>
      <w:r w:rsidRPr="00543CFE">
        <w:t>边缘计算作为在物联网中被广泛应用的计算范式，将云计算扩展到了网络的边缘，解决了云计算移动性差、地理信息感知弱、时延高等问题以适应于</w:t>
      </w:r>
      <w:r w:rsidR="00FC5784" w:rsidRPr="009B68D6">
        <w:rPr>
          <w:rFonts w:hint="eastAsia"/>
        </w:rPr>
        <w:t>各种应用</w:t>
      </w:r>
      <w:r w:rsidRPr="00543CFE">
        <w:t>部署。</w:t>
      </w:r>
    </w:p>
    <w:p w14:paraId="176966A9" w14:textId="781553D4" w:rsidR="00AF6298" w:rsidRPr="009B68D6" w:rsidRDefault="00AF6298" w:rsidP="009B68D6">
      <w:pPr>
        <w:spacing w:before="156" w:after="156"/>
        <w:ind w:firstLine="420"/>
        <w:rPr>
          <w:rFonts w:hint="eastAsia"/>
        </w:rPr>
      </w:pPr>
      <w:r w:rsidRPr="009B68D6">
        <w:rPr>
          <w:rFonts w:hint="eastAsia"/>
        </w:rPr>
        <w:t>关于边缘计算的</w:t>
      </w:r>
      <w:r w:rsidR="002F417F" w:rsidRPr="009B68D6">
        <w:rPr>
          <w:rFonts w:hint="eastAsia"/>
        </w:rPr>
        <w:t>行业情况</w:t>
      </w:r>
      <w:r w:rsidRPr="009B68D6">
        <w:rPr>
          <w:rFonts w:hint="eastAsia"/>
        </w:rPr>
        <w:t>请教过</w:t>
      </w:r>
      <w:r w:rsidRPr="009B68D6">
        <w:rPr>
          <w:rFonts w:hint="eastAsia"/>
        </w:rPr>
        <w:t>我的导师，</w:t>
      </w:r>
      <w:r w:rsidRPr="009B68D6">
        <w:rPr>
          <w:rFonts w:hint="eastAsia"/>
        </w:rPr>
        <w:t>学院内</w:t>
      </w:r>
      <w:r w:rsidRPr="009B68D6">
        <w:rPr>
          <w:rFonts w:hint="eastAsia"/>
        </w:rPr>
        <w:t>SCDM</w:t>
      </w:r>
      <w:r w:rsidR="00497237" w:rsidRPr="009B68D6">
        <w:rPr>
          <w:rFonts w:hint="eastAsia"/>
        </w:rPr>
        <w:t>数据挖掘</w:t>
      </w:r>
      <w:r w:rsidRPr="009B68D6">
        <w:rPr>
          <w:rFonts w:hint="eastAsia"/>
        </w:rPr>
        <w:t>实验室的邹国兵老师</w:t>
      </w:r>
      <w:r w:rsidR="00B8570E" w:rsidRPr="009B68D6">
        <w:rPr>
          <w:rFonts w:hint="eastAsia"/>
        </w:rPr>
        <w:t>。</w:t>
      </w:r>
      <w:r w:rsidRPr="009B68D6">
        <w:rPr>
          <w:rFonts w:hint="eastAsia"/>
        </w:rPr>
        <w:t>邹老师主要研究方向为服务计算，因此对于边缘计算</w:t>
      </w:r>
      <w:r w:rsidR="00B8570E" w:rsidRPr="009B68D6">
        <w:rPr>
          <w:rFonts w:hint="eastAsia"/>
        </w:rPr>
        <w:t>比较了解</w:t>
      </w:r>
      <w:r w:rsidR="006452F8" w:rsidRPr="009B68D6">
        <w:rPr>
          <w:rFonts w:hint="eastAsia"/>
        </w:rPr>
        <w:t>。边缘计算由于是</w:t>
      </w:r>
      <w:r w:rsidR="0084509C" w:rsidRPr="009B68D6">
        <w:rPr>
          <w:rFonts w:hint="eastAsia"/>
        </w:rPr>
        <w:t>新兴概</w:t>
      </w:r>
      <w:r w:rsidR="0084509C" w:rsidRPr="009B68D6">
        <w:rPr>
          <w:rFonts w:hint="eastAsia"/>
        </w:rPr>
        <w:lastRenderedPageBreak/>
        <w:t>念</w:t>
      </w:r>
      <w:r w:rsidR="006452F8" w:rsidRPr="009B68D6">
        <w:rPr>
          <w:rFonts w:hint="eastAsia"/>
        </w:rPr>
        <w:t>，有些过于“概念化”</w:t>
      </w:r>
      <w:r w:rsidR="00C346D3" w:rsidRPr="009B68D6">
        <w:rPr>
          <w:rFonts w:hint="eastAsia"/>
        </w:rPr>
        <w:t>，</w:t>
      </w:r>
      <w:r w:rsidR="00636A7A" w:rsidRPr="009B68D6">
        <w:rPr>
          <w:rFonts w:hint="eastAsia"/>
        </w:rPr>
        <w:t>比较</w:t>
      </w:r>
      <w:r w:rsidR="00623ECE" w:rsidRPr="009B68D6">
        <w:rPr>
          <w:rFonts w:hint="eastAsia"/>
        </w:rPr>
        <w:t>“</w:t>
      </w:r>
      <w:r w:rsidR="00636A7A" w:rsidRPr="009B68D6">
        <w:rPr>
          <w:rFonts w:hint="eastAsia"/>
        </w:rPr>
        <w:t>虚</w:t>
      </w:r>
      <w:r w:rsidR="00623ECE" w:rsidRPr="009B68D6">
        <w:rPr>
          <w:rFonts w:hint="eastAsia"/>
        </w:rPr>
        <w:t>”</w:t>
      </w:r>
      <w:r w:rsidR="00636A7A" w:rsidRPr="009B68D6">
        <w:rPr>
          <w:rFonts w:hint="eastAsia"/>
        </w:rPr>
        <w:t>，落地较难。</w:t>
      </w:r>
    </w:p>
    <w:p w14:paraId="64A6B2BC" w14:textId="6A052A00" w:rsidR="00D26D1D" w:rsidRPr="009B68D6" w:rsidRDefault="00C346D3" w:rsidP="009B68D6">
      <w:pPr>
        <w:spacing w:before="156" w:after="156"/>
        <w:ind w:firstLine="420"/>
        <w:rPr>
          <w:rFonts w:hint="eastAsia"/>
        </w:rPr>
      </w:pPr>
      <w:r w:rsidRPr="009B68D6">
        <w:rPr>
          <w:rFonts w:hint="eastAsia"/>
        </w:rPr>
        <w:t>具体对于学生</w:t>
      </w:r>
      <w:r w:rsidR="00636A7A" w:rsidRPr="009B68D6">
        <w:rPr>
          <w:rFonts w:hint="eastAsia"/>
        </w:rPr>
        <w:t>与学校</w:t>
      </w:r>
      <w:r w:rsidR="00401B48" w:rsidRPr="009B68D6">
        <w:rPr>
          <w:rFonts w:hint="eastAsia"/>
        </w:rPr>
        <w:t>而言</w:t>
      </w:r>
      <w:r w:rsidRPr="009B68D6">
        <w:rPr>
          <w:rFonts w:hint="eastAsia"/>
        </w:rPr>
        <w:t>，</w:t>
      </w:r>
      <w:r w:rsidR="00A91DA3" w:rsidRPr="009B68D6">
        <w:rPr>
          <w:rFonts w:hint="eastAsia"/>
        </w:rPr>
        <w:t>边缘计算实验需要大量的服务器集群资源，因此进行边缘计算方向</w:t>
      </w:r>
      <w:r w:rsidR="00155235" w:rsidRPr="009B68D6">
        <w:rPr>
          <w:rFonts w:hint="eastAsia"/>
        </w:rPr>
        <w:t>研究</w:t>
      </w:r>
      <w:r w:rsidR="00A91DA3" w:rsidRPr="009B68D6">
        <w:rPr>
          <w:rFonts w:hint="eastAsia"/>
        </w:rPr>
        <w:t>的</w:t>
      </w:r>
      <w:r w:rsidR="00863AF7" w:rsidRPr="009B68D6">
        <w:rPr>
          <w:rFonts w:hint="eastAsia"/>
        </w:rPr>
        <w:t>硬件</w:t>
      </w:r>
      <w:r w:rsidR="006948E4" w:rsidRPr="009B68D6">
        <w:rPr>
          <w:rFonts w:hint="eastAsia"/>
        </w:rPr>
        <w:t>开销</w:t>
      </w:r>
      <w:r w:rsidR="00863AF7" w:rsidRPr="009B68D6">
        <w:rPr>
          <w:rFonts w:hint="eastAsia"/>
        </w:rPr>
        <w:t>过高</w:t>
      </w:r>
      <w:r w:rsidR="008F53DF" w:rsidRPr="009B68D6">
        <w:rPr>
          <w:rFonts w:hint="eastAsia"/>
        </w:rPr>
        <w:t>。</w:t>
      </w:r>
      <w:r w:rsidR="007C1A0D" w:rsidRPr="009B68D6">
        <w:rPr>
          <w:rFonts w:hint="eastAsia"/>
        </w:rPr>
        <w:t>相比较于边缘计算的技术框架，</w:t>
      </w:r>
      <w:r w:rsidR="00431AA8" w:rsidRPr="009B68D6">
        <w:rPr>
          <w:rFonts w:hint="eastAsia"/>
        </w:rPr>
        <w:t>作为</w:t>
      </w:r>
      <w:r w:rsidR="007C1A0D" w:rsidRPr="009B68D6">
        <w:rPr>
          <w:rFonts w:hint="eastAsia"/>
        </w:rPr>
        <w:t>学生</w:t>
      </w:r>
      <w:r w:rsidR="00431AA8" w:rsidRPr="009B68D6">
        <w:rPr>
          <w:rFonts w:hint="eastAsia"/>
        </w:rPr>
        <w:t>，</w:t>
      </w:r>
      <w:r w:rsidR="007C1A0D" w:rsidRPr="009B68D6">
        <w:rPr>
          <w:rFonts w:hint="eastAsia"/>
        </w:rPr>
        <w:t>更关心边缘计算的研究</w:t>
      </w:r>
      <w:r w:rsidR="002E6168" w:rsidRPr="009B68D6">
        <w:rPr>
          <w:rFonts w:hint="eastAsia"/>
        </w:rPr>
        <w:t>前景</w:t>
      </w:r>
      <w:r w:rsidR="007C1A0D" w:rsidRPr="009B68D6">
        <w:rPr>
          <w:rFonts w:hint="eastAsia"/>
        </w:rPr>
        <w:t>与就业情况，</w:t>
      </w:r>
      <w:r w:rsidR="000D58AF" w:rsidRPr="009B68D6">
        <w:rPr>
          <w:rFonts w:hint="eastAsia"/>
        </w:rPr>
        <w:t>客观来讲，</w:t>
      </w:r>
      <w:r w:rsidR="00F90F74" w:rsidRPr="009B68D6">
        <w:rPr>
          <w:rFonts w:hint="eastAsia"/>
        </w:rPr>
        <w:t>由于边缘计算这个概念比较新，</w:t>
      </w:r>
      <w:r w:rsidR="00925656" w:rsidRPr="009B68D6">
        <w:rPr>
          <w:rFonts w:hint="eastAsia"/>
        </w:rPr>
        <w:t>边缘计算落地产品并不算多，互联网企业对于边缘计算方向的人才需求并不算太大，</w:t>
      </w:r>
      <w:r w:rsidR="00F90F74" w:rsidRPr="009B68D6">
        <w:rPr>
          <w:rFonts w:hint="eastAsia"/>
        </w:rPr>
        <w:t>这一点从</w:t>
      </w:r>
      <w:r w:rsidR="00576608" w:rsidRPr="009B68D6">
        <w:rPr>
          <w:rFonts w:hint="eastAsia"/>
        </w:rPr>
        <w:t>学术界可见一斑。</w:t>
      </w:r>
      <w:r w:rsidR="00D44D56" w:rsidRPr="009B68D6">
        <w:rPr>
          <w:rFonts w:hint="eastAsia"/>
        </w:rPr>
        <w:t>2</w:t>
      </w:r>
      <w:r w:rsidR="00D44D56" w:rsidRPr="009B68D6">
        <w:t>016</w:t>
      </w:r>
      <w:r w:rsidR="00D44D56" w:rsidRPr="009B68D6">
        <w:rPr>
          <w:rFonts w:hint="eastAsia"/>
        </w:rPr>
        <w:t>年</w:t>
      </w:r>
      <w:r w:rsidR="00D44D56" w:rsidRPr="009B68D6">
        <w:rPr>
          <w:rFonts w:hint="eastAsia"/>
        </w:rPr>
        <w:t>1</w:t>
      </w:r>
      <w:r w:rsidR="00D44D56" w:rsidRPr="009B68D6">
        <w:t>0</w:t>
      </w:r>
      <w:r w:rsidR="00D44D56" w:rsidRPr="009B68D6">
        <w:rPr>
          <w:rFonts w:hint="eastAsia"/>
        </w:rPr>
        <w:t>月</w:t>
      </w:r>
      <w:r w:rsidR="00D44D56" w:rsidRPr="009B68D6">
        <w:rPr>
          <w:rFonts w:hint="eastAsia"/>
        </w:rPr>
        <w:t>，</w:t>
      </w:r>
      <w:r w:rsidR="00D44D56" w:rsidRPr="009B68D6">
        <w:rPr>
          <w:rFonts w:hint="eastAsia"/>
        </w:rPr>
        <w:t>ACM</w:t>
      </w:r>
      <w:r w:rsidR="00D44D56" w:rsidRPr="009B68D6">
        <w:rPr>
          <w:rFonts w:hint="eastAsia"/>
        </w:rPr>
        <w:t>和</w:t>
      </w:r>
      <w:r w:rsidR="00D44D56" w:rsidRPr="009B68D6">
        <w:rPr>
          <w:rFonts w:hint="eastAsia"/>
        </w:rPr>
        <w:t>IEEE</w:t>
      </w:r>
      <w:r w:rsidR="00D44D56" w:rsidRPr="009B68D6">
        <w:rPr>
          <w:rFonts w:hint="eastAsia"/>
        </w:rPr>
        <w:t>联合举办边缘计算顶级会议</w:t>
      </w:r>
      <w:r w:rsidR="00D44D56" w:rsidRPr="009B68D6">
        <w:rPr>
          <w:rFonts w:hint="eastAsia"/>
        </w:rPr>
        <w:t xml:space="preserve">(IEEE/ACM </w:t>
      </w:r>
      <w:proofErr w:type="spellStart"/>
      <w:r w:rsidR="00D44D56" w:rsidRPr="009B68D6">
        <w:rPr>
          <w:rFonts w:hint="eastAsia"/>
        </w:rPr>
        <w:t>Symposiumon</w:t>
      </w:r>
      <w:proofErr w:type="spellEnd"/>
      <w:r w:rsidR="00D44D56" w:rsidRPr="009B68D6">
        <w:rPr>
          <w:rFonts w:hint="eastAsia"/>
        </w:rPr>
        <w:t xml:space="preserve"> Edge Computing</w:t>
      </w:r>
      <w:r w:rsidR="00D44D56" w:rsidRPr="009B68D6">
        <w:rPr>
          <w:rFonts w:hint="eastAsia"/>
        </w:rPr>
        <w:t>），截至目前</w:t>
      </w:r>
      <w:r w:rsidR="00DC561C" w:rsidRPr="009B68D6">
        <w:rPr>
          <w:rFonts w:hint="eastAsia"/>
        </w:rPr>
        <w:t>只</w:t>
      </w:r>
      <w:r w:rsidR="00D44D56" w:rsidRPr="009B68D6">
        <w:rPr>
          <w:rFonts w:hint="eastAsia"/>
        </w:rPr>
        <w:t>举办过六届，第七届将于</w:t>
      </w:r>
      <w:r w:rsidR="00D44D56" w:rsidRPr="009B68D6">
        <w:rPr>
          <w:rFonts w:hint="eastAsia"/>
        </w:rPr>
        <w:t>22</w:t>
      </w:r>
      <w:r w:rsidR="00D44D56" w:rsidRPr="009B68D6">
        <w:rPr>
          <w:rFonts w:hint="eastAsia"/>
        </w:rPr>
        <w:t>年</w:t>
      </w:r>
      <w:r w:rsidR="00D44D56" w:rsidRPr="009B68D6">
        <w:rPr>
          <w:rFonts w:hint="eastAsia"/>
        </w:rPr>
        <w:t>1</w:t>
      </w:r>
      <w:r w:rsidR="00D06B22" w:rsidRPr="009B68D6">
        <w:t>2</w:t>
      </w:r>
      <w:r w:rsidR="00D44D56" w:rsidRPr="009B68D6">
        <w:rPr>
          <w:rFonts w:hint="eastAsia"/>
        </w:rPr>
        <w:t>月举办。由于边缘计算</w:t>
      </w:r>
      <w:r w:rsidR="005645B9" w:rsidRPr="009B68D6">
        <w:rPr>
          <w:rFonts w:hint="eastAsia"/>
        </w:rPr>
        <w:t>概念新颖</w:t>
      </w:r>
      <w:r w:rsidR="00D44D56" w:rsidRPr="009B68D6">
        <w:rPr>
          <w:rFonts w:hint="eastAsia"/>
        </w:rPr>
        <w:t>，在最新一次的</w:t>
      </w:r>
      <w:r w:rsidR="00D44D56" w:rsidRPr="009B68D6">
        <w:rPr>
          <w:rFonts w:hint="eastAsia"/>
        </w:rPr>
        <w:t>CCF</w:t>
      </w:r>
      <w:r w:rsidR="00A71D5E" w:rsidRPr="009B68D6">
        <w:rPr>
          <w:rFonts w:hint="eastAsia"/>
        </w:rPr>
        <w:t>推荐国际学术刊物目录</w:t>
      </w:r>
      <w:r w:rsidR="00D44D56" w:rsidRPr="009B68D6">
        <w:rPr>
          <w:rFonts w:hint="eastAsia"/>
        </w:rPr>
        <w:t>(2019</w:t>
      </w:r>
      <w:r w:rsidR="00D44D56" w:rsidRPr="009B68D6">
        <w:rPr>
          <w:rFonts w:hint="eastAsia"/>
        </w:rPr>
        <w:t>年</w:t>
      </w:r>
      <w:r w:rsidR="00A71D5E" w:rsidRPr="009B68D6">
        <w:rPr>
          <w:rFonts w:hint="eastAsia"/>
        </w:rPr>
        <w:t>第五版</w:t>
      </w:r>
      <w:r w:rsidR="00D44D56" w:rsidRPr="009B68D6">
        <w:rPr>
          <w:rFonts w:hint="eastAsia"/>
        </w:rPr>
        <w:t>)</w:t>
      </w:r>
      <w:r w:rsidR="00D44D56" w:rsidRPr="009B68D6">
        <w:rPr>
          <w:rFonts w:hint="eastAsia"/>
        </w:rPr>
        <w:t>中，还找不到</w:t>
      </w:r>
      <w:r w:rsidR="00D44D56" w:rsidRPr="009B68D6">
        <w:rPr>
          <w:rFonts w:hint="eastAsia"/>
        </w:rPr>
        <w:t>SEC</w:t>
      </w:r>
      <w:r w:rsidR="00D44D56" w:rsidRPr="009B68D6">
        <w:rPr>
          <w:rFonts w:hint="eastAsia"/>
        </w:rPr>
        <w:t>会议具体</w:t>
      </w:r>
      <w:r w:rsidR="000360E1" w:rsidRPr="009B68D6">
        <w:rPr>
          <w:rFonts w:hint="eastAsia"/>
        </w:rPr>
        <w:t>为</w:t>
      </w:r>
      <w:r w:rsidR="000360E1" w:rsidRPr="009B68D6">
        <w:rPr>
          <w:rFonts w:hint="eastAsia"/>
        </w:rPr>
        <w:t>A</w:t>
      </w:r>
      <w:r w:rsidR="000360E1" w:rsidRPr="009B68D6">
        <w:rPr>
          <w:rFonts w:hint="eastAsia"/>
        </w:rPr>
        <w:t>、</w:t>
      </w:r>
      <w:r w:rsidR="000360E1" w:rsidRPr="009B68D6">
        <w:rPr>
          <w:rFonts w:hint="eastAsia"/>
        </w:rPr>
        <w:t>B</w:t>
      </w:r>
      <w:r w:rsidR="000360E1" w:rsidRPr="009B68D6">
        <w:rPr>
          <w:rFonts w:hint="eastAsia"/>
        </w:rPr>
        <w:t>、</w:t>
      </w:r>
      <w:r w:rsidR="000360E1" w:rsidRPr="009B68D6">
        <w:rPr>
          <w:rFonts w:hint="eastAsia"/>
        </w:rPr>
        <w:t>C</w:t>
      </w:r>
      <w:r w:rsidR="000360E1" w:rsidRPr="009B68D6">
        <w:rPr>
          <w:rFonts w:hint="eastAsia"/>
        </w:rPr>
        <w:t>哪一个评级</w:t>
      </w:r>
      <w:r w:rsidR="003F4601" w:rsidRPr="009B68D6">
        <w:rPr>
          <w:rFonts w:hint="eastAsia"/>
        </w:rPr>
        <w:t>。</w:t>
      </w:r>
      <w:r w:rsidR="00810C77" w:rsidRPr="009B68D6">
        <w:rPr>
          <w:rFonts w:hint="eastAsia"/>
        </w:rPr>
        <w:t>并且作为计算机专业的学生，选择边缘计算岗位也会</w:t>
      </w:r>
      <w:r w:rsidR="00DE5FFF" w:rsidRPr="009B68D6">
        <w:rPr>
          <w:rFonts w:hint="eastAsia"/>
        </w:rPr>
        <w:t>和</w:t>
      </w:r>
      <w:r w:rsidR="00810C77" w:rsidRPr="009B68D6">
        <w:rPr>
          <w:rFonts w:hint="eastAsia"/>
        </w:rPr>
        <w:t>通信</w:t>
      </w:r>
      <w:r w:rsidR="00CD055B" w:rsidRPr="009B68D6">
        <w:rPr>
          <w:rFonts w:hint="eastAsia"/>
        </w:rPr>
        <w:t>工程方向的</w:t>
      </w:r>
      <w:r w:rsidR="00810C77" w:rsidRPr="009B68D6">
        <w:rPr>
          <w:rFonts w:hint="eastAsia"/>
        </w:rPr>
        <w:t>学生的</w:t>
      </w:r>
      <w:r w:rsidR="009362F8" w:rsidRPr="009B68D6">
        <w:rPr>
          <w:rFonts w:hint="eastAsia"/>
        </w:rPr>
        <w:t>专业</w:t>
      </w:r>
      <w:r w:rsidR="00810C77" w:rsidRPr="009B68D6">
        <w:rPr>
          <w:rFonts w:hint="eastAsia"/>
        </w:rPr>
        <w:t>优势</w:t>
      </w:r>
      <w:r w:rsidR="00DE5FFF" w:rsidRPr="009B68D6">
        <w:rPr>
          <w:rFonts w:hint="eastAsia"/>
        </w:rPr>
        <w:t>来</w:t>
      </w:r>
      <w:r w:rsidR="00810C77" w:rsidRPr="009B68D6">
        <w:rPr>
          <w:rFonts w:hint="eastAsia"/>
        </w:rPr>
        <w:t>竞争。</w:t>
      </w:r>
    </w:p>
    <w:p w14:paraId="00B372E2" w14:textId="6E63D8DC" w:rsidR="00EC07C4" w:rsidRDefault="00EC07C4" w:rsidP="00314C57">
      <w:pPr>
        <w:adjustRightInd w:val="0"/>
        <w:snapToGrid w:val="0"/>
        <w:spacing w:beforeLines="0" w:before="0" w:afterLines="0" w:after="0"/>
        <w:ind w:firstLineChars="0" w:firstLine="0"/>
        <w:jc w:val="left"/>
        <w:rPr>
          <w:rFonts w:asciiTheme="minorEastAsia" w:eastAsiaTheme="minorEastAsia" w:hAnsiTheme="minorEastAsia"/>
          <w:szCs w:val="21"/>
        </w:rPr>
      </w:pPr>
      <w:r w:rsidRPr="00EC07C4">
        <w:rPr>
          <w:rFonts w:asciiTheme="minorEastAsia" w:eastAsiaTheme="minorEastAsia" w:hAnsiTheme="minorEastAsia"/>
          <w:szCs w:val="21"/>
        </w:rPr>
        <w:drawing>
          <wp:inline distT="0" distB="0" distL="0" distR="0" wp14:anchorId="3EB007AE" wp14:editId="6BE2D6EE">
            <wp:extent cx="5274310" cy="20383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38350"/>
                    </a:xfrm>
                    <a:prstGeom prst="rect">
                      <a:avLst/>
                    </a:prstGeom>
                  </pic:spPr>
                </pic:pic>
              </a:graphicData>
            </a:graphic>
          </wp:inline>
        </w:drawing>
      </w:r>
    </w:p>
    <w:p w14:paraId="07836EEE" w14:textId="78F0C4AE" w:rsidR="00EC07C4" w:rsidRDefault="00EC07C4" w:rsidP="00543CFE">
      <w:pPr>
        <w:pStyle w:val="afa"/>
        <w:spacing w:before="156" w:after="156"/>
        <w:ind w:firstLine="360"/>
      </w:pPr>
      <w:r>
        <w:rPr>
          <w:rFonts w:hint="eastAsia"/>
        </w:rPr>
        <w:t>图</w:t>
      </w:r>
      <w:r w:rsidR="00A455E3">
        <w:t xml:space="preserve">4 </w:t>
      </w:r>
      <w:r w:rsidR="00F72AD4">
        <w:rPr>
          <w:rFonts w:hint="eastAsia"/>
        </w:rPr>
        <w:t>第</w:t>
      </w:r>
      <w:r w:rsidR="00F72AD4">
        <w:rPr>
          <w:rFonts w:hint="eastAsia"/>
        </w:rPr>
        <w:t>7</w:t>
      </w:r>
      <w:r w:rsidR="00F72AD4">
        <w:rPr>
          <w:rFonts w:hint="eastAsia"/>
        </w:rPr>
        <w:t>届</w:t>
      </w:r>
      <w:r>
        <w:rPr>
          <w:rFonts w:hint="eastAsia"/>
        </w:rPr>
        <w:t>SEC</w:t>
      </w:r>
      <w:r>
        <w:rPr>
          <w:rFonts w:hint="eastAsia"/>
        </w:rPr>
        <w:t>会议官网</w:t>
      </w:r>
    </w:p>
    <w:p w14:paraId="38F6CADF" w14:textId="7D4E11F6" w:rsidR="00CC7DC5" w:rsidRPr="009B68D6" w:rsidRDefault="00543CFE" w:rsidP="009B68D6">
      <w:pPr>
        <w:spacing w:before="156" w:after="156"/>
        <w:ind w:firstLine="420"/>
        <w:rPr>
          <w:rFonts w:hint="eastAsia"/>
        </w:rPr>
      </w:pPr>
      <w:r w:rsidRPr="009B68D6">
        <w:rPr>
          <w:rFonts w:hint="eastAsia"/>
        </w:rPr>
        <w:t>不过尽管提出较晚，各大</w:t>
      </w:r>
      <w:r w:rsidRPr="009B68D6">
        <w:rPr>
          <w:rFonts w:hint="eastAsia"/>
        </w:rPr>
        <w:t>ISP</w:t>
      </w:r>
      <w:r w:rsidRPr="009B68D6">
        <w:rPr>
          <w:rFonts w:hint="eastAsia"/>
        </w:rPr>
        <w:t>也投入</w:t>
      </w:r>
      <w:r w:rsidR="00DE694F" w:rsidRPr="009B68D6">
        <w:rPr>
          <w:rFonts w:hint="eastAsia"/>
        </w:rPr>
        <w:t>了大量</w:t>
      </w:r>
      <w:r w:rsidRPr="009B68D6">
        <w:rPr>
          <w:rFonts w:hint="eastAsia"/>
        </w:rPr>
        <w:t>资本发展边缘计算。</w:t>
      </w:r>
      <w:r w:rsidRPr="00543CFE">
        <w:rPr>
          <w:rFonts w:hint="eastAsia"/>
        </w:rPr>
        <w:t>2</w:t>
      </w:r>
      <w:r w:rsidRPr="00543CFE">
        <w:t>020</w:t>
      </w:r>
      <w:r w:rsidRPr="00543CFE">
        <w:t>年</w:t>
      </w:r>
      <w:r w:rsidRPr="00543CFE">
        <w:t>11</w:t>
      </w:r>
      <w:r w:rsidRPr="00543CFE">
        <w:t>月，中国联通成立了中国联通算力网络产业技术联盟，将在</w:t>
      </w:r>
      <w:r w:rsidRPr="00543CFE">
        <w:t>“</w:t>
      </w:r>
      <w:r w:rsidRPr="00543CFE">
        <w:t>联接</w:t>
      </w:r>
      <w:r w:rsidR="001129EC" w:rsidRPr="009B68D6">
        <w:rPr>
          <w:rFonts w:hint="eastAsia"/>
        </w:rPr>
        <w:t>+</w:t>
      </w:r>
      <w:r w:rsidRPr="00543CFE">
        <w:t>计算</w:t>
      </w:r>
      <w:r w:rsidRPr="00543CFE">
        <w:t>”</w:t>
      </w:r>
      <w:r w:rsidRPr="00543CFE">
        <w:t>领域和全产业链合作伙伴携手并进，共建算力网络生态，推动商业落地，共享转型成果。</w:t>
      </w:r>
      <w:r w:rsidR="006144D9" w:rsidRPr="009B68D6">
        <w:rPr>
          <w:rFonts w:hint="eastAsia"/>
        </w:rPr>
        <w:t>我国</w:t>
      </w:r>
      <w:r w:rsidRPr="00543CFE">
        <w:t>主流运营商还先后发布了《中国联通算力网络白皮书》《算力感知网络技术白皮书》《算力网络架构与</w:t>
      </w:r>
      <w:r w:rsidR="006A51C2" w:rsidRPr="009B68D6">
        <w:rPr>
          <w:rFonts w:hint="eastAsia"/>
        </w:rPr>
        <w:t>技术体系白皮书》等等</w:t>
      </w:r>
      <w:r w:rsidR="001129EC" w:rsidRPr="009B68D6">
        <w:rPr>
          <w:rFonts w:hint="eastAsia"/>
        </w:rPr>
        <w:t>，</w:t>
      </w:r>
      <w:r w:rsidR="003F4601" w:rsidRPr="009B68D6">
        <w:rPr>
          <w:rFonts w:hint="eastAsia"/>
        </w:rPr>
        <w:t>边缘计算的发展，也正在快速推进。</w:t>
      </w:r>
    </w:p>
    <w:p w14:paraId="0F66ADD1" w14:textId="77777777" w:rsidR="00125CB0" w:rsidRDefault="00125CB0" w:rsidP="00326FB2">
      <w:pPr>
        <w:spacing w:before="156" w:after="156"/>
        <w:ind w:firstLine="420"/>
        <w:jc w:val="left"/>
        <w:rPr>
          <w:rFonts w:ascii="黑体" w:eastAsia="黑体"/>
          <w:szCs w:val="21"/>
        </w:rPr>
      </w:pPr>
    </w:p>
    <w:p w14:paraId="6ED1A546" w14:textId="284C3A56" w:rsidR="00326FB2" w:rsidRDefault="00326FB2" w:rsidP="00326FB2">
      <w:pPr>
        <w:spacing w:before="156" w:after="156"/>
        <w:ind w:firstLine="420"/>
        <w:jc w:val="left"/>
        <w:rPr>
          <w:rFonts w:ascii="黑体" w:eastAsia="黑体"/>
          <w:szCs w:val="21"/>
        </w:rPr>
      </w:pPr>
      <w:r w:rsidRPr="00326FB2">
        <w:rPr>
          <w:rFonts w:ascii="黑体" w:eastAsia="黑体" w:hint="eastAsia"/>
          <w:szCs w:val="21"/>
        </w:rPr>
        <w:t>参考文献</w:t>
      </w:r>
      <w:r w:rsidR="00D74F63">
        <w:rPr>
          <w:rFonts w:ascii="黑体" w:eastAsia="黑体" w:hint="eastAsia"/>
          <w:szCs w:val="21"/>
        </w:rPr>
        <w:t>：</w:t>
      </w:r>
    </w:p>
    <w:p w14:paraId="3E3AADE6" w14:textId="50B6E3B4" w:rsidR="004D41B5" w:rsidRDefault="004D41B5" w:rsidP="004D41B5">
      <w:pPr>
        <w:spacing w:before="156" w:after="156"/>
        <w:ind w:firstLine="360"/>
        <w:rPr>
          <w:rFonts w:asciiTheme="minorEastAsia" w:eastAsiaTheme="minorEastAsia" w:hAnsiTheme="minorEastAsia"/>
          <w:sz w:val="18"/>
          <w:szCs w:val="18"/>
        </w:rPr>
      </w:pPr>
      <w:r w:rsidRPr="004D41B5">
        <w:rPr>
          <w:rFonts w:asciiTheme="minorEastAsia" w:eastAsiaTheme="minorEastAsia" w:hAnsiTheme="minorEastAsia" w:hint="eastAsia"/>
          <w:sz w:val="18"/>
          <w:szCs w:val="18"/>
        </w:rPr>
        <w:t>[</w:t>
      </w:r>
      <w:r w:rsidR="00F6567E">
        <w:rPr>
          <w:rFonts w:asciiTheme="minorEastAsia" w:eastAsiaTheme="minorEastAsia" w:hAnsiTheme="minorEastAsia"/>
          <w:sz w:val="18"/>
          <w:szCs w:val="18"/>
        </w:rPr>
        <w:t>1</w:t>
      </w:r>
      <w:r w:rsidRPr="004D41B5">
        <w:rPr>
          <w:rFonts w:asciiTheme="minorEastAsia" w:eastAsiaTheme="minorEastAsia" w:hAnsiTheme="minorEastAsia" w:hint="eastAsia"/>
          <w:sz w:val="18"/>
          <w:szCs w:val="18"/>
        </w:rPr>
        <w:t>]郑响萍,蔡海军.云原生在物联网边缘计算中的应用[J].软件工程,2022,25(10):45-49.DOI:10.19644/j.cnki.issn2096-1472.2022.010.010.</w:t>
      </w:r>
    </w:p>
    <w:p w14:paraId="0A523D9B" w14:textId="25397DA8" w:rsidR="004D41B5" w:rsidRDefault="004D41B5" w:rsidP="004D41B5">
      <w:pPr>
        <w:spacing w:before="156" w:after="156"/>
        <w:ind w:firstLine="360"/>
        <w:rPr>
          <w:rFonts w:asciiTheme="minorEastAsia" w:eastAsiaTheme="minorEastAsia" w:hAnsiTheme="minorEastAsia"/>
          <w:sz w:val="18"/>
          <w:szCs w:val="18"/>
        </w:rPr>
      </w:pPr>
      <w:r w:rsidRPr="004D41B5">
        <w:rPr>
          <w:rFonts w:asciiTheme="minorEastAsia" w:eastAsiaTheme="minorEastAsia" w:hAnsiTheme="minorEastAsia" w:hint="eastAsia"/>
          <w:sz w:val="18"/>
          <w:szCs w:val="18"/>
        </w:rPr>
        <w:t>[</w:t>
      </w:r>
      <w:r w:rsidR="00F6567E">
        <w:rPr>
          <w:rFonts w:asciiTheme="minorEastAsia" w:eastAsiaTheme="minorEastAsia" w:hAnsiTheme="minorEastAsia"/>
          <w:sz w:val="18"/>
          <w:szCs w:val="18"/>
        </w:rPr>
        <w:t>2</w:t>
      </w:r>
      <w:r w:rsidRPr="004D41B5">
        <w:rPr>
          <w:rFonts w:asciiTheme="minorEastAsia" w:eastAsiaTheme="minorEastAsia" w:hAnsiTheme="minorEastAsia" w:hint="eastAsia"/>
          <w:sz w:val="18"/>
          <w:szCs w:val="18"/>
        </w:rPr>
        <w:t>]付强.云计算与边缘计算协同发展的相关探讨[J].中国设备工程,2022(12):218-220.</w:t>
      </w:r>
    </w:p>
    <w:p w14:paraId="0EF6DBB1" w14:textId="0A405BD8" w:rsidR="00E33FDE" w:rsidRPr="00B37F67" w:rsidRDefault="004D41B5" w:rsidP="00B37F67">
      <w:pPr>
        <w:spacing w:before="156" w:after="156"/>
        <w:ind w:firstLine="360"/>
        <w:rPr>
          <w:rFonts w:asciiTheme="minorEastAsia" w:eastAsiaTheme="minorEastAsia" w:hAnsiTheme="minorEastAsia" w:hint="eastAsia"/>
          <w:sz w:val="18"/>
          <w:szCs w:val="18"/>
        </w:rPr>
      </w:pPr>
      <w:r w:rsidRPr="004D41B5">
        <w:rPr>
          <w:rFonts w:asciiTheme="minorEastAsia" w:eastAsiaTheme="minorEastAsia" w:hAnsiTheme="minorEastAsia" w:hint="eastAsia"/>
          <w:sz w:val="18"/>
          <w:szCs w:val="18"/>
        </w:rPr>
        <w:t>[</w:t>
      </w:r>
      <w:r w:rsidR="00F6567E">
        <w:rPr>
          <w:rFonts w:asciiTheme="minorEastAsia" w:eastAsiaTheme="minorEastAsia" w:hAnsiTheme="minorEastAsia"/>
          <w:sz w:val="18"/>
          <w:szCs w:val="18"/>
        </w:rPr>
        <w:t>3</w:t>
      </w:r>
      <w:r w:rsidRPr="004D41B5">
        <w:rPr>
          <w:rFonts w:asciiTheme="minorEastAsia" w:eastAsiaTheme="minorEastAsia" w:hAnsiTheme="minorEastAsia" w:hint="eastAsia"/>
          <w:sz w:val="18"/>
          <w:szCs w:val="18"/>
        </w:rPr>
        <w:t>]金琦,刘宗凡,邱元阳,倪俊杰,杨磊.边缘计算,云服务向多元化应用场景的延伸[J].中国信息技术教育,2022(09):71-76.</w:t>
      </w:r>
    </w:p>
    <w:sectPr w:rsidR="00E33FDE" w:rsidRPr="00B37F67" w:rsidSect="00CB62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3173C" w14:textId="77777777" w:rsidR="00CE07C3" w:rsidRDefault="00CE07C3" w:rsidP="00AC63A7">
      <w:pPr>
        <w:spacing w:before="120" w:after="120"/>
        <w:ind w:firstLine="420"/>
      </w:pPr>
      <w:r>
        <w:separator/>
      </w:r>
    </w:p>
  </w:endnote>
  <w:endnote w:type="continuationSeparator" w:id="0">
    <w:p w14:paraId="2AD8CC61" w14:textId="77777777" w:rsidR="00CE07C3" w:rsidRDefault="00CE07C3" w:rsidP="00AC63A7">
      <w:pPr>
        <w:spacing w:before="120"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宋体"/>
    <w:panose1 w:val="020B0604020202020204"/>
    <w:charset w:val="86"/>
    <w:family w:val="modern"/>
    <w:pitch w:val="fixed"/>
    <w:sig w:usb0="00000001" w:usb1="080E0000" w:usb2="00000010" w:usb3="00000000" w:csb0="00040000"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EDF68" w14:textId="77777777" w:rsidR="00CE07C3" w:rsidRDefault="00CE07C3" w:rsidP="00AC63A7">
      <w:pPr>
        <w:spacing w:before="120" w:after="120"/>
        <w:ind w:firstLine="420"/>
      </w:pPr>
      <w:r>
        <w:separator/>
      </w:r>
    </w:p>
  </w:footnote>
  <w:footnote w:type="continuationSeparator" w:id="0">
    <w:p w14:paraId="566AF09A" w14:textId="77777777" w:rsidR="00CE07C3" w:rsidRDefault="00CE07C3" w:rsidP="00AC63A7">
      <w:pPr>
        <w:spacing w:before="120" w:after="120"/>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05E45"/>
    <w:multiLevelType w:val="hybridMultilevel"/>
    <w:tmpl w:val="7CE6E4F8"/>
    <w:lvl w:ilvl="0" w:tplc="21CE2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8E14CF"/>
    <w:multiLevelType w:val="hybridMultilevel"/>
    <w:tmpl w:val="FD16E3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EA135E4"/>
    <w:multiLevelType w:val="multilevel"/>
    <w:tmpl w:val="347E3B58"/>
    <w:styleLink w:val="6"/>
    <w:lvl w:ilvl="0">
      <w:start w:val="1"/>
      <w:numFmt w:val="decimal"/>
      <w:lvlText w:val="%1."/>
      <w:lvlJc w:val="left"/>
      <w:pPr>
        <w:ind w:left="360" w:hanging="36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83D6AE8"/>
    <w:multiLevelType w:val="multilevel"/>
    <w:tmpl w:val="5A1E9930"/>
    <w:lvl w:ilvl="0">
      <w:start w:val="3"/>
      <w:numFmt w:val="decimal"/>
      <w:lvlText w:val="%1."/>
      <w:lvlJc w:val="left"/>
      <w:pPr>
        <w:ind w:left="360" w:hanging="360"/>
      </w:pPr>
      <w:rPr>
        <w:rFonts w:hint="default"/>
        <w:b/>
        <w:color w:val="auto"/>
        <w:sz w:val="28"/>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A0131A1"/>
    <w:multiLevelType w:val="hybridMultilevel"/>
    <w:tmpl w:val="EDA0B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A760E70"/>
    <w:multiLevelType w:val="multilevel"/>
    <w:tmpl w:val="F2B217F0"/>
    <w:styleLink w:val="1"/>
    <w:lvl w:ilvl="0">
      <w:start w:val="2"/>
      <w:numFmt w:val="decimal"/>
      <w:lvlText w:val="%1."/>
      <w:lvlJc w:val="left"/>
      <w:pPr>
        <w:ind w:left="360" w:hanging="360"/>
      </w:pPr>
      <w:rPr>
        <w:rFonts w:hint="default"/>
        <w:b/>
        <w:color w:val="auto"/>
        <w:sz w:val="28"/>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3B4F0E0A"/>
    <w:multiLevelType w:val="multilevel"/>
    <w:tmpl w:val="347E3B58"/>
    <w:styleLink w:val="7"/>
    <w:lvl w:ilvl="0">
      <w:start w:val="1"/>
      <w:numFmt w:val="decimal"/>
      <w:lvlText w:val="%1."/>
      <w:lvlJc w:val="left"/>
      <w:pPr>
        <w:ind w:left="360" w:hanging="36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4A24095"/>
    <w:multiLevelType w:val="multilevel"/>
    <w:tmpl w:val="347E3B58"/>
    <w:styleLink w:val="4"/>
    <w:lvl w:ilvl="0">
      <w:start w:val="1"/>
      <w:numFmt w:val="decimal"/>
      <w:lvlText w:val="%1."/>
      <w:lvlJc w:val="left"/>
      <w:pPr>
        <w:ind w:left="360" w:hanging="36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50D96110"/>
    <w:multiLevelType w:val="multilevel"/>
    <w:tmpl w:val="CD7A734A"/>
    <w:lvl w:ilvl="0">
      <w:start w:val="1"/>
      <w:numFmt w:val="decimal"/>
      <w:pStyle w:val="a"/>
      <w:lvlText w:val="%1."/>
      <w:lvlJc w:val="left"/>
      <w:pPr>
        <w:ind w:left="360" w:hanging="360"/>
      </w:pPr>
      <w:rPr>
        <w:rFonts w:hint="eastAsia"/>
      </w:rPr>
    </w:lvl>
    <w:lvl w:ilvl="1">
      <w:start w:val="1"/>
      <w:numFmt w:val="decimal"/>
      <w:pStyle w:val="a0"/>
      <w:isLgl/>
      <w:lvlText w:val="%1.%2."/>
      <w:lvlJc w:val="left"/>
      <w:pPr>
        <w:ind w:left="495" w:hanging="495"/>
      </w:pPr>
      <w:rPr>
        <w:rFonts w:hint="default"/>
      </w:rPr>
    </w:lvl>
    <w:lvl w:ilvl="2">
      <w:start w:val="1"/>
      <w:numFmt w:val="decimal"/>
      <w:pStyle w:val="a1"/>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522F25FC"/>
    <w:multiLevelType w:val="multilevel"/>
    <w:tmpl w:val="46FA4BC8"/>
    <w:styleLink w:val="3"/>
    <w:lvl w:ilvl="0">
      <w:start w:val="2"/>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583F30E2"/>
    <w:multiLevelType w:val="multilevel"/>
    <w:tmpl w:val="347E3B58"/>
    <w:styleLink w:val="5"/>
    <w:lvl w:ilvl="0">
      <w:start w:val="1"/>
      <w:numFmt w:val="decimal"/>
      <w:lvlText w:val="%1."/>
      <w:lvlJc w:val="left"/>
      <w:pPr>
        <w:ind w:left="360" w:hanging="36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56B6237"/>
    <w:multiLevelType w:val="multilevel"/>
    <w:tmpl w:val="175227C2"/>
    <w:lvl w:ilvl="0">
      <w:start w:val="1"/>
      <w:numFmt w:val="decimal"/>
      <w:lvlText w:val="%1."/>
      <w:lvlJc w:val="left"/>
      <w:pPr>
        <w:ind w:left="420" w:hanging="420"/>
      </w:pPr>
      <w:rPr>
        <w:rFonts w:hint="eastAsia"/>
        <w:b/>
        <w:color w:val="auto"/>
        <w:sz w:val="28"/>
      </w:rPr>
    </w:lvl>
    <w:lvl w:ilvl="1">
      <w:start w:val="3"/>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7E0962CF"/>
    <w:multiLevelType w:val="multilevel"/>
    <w:tmpl w:val="F2B217F0"/>
    <w:styleLink w:val="2"/>
    <w:lvl w:ilvl="0">
      <w:start w:val="2"/>
      <w:numFmt w:val="decimal"/>
      <w:lvlText w:val="%1."/>
      <w:lvlJc w:val="left"/>
      <w:pPr>
        <w:ind w:left="360" w:hanging="360"/>
      </w:pPr>
      <w:rPr>
        <w:rFonts w:hint="default"/>
        <w:b/>
        <w:color w:val="auto"/>
        <w:sz w:val="28"/>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459880536">
    <w:abstractNumId w:val="11"/>
  </w:num>
  <w:num w:numId="2" w16cid:durableId="1018963395">
    <w:abstractNumId w:val="8"/>
  </w:num>
  <w:num w:numId="3" w16cid:durableId="121269467">
    <w:abstractNumId w:val="3"/>
  </w:num>
  <w:num w:numId="4" w16cid:durableId="510068412">
    <w:abstractNumId w:val="0"/>
  </w:num>
  <w:num w:numId="5" w16cid:durableId="140076028">
    <w:abstractNumId w:val="4"/>
  </w:num>
  <w:num w:numId="6" w16cid:durableId="2112817349">
    <w:abstractNumId w:val="1"/>
  </w:num>
  <w:num w:numId="7" w16cid:durableId="339935553">
    <w:abstractNumId w:val="5"/>
  </w:num>
  <w:num w:numId="8" w16cid:durableId="1506556873">
    <w:abstractNumId w:val="12"/>
  </w:num>
  <w:num w:numId="9" w16cid:durableId="488207297">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72860578">
    <w:abstractNumId w:val="9"/>
  </w:num>
  <w:num w:numId="11" w16cid:durableId="1613053321">
    <w:abstractNumId w:val="7"/>
  </w:num>
  <w:num w:numId="12" w16cid:durableId="2125995448">
    <w:abstractNumId w:val="10"/>
  </w:num>
  <w:num w:numId="13" w16cid:durableId="643198544">
    <w:abstractNumId w:val="2"/>
  </w:num>
  <w:num w:numId="14" w16cid:durableId="1377390848">
    <w:abstractNumId w:val="6"/>
  </w:num>
  <w:num w:numId="15" w16cid:durableId="1925453637">
    <w:abstractNumId w:val="8"/>
  </w:num>
  <w:num w:numId="16" w16cid:durableId="1746488117">
    <w:abstractNumId w:val="8"/>
  </w:num>
  <w:num w:numId="17" w16cid:durableId="1363634808">
    <w:abstractNumId w:val="8"/>
  </w:num>
  <w:num w:numId="18" w16cid:durableId="1746565527">
    <w:abstractNumId w:val="8"/>
  </w:num>
  <w:num w:numId="19" w16cid:durableId="1409496945">
    <w:abstractNumId w:val="8"/>
  </w:num>
  <w:num w:numId="20" w16cid:durableId="649871712">
    <w:abstractNumId w:val="8"/>
  </w:num>
  <w:num w:numId="21" w16cid:durableId="380205770">
    <w:abstractNumId w:val="8"/>
  </w:num>
  <w:num w:numId="22" w16cid:durableId="184827524">
    <w:abstractNumId w:val="8"/>
  </w:num>
  <w:num w:numId="23" w16cid:durableId="1767725996">
    <w:abstractNumId w:val="8"/>
  </w:num>
  <w:num w:numId="24" w16cid:durableId="1189760565">
    <w:abstractNumId w:val="8"/>
  </w:num>
  <w:num w:numId="25" w16cid:durableId="1601446344">
    <w:abstractNumId w:val="8"/>
  </w:num>
  <w:num w:numId="26" w16cid:durableId="473572924">
    <w:abstractNumId w:val="8"/>
  </w:num>
  <w:num w:numId="27" w16cid:durableId="1175681211">
    <w:abstractNumId w:val="8"/>
  </w:num>
  <w:num w:numId="28" w16cid:durableId="1575354877">
    <w:abstractNumId w:val="8"/>
  </w:num>
  <w:num w:numId="29" w16cid:durableId="1990596829">
    <w:abstractNumId w:val="8"/>
  </w:num>
  <w:num w:numId="30" w16cid:durableId="2146964298">
    <w:abstractNumId w:val="8"/>
  </w:num>
  <w:num w:numId="31" w16cid:durableId="1023634057">
    <w:abstractNumId w:val="8"/>
  </w:num>
  <w:num w:numId="32" w16cid:durableId="1592203213">
    <w:abstractNumId w:val="8"/>
  </w:num>
  <w:num w:numId="33" w16cid:durableId="256863305">
    <w:abstractNumId w:val="8"/>
  </w:num>
  <w:num w:numId="34" w16cid:durableId="356663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EDF"/>
    <w:rsid w:val="00001AE9"/>
    <w:rsid w:val="000023A0"/>
    <w:rsid w:val="0001005A"/>
    <w:rsid w:val="000144AB"/>
    <w:rsid w:val="00020E52"/>
    <w:rsid w:val="00023324"/>
    <w:rsid w:val="0002355B"/>
    <w:rsid w:val="000307EE"/>
    <w:rsid w:val="00032560"/>
    <w:rsid w:val="000350D9"/>
    <w:rsid w:val="000360E1"/>
    <w:rsid w:val="000405F3"/>
    <w:rsid w:val="000459A5"/>
    <w:rsid w:val="000523C5"/>
    <w:rsid w:val="00076430"/>
    <w:rsid w:val="00082B5D"/>
    <w:rsid w:val="00084CA3"/>
    <w:rsid w:val="000B2A35"/>
    <w:rsid w:val="000D2B84"/>
    <w:rsid w:val="000D58AF"/>
    <w:rsid w:val="000F5365"/>
    <w:rsid w:val="00106A6E"/>
    <w:rsid w:val="001070FB"/>
    <w:rsid w:val="001129EC"/>
    <w:rsid w:val="00122A51"/>
    <w:rsid w:val="00125CB0"/>
    <w:rsid w:val="00131931"/>
    <w:rsid w:val="00137119"/>
    <w:rsid w:val="0014225C"/>
    <w:rsid w:val="00150C98"/>
    <w:rsid w:val="00154E67"/>
    <w:rsid w:val="00155235"/>
    <w:rsid w:val="00165D1E"/>
    <w:rsid w:val="00181B63"/>
    <w:rsid w:val="00184322"/>
    <w:rsid w:val="00185E45"/>
    <w:rsid w:val="00197002"/>
    <w:rsid w:val="001A2D1A"/>
    <w:rsid w:val="001A43DF"/>
    <w:rsid w:val="001B74A1"/>
    <w:rsid w:val="001C2F52"/>
    <w:rsid w:val="001D0804"/>
    <w:rsid w:val="001D7A15"/>
    <w:rsid w:val="001E0326"/>
    <w:rsid w:val="001F15BB"/>
    <w:rsid w:val="002073AF"/>
    <w:rsid w:val="00211441"/>
    <w:rsid w:val="00220612"/>
    <w:rsid w:val="002225DA"/>
    <w:rsid w:val="00224BE1"/>
    <w:rsid w:val="00276FA6"/>
    <w:rsid w:val="00285025"/>
    <w:rsid w:val="002866EB"/>
    <w:rsid w:val="002A1E76"/>
    <w:rsid w:val="002B2217"/>
    <w:rsid w:val="002B33F7"/>
    <w:rsid w:val="002B7314"/>
    <w:rsid w:val="002C2C20"/>
    <w:rsid w:val="002D460B"/>
    <w:rsid w:val="002E08EF"/>
    <w:rsid w:val="002E2BC4"/>
    <w:rsid w:val="002E6168"/>
    <w:rsid w:val="002F36FE"/>
    <w:rsid w:val="002F417F"/>
    <w:rsid w:val="003001E3"/>
    <w:rsid w:val="00300DC2"/>
    <w:rsid w:val="00310C02"/>
    <w:rsid w:val="00312D5D"/>
    <w:rsid w:val="00314560"/>
    <w:rsid w:val="00314C57"/>
    <w:rsid w:val="00324108"/>
    <w:rsid w:val="003268AC"/>
    <w:rsid w:val="00326FB2"/>
    <w:rsid w:val="003271AC"/>
    <w:rsid w:val="00332599"/>
    <w:rsid w:val="00336A3F"/>
    <w:rsid w:val="00340BFD"/>
    <w:rsid w:val="00341ED0"/>
    <w:rsid w:val="003514E0"/>
    <w:rsid w:val="003776DE"/>
    <w:rsid w:val="00377EF6"/>
    <w:rsid w:val="00392B56"/>
    <w:rsid w:val="003A034D"/>
    <w:rsid w:val="003A294F"/>
    <w:rsid w:val="003A5530"/>
    <w:rsid w:val="003A700B"/>
    <w:rsid w:val="003B062B"/>
    <w:rsid w:val="003C4C0E"/>
    <w:rsid w:val="003D6BA5"/>
    <w:rsid w:val="003E5763"/>
    <w:rsid w:val="003E61D8"/>
    <w:rsid w:val="003F2E00"/>
    <w:rsid w:val="003F4601"/>
    <w:rsid w:val="00401B48"/>
    <w:rsid w:val="00403793"/>
    <w:rsid w:val="0042195E"/>
    <w:rsid w:val="00431AA8"/>
    <w:rsid w:val="004355E6"/>
    <w:rsid w:val="00452CDD"/>
    <w:rsid w:val="0046044A"/>
    <w:rsid w:val="00460CE0"/>
    <w:rsid w:val="00462422"/>
    <w:rsid w:val="004639EC"/>
    <w:rsid w:val="00497237"/>
    <w:rsid w:val="004A195D"/>
    <w:rsid w:val="004A4774"/>
    <w:rsid w:val="004A71FF"/>
    <w:rsid w:val="004B2820"/>
    <w:rsid w:val="004B649E"/>
    <w:rsid w:val="004C370D"/>
    <w:rsid w:val="004D41B5"/>
    <w:rsid w:val="004E0639"/>
    <w:rsid w:val="004F1F22"/>
    <w:rsid w:val="004F699F"/>
    <w:rsid w:val="00503426"/>
    <w:rsid w:val="0051090C"/>
    <w:rsid w:val="00515BCF"/>
    <w:rsid w:val="00521C6E"/>
    <w:rsid w:val="0053371E"/>
    <w:rsid w:val="00534697"/>
    <w:rsid w:val="005408F9"/>
    <w:rsid w:val="0054108C"/>
    <w:rsid w:val="005431A1"/>
    <w:rsid w:val="00543CFE"/>
    <w:rsid w:val="00547112"/>
    <w:rsid w:val="00563D61"/>
    <w:rsid w:val="005645B9"/>
    <w:rsid w:val="00564F3C"/>
    <w:rsid w:val="0056734C"/>
    <w:rsid w:val="00576608"/>
    <w:rsid w:val="00584773"/>
    <w:rsid w:val="00593C30"/>
    <w:rsid w:val="005A4BA9"/>
    <w:rsid w:val="005D0529"/>
    <w:rsid w:val="005D1F21"/>
    <w:rsid w:val="005D2612"/>
    <w:rsid w:val="005D4DE8"/>
    <w:rsid w:val="005F71A5"/>
    <w:rsid w:val="0060398D"/>
    <w:rsid w:val="00613660"/>
    <w:rsid w:val="006144D9"/>
    <w:rsid w:val="00614725"/>
    <w:rsid w:val="00623ECE"/>
    <w:rsid w:val="00636A7A"/>
    <w:rsid w:val="006452F8"/>
    <w:rsid w:val="006569B9"/>
    <w:rsid w:val="00671CC8"/>
    <w:rsid w:val="00676CE8"/>
    <w:rsid w:val="006948E4"/>
    <w:rsid w:val="00694D6A"/>
    <w:rsid w:val="00695DB9"/>
    <w:rsid w:val="006A51C2"/>
    <w:rsid w:val="006B6194"/>
    <w:rsid w:val="006E2C68"/>
    <w:rsid w:val="006F2CC3"/>
    <w:rsid w:val="00700702"/>
    <w:rsid w:val="00702AD2"/>
    <w:rsid w:val="00705079"/>
    <w:rsid w:val="00707854"/>
    <w:rsid w:val="00722A6E"/>
    <w:rsid w:val="00723748"/>
    <w:rsid w:val="00724E9D"/>
    <w:rsid w:val="00743E03"/>
    <w:rsid w:val="007505AC"/>
    <w:rsid w:val="007547FA"/>
    <w:rsid w:val="0075572A"/>
    <w:rsid w:val="007635B1"/>
    <w:rsid w:val="0079501A"/>
    <w:rsid w:val="007A0BD0"/>
    <w:rsid w:val="007A19BF"/>
    <w:rsid w:val="007A5CDC"/>
    <w:rsid w:val="007B31C3"/>
    <w:rsid w:val="007B4520"/>
    <w:rsid w:val="007B7F86"/>
    <w:rsid w:val="007C1A0D"/>
    <w:rsid w:val="007C7527"/>
    <w:rsid w:val="007C79B2"/>
    <w:rsid w:val="007D72E2"/>
    <w:rsid w:val="007E1152"/>
    <w:rsid w:val="007E62B0"/>
    <w:rsid w:val="007F197F"/>
    <w:rsid w:val="007F1D61"/>
    <w:rsid w:val="007F6550"/>
    <w:rsid w:val="00810C77"/>
    <w:rsid w:val="00813FF1"/>
    <w:rsid w:val="00826956"/>
    <w:rsid w:val="00837566"/>
    <w:rsid w:val="0084281F"/>
    <w:rsid w:val="0084509C"/>
    <w:rsid w:val="00854813"/>
    <w:rsid w:val="0086169E"/>
    <w:rsid w:val="00863830"/>
    <w:rsid w:val="00863AF7"/>
    <w:rsid w:val="00876FEE"/>
    <w:rsid w:val="008A0264"/>
    <w:rsid w:val="008B30C2"/>
    <w:rsid w:val="008B5564"/>
    <w:rsid w:val="008C3E42"/>
    <w:rsid w:val="008D0C87"/>
    <w:rsid w:val="008D6A20"/>
    <w:rsid w:val="008D7164"/>
    <w:rsid w:val="008E1B3E"/>
    <w:rsid w:val="008F4288"/>
    <w:rsid w:val="008F53DF"/>
    <w:rsid w:val="009041EB"/>
    <w:rsid w:val="00911184"/>
    <w:rsid w:val="00924627"/>
    <w:rsid w:val="00925656"/>
    <w:rsid w:val="009362F8"/>
    <w:rsid w:val="009403CE"/>
    <w:rsid w:val="0094258B"/>
    <w:rsid w:val="00950EBE"/>
    <w:rsid w:val="009540FA"/>
    <w:rsid w:val="0095418F"/>
    <w:rsid w:val="00960F86"/>
    <w:rsid w:val="00965985"/>
    <w:rsid w:val="009732DF"/>
    <w:rsid w:val="00973B34"/>
    <w:rsid w:val="009848AF"/>
    <w:rsid w:val="009947F4"/>
    <w:rsid w:val="00996EC5"/>
    <w:rsid w:val="009B337A"/>
    <w:rsid w:val="009B442B"/>
    <w:rsid w:val="009B68D6"/>
    <w:rsid w:val="009C097A"/>
    <w:rsid w:val="009D052A"/>
    <w:rsid w:val="009D2724"/>
    <w:rsid w:val="009D40A0"/>
    <w:rsid w:val="009E5D26"/>
    <w:rsid w:val="009F67D0"/>
    <w:rsid w:val="00A02175"/>
    <w:rsid w:val="00A028DB"/>
    <w:rsid w:val="00A21634"/>
    <w:rsid w:val="00A23DC7"/>
    <w:rsid w:val="00A26300"/>
    <w:rsid w:val="00A26F52"/>
    <w:rsid w:val="00A30AED"/>
    <w:rsid w:val="00A33107"/>
    <w:rsid w:val="00A455E3"/>
    <w:rsid w:val="00A472DB"/>
    <w:rsid w:val="00A505A5"/>
    <w:rsid w:val="00A5408D"/>
    <w:rsid w:val="00A5746E"/>
    <w:rsid w:val="00A601D3"/>
    <w:rsid w:val="00A668AE"/>
    <w:rsid w:val="00A71D5E"/>
    <w:rsid w:val="00A80E5C"/>
    <w:rsid w:val="00A83C38"/>
    <w:rsid w:val="00A8452E"/>
    <w:rsid w:val="00A907FD"/>
    <w:rsid w:val="00A91DA3"/>
    <w:rsid w:val="00AA3A95"/>
    <w:rsid w:val="00AA7AB8"/>
    <w:rsid w:val="00AB0CAA"/>
    <w:rsid w:val="00AB37DD"/>
    <w:rsid w:val="00AC63A7"/>
    <w:rsid w:val="00AD1332"/>
    <w:rsid w:val="00AE0C22"/>
    <w:rsid w:val="00AE2307"/>
    <w:rsid w:val="00AE39D1"/>
    <w:rsid w:val="00AE3D40"/>
    <w:rsid w:val="00AE5381"/>
    <w:rsid w:val="00AF6298"/>
    <w:rsid w:val="00AF7A31"/>
    <w:rsid w:val="00B01345"/>
    <w:rsid w:val="00B017AE"/>
    <w:rsid w:val="00B03D01"/>
    <w:rsid w:val="00B26C1D"/>
    <w:rsid w:val="00B37F67"/>
    <w:rsid w:val="00B5412E"/>
    <w:rsid w:val="00B61445"/>
    <w:rsid w:val="00B618EF"/>
    <w:rsid w:val="00B627F6"/>
    <w:rsid w:val="00B665D4"/>
    <w:rsid w:val="00B70DB5"/>
    <w:rsid w:val="00B7168F"/>
    <w:rsid w:val="00B77983"/>
    <w:rsid w:val="00B8570E"/>
    <w:rsid w:val="00B91EF5"/>
    <w:rsid w:val="00BA5EDF"/>
    <w:rsid w:val="00BB21B1"/>
    <w:rsid w:val="00BB66A9"/>
    <w:rsid w:val="00BB730B"/>
    <w:rsid w:val="00BC6545"/>
    <w:rsid w:val="00BD79E6"/>
    <w:rsid w:val="00BF1032"/>
    <w:rsid w:val="00C07EC1"/>
    <w:rsid w:val="00C22481"/>
    <w:rsid w:val="00C346D3"/>
    <w:rsid w:val="00C34A72"/>
    <w:rsid w:val="00C404C9"/>
    <w:rsid w:val="00C43A93"/>
    <w:rsid w:val="00C471AE"/>
    <w:rsid w:val="00C77E55"/>
    <w:rsid w:val="00C91921"/>
    <w:rsid w:val="00C92543"/>
    <w:rsid w:val="00C94809"/>
    <w:rsid w:val="00CA2D24"/>
    <w:rsid w:val="00CB6207"/>
    <w:rsid w:val="00CC3C8C"/>
    <w:rsid w:val="00CC7DC5"/>
    <w:rsid w:val="00CD055B"/>
    <w:rsid w:val="00CD3AC8"/>
    <w:rsid w:val="00CD74E1"/>
    <w:rsid w:val="00CE07C3"/>
    <w:rsid w:val="00CE4922"/>
    <w:rsid w:val="00D04EC2"/>
    <w:rsid w:val="00D06B22"/>
    <w:rsid w:val="00D07736"/>
    <w:rsid w:val="00D16AC4"/>
    <w:rsid w:val="00D17FF0"/>
    <w:rsid w:val="00D24B37"/>
    <w:rsid w:val="00D26D1D"/>
    <w:rsid w:val="00D44D56"/>
    <w:rsid w:val="00D47BD9"/>
    <w:rsid w:val="00D5071A"/>
    <w:rsid w:val="00D50825"/>
    <w:rsid w:val="00D55251"/>
    <w:rsid w:val="00D55A0F"/>
    <w:rsid w:val="00D74F63"/>
    <w:rsid w:val="00D97F6C"/>
    <w:rsid w:val="00DA05BB"/>
    <w:rsid w:val="00DB67E8"/>
    <w:rsid w:val="00DB7F6F"/>
    <w:rsid w:val="00DC2377"/>
    <w:rsid w:val="00DC2A60"/>
    <w:rsid w:val="00DC561C"/>
    <w:rsid w:val="00DD7885"/>
    <w:rsid w:val="00DE31AA"/>
    <w:rsid w:val="00DE5FFF"/>
    <w:rsid w:val="00DE694F"/>
    <w:rsid w:val="00DF5439"/>
    <w:rsid w:val="00DF759A"/>
    <w:rsid w:val="00E02E79"/>
    <w:rsid w:val="00E053DD"/>
    <w:rsid w:val="00E14AE4"/>
    <w:rsid w:val="00E26C77"/>
    <w:rsid w:val="00E27583"/>
    <w:rsid w:val="00E33FDE"/>
    <w:rsid w:val="00E3452E"/>
    <w:rsid w:val="00E34CEE"/>
    <w:rsid w:val="00E45661"/>
    <w:rsid w:val="00E50A5F"/>
    <w:rsid w:val="00E51D69"/>
    <w:rsid w:val="00E5373F"/>
    <w:rsid w:val="00E563C7"/>
    <w:rsid w:val="00E61A54"/>
    <w:rsid w:val="00E748C5"/>
    <w:rsid w:val="00E77370"/>
    <w:rsid w:val="00E8391D"/>
    <w:rsid w:val="00E84E4F"/>
    <w:rsid w:val="00E85AD8"/>
    <w:rsid w:val="00E9614B"/>
    <w:rsid w:val="00EB2512"/>
    <w:rsid w:val="00EC07C4"/>
    <w:rsid w:val="00EC0CC4"/>
    <w:rsid w:val="00ED226F"/>
    <w:rsid w:val="00EF15FB"/>
    <w:rsid w:val="00EF2C8D"/>
    <w:rsid w:val="00EF36A7"/>
    <w:rsid w:val="00EF70A9"/>
    <w:rsid w:val="00EF7B23"/>
    <w:rsid w:val="00F11106"/>
    <w:rsid w:val="00F13ABE"/>
    <w:rsid w:val="00F15610"/>
    <w:rsid w:val="00F26C0A"/>
    <w:rsid w:val="00F30A5E"/>
    <w:rsid w:val="00F33301"/>
    <w:rsid w:val="00F401BE"/>
    <w:rsid w:val="00F50C25"/>
    <w:rsid w:val="00F519F4"/>
    <w:rsid w:val="00F53FE2"/>
    <w:rsid w:val="00F55B60"/>
    <w:rsid w:val="00F561E7"/>
    <w:rsid w:val="00F57E7F"/>
    <w:rsid w:val="00F6567E"/>
    <w:rsid w:val="00F72AD4"/>
    <w:rsid w:val="00F80270"/>
    <w:rsid w:val="00F90F74"/>
    <w:rsid w:val="00F96EF6"/>
    <w:rsid w:val="00FA158E"/>
    <w:rsid w:val="00FA683A"/>
    <w:rsid w:val="00FB2E80"/>
    <w:rsid w:val="00FB7A8C"/>
    <w:rsid w:val="00FC5784"/>
    <w:rsid w:val="00FD2067"/>
    <w:rsid w:val="00FE4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30F8F"/>
  <w15:docId w15:val="{DDC4E0EA-7FA0-4486-9C90-BED410B6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24BE1"/>
    <w:pPr>
      <w:widowControl w:val="0"/>
      <w:spacing w:beforeLines="50" w:before="50" w:afterLines="50" w:after="50" w:line="288" w:lineRule="auto"/>
      <w:ind w:firstLineChars="200" w:firstLine="200"/>
      <w:jc w:val="both"/>
    </w:pPr>
    <w:rPr>
      <w:rFonts w:ascii="Times New Roman" w:eastAsia="宋体" w:hAnsi="Times New Roman" w:cs="Times New Roman"/>
      <w:szCs w:val="24"/>
    </w:rPr>
  </w:style>
  <w:style w:type="paragraph" w:styleId="10">
    <w:name w:val="heading 1"/>
    <w:basedOn w:val="a2"/>
    <w:next w:val="a2"/>
    <w:link w:val="11"/>
    <w:uiPriority w:val="9"/>
    <w:qFormat/>
    <w:rsid w:val="0094258B"/>
    <w:pPr>
      <w:keepNext/>
      <w:keepLines/>
      <w:spacing w:before="340" w:after="330" w:line="578" w:lineRule="auto"/>
      <w:outlineLvl w:val="0"/>
    </w:pPr>
    <w:rPr>
      <w:b/>
      <w:bCs/>
      <w:kern w:val="44"/>
      <w:sz w:val="44"/>
      <w:szCs w:val="44"/>
    </w:rPr>
  </w:style>
  <w:style w:type="paragraph" w:styleId="20">
    <w:name w:val="heading 2"/>
    <w:basedOn w:val="a2"/>
    <w:next w:val="a2"/>
    <w:link w:val="21"/>
    <w:uiPriority w:val="9"/>
    <w:unhideWhenUsed/>
    <w:qFormat/>
    <w:rsid w:val="0094258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AC63A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AC63A7"/>
    <w:rPr>
      <w:sz w:val="18"/>
      <w:szCs w:val="18"/>
    </w:rPr>
  </w:style>
  <w:style w:type="paragraph" w:styleId="a8">
    <w:name w:val="footer"/>
    <w:basedOn w:val="a2"/>
    <w:link w:val="a9"/>
    <w:uiPriority w:val="99"/>
    <w:unhideWhenUsed/>
    <w:rsid w:val="00AC63A7"/>
    <w:pPr>
      <w:tabs>
        <w:tab w:val="center" w:pos="4153"/>
        <w:tab w:val="right" w:pos="8306"/>
      </w:tabs>
      <w:snapToGrid w:val="0"/>
      <w:jc w:val="left"/>
    </w:pPr>
    <w:rPr>
      <w:sz w:val="18"/>
      <w:szCs w:val="18"/>
    </w:rPr>
  </w:style>
  <w:style w:type="character" w:customStyle="1" w:styleId="a9">
    <w:name w:val="页脚 字符"/>
    <w:basedOn w:val="a3"/>
    <w:link w:val="a8"/>
    <w:uiPriority w:val="99"/>
    <w:rsid w:val="00AC63A7"/>
    <w:rPr>
      <w:sz w:val="18"/>
      <w:szCs w:val="18"/>
    </w:rPr>
  </w:style>
  <w:style w:type="table" w:styleId="aa">
    <w:name w:val="Table Grid"/>
    <w:basedOn w:val="a4"/>
    <w:rsid w:val="00AC63A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2"/>
    <w:link w:val="ac"/>
    <w:uiPriority w:val="34"/>
    <w:qFormat/>
    <w:rsid w:val="00AC63A7"/>
    <w:pPr>
      <w:ind w:firstLine="420"/>
    </w:pPr>
    <w:rPr>
      <w:rFonts w:asciiTheme="minorHAnsi" w:eastAsiaTheme="minorEastAsia" w:hAnsiTheme="minorHAnsi" w:cstheme="minorBidi"/>
      <w:szCs w:val="22"/>
    </w:rPr>
  </w:style>
  <w:style w:type="paragraph" w:styleId="ad">
    <w:name w:val="caption"/>
    <w:basedOn w:val="a2"/>
    <w:next w:val="a2"/>
    <w:uiPriority w:val="35"/>
    <w:unhideWhenUsed/>
    <w:qFormat/>
    <w:rsid w:val="005431A1"/>
    <w:rPr>
      <w:rFonts w:asciiTheme="majorHAnsi" w:eastAsia="黑体" w:hAnsiTheme="majorHAnsi" w:cstheme="majorBidi"/>
      <w:sz w:val="20"/>
      <w:szCs w:val="20"/>
    </w:rPr>
  </w:style>
  <w:style w:type="paragraph" w:customStyle="1" w:styleId="ae">
    <w:name w:val="报告正文"/>
    <w:basedOn w:val="a2"/>
    <w:link w:val="Char"/>
    <w:uiPriority w:val="99"/>
    <w:qFormat/>
    <w:rsid w:val="005431A1"/>
    <w:rPr>
      <w:rFonts w:asciiTheme="minorEastAsia" w:eastAsiaTheme="minorEastAsia" w:hAnsiTheme="minorEastAsia"/>
      <w:sz w:val="24"/>
    </w:rPr>
  </w:style>
  <w:style w:type="character" w:customStyle="1" w:styleId="Char">
    <w:name w:val="报告正文 Char"/>
    <w:basedOn w:val="a3"/>
    <w:link w:val="ae"/>
    <w:uiPriority w:val="99"/>
    <w:rsid w:val="005431A1"/>
    <w:rPr>
      <w:rFonts w:asciiTheme="minorEastAsia" w:hAnsiTheme="minorEastAsia" w:cs="Times New Roman"/>
      <w:sz w:val="24"/>
      <w:szCs w:val="24"/>
    </w:rPr>
  </w:style>
  <w:style w:type="character" w:styleId="af">
    <w:name w:val="Hyperlink"/>
    <w:basedOn w:val="a3"/>
    <w:uiPriority w:val="99"/>
    <w:unhideWhenUsed/>
    <w:rsid w:val="001A2D1A"/>
    <w:rPr>
      <w:color w:val="0563C1" w:themeColor="hyperlink"/>
      <w:u w:val="single"/>
    </w:rPr>
  </w:style>
  <w:style w:type="paragraph" w:styleId="af0">
    <w:name w:val="Balloon Text"/>
    <w:basedOn w:val="a2"/>
    <w:link w:val="af1"/>
    <w:uiPriority w:val="99"/>
    <w:semiHidden/>
    <w:unhideWhenUsed/>
    <w:rsid w:val="002073AF"/>
    <w:rPr>
      <w:sz w:val="18"/>
      <w:szCs w:val="18"/>
    </w:rPr>
  </w:style>
  <w:style w:type="character" w:customStyle="1" w:styleId="af1">
    <w:name w:val="批注框文本 字符"/>
    <w:basedOn w:val="a3"/>
    <w:link w:val="af0"/>
    <w:uiPriority w:val="99"/>
    <w:semiHidden/>
    <w:rsid w:val="002073AF"/>
    <w:rPr>
      <w:rFonts w:ascii="Times New Roman" w:eastAsia="宋体" w:hAnsi="Times New Roman" w:cs="Times New Roman"/>
      <w:sz w:val="18"/>
      <w:szCs w:val="18"/>
    </w:rPr>
  </w:style>
  <w:style w:type="paragraph" w:customStyle="1" w:styleId="af2">
    <w:name w:val="题目"/>
    <w:basedOn w:val="a2"/>
    <w:link w:val="af3"/>
    <w:qFormat/>
    <w:rsid w:val="00D97F6C"/>
    <w:pPr>
      <w:spacing w:beforeLines="100" w:before="100" w:afterLines="150" w:after="150"/>
      <w:jc w:val="center"/>
    </w:pPr>
    <w:rPr>
      <w:rFonts w:ascii="黑体"/>
      <w:b/>
      <w:sz w:val="44"/>
      <w:szCs w:val="44"/>
    </w:rPr>
  </w:style>
  <w:style w:type="paragraph" w:customStyle="1" w:styleId="af4">
    <w:name w:val="摘要"/>
    <w:basedOn w:val="a2"/>
    <w:link w:val="af5"/>
    <w:qFormat/>
    <w:rsid w:val="00224BE1"/>
    <w:pPr>
      <w:spacing w:afterLines="100" w:after="100"/>
      <w:ind w:firstLineChars="0" w:firstLine="0"/>
      <w:jc w:val="left"/>
    </w:pPr>
    <w:rPr>
      <w:rFonts w:ascii="黑体"/>
      <w:szCs w:val="18"/>
    </w:rPr>
  </w:style>
  <w:style w:type="character" w:customStyle="1" w:styleId="af3">
    <w:name w:val="题目 字符"/>
    <w:basedOn w:val="a3"/>
    <w:link w:val="af2"/>
    <w:rsid w:val="00D97F6C"/>
    <w:rPr>
      <w:rFonts w:ascii="黑体" w:eastAsia="宋体" w:hAnsi="Times New Roman" w:cs="Times New Roman"/>
      <w:b/>
      <w:sz w:val="44"/>
      <w:szCs w:val="44"/>
    </w:rPr>
  </w:style>
  <w:style w:type="paragraph" w:customStyle="1" w:styleId="a">
    <w:name w:val="一级标题"/>
    <w:basedOn w:val="ab"/>
    <w:next w:val="a0"/>
    <w:link w:val="af6"/>
    <w:qFormat/>
    <w:rsid w:val="00224BE1"/>
    <w:pPr>
      <w:numPr>
        <w:numId w:val="2"/>
      </w:numPr>
      <w:spacing w:beforeLines="150" w:before="150" w:line="312" w:lineRule="auto"/>
      <w:ind w:firstLineChars="0"/>
    </w:pPr>
    <w:rPr>
      <w:rFonts w:ascii="Times New Roman" w:eastAsia="宋体" w:hAnsi="Times New Roman" w:cs="Times New Roman"/>
      <w:b/>
      <w:sz w:val="30"/>
      <w:szCs w:val="28"/>
    </w:rPr>
  </w:style>
  <w:style w:type="character" w:customStyle="1" w:styleId="af5">
    <w:name w:val="摘要 字符"/>
    <w:basedOn w:val="a3"/>
    <w:link w:val="af4"/>
    <w:rsid w:val="00224BE1"/>
    <w:rPr>
      <w:rFonts w:ascii="黑体" w:eastAsia="宋体" w:hAnsi="Times New Roman" w:cs="Times New Roman"/>
      <w:szCs w:val="18"/>
    </w:rPr>
  </w:style>
  <w:style w:type="paragraph" w:customStyle="1" w:styleId="a0">
    <w:name w:val="二级标题"/>
    <w:basedOn w:val="ab"/>
    <w:link w:val="af7"/>
    <w:qFormat/>
    <w:rsid w:val="00224BE1"/>
    <w:pPr>
      <w:numPr>
        <w:ilvl w:val="1"/>
        <w:numId w:val="2"/>
      </w:numPr>
      <w:spacing w:line="312" w:lineRule="auto"/>
      <w:ind w:firstLineChars="0"/>
    </w:pPr>
    <w:rPr>
      <w:rFonts w:ascii="Times New Roman" w:eastAsia="宋体" w:hAnsi="Times New Roman" w:cs="Times New Roman"/>
      <w:b/>
      <w:sz w:val="28"/>
      <w:szCs w:val="28"/>
    </w:rPr>
  </w:style>
  <w:style w:type="character" w:customStyle="1" w:styleId="ac">
    <w:name w:val="列表段落 字符"/>
    <w:basedOn w:val="a3"/>
    <w:link w:val="ab"/>
    <w:uiPriority w:val="34"/>
    <w:rsid w:val="00D97F6C"/>
  </w:style>
  <w:style w:type="character" w:customStyle="1" w:styleId="af6">
    <w:name w:val="一级标题 字符"/>
    <w:basedOn w:val="ac"/>
    <w:link w:val="a"/>
    <w:rsid w:val="00224BE1"/>
    <w:rPr>
      <w:rFonts w:ascii="Times New Roman" w:eastAsia="宋体" w:hAnsi="Times New Roman" w:cs="Times New Roman"/>
      <w:b/>
      <w:sz w:val="30"/>
      <w:szCs w:val="28"/>
    </w:rPr>
  </w:style>
  <w:style w:type="paragraph" w:customStyle="1" w:styleId="a1">
    <w:name w:val="三级标题"/>
    <w:basedOn w:val="ab"/>
    <w:link w:val="af8"/>
    <w:qFormat/>
    <w:rsid w:val="00224BE1"/>
    <w:pPr>
      <w:numPr>
        <w:ilvl w:val="2"/>
        <w:numId w:val="2"/>
      </w:numPr>
      <w:spacing w:line="312" w:lineRule="auto"/>
      <w:ind w:firstLineChars="0"/>
    </w:pPr>
    <w:rPr>
      <w:rFonts w:asciiTheme="majorEastAsia" w:eastAsiaTheme="majorEastAsia" w:hAnsiTheme="majorEastAsia" w:cs="Times New Roman"/>
      <w:b/>
      <w:sz w:val="24"/>
      <w:szCs w:val="28"/>
    </w:rPr>
  </w:style>
  <w:style w:type="character" w:customStyle="1" w:styleId="af7">
    <w:name w:val="二级标题 字符"/>
    <w:basedOn w:val="ac"/>
    <w:link w:val="a0"/>
    <w:rsid w:val="00224BE1"/>
    <w:rPr>
      <w:rFonts w:ascii="Times New Roman" w:eastAsia="宋体" w:hAnsi="Times New Roman" w:cs="Times New Roman"/>
      <w:b/>
      <w:sz w:val="28"/>
      <w:szCs w:val="28"/>
    </w:rPr>
  </w:style>
  <w:style w:type="character" w:customStyle="1" w:styleId="af8">
    <w:name w:val="三级标题 字符"/>
    <w:basedOn w:val="ac"/>
    <w:link w:val="a1"/>
    <w:rsid w:val="00224BE1"/>
    <w:rPr>
      <w:rFonts w:asciiTheme="majorEastAsia" w:eastAsiaTheme="majorEastAsia" w:hAnsiTheme="majorEastAsia" w:cs="Times New Roman"/>
      <w:b/>
      <w:sz w:val="24"/>
      <w:szCs w:val="28"/>
    </w:rPr>
  </w:style>
  <w:style w:type="paragraph" w:styleId="af9">
    <w:name w:val="Normal (Web)"/>
    <w:basedOn w:val="a2"/>
    <w:uiPriority w:val="99"/>
    <w:semiHidden/>
    <w:unhideWhenUsed/>
    <w:rsid w:val="00676CE8"/>
    <w:pPr>
      <w:widowControl/>
      <w:spacing w:beforeLines="0" w:before="100" w:beforeAutospacing="1" w:afterLines="0" w:after="100" w:afterAutospacing="1" w:line="240" w:lineRule="auto"/>
      <w:ind w:firstLineChars="0" w:firstLine="0"/>
      <w:jc w:val="left"/>
    </w:pPr>
    <w:rPr>
      <w:rFonts w:ascii="宋体" w:hAnsi="宋体" w:cs="宋体"/>
      <w:kern w:val="0"/>
      <w:sz w:val="24"/>
    </w:rPr>
  </w:style>
  <w:style w:type="paragraph" w:customStyle="1" w:styleId="afa">
    <w:name w:val="图表说明"/>
    <w:link w:val="afb"/>
    <w:qFormat/>
    <w:rsid w:val="00CE4922"/>
    <w:pPr>
      <w:overflowPunct w:val="0"/>
      <w:adjustRightInd w:val="0"/>
      <w:snapToGrid w:val="0"/>
      <w:spacing w:beforeLines="50" w:before="50" w:afterLines="50" w:after="50"/>
      <w:jc w:val="center"/>
      <w:outlineLvl w:val="8"/>
    </w:pPr>
    <w:rPr>
      <w:rFonts w:ascii="Times New Roman" w:eastAsia="黑体" w:hAnsi="Times New Roman" w:cs="Times New Roman"/>
      <w:b/>
      <w:sz w:val="18"/>
      <w:szCs w:val="18"/>
    </w:rPr>
  </w:style>
  <w:style w:type="character" w:customStyle="1" w:styleId="afb">
    <w:name w:val="图表说明 字符"/>
    <w:basedOn w:val="a3"/>
    <w:link w:val="afa"/>
    <w:rsid w:val="00CE4922"/>
    <w:rPr>
      <w:rFonts w:ascii="Times New Roman" w:eastAsia="黑体" w:hAnsi="Times New Roman" w:cs="Times New Roman"/>
      <w:b/>
      <w:sz w:val="18"/>
      <w:szCs w:val="18"/>
    </w:rPr>
  </w:style>
  <w:style w:type="numbering" w:customStyle="1" w:styleId="1">
    <w:name w:val="当前列表1"/>
    <w:uiPriority w:val="99"/>
    <w:rsid w:val="0094258B"/>
    <w:pPr>
      <w:numPr>
        <w:numId w:val="7"/>
      </w:numPr>
    </w:pPr>
  </w:style>
  <w:style w:type="character" w:customStyle="1" w:styleId="11">
    <w:name w:val="标题 1 字符"/>
    <w:basedOn w:val="a3"/>
    <w:link w:val="10"/>
    <w:uiPriority w:val="9"/>
    <w:rsid w:val="0094258B"/>
    <w:rPr>
      <w:rFonts w:ascii="Times New Roman" w:eastAsia="宋体" w:hAnsi="Times New Roman" w:cs="Times New Roman"/>
      <w:b/>
      <w:bCs/>
      <w:kern w:val="44"/>
      <w:sz w:val="44"/>
      <w:szCs w:val="44"/>
    </w:rPr>
  </w:style>
  <w:style w:type="character" w:customStyle="1" w:styleId="21">
    <w:name w:val="标题 2 字符"/>
    <w:basedOn w:val="a3"/>
    <w:link w:val="20"/>
    <w:uiPriority w:val="9"/>
    <w:rsid w:val="0094258B"/>
    <w:rPr>
      <w:rFonts w:asciiTheme="majorHAnsi" w:eastAsiaTheme="majorEastAsia" w:hAnsiTheme="majorHAnsi" w:cstheme="majorBidi"/>
      <w:b/>
      <w:bCs/>
      <w:sz w:val="32"/>
      <w:szCs w:val="32"/>
    </w:rPr>
  </w:style>
  <w:style w:type="numbering" w:customStyle="1" w:styleId="2">
    <w:name w:val="当前列表2"/>
    <w:uiPriority w:val="99"/>
    <w:rsid w:val="0094258B"/>
    <w:pPr>
      <w:numPr>
        <w:numId w:val="8"/>
      </w:numPr>
    </w:pPr>
  </w:style>
  <w:style w:type="numbering" w:customStyle="1" w:styleId="3">
    <w:name w:val="当前列表3"/>
    <w:uiPriority w:val="99"/>
    <w:rsid w:val="0094258B"/>
    <w:pPr>
      <w:numPr>
        <w:numId w:val="10"/>
      </w:numPr>
    </w:pPr>
  </w:style>
  <w:style w:type="numbering" w:customStyle="1" w:styleId="4">
    <w:name w:val="当前列表4"/>
    <w:uiPriority w:val="99"/>
    <w:rsid w:val="0094258B"/>
    <w:pPr>
      <w:numPr>
        <w:numId w:val="11"/>
      </w:numPr>
    </w:pPr>
  </w:style>
  <w:style w:type="numbering" w:customStyle="1" w:styleId="5">
    <w:name w:val="当前列表5"/>
    <w:uiPriority w:val="99"/>
    <w:rsid w:val="0094258B"/>
    <w:pPr>
      <w:numPr>
        <w:numId w:val="12"/>
      </w:numPr>
    </w:pPr>
  </w:style>
  <w:style w:type="numbering" w:customStyle="1" w:styleId="6">
    <w:name w:val="当前列表6"/>
    <w:uiPriority w:val="99"/>
    <w:rsid w:val="00C22481"/>
    <w:pPr>
      <w:numPr>
        <w:numId w:val="13"/>
      </w:numPr>
    </w:pPr>
  </w:style>
  <w:style w:type="numbering" w:customStyle="1" w:styleId="7">
    <w:name w:val="当前列表7"/>
    <w:uiPriority w:val="99"/>
    <w:rsid w:val="00C22481"/>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08797">
      <w:bodyDiv w:val="1"/>
      <w:marLeft w:val="0"/>
      <w:marRight w:val="0"/>
      <w:marTop w:val="0"/>
      <w:marBottom w:val="0"/>
      <w:divBdr>
        <w:top w:val="none" w:sz="0" w:space="0" w:color="auto"/>
        <w:left w:val="none" w:sz="0" w:space="0" w:color="auto"/>
        <w:bottom w:val="none" w:sz="0" w:space="0" w:color="auto"/>
        <w:right w:val="none" w:sz="0" w:space="0" w:color="auto"/>
      </w:divBdr>
      <w:divsChild>
        <w:div w:id="682978883">
          <w:marLeft w:val="0"/>
          <w:marRight w:val="0"/>
          <w:marTop w:val="0"/>
          <w:marBottom w:val="0"/>
          <w:divBdr>
            <w:top w:val="none" w:sz="0" w:space="0" w:color="auto"/>
            <w:left w:val="none" w:sz="0" w:space="0" w:color="auto"/>
            <w:bottom w:val="none" w:sz="0" w:space="0" w:color="auto"/>
            <w:right w:val="none" w:sz="0" w:space="0" w:color="auto"/>
          </w:divBdr>
        </w:div>
        <w:div w:id="1001814481">
          <w:marLeft w:val="0"/>
          <w:marRight w:val="0"/>
          <w:marTop w:val="0"/>
          <w:marBottom w:val="0"/>
          <w:divBdr>
            <w:top w:val="none" w:sz="0" w:space="0" w:color="auto"/>
            <w:left w:val="none" w:sz="0" w:space="0" w:color="auto"/>
            <w:bottom w:val="none" w:sz="0" w:space="0" w:color="auto"/>
            <w:right w:val="none" w:sz="0" w:space="0" w:color="auto"/>
          </w:divBdr>
        </w:div>
        <w:div w:id="2032487363">
          <w:marLeft w:val="0"/>
          <w:marRight w:val="0"/>
          <w:marTop w:val="0"/>
          <w:marBottom w:val="0"/>
          <w:divBdr>
            <w:top w:val="none" w:sz="0" w:space="0" w:color="auto"/>
            <w:left w:val="none" w:sz="0" w:space="0" w:color="auto"/>
            <w:bottom w:val="none" w:sz="0" w:space="0" w:color="auto"/>
            <w:right w:val="none" w:sz="0" w:space="0" w:color="auto"/>
          </w:divBdr>
        </w:div>
        <w:div w:id="598756894">
          <w:marLeft w:val="0"/>
          <w:marRight w:val="0"/>
          <w:marTop w:val="0"/>
          <w:marBottom w:val="0"/>
          <w:divBdr>
            <w:top w:val="none" w:sz="0" w:space="0" w:color="auto"/>
            <w:left w:val="none" w:sz="0" w:space="0" w:color="auto"/>
            <w:bottom w:val="none" w:sz="0" w:space="0" w:color="auto"/>
            <w:right w:val="none" w:sz="0" w:space="0" w:color="auto"/>
          </w:divBdr>
        </w:div>
        <w:div w:id="1921525963">
          <w:marLeft w:val="0"/>
          <w:marRight w:val="0"/>
          <w:marTop w:val="0"/>
          <w:marBottom w:val="0"/>
          <w:divBdr>
            <w:top w:val="none" w:sz="0" w:space="0" w:color="auto"/>
            <w:left w:val="none" w:sz="0" w:space="0" w:color="auto"/>
            <w:bottom w:val="none" w:sz="0" w:space="0" w:color="auto"/>
            <w:right w:val="none" w:sz="0" w:space="0" w:color="auto"/>
          </w:divBdr>
        </w:div>
      </w:divsChild>
    </w:div>
    <w:div w:id="267471033">
      <w:bodyDiv w:val="1"/>
      <w:marLeft w:val="0"/>
      <w:marRight w:val="0"/>
      <w:marTop w:val="0"/>
      <w:marBottom w:val="0"/>
      <w:divBdr>
        <w:top w:val="none" w:sz="0" w:space="0" w:color="auto"/>
        <w:left w:val="none" w:sz="0" w:space="0" w:color="auto"/>
        <w:bottom w:val="none" w:sz="0" w:space="0" w:color="auto"/>
        <w:right w:val="none" w:sz="0" w:space="0" w:color="auto"/>
      </w:divBdr>
      <w:divsChild>
        <w:div w:id="479345482">
          <w:marLeft w:val="0"/>
          <w:marRight w:val="0"/>
          <w:marTop w:val="0"/>
          <w:marBottom w:val="0"/>
          <w:divBdr>
            <w:top w:val="none" w:sz="0" w:space="0" w:color="auto"/>
            <w:left w:val="none" w:sz="0" w:space="0" w:color="auto"/>
            <w:bottom w:val="none" w:sz="0" w:space="0" w:color="auto"/>
            <w:right w:val="none" w:sz="0" w:space="0" w:color="auto"/>
          </w:divBdr>
        </w:div>
        <w:div w:id="620112566">
          <w:marLeft w:val="0"/>
          <w:marRight w:val="0"/>
          <w:marTop w:val="0"/>
          <w:marBottom w:val="0"/>
          <w:divBdr>
            <w:top w:val="none" w:sz="0" w:space="0" w:color="auto"/>
            <w:left w:val="none" w:sz="0" w:space="0" w:color="auto"/>
            <w:bottom w:val="none" w:sz="0" w:space="0" w:color="auto"/>
            <w:right w:val="none" w:sz="0" w:space="0" w:color="auto"/>
          </w:divBdr>
        </w:div>
      </w:divsChild>
    </w:div>
    <w:div w:id="559168381">
      <w:bodyDiv w:val="1"/>
      <w:marLeft w:val="0"/>
      <w:marRight w:val="0"/>
      <w:marTop w:val="0"/>
      <w:marBottom w:val="0"/>
      <w:divBdr>
        <w:top w:val="none" w:sz="0" w:space="0" w:color="auto"/>
        <w:left w:val="none" w:sz="0" w:space="0" w:color="auto"/>
        <w:bottom w:val="none" w:sz="0" w:space="0" w:color="auto"/>
        <w:right w:val="none" w:sz="0" w:space="0" w:color="auto"/>
      </w:divBdr>
    </w:div>
    <w:div w:id="630407664">
      <w:bodyDiv w:val="1"/>
      <w:marLeft w:val="0"/>
      <w:marRight w:val="0"/>
      <w:marTop w:val="0"/>
      <w:marBottom w:val="0"/>
      <w:divBdr>
        <w:top w:val="none" w:sz="0" w:space="0" w:color="auto"/>
        <w:left w:val="none" w:sz="0" w:space="0" w:color="auto"/>
        <w:bottom w:val="none" w:sz="0" w:space="0" w:color="auto"/>
        <w:right w:val="none" w:sz="0" w:space="0" w:color="auto"/>
      </w:divBdr>
    </w:div>
    <w:div w:id="959914179">
      <w:bodyDiv w:val="1"/>
      <w:marLeft w:val="0"/>
      <w:marRight w:val="0"/>
      <w:marTop w:val="0"/>
      <w:marBottom w:val="0"/>
      <w:divBdr>
        <w:top w:val="none" w:sz="0" w:space="0" w:color="auto"/>
        <w:left w:val="none" w:sz="0" w:space="0" w:color="auto"/>
        <w:bottom w:val="none" w:sz="0" w:space="0" w:color="auto"/>
        <w:right w:val="none" w:sz="0" w:space="0" w:color="auto"/>
      </w:divBdr>
      <w:divsChild>
        <w:div w:id="756287099">
          <w:marLeft w:val="0"/>
          <w:marRight w:val="0"/>
          <w:marTop w:val="0"/>
          <w:marBottom w:val="0"/>
          <w:divBdr>
            <w:top w:val="none" w:sz="0" w:space="0" w:color="auto"/>
            <w:left w:val="none" w:sz="0" w:space="0" w:color="auto"/>
            <w:bottom w:val="none" w:sz="0" w:space="0" w:color="auto"/>
            <w:right w:val="none" w:sz="0" w:space="0" w:color="auto"/>
          </w:divBdr>
        </w:div>
        <w:div w:id="379014383">
          <w:marLeft w:val="0"/>
          <w:marRight w:val="0"/>
          <w:marTop w:val="0"/>
          <w:marBottom w:val="0"/>
          <w:divBdr>
            <w:top w:val="none" w:sz="0" w:space="0" w:color="auto"/>
            <w:left w:val="none" w:sz="0" w:space="0" w:color="auto"/>
            <w:bottom w:val="none" w:sz="0" w:space="0" w:color="auto"/>
            <w:right w:val="none" w:sz="0" w:space="0" w:color="auto"/>
          </w:divBdr>
        </w:div>
        <w:div w:id="181676453">
          <w:marLeft w:val="0"/>
          <w:marRight w:val="0"/>
          <w:marTop w:val="0"/>
          <w:marBottom w:val="0"/>
          <w:divBdr>
            <w:top w:val="none" w:sz="0" w:space="0" w:color="auto"/>
            <w:left w:val="none" w:sz="0" w:space="0" w:color="auto"/>
            <w:bottom w:val="none" w:sz="0" w:space="0" w:color="auto"/>
            <w:right w:val="none" w:sz="0" w:space="0" w:color="auto"/>
          </w:divBdr>
        </w:div>
      </w:divsChild>
    </w:div>
    <w:div w:id="1175075477">
      <w:bodyDiv w:val="1"/>
      <w:marLeft w:val="0"/>
      <w:marRight w:val="0"/>
      <w:marTop w:val="0"/>
      <w:marBottom w:val="0"/>
      <w:divBdr>
        <w:top w:val="none" w:sz="0" w:space="0" w:color="auto"/>
        <w:left w:val="none" w:sz="0" w:space="0" w:color="auto"/>
        <w:bottom w:val="none" w:sz="0" w:space="0" w:color="auto"/>
        <w:right w:val="none" w:sz="0" w:space="0" w:color="auto"/>
      </w:divBdr>
      <w:divsChild>
        <w:div w:id="2081053845">
          <w:marLeft w:val="0"/>
          <w:marRight w:val="0"/>
          <w:marTop w:val="0"/>
          <w:marBottom w:val="0"/>
          <w:divBdr>
            <w:top w:val="none" w:sz="0" w:space="0" w:color="auto"/>
            <w:left w:val="none" w:sz="0" w:space="0" w:color="auto"/>
            <w:bottom w:val="none" w:sz="0" w:space="0" w:color="auto"/>
            <w:right w:val="none" w:sz="0" w:space="0" w:color="auto"/>
          </w:divBdr>
        </w:div>
        <w:div w:id="1758206530">
          <w:marLeft w:val="0"/>
          <w:marRight w:val="0"/>
          <w:marTop w:val="0"/>
          <w:marBottom w:val="0"/>
          <w:divBdr>
            <w:top w:val="none" w:sz="0" w:space="0" w:color="auto"/>
            <w:left w:val="none" w:sz="0" w:space="0" w:color="auto"/>
            <w:bottom w:val="none" w:sz="0" w:space="0" w:color="auto"/>
            <w:right w:val="none" w:sz="0" w:space="0" w:color="auto"/>
          </w:divBdr>
        </w:div>
        <w:div w:id="1815219195">
          <w:marLeft w:val="0"/>
          <w:marRight w:val="0"/>
          <w:marTop w:val="0"/>
          <w:marBottom w:val="0"/>
          <w:divBdr>
            <w:top w:val="none" w:sz="0" w:space="0" w:color="auto"/>
            <w:left w:val="none" w:sz="0" w:space="0" w:color="auto"/>
            <w:bottom w:val="none" w:sz="0" w:space="0" w:color="auto"/>
            <w:right w:val="none" w:sz="0" w:space="0" w:color="auto"/>
          </w:divBdr>
        </w:div>
        <w:div w:id="736900661">
          <w:marLeft w:val="0"/>
          <w:marRight w:val="0"/>
          <w:marTop w:val="0"/>
          <w:marBottom w:val="0"/>
          <w:divBdr>
            <w:top w:val="none" w:sz="0" w:space="0" w:color="auto"/>
            <w:left w:val="none" w:sz="0" w:space="0" w:color="auto"/>
            <w:bottom w:val="none" w:sz="0" w:space="0" w:color="auto"/>
            <w:right w:val="none" w:sz="0" w:space="0" w:color="auto"/>
          </w:divBdr>
        </w:div>
        <w:div w:id="533809465">
          <w:marLeft w:val="0"/>
          <w:marRight w:val="0"/>
          <w:marTop w:val="0"/>
          <w:marBottom w:val="0"/>
          <w:divBdr>
            <w:top w:val="none" w:sz="0" w:space="0" w:color="auto"/>
            <w:left w:val="none" w:sz="0" w:space="0" w:color="auto"/>
            <w:bottom w:val="none" w:sz="0" w:space="0" w:color="auto"/>
            <w:right w:val="none" w:sz="0" w:space="0" w:color="auto"/>
          </w:divBdr>
        </w:div>
        <w:div w:id="1054814584">
          <w:marLeft w:val="0"/>
          <w:marRight w:val="0"/>
          <w:marTop w:val="0"/>
          <w:marBottom w:val="0"/>
          <w:divBdr>
            <w:top w:val="none" w:sz="0" w:space="0" w:color="auto"/>
            <w:left w:val="none" w:sz="0" w:space="0" w:color="auto"/>
            <w:bottom w:val="none" w:sz="0" w:space="0" w:color="auto"/>
            <w:right w:val="none" w:sz="0" w:space="0" w:color="auto"/>
          </w:divBdr>
        </w:div>
        <w:div w:id="1851943872">
          <w:marLeft w:val="0"/>
          <w:marRight w:val="0"/>
          <w:marTop w:val="0"/>
          <w:marBottom w:val="0"/>
          <w:divBdr>
            <w:top w:val="none" w:sz="0" w:space="0" w:color="auto"/>
            <w:left w:val="none" w:sz="0" w:space="0" w:color="auto"/>
            <w:bottom w:val="none" w:sz="0" w:space="0" w:color="auto"/>
            <w:right w:val="none" w:sz="0" w:space="0" w:color="auto"/>
          </w:divBdr>
        </w:div>
      </w:divsChild>
    </w:div>
    <w:div w:id="1290237799">
      <w:bodyDiv w:val="1"/>
      <w:marLeft w:val="0"/>
      <w:marRight w:val="0"/>
      <w:marTop w:val="0"/>
      <w:marBottom w:val="0"/>
      <w:divBdr>
        <w:top w:val="none" w:sz="0" w:space="0" w:color="auto"/>
        <w:left w:val="none" w:sz="0" w:space="0" w:color="auto"/>
        <w:bottom w:val="none" w:sz="0" w:space="0" w:color="auto"/>
        <w:right w:val="none" w:sz="0" w:space="0" w:color="auto"/>
      </w:divBdr>
      <w:divsChild>
        <w:div w:id="1372613321">
          <w:marLeft w:val="0"/>
          <w:marRight w:val="0"/>
          <w:marTop w:val="0"/>
          <w:marBottom w:val="0"/>
          <w:divBdr>
            <w:top w:val="none" w:sz="0" w:space="0" w:color="auto"/>
            <w:left w:val="none" w:sz="0" w:space="0" w:color="auto"/>
            <w:bottom w:val="none" w:sz="0" w:space="0" w:color="auto"/>
            <w:right w:val="none" w:sz="0" w:space="0" w:color="auto"/>
          </w:divBdr>
        </w:div>
      </w:divsChild>
    </w:div>
    <w:div w:id="1407410251">
      <w:bodyDiv w:val="1"/>
      <w:marLeft w:val="0"/>
      <w:marRight w:val="0"/>
      <w:marTop w:val="0"/>
      <w:marBottom w:val="0"/>
      <w:divBdr>
        <w:top w:val="none" w:sz="0" w:space="0" w:color="auto"/>
        <w:left w:val="none" w:sz="0" w:space="0" w:color="auto"/>
        <w:bottom w:val="none" w:sz="0" w:space="0" w:color="auto"/>
        <w:right w:val="none" w:sz="0" w:space="0" w:color="auto"/>
      </w:divBdr>
      <w:divsChild>
        <w:div w:id="1771857107">
          <w:marLeft w:val="0"/>
          <w:marRight w:val="0"/>
          <w:marTop w:val="0"/>
          <w:marBottom w:val="0"/>
          <w:divBdr>
            <w:top w:val="none" w:sz="0" w:space="0" w:color="auto"/>
            <w:left w:val="none" w:sz="0" w:space="0" w:color="auto"/>
            <w:bottom w:val="none" w:sz="0" w:space="0" w:color="auto"/>
            <w:right w:val="none" w:sz="0" w:space="0" w:color="auto"/>
          </w:divBdr>
        </w:div>
        <w:div w:id="597446525">
          <w:marLeft w:val="0"/>
          <w:marRight w:val="0"/>
          <w:marTop w:val="0"/>
          <w:marBottom w:val="0"/>
          <w:divBdr>
            <w:top w:val="none" w:sz="0" w:space="0" w:color="auto"/>
            <w:left w:val="none" w:sz="0" w:space="0" w:color="auto"/>
            <w:bottom w:val="none" w:sz="0" w:space="0" w:color="auto"/>
            <w:right w:val="none" w:sz="0" w:space="0" w:color="auto"/>
          </w:divBdr>
        </w:div>
        <w:div w:id="278998896">
          <w:marLeft w:val="0"/>
          <w:marRight w:val="0"/>
          <w:marTop w:val="0"/>
          <w:marBottom w:val="0"/>
          <w:divBdr>
            <w:top w:val="none" w:sz="0" w:space="0" w:color="auto"/>
            <w:left w:val="none" w:sz="0" w:space="0" w:color="auto"/>
            <w:bottom w:val="none" w:sz="0" w:space="0" w:color="auto"/>
            <w:right w:val="none" w:sz="0" w:space="0" w:color="auto"/>
          </w:divBdr>
        </w:div>
        <w:div w:id="1860972469">
          <w:marLeft w:val="0"/>
          <w:marRight w:val="0"/>
          <w:marTop w:val="0"/>
          <w:marBottom w:val="0"/>
          <w:divBdr>
            <w:top w:val="none" w:sz="0" w:space="0" w:color="auto"/>
            <w:left w:val="none" w:sz="0" w:space="0" w:color="auto"/>
            <w:bottom w:val="none" w:sz="0" w:space="0" w:color="auto"/>
            <w:right w:val="none" w:sz="0" w:space="0" w:color="auto"/>
          </w:divBdr>
        </w:div>
      </w:divsChild>
    </w:div>
    <w:div w:id="1454442707">
      <w:bodyDiv w:val="1"/>
      <w:marLeft w:val="0"/>
      <w:marRight w:val="0"/>
      <w:marTop w:val="0"/>
      <w:marBottom w:val="0"/>
      <w:divBdr>
        <w:top w:val="none" w:sz="0" w:space="0" w:color="auto"/>
        <w:left w:val="none" w:sz="0" w:space="0" w:color="auto"/>
        <w:bottom w:val="none" w:sz="0" w:space="0" w:color="auto"/>
        <w:right w:val="none" w:sz="0" w:space="0" w:color="auto"/>
      </w:divBdr>
    </w:div>
    <w:div w:id="1575161210">
      <w:bodyDiv w:val="1"/>
      <w:marLeft w:val="0"/>
      <w:marRight w:val="0"/>
      <w:marTop w:val="0"/>
      <w:marBottom w:val="0"/>
      <w:divBdr>
        <w:top w:val="none" w:sz="0" w:space="0" w:color="auto"/>
        <w:left w:val="none" w:sz="0" w:space="0" w:color="auto"/>
        <w:bottom w:val="none" w:sz="0" w:space="0" w:color="auto"/>
        <w:right w:val="none" w:sz="0" w:space="0" w:color="auto"/>
      </w:divBdr>
      <w:divsChild>
        <w:div w:id="857234951">
          <w:marLeft w:val="0"/>
          <w:marRight w:val="0"/>
          <w:marTop w:val="0"/>
          <w:marBottom w:val="0"/>
          <w:divBdr>
            <w:top w:val="none" w:sz="0" w:space="0" w:color="auto"/>
            <w:left w:val="none" w:sz="0" w:space="0" w:color="auto"/>
            <w:bottom w:val="none" w:sz="0" w:space="0" w:color="auto"/>
            <w:right w:val="none" w:sz="0" w:space="0" w:color="auto"/>
          </w:divBdr>
        </w:div>
        <w:div w:id="1224872596">
          <w:marLeft w:val="0"/>
          <w:marRight w:val="0"/>
          <w:marTop w:val="0"/>
          <w:marBottom w:val="0"/>
          <w:divBdr>
            <w:top w:val="none" w:sz="0" w:space="0" w:color="auto"/>
            <w:left w:val="none" w:sz="0" w:space="0" w:color="auto"/>
            <w:bottom w:val="none" w:sz="0" w:space="0" w:color="auto"/>
            <w:right w:val="none" w:sz="0" w:space="0" w:color="auto"/>
          </w:divBdr>
        </w:div>
        <w:div w:id="1296524329">
          <w:marLeft w:val="0"/>
          <w:marRight w:val="0"/>
          <w:marTop w:val="0"/>
          <w:marBottom w:val="0"/>
          <w:divBdr>
            <w:top w:val="none" w:sz="0" w:space="0" w:color="auto"/>
            <w:left w:val="none" w:sz="0" w:space="0" w:color="auto"/>
            <w:bottom w:val="none" w:sz="0" w:space="0" w:color="auto"/>
            <w:right w:val="none" w:sz="0" w:space="0" w:color="auto"/>
          </w:divBdr>
        </w:div>
        <w:div w:id="627665692">
          <w:marLeft w:val="0"/>
          <w:marRight w:val="0"/>
          <w:marTop w:val="0"/>
          <w:marBottom w:val="0"/>
          <w:divBdr>
            <w:top w:val="none" w:sz="0" w:space="0" w:color="auto"/>
            <w:left w:val="none" w:sz="0" w:space="0" w:color="auto"/>
            <w:bottom w:val="none" w:sz="0" w:space="0" w:color="auto"/>
            <w:right w:val="none" w:sz="0" w:space="0" w:color="auto"/>
          </w:divBdr>
        </w:div>
        <w:div w:id="897664016">
          <w:marLeft w:val="0"/>
          <w:marRight w:val="0"/>
          <w:marTop w:val="0"/>
          <w:marBottom w:val="0"/>
          <w:divBdr>
            <w:top w:val="none" w:sz="0" w:space="0" w:color="auto"/>
            <w:left w:val="none" w:sz="0" w:space="0" w:color="auto"/>
            <w:bottom w:val="none" w:sz="0" w:space="0" w:color="auto"/>
            <w:right w:val="none" w:sz="0" w:space="0" w:color="auto"/>
          </w:divBdr>
        </w:div>
        <w:div w:id="669060072">
          <w:marLeft w:val="0"/>
          <w:marRight w:val="0"/>
          <w:marTop w:val="0"/>
          <w:marBottom w:val="0"/>
          <w:divBdr>
            <w:top w:val="none" w:sz="0" w:space="0" w:color="auto"/>
            <w:left w:val="none" w:sz="0" w:space="0" w:color="auto"/>
            <w:bottom w:val="none" w:sz="0" w:space="0" w:color="auto"/>
            <w:right w:val="none" w:sz="0" w:space="0" w:color="auto"/>
          </w:divBdr>
        </w:div>
        <w:div w:id="1461069355">
          <w:marLeft w:val="0"/>
          <w:marRight w:val="0"/>
          <w:marTop w:val="0"/>
          <w:marBottom w:val="0"/>
          <w:divBdr>
            <w:top w:val="none" w:sz="0" w:space="0" w:color="auto"/>
            <w:left w:val="none" w:sz="0" w:space="0" w:color="auto"/>
            <w:bottom w:val="none" w:sz="0" w:space="0" w:color="auto"/>
            <w:right w:val="none" w:sz="0" w:space="0" w:color="auto"/>
          </w:divBdr>
        </w:div>
      </w:divsChild>
    </w:div>
    <w:div w:id="1758556161">
      <w:bodyDiv w:val="1"/>
      <w:marLeft w:val="0"/>
      <w:marRight w:val="0"/>
      <w:marTop w:val="0"/>
      <w:marBottom w:val="0"/>
      <w:divBdr>
        <w:top w:val="none" w:sz="0" w:space="0" w:color="auto"/>
        <w:left w:val="none" w:sz="0" w:space="0" w:color="auto"/>
        <w:bottom w:val="none" w:sz="0" w:space="0" w:color="auto"/>
        <w:right w:val="none" w:sz="0" w:space="0" w:color="auto"/>
      </w:divBdr>
    </w:div>
    <w:div w:id="2013100393">
      <w:bodyDiv w:val="1"/>
      <w:marLeft w:val="0"/>
      <w:marRight w:val="0"/>
      <w:marTop w:val="0"/>
      <w:marBottom w:val="0"/>
      <w:divBdr>
        <w:top w:val="none" w:sz="0" w:space="0" w:color="auto"/>
        <w:left w:val="none" w:sz="0" w:space="0" w:color="auto"/>
        <w:bottom w:val="none" w:sz="0" w:space="0" w:color="auto"/>
        <w:right w:val="none" w:sz="0" w:space="0" w:color="auto"/>
      </w:divBdr>
      <w:divsChild>
        <w:div w:id="1720936841">
          <w:marLeft w:val="0"/>
          <w:marRight w:val="0"/>
          <w:marTop w:val="0"/>
          <w:marBottom w:val="0"/>
          <w:divBdr>
            <w:top w:val="none" w:sz="0" w:space="0" w:color="auto"/>
            <w:left w:val="none" w:sz="0" w:space="0" w:color="auto"/>
            <w:bottom w:val="none" w:sz="0" w:space="0" w:color="auto"/>
            <w:right w:val="none" w:sz="0" w:space="0" w:color="auto"/>
          </w:divBdr>
        </w:div>
        <w:div w:id="1431853186">
          <w:marLeft w:val="0"/>
          <w:marRight w:val="0"/>
          <w:marTop w:val="0"/>
          <w:marBottom w:val="0"/>
          <w:divBdr>
            <w:top w:val="none" w:sz="0" w:space="0" w:color="auto"/>
            <w:left w:val="none" w:sz="0" w:space="0" w:color="auto"/>
            <w:bottom w:val="none" w:sz="0" w:space="0" w:color="auto"/>
            <w:right w:val="none" w:sz="0" w:space="0" w:color="auto"/>
          </w:divBdr>
        </w:div>
        <w:div w:id="539123667">
          <w:marLeft w:val="0"/>
          <w:marRight w:val="0"/>
          <w:marTop w:val="0"/>
          <w:marBottom w:val="0"/>
          <w:divBdr>
            <w:top w:val="none" w:sz="0" w:space="0" w:color="auto"/>
            <w:left w:val="none" w:sz="0" w:space="0" w:color="auto"/>
            <w:bottom w:val="none" w:sz="0" w:space="0" w:color="auto"/>
            <w:right w:val="none" w:sz="0" w:space="0" w:color="auto"/>
          </w:divBdr>
        </w:div>
        <w:div w:id="1359113744">
          <w:marLeft w:val="0"/>
          <w:marRight w:val="0"/>
          <w:marTop w:val="0"/>
          <w:marBottom w:val="0"/>
          <w:divBdr>
            <w:top w:val="none" w:sz="0" w:space="0" w:color="auto"/>
            <w:left w:val="none" w:sz="0" w:space="0" w:color="auto"/>
            <w:bottom w:val="none" w:sz="0" w:space="0" w:color="auto"/>
            <w:right w:val="none" w:sz="0" w:space="0" w:color="auto"/>
          </w:divBdr>
        </w:div>
        <w:div w:id="169492337">
          <w:marLeft w:val="0"/>
          <w:marRight w:val="0"/>
          <w:marTop w:val="0"/>
          <w:marBottom w:val="0"/>
          <w:divBdr>
            <w:top w:val="none" w:sz="0" w:space="0" w:color="auto"/>
            <w:left w:val="none" w:sz="0" w:space="0" w:color="auto"/>
            <w:bottom w:val="none" w:sz="0" w:space="0" w:color="auto"/>
            <w:right w:val="none" w:sz="0" w:space="0" w:color="auto"/>
          </w:divBdr>
        </w:div>
      </w:divsChild>
    </w:div>
    <w:div w:id="2066754532">
      <w:bodyDiv w:val="1"/>
      <w:marLeft w:val="0"/>
      <w:marRight w:val="0"/>
      <w:marTop w:val="0"/>
      <w:marBottom w:val="0"/>
      <w:divBdr>
        <w:top w:val="none" w:sz="0" w:space="0" w:color="auto"/>
        <w:left w:val="none" w:sz="0" w:space="0" w:color="auto"/>
        <w:bottom w:val="none" w:sz="0" w:space="0" w:color="auto"/>
        <w:right w:val="none" w:sz="0" w:space="0" w:color="auto"/>
      </w:divBdr>
      <w:divsChild>
        <w:div w:id="530071665">
          <w:marLeft w:val="0"/>
          <w:marRight w:val="0"/>
          <w:marTop w:val="0"/>
          <w:marBottom w:val="0"/>
          <w:divBdr>
            <w:top w:val="none" w:sz="0" w:space="0" w:color="auto"/>
            <w:left w:val="none" w:sz="0" w:space="0" w:color="auto"/>
            <w:bottom w:val="none" w:sz="0" w:space="0" w:color="auto"/>
            <w:right w:val="none" w:sz="0" w:space="0" w:color="auto"/>
          </w:divBdr>
        </w:div>
        <w:div w:id="957301637">
          <w:marLeft w:val="0"/>
          <w:marRight w:val="0"/>
          <w:marTop w:val="0"/>
          <w:marBottom w:val="0"/>
          <w:divBdr>
            <w:top w:val="none" w:sz="0" w:space="0" w:color="auto"/>
            <w:left w:val="none" w:sz="0" w:space="0" w:color="auto"/>
            <w:bottom w:val="none" w:sz="0" w:space="0" w:color="auto"/>
            <w:right w:val="none" w:sz="0" w:space="0" w:color="auto"/>
          </w:divBdr>
        </w:div>
        <w:div w:id="1883787602">
          <w:marLeft w:val="0"/>
          <w:marRight w:val="0"/>
          <w:marTop w:val="0"/>
          <w:marBottom w:val="0"/>
          <w:divBdr>
            <w:top w:val="none" w:sz="0" w:space="0" w:color="auto"/>
            <w:left w:val="none" w:sz="0" w:space="0" w:color="auto"/>
            <w:bottom w:val="none" w:sz="0" w:space="0" w:color="auto"/>
            <w:right w:val="none" w:sz="0" w:space="0" w:color="auto"/>
          </w:divBdr>
        </w:div>
        <w:div w:id="1745184483">
          <w:marLeft w:val="0"/>
          <w:marRight w:val="0"/>
          <w:marTop w:val="0"/>
          <w:marBottom w:val="0"/>
          <w:divBdr>
            <w:top w:val="none" w:sz="0" w:space="0" w:color="auto"/>
            <w:left w:val="none" w:sz="0" w:space="0" w:color="auto"/>
            <w:bottom w:val="none" w:sz="0" w:space="0" w:color="auto"/>
            <w:right w:val="none" w:sz="0" w:space="0" w:color="auto"/>
          </w:divBdr>
        </w:div>
        <w:div w:id="989598254">
          <w:marLeft w:val="0"/>
          <w:marRight w:val="0"/>
          <w:marTop w:val="0"/>
          <w:marBottom w:val="0"/>
          <w:divBdr>
            <w:top w:val="none" w:sz="0" w:space="0" w:color="auto"/>
            <w:left w:val="none" w:sz="0" w:space="0" w:color="auto"/>
            <w:bottom w:val="none" w:sz="0" w:space="0" w:color="auto"/>
            <w:right w:val="none" w:sz="0" w:space="0" w:color="auto"/>
          </w:divBdr>
        </w:div>
      </w:divsChild>
    </w:div>
    <w:div w:id="2077193691">
      <w:bodyDiv w:val="1"/>
      <w:marLeft w:val="0"/>
      <w:marRight w:val="0"/>
      <w:marTop w:val="0"/>
      <w:marBottom w:val="0"/>
      <w:divBdr>
        <w:top w:val="none" w:sz="0" w:space="0" w:color="auto"/>
        <w:left w:val="none" w:sz="0" w:space="0" w:color="auto"/>
        <w:bottom w:val="none" w:sz="0" w:space="0" w:color="auto"/>
        <w:right w:val="none" w:sz="0" w:space="0" w:color="auto"/>
      </w:divBdr>
    </w:div>
    <w:div w:id="2108452959">
      <w:bodyDiv w:val="1"/>
      <w:marLeft w:val="0"/>
      <w:marRight w:val="0"/>
      <w:marTop w:val="0"/>
      <w:marBottom w:val="0"/>
      <w:divBdr>
        <w:top w:val="none" w:sz="0" w:space="0" w:color="auto"/>
        <w:left w:val="none" w:sz="0" w:space="0" w:color="auto"/>
        <w:bottom w:val="none" w:sz="0" w:space="0" w:color="auto"/>
        <w:right w:val="none" w:sz="0" w:space="0" w:color="auto"/>
      </w:divBdr>
      <w:divsChild>
        <w:div w:id="898133168">
          <w:marLeft w:val="0"/>
          <w:marRight w:val="0"/>
          <w:marTop w:val="0"/>
          <w:marBottom w:val="0"/>
          <w:divBdr>
            <w:top w:val="none" w:sz="0" w:space="0" w:color="auto"/>
            <w:left w:val="none" w:sz="0" w:space="0" w:color="auto"/>
            <w:bottom w:val="none" w:sz="0" w:space="0" w:color="auto"/>
            <w:right w:val="none" w:sz="0" w:space="0" w:color="auto"/>
          </w:divBdr>
        </w:div>
        <w:div w:id="1238974936">
          <w:marLeft w:val="0"/>
          <w:marRight w:val="0"/>
          <w:marTop w:val="0"/>
          <w:marBottom w:val="0"/>
          <w:divBdr>
            <w:top w:val="none" w:sz="0" w:space="0" w:color="auto"/>
            <w:left w:val="none" w:sz="0" w:space="0" w:color="auto"/>
            <w:bottom w:val="none" w:sz="0" w:space="0" w:color="auto"/>
            <w:right w:val="none" w:sz="0" w:space="0" w:color="auto"/>
          </w:divBdr>
        </w:div>
        <w:div w:id="268438704">
          <w:marLeft w:val="0"/>
          <w:marRight w:val="0"/>
          <w:marTop w:val="0"/>
          <w:marBottom w:val="0"/>
          <w:divBdr>
            <w:top w:val="none" w:sz="0" w:space="0" w:color="auto"/>
            <w:left w:val="none" w:sz="0" w:space="0" w:color="auto"/>
            <w:bottom w:val="none" w:sz="0" w:space="0" w:color="auto"/>
            <w:right w:val="none" w:sz="0" w:space="0" w:color="auto"/>
          </w:divBdr>
        </w:div>
        <w:div w:id="1401907313">
          <w:marLeft w:val="0"/>
          <w:marRight w:val="0"/>
          <w:marTop w:val="0"/>
          <w:marBottom w:val="0"/>
          <w:divBdr>
            <w:top w:val="none" w:sz="0" w:space="0" w:color="auto"/>
            <w:left w:val="none" w:sz="0" w:space="0" w:color="auto"/>
            <w:bottom w:val="none" w:sz="0" w:space="0" w:color="auto"/>
            <w:right w:val="none" w:sz="0" w:space="0" w:color="auto"/>
          </w:divBdr>
        </w:div>
        <w:div w:id="1617056631">
          <w:marLeft w:val="0"/>
          <w:marRight w:val="0"/>
          <w:marTop w:val="0"/>
          <w:marBottom w:val="0"/>
          <w:divBdr>
            <w:top w:val="none" w:sz="0" w:space="0" w:color="auto"/>
            <w:left w:val="none" w:sz="0" w:space="0" w:color="auto"/>
            <w:bottom w:val="none" w:sz="0" w:space="0" w:color="auto"/>
            <w:right w:val="none" w:sz="0" w:space="0" w:color="auto"/>
          </w:divBdr>
        </w:div>
        <w:div w:id="495344281">
          <w:marLeft w:val="0"/>
          <w:marRight w:val="0"/>
          <w:marTop w:val="0"/>
          <w:marBottom w:val="0"/>
          <w:divBdr>
            <w:top w:val="none" w:sz="0" w:space="0" w:color="auto"/>
            <w:left w:val="none" w:sz="0" w:space="0" w:color="auto"/>
            <w:bottom w:val="none" w:sz="0" w:space="0" w:color="auto"/>
            <w:right w:val="none" w:sz="0" w:space="0" w:color="auto"/>
          </w:divBdr>
        </w:div>
        <w:div w:id="1191917855">
          <w:marLeft w:val="0"/>
          <w:marRight w:val="0"/>
          <w:marTop w:val="0"/>
          <w:marBottom w:val="0"/>
          <w:divBdr>
            <w:top w:val="none" w:sz="0" w:space="0" w:color="auto"/>
            <w:left w:val="none" w:sz="0" w:space="0" w:color="auto"/>
            <w:bottom w:val="none" w:sz="0" w:space="0" w:color="auto"/>
            <w:right w:val="none" w:sz="0" w:space="0" w:color="auto"/>
          </w:divBdr>
        </w:div>
        <w:div w:id="2111505498">
          <w:marLeft w:val="0"/>
          <w:marRight w:val="0"/>
          <w:marTop w:val="0"/>
          <w:marBottom w:val="0"/>
          <w:divBdr>
            <w:top w:val="none" w:sz="0" w:space="0" w:color="auto"/>
            <w:left w:val="none" w:sz="0" w:space="0" w:color="auto"/>
            <w:bottom w:val="none" w:sz="0" w:space="0" w:color="auto"/>
            <w:right w:val="none" w:sz="0" w:space="0" w:color="auto"/>
          </w:divBdr>
        </w:div>
      </w:divsChild>
    </w:div>
    <w:div w:id="2111662463">
      <w:bodyDiv w:val="1"/>
      <w:marLeft w:val="0"/>
      <w:marRight w:val="0"/>
      <w:marTop w:val="0"/>
      <w:marBottom w:val="0"/>
      <w:divBdr>
        <w:top w:val="none" w:sz="0" w:space="0" w:color="auto"/>
        <w:left w:val="none" w:sz="0" w:space="0" w:color="auto"/>
        <w:bottom w:val="none" w:sz="0" w:space="0" w:color="auto"/>
        <w:right w:val="none" w:sz="0" w:space="0" w:color="auto"/>
      </w:divBdr>
      <w:divsChild>
        <w:div w:id="388770588">
          <w:marLeft w:val="0"/>
          <w:marRight w:val="0"/>
          <w:marTop w:val="0"/>
          <w:marBottom w:val="0"/>
          <w:divBdr>
            <w:top w:val="none" w:sz="0" w:space="0" w:color="auto"/>
            <w:left w:val="none" w:sz="0" w:space="0" w:color="auto"/>
            <w:bottom w:val="none" w:sz="0" w:space="0" w:color="auto"/>
            <w:right w:val="none" w:sz="0" w:space="0" w:color="auto"/>
          </w:divBdr>
        </w:div>
        <w:div w:id="1887795971">
          <w:marLeft w:val="0"/>
          <w:marRight w:val="0"/>
          <w:marTop w:val="0"/>
          <w:marBottom w:val="0"/>
          <w:divBdr>
            <w:top w:val="none" w:sz="0" w:space="0" w:color="auto"/>
            <w:left w:val="none" w:sz="0" w:space="0" w:color="auto"/>
            <w:bottom w:val="none" w:sz="0" w:space="0" w:color="auto"/>
            <w:right w:val="none" w:sz="0" w:space="0" w:color="auto"/>
          </w:divBdr>
        </w:div>
        <w:div w:id="1067338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0A93F0-1C55-415D-A0E7-384311FDBDE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7</Pages>
  <Words>707</Words>
  <Characters>4032</Characters>
  <Application>Microsoft Office Word</Application>
  <DocSecurity>0</DocSecurity>
  <Lines>33</Lines>
  <Paragraphs>9</Paragraphs>
  <ScaleCrop>false</ScaleCrop>
  <Company>SHU</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Zhang</dc:creator>
  <cp:keywords/>
  <dc:description/>
  <cp:lastModifiedBy>才郁 胡</cp:lastModifiedBy>
  <cp:revision>2</cp:revision>
  <cp:lastPrinted>2013-05-27T17:00:00Z</cp:lastPrinted>
  <dcterms:created xsi:type="dcterms:W3CDTF">2022-11-06T10:44:00Z</dcterms:created>
  <dcterms:modified xsi:type="dcterms:W3CDTF">2022-11-06T10:44:00Z</dcterms:modified>
</cp:coreProperties>
</file>