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svg" ContentType="image/svg+xml"/>
  <Override PartName="/word/media/rId4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10</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10th Analysis Tutorial on the 12th December.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6" w:name="lecture-recap"/>
    <w:p>
      <w:pPr>
        <w:pStyle w:val="Heading1"/>
      </w:pPr>
      <w:r>
        <w:t xml:space="preserve">Lecture Recap</w:t>
      </w:r>
    </w:p>
    <w:bookmarkStart w:id="31" w:name="nested-intervals-theorem"/>
    <w:p>
      <w:pPr>
        <w:pStyle w:val="Heading2"/>
      </w:pPr>
      <w:r>
        <w:t xml:space="preserve">Nested Intervals Theorem</w:t>
      </w:r>
    </w:p>
    <w:bookmarkStart w:id="25" w:name="intervals"/>
    <w:p>
      <w:pPr>
        <w:pStyle w:val="Heading3"/>
      </w:pPr>
      <w:r>
        <w:t xml:space="preserve">Intervals</w:t>
      </w:r>
    </w:p>
    <w:p>
      <w:pPr>
        <w:pStyle w:val="FirstParagraph"/>
      </w:pPr>
      <w:r>
        <w:t xml:space="preserve">Over the last semester, we first studied sequences of numbers, and then we used that theory to study sequences of sums. Now it’s time to focus on sequences of sets. In particular, we are going to focus on sequences of</w:t>
      </w:r>
      <w:r>
        <w:t xml:space="preserve"> </w:t>
      </w:r>
      <w:r>
        <w:rPr>
          <w:iCs/>
          <w:i/>
        </w:rPr>
        <w:t xml:space="preserve">intervals</w:t>
      </w:r>
      <w:r>
        <w:t xml:space="preserve">, which are defined as follows:</w:t>
      </w:r>
    </w:p>
    <w:p>
      <w:pPr>
        <w:pStyle w:val="BodyText"/>
      </w:pPr>
    </w:p>
    <w:bookmarkStart w:id="23" w:name="def:def1"/>
    <w:p>
      <w:pPr>
        <w:pStyle w:val="DefinitionStyle"/>
      </w:pPr>
      <w:bookmarkStart w:id="22" w:name="def:def1"/>
      <w:bookmarkEnd w:id="22"/>
      <w:r>
        <w:rPr>
          <w:rStyle w:val="NameStyle"/>
        </w:rPr>
        <w:t xml:space="preserve">Definition 1.1 (Intervals)</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S</m:t>
        </m:r>
      </m:oMath>
      <w:r>
        <w:t xml:space="preserve"> </w:t>
      </w:r>
      <w:r>
        <w:t xml:space="preserve">is an interval if</w:t>
      </w:r>
      <w:r>
        <w:t xml:space="preserve"> </w:t>
      </w:r>
      <m:oMath>
        <m:r>
          <m:rPr>
            <m:sty m:val="p"/>
          </m:rPr>
          <m:t>∀</m:t>
        </m:r>
        <m:r>
          <m:t>x</m:t>
        </m:r>
        <m:r>
          <m:rPr>
            <m:sty m:val="p"/>
          </m:rPr>
          <m:t>,</m:t>
        </m:r>
        <m:r>
          <m:t>y</m:t>
        </m:r>
        <m:r>
          <m:rPr>
            <m:sty m:val="p"/>
          </m:rPr>
          <m:t>∈</m:t>
        </m:r>
        <m:r>
          <m:t>S</m:t>
        </m:r>
      </m:oMath>
      <w:r>
        <w:t xml:space="preserve"> </w:t>
      </w:r>
      <w:r>
        <w:t xml:space="preserve">with</w:t>
      </w:r>
      <w:r>
        <w:t xml:space="preserve"> </w:t>
      </w:r>
      <m:oMath>
        <m:r>
          <m:t>x</m:t>
        </m:r>
        <m:r>
          <m:rPr>
            <m:sty m:val="p"/>
          </m:rPr>
          <m:t>≤</m:t>
        </m:r>
        <m:r>
          <m:t>y</m:t>
        </m:r>
      </m:oMath>
      <w:r>
        <w:t xml:space="preserve">, and</w:t>
      </w:r>
      <w:r>
        <w:t xml:space="preserve"> </w:t>
      </w:r>
      <m:oMath>
        <m:r>
          <m:rPr>
            <m:sty m:val="p"/>
          </m:rPr>
          <m:t>∀</m:t>
        </m:r>
        <m:r>
          <m:t>z</m:t>
        </m:r>
        <m:r>
          <m:rPr>
            <m:sty m:val="p"/>
          </m:rPr>
          <m:t>∈</m:t>
        </m:r>
        <m:r>
          <m:rPr>
            <m:sty m:val="p"/>
            <m:scr m:val="double-struck"/>
          </m:rPr>
          <m:t>R</m:t>
        </m:r>
      </m:oMath>
      <w:r>
        <w:t xml:space="preserve">,</w:t>
      </w:r>
      <w:r>
        <w:t xml:space="preserve"> </w:t>
      </w:r>
      <m:oMath>
        <m:r>
          <m:t>x</m:t>
        </m:r>
        <m:r>
          <m:rPr>
            <m:sty m:val="p"/>
          </m:rPr>
          <m:t>&lt;</m:t>
        </m:r>
        <m:r>
          <m:t>z</m:t>
        </m:r>
        <m:r>
          <m:rPr>
            <m:sty m:val="p"/>
          </m:rPr>
          <m:t>&lt;</m:t>
        </m:r>
        <m:r>
          <m:t>y</m:t>
        </m:r>
      </m:oMath>
      <w:r>
        <w:t xml:space="preserve">, implies that</w:t>
      </w:r>
      <w:r>
        <w:t xml:space="preserve"> </w:t>
      </w:r>
      <m:oMath>
        <m:r>
          <m:t>z</m:t>
        </m:r>
        <m:r>
          <m:rPr>
            <m:sty m:val="p"/>
          </m:rPr>
          <m:t>∈</m:t>
        </m:r>
        <m:r>
          <m:t>S</m:t>
        </m:r>
      </m:oMath>
      <w:r>
        <w:t xml:space="preserve">.</w:t>
      </w:r>
    </w:p>
    <w:bookmarkEnd w:id="23"/>
    <w:p>
      <w:pPr>
        <w:pStyle w:val="BodyText"/>
      </w:pPr>
      <w:r>
        <w:t xml:space="preserve">This definition looks pretty complicated, so we could do with some examples. For example, we could take two real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rPr>
            <m:sty m:val="p"/>
          </m:rPr>
          <m:t>≤</m:t>
        </m:r>
        <m:r>
          <m:t>b</m:t>
        </m:r>
      </m:oMath>
      <w:r>
        <w:t xml:space="preserve">, and consider the set</w:t>
      </w:r>
    </w:p>
    <w:p>
      <w:pPr>
        <w:pStyle w:val="BodyText"/>
      </w:pPr>
      <m:oMathPara>
        <m:oMathParaPr>
          <m:jc m:val="center"/>
        </m:oMathParaPr>
        <m:oMath>
          <m:sSub>
            <m:e>
              <m:r>
                <m:t>S</m:t>
              </m:r>
            </m:e>
            <m:sub>
              <m:r>
                <m:t>1</m:t>
              </m:r>
            </m:sub>
          </m:sSub>
          <m:r>
            <m:rPr>
              <m:sty m:val="p"/>
            </m:rPr>
            <m:t>=</m:t>
          </m:r>
          <m:r>
            <m:rPr>
              <m:sty m:val="p"/>
            </m:rPr>
            <m:t>{</m:t>
          </m:r>
          <m:r>
            <m:t>s</m:t>
          </m:r>
          <m:r>
            <m:rPr>
              <m:sty m:val="p"/>
            </m:rPr>
            <m:t>∈</m:t>
          </m:r>
          <m:r>
            <m:rPr>
              <m:sty m:val="p"/>
              <m:scr m:val="double-struck"/>
            </m:rPr>
            <m:t>R</m:t>
          </m:r>
          <m:r>
            <m:t> </m:t>
          </m:r>
          <m:r>
            <m:rPr>
              <m:sty m:val="p"/>
            </m:rPr>
            <m:t>|</m:t>
          </m:r>
          <m:r>
            <m:t> </m:t>
          </m:r>
          <m:r>
            <m:t>a</m:t>
          </m:r>
          <m:r>
            <m:rPr>
              <m:sty m:val="p"/>
            </m:rPr>
            <m:t>≤</m:t>
          </m:r>
          <m:r>
            <m:t>s</m:t>
          </m:r>
          <m:r>
            <m:rPr>
              <m:sty m:val="p"/>
            </m:rPr>
            <m:t>≤</m:t>
          </m:r>
          <m:r>
            <m:t>b</m:t>
          </m:r>
          <m:r>
            <m:rPr>
              <m:sty m:val="p"/>
            </m:rPr>
            <m:t>}</m:t>
          </m:r>
          <m:r>
            <m:rPr>
              <m:sty m:val="p"/>
            </m:rPr>
            <m:t>.</m:t>
          </m:r>
        </m:oMath>
      </m:oMathPara>
    </w:p>
    <w:p>
      <w:pPr>
        <w:pStyle w:val="FirstParagraph"/>
      </w:pPr>
      <w:r>
        <w:t xml:space="preserve">Similarly, since all quantities involved in the definition are real numbers, we also find that</w:t>
      </w:r>
      <w:r>
        <w:t xml:space="preserve"> </w:t>
      </w:r>
      <m:oMath>
        <m:sSub>
          <m:e>
            <m:r>
              <m:t>S</m:t>
            </m:r>
          </m:e>
          <m:sub>
            <m:r>
              <m:t>2</m:t>
            </m:r>
          </m:sub>
        </m:sSub>
        <m:r>
          <m:rPr>
            <m:sty m:val="p"/>
          </m:rPr>
          <m:t>=</m:t>
        </m:r>
        <m:r>
          <m:rPr>
            <m:sty m:val="p"/>
            <m:scr m:val="double-struck"/>
          </m:rPr>
          <m:t>R</m:t>
        </m:r>
      </m:oMath>
      <w:r>
        <w:t xml:space="preserve"> </w:t>
      </w:r>
      <w:r>
        <w:t xml:space="preserve">defines an interval. Quite bizarrely, we see via</w:t>
      </w:r>
      <w:r>
        <w:t xml:space="preserve"> </w:t>
      </w:r>
      <w:r>
        <w:rPr>
          <w:iCs/>
          <w:i/>
        </w:rPr>
        <w:t xml:space="preserve">vacuous reasoning</w:t>
      </w:r>
      <w:r>
        <w:rPr>
          <w:rStyle w:val="FootnoteReference"/>
        </w:rPr>
        <w:footnoteReference w:id="24"/>
      </w:r>
      <w:r>
        <w:t xml:space="preserve"> </w:t>
      </w:r>
      <w:r>
        <w:t xml:space="preserve">that</w:t>
      </w:r>
      <w:r>
        <w:t xml:space="preserve"> </w:t>
      </w:r>
      <m:oMath>
        <m:sSub>
          <m:e>
            <m:r>
              <m:t>S</m:t>
            </m:r>
          </m:e>
          <m:sub>
            <m:r>
              <m:t>3</m:t>
            </m:r>
          </m:sub>
        </m:sSub>
        <m:r>
          <m:rPr>
            <m:sty m:val="p"/>
          </m:rPr>
          <m:t>=</m:t>
        </m:r>
        <m:r>
          <m:rPr>
            <m:sty m:val="p"/>
          </m:rPr>
          <m:t>∅</m:t>
        </m:r>
      </m:oMath>
      <w:r>
        <w:t xml:space="preserve"> </w:t>
      </w:r>
      <w:r>
        <w:t xml:space="preserve">is also an interval!</w:t>
      </w:r>
    </w:p>
    <w:p>
      <w:pPr>
        <w:pStyle w:val="BodyText"/>
      </w:pPr>
      <w:r>
        <w:t xml:space="preserve">Conversely, sets such as</w:t>
      </w:r>
      <w:r>
        <w:t xml:space="preserve"> </w:t>
      </w:r>
      <m:oMath>
        <m:sSub>
          <m:e>
            <m:r>
              <m:t>S</m:t>
            </m:r>
          </m:e>
          <m:sub>
            <m:r>
              <m:t>4</m:t>
            </m:r>
          </m:sub>
        </m:sSub>
        <m:r>
          <m:rPr>
            <m:sty m:val="p"/>
          </m:rPr>
          <m:t>=</m:t>
        </m:r>
        <m:r>
          <m:rPr>
            <m:sty m:val="p"/>
          </m:rPr>
          <m:t>{</m:t>
        </m:r>
        <m:r>
          <m:t>0</m:t>
        </m:r>
        <m:r>
          <m:rPr>
            <m:sty m:val="p"/>
          </m:rPr>
          <m:t>}</m:t>
        </m:r>
        <m:r>
          <m:rPr>
            <m:sty m:val="p"/>
          </m:rPr>
          <m:t>∪</m:t>
        </m:r>
        <m:r>
          <m:rPr>
            <m:sty m:val="p"/>
          </m:rPr>
          <m:t>{</m:t>
        </m:r>
        <m:r>
          <m:t>1</m:t>
        </m:r>
        <m:r>
          <m:rPr>
            <m:sty m:val="p"/>
          </m:rPr>
          <m:t>}</m:t>
        </m:r>
      </m:oMath>
      <w:r>
        <w:t xml:space="preserve"> </w:t>
      </w:r>
      <w:r>
        <w:t xml:space="preserve">and</w:t>
      </w:r>
    </w:p>
    <w:p>
      <w:pPr>
        <w:pStyle w:val="BodyText"/>
      </w:pPr>
      <m:oMathPara>
        <m:oMathParaPr>
          <m:jc m:val="center"/>
        </m:oMathParaPr>
        <m:oMath>
          <m:r>
            <m:rPr>
              <m:sty m:val="p"/>
              <m:scr m:val="double-struck"/>
            </m:rPr>
            <m:t>R</m:t>
          </m:r>
          <m:r>
            <m:rPr>
              <m:sty m:val="p"/>
            </m:rPr>
            <m:t>\</m:t>
          </m:r>
          <m:sSub>
            <m:e>
              <m:r>
                <m:t>S</m:t>
              </m:r>
            </m:e>
            <m:sub>
              <m:r>
                <m:t>1</m:t>
              </m:r>
            </m:sub>
          </m:sSub>
          <m:r>
            <m:rPr>
              <m:sty m:val="p"/>
            </m:rPr>
            <m:t>=</m:t>
          </m:r>
          <m:r>
            <m:rPr>
              <m:sty m:val="p"/>
            </m:rPr>
            <m:t>{</m:t>
          </m:r>
          <m:r>
            <m:t>s</m:t>
          </m:r>
          <m:r>
            <m:t> </m:t>
          </m:r>
          <m:r>
            <m:rPr>
              <m:sty m:val="p"/>
            </m:rPr>
            <m:t>|</m:t>
          </m:r>
          <m:r>
            <m:t> </m:t>
          </m:r>
          <m:r>
            <m:t>s</m:t>
          </m:r>
          <m:r>
            <m:rPr>
              <m:sty m:val="p"/>
            </m:rPr>
            <m:t>&lt;</m:t>
          </m:r>
          <m:r>
            <m:t>a</m:t>
          </m:r>
          <m:r>
            <m:t> </m:t>
          </m:r>
          <m:r>
            <m:t> </m:t>
          </m:r>
          <m:r>
            <m:rPr>
              <m:nor/>
              <m:sty m:val="p"/>
            </m:rPr>
            <m:t>or</m:t>
          </m:r>
          <m:r>
            <m:t> </m:t>
          </m:r>
          <m:r>
            <m:t> </m:t>
          </m:r>
          <m:r>
            <m:t>s</m:t>
          </m:r>
          <m:r>
            <m:rPr>
              <m:sty m:val="p"/>
            </m:rPr>
            <m:t>&gt;</m:t>
          </m:r>
          <m:r>
            <m:t>b</m:t>
          </m:r>
          <m:r>
            <m:t> </m:t>
          </m:r>
          <m:r>
            <m:rPr>
              <m:sty m:val="p"/>
            </m:rPr>
            <m:t>}</m:t>
          </m:r>
        </m:oMath>
      </m:oMathPara>
    </w:p>
    <w:p>
      <w:pPr>
        <w:pStyle w:val="FirstParagraph"/>
      </w:pPr>
      <w:r>
        <w:t xml:space="preserve">are not intervals.</w:t>
      </w:r>
    </w:p>
    <w:bookmarkEnd w:id="25"/>
    <w:bookmarkStart w:id="30" w:name="the-theorem"/>
    <w:p>
      <w:pPr>
        <w:pStyle w:val="Heading3"/>
      </w:pPr>
      <w:r>
        <w:t xml:space="preserve">The Theorem!</w:t>
      </w:r>
    </w:p>
    <w:p>
      <w:pPr>
        <w:pStyle w:val="FirstParagraph"/>
      </w:pPr>
      <w:r>
        <w:t xml:space="preserve">It turns out that if we have a sequence of intervals</w:t>
      </w:r>
      <w:r>
        <w:t xml:space="preserve"> </w:t>
      </w:r>
      <m:oMath>
        <m:sSub>
          <m:e>
            <m:d>
              <m:dPr>
                <m:begChr m:val="("/>
                <m:endChr m:val=")"/>
                <m:sepChr m:val=""/>
                <m:grow/>
              </m:dPr>
              <m:e>
                <m:sSub>
                  <m:e>
                    <m:r>
                      <m:t>I</m:t>
                    </m:r>
                  </m:e>
                  <m:sub>
                    <m:r>
                      <m:t>n</m:t>
                    </m:r>
                  </m:sub>
                </m:sSub>
              </m:e>
            </m:d>
          </m:e>
          <m:sub>
            <m:r>
              <m:t>n</m:t>
            </m:r>
            <m:r>
              <m:rPr>
                <m:sty m:val="p"/>
              </m:rPr>
              <m:t>∈</m:t>
            </m:r>
            <m:r>
              <m:rPr>
                <m:sty m:val="p"/>
                <m:scr m:val="double-struck"/>
              </m:rPr>
              <m:t>N</m:t>
            </m:r>
          </m:sub>
        </m:sSub>
      </m:oMath>
      <w:r>
        <w:t xml:space="preserve"> </w:t>
      </w:r>
      <w:r>
        <w:t xml:space="preserve">which are nested — so that</w:t>
      </w:r>
      <w:r>
        <w:t xml:space="preserve"> </w:t>
      </w:r>
      <m:oMath>
        <m:sSub>
          <m:e>
            <m:r>
              <m:t>I</m:t>
            </m:r>
          </m:e>
          <m:sub>
            <m:r>
              <m:t>n</m:t>
            </m:r>
            <m:r>
              <m:rPr>
                <m:sty m:val="p"/>
              </m:rPr>
              <m:t>+</m:t>
            </m:r>
            <m:r>
              <m:t>1</m:t>
            </m:r>
          </m:sub>
        </m:sSub>
        <m:r>
          <m:rPr>
            <m:sty m:val="p"/>
          </m:rPr>
          <m:t>⊆</m:t>
        </m:r>
        <m:sSub>
          <m:e>
            <m:r>
              <m:t>I</m:t>
            </m:r>
          </m:e>
          <m:sub>
            <m:r>
              <m:t>n</m:t>
            </m:r>
          </m:sub>
        </m:sSub>
      </m:oMath>
      <w:r>
        <w:t xml:space="preserve"> </w:t>
      </w:r>
      <w:r>
        <w:t xml:space="preserve">for all</w:t>
      </w:r>
      <w:r>
        <w:t xml:space="preserve"> </w:t>
      </w:r>
      <m:oMath>
        <m:r>
          <m:t>n</m:t>
        </m:r>
        <m:r>
          <m:rPr>
            <m:sty m:val="p"/>
          </m:rPr>
          <m:t>∈</m:t>
        </m:r>
        <m:r>
          <m:rPr>
            <m:sty m:val="p"/>
            <m:scr m:val="double-struck"/>
          </m:rPr>
          <m:t>N</m:t>
        </m:r>
      </m:oMath>
      <w:r>
        <w:t xml:space="preserve"> </w:t>
      </w:r>
      <w:r>
        <w:t xml:space="preserve">— we can construct some major theorems in analysis! To do so; however, requires the following result:</w:t>
      </w:r>
    </w:p>
    <w:p>
      <w:pPr>
        <w:pStyle w:val="BodyText"/>
      </w:pPr>
    </w:p>
    <w:bookmarkStart w:id="27" w:name="thm:thm1"/>
    <w:p>
      <w:pPr>
        <w:pStyle w:val="TheoremStyleUpright"/>
      </w:pPr>
      <w:bookmarkStart w:id="26" w:name="thm:thm1"/>
      <w:bookmarkEnd w:id="26"/>
      <w:r>
        <w:rPr>
          <w:rStyle w:val="NameStyle"/>
        </w:rPr>
        <w:t xml:space="preserve">Theorem 1.1 (Nested Intervals Theorem)</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real sequences with</w:t>
      </w:r>
      <w:r>
        <w:t xml:space="preserve"> </w:t>
      </w:r>
      <m:oMath>
        <m:sSub>
          <m:e>
            <m:r>
              <m:t>a</m:t>
            </m:r>
          </m:e>
          <m:sub>
            <m:r>
              <m:t>n</m:t>
            </m:r>
          </m:sub>
        </m:sSub>
        <m:r>
          <m:rPr>
            <m:sty m:val="p"/>
          </m:rPr>
          <m:t>≤</m:t>
        </m:r>
        <m:sSub>
          <m:e>
            <m:r>
              <m:t>b</m:t>
            </m:r>
          </m:e>
          <m:sub>
            <m:r>
              <m:t>n</m:t>
            </m:r>
          </m:sub>
        </m:sSub>
      </m:oMath>
      <w:r>
        <w:t xml:space="preserve"> </w:t>
      </w:r>
      <w:r>
        <w:t xml:space="preserve">for all</w:t>
      </w:r>
      <w:r>
        <w:t xml:space="preserve"> </w:t>
      </w:r>
      <m:oMath>
        <m:r>
          <m:t>n</m:t>
        </m:r>
        <m:r>
          <m:rPr>
            <m:sty m:val="p"/>
          </m:rPr>
          <m:t>∈</m:t>
        </m:r>
        <m:r>
          <m:rPr>
            <m:sty m:val="p"/>
            <m:scr m:val="double-struck"/>
          </m:rPr>
          <m:t>N</m:t>
        </m:r>
      </m:oMath>
      <w:r>
        <w:t xml:space="preserve">. Suppose also that for all</w:t>
      </w:r>
      <w:r>
        <w:t xml:space="preserve"> </w:t>
      </w:r>
      <m:oMath>
        <m:r>
          <m:t>n</m:t>
        </m:r>
        <m:r>
          <m:rPr>
            <m:sty m:val="p"/>
          </m:rPr>
          <m:t>∈</m:t>
        </m:r>
        <m:r>
          <m:rPr>
            <m:sty m:val="p"/>
            <m:scr m:val="double-struck"/>
          </m:rPr>
          <m:t>N</m:t>
        </m:r>
      </m:oMath>
      <w:r>
        <w:t xml:space="preserve">,</w:t>
      </w:r>
      <w:r>
        <w:t xml:space="preserve"> </w:t>
      </w:r>
      <m:oMath>
        <m:d>
          <m:dPr>
            <m:begChr m:val="["/>
            <m:endChr m:val="]"/>
            <m:sepChr m:val=""/>
            <m:grow/>
          </m:dPr>
          <m:e>
            <m:sSub>
              <m:e>
                <m:r>
                  <m:t>a</m:t>
                </m:r>
              </m:e>
              <m:sub>
                <m:r>
                  <m:t>n</m:t>
                </m:r>
                <m:r>
                  <m:rPr>
                    <m:sty m:val="p"/>
                  </m:rPr>
                  <m:t>+</m:t>
                </m:r>
                <m:r>
                  <m:t>1</m:t>
                </m:r>
              </m:sub>
            </m:sSub>
            <m:r>
              <m:rPr>
                <m:sty m:val="p"/>
              </m:rPr>
              <m:t>,</m:t>
            </m:r>
            <m:sSub>
              <m:e>
                <m:r>
                  <m:t>b</m:t>
                </m:r>
              </m:e>
              <m:sub>
                <m:r>
                  <m:t>n</m:t>
                </m:r>
                <m:r>
                  <m:rPr>
                    <m:sty m:val="p"/>
                  </m:rPr>
                  <m:t>+</m:t>
                </m:r>
                <m:r>
                  <m:t>1</m:t>
                </m:r>
              </m:sub>
            </m:sSub>
          </m:e>
        </m:d>
        <m:r>
          <m:rPr>
            <m:sty m:val="p"/>
          </m:rPr>
          <m:t>⊆</m:t>
        </m:r>
        <m:d>
          <m:dPr>
            <m:begChr m:val="["/>
            <m:endChr m:val="]"/>
            <m:sepChr m:val=""/>
            <m:grow/>
          </m:dPr>
          <m:e>
            <m:sSub>
              <m:e>
                <m:r>
                  <m:t>a</m:t>
                </m:r>
              </m:e>
              <m:sub>
                <m:r>
                  <m:t>n</m:t>
                </m:r>
              </m:sub>
            </m:sSub>
            <m:r>
              <m:rPr>
                <m:sty m:val="p"/>
              </m:rPr>
              <m:t>,</m:t>
            </m:r>
            <m:sSub>
              <m:e>
                <m:r>
                  <m:t>b</m:t>
                </m:r>
              </m:e>
              <m:sub>
                <m:r>
                  <m:t>n</m:t>
                </m:r>
              </m:sub>
            </m:sSub>
          </m:e>
        </m:d>
      </m:oMath>
      <w:r>
        <w:t xml:space="preserve">. Then</w:t>
      </w:r>
    </w:p>
    <w:p>
      <w:pPr>
        <w:pStyle w:val="TheoremStyleUpright"/>
      </w:pPr>
      <m:oMathPara>
        <m:oMathParaPr>
          <m:jc m:val="center"/>
        </m:oMathParaPr>
        <m:oMath>
          <m:nary>
            <m:naryPr>
              <m:chr m:val="⋂"/>
              <m:limLoc m:val="undOvr"/>
              <m:subHide m:val="0"/>
              <m:supHide m:val="1"/>
            </m:naryPr>
            <m:sub>
              <m:r>
                <m:t>n</m:t>
              </m:r>
              <m:r>
                <m:rPr>
                  <m:sty m:val="p"/>
                </m:rPr>
                <m:t>∈</m:t>
              </m:r>
              <m:r>
                <m:rPr>
                  <m:sty m:val="p"/>
                  <m:scr m:val="double-struck"/>
                </m:rPr>
                <m:t>N</m:t>
              </m:r>
            </m:sub>
            <m:sup>
              <m:r>
                <m:t>​</m:t>
              </m:r>
            </m:sup>
            <m:e>
              <m:d>
                <m:dPr>
                  <m:begChr m:val="["/>
                  <m:endChr m:val="]"/>
                  <m:sepChr m:val=""/>
                  <m:grow/>
                </m:dPr>
                <m:e>
                  <m:sSub>
                    <m:e>
                      <m:r>
                        <m:t>a</m:t>
                      </m:r>
                    </m:e>
                    <m:sub>
                      <m:r>
                        <m:t>n</m:t>
                      </m:r>
                    </m:sub>
                  </m:sSub>
                  <m:r>
                    <m:rPr>
                      <m:sty m:val="p"/>
                    </m:rPr>
                    <m:t>,</m:t>
                  </m:r>
                  <m:sSub>
                    <m:e>
                      <m:r>
                        <m:t>b</m:t>
                      </m:r>
                    </m:e>
                    <m:sub>
                      <m:r>
                        <m:t>n</m:t>
                      </m:r>
                    </m:sub>
                  </m:sSub>
                </m:e>
              </m:d>
            </m:e>
          </m:nary>
          <m:r>
            <m:rPr>
              <m:sty m:val="p"/>
            </m:rPr>
            <m:t>≠</m:t>
          </m:r>
          <m:r>
            <m:rPr>
              <m:sty m:val="p"/>
            </m:rPr>
            <m:t>∅</m:t>
          </m:r>
          <m:r>
            <m:rPr>
              <m:sty m:val="p"/>
            </m:rPr>
            <m:t>.</m:t>
          </m:r>
        </m:oMath>
      </m:oMathPara>
    </w:p>
    <w:p>
      <w:pPr>
        <w:pStyle w:val="TheoremStyleUpright"/>
      </w:pPr>
      <w:r>
        <w:t xml:space="preserve">Moreover,</w:t>
      </w:r>
    </w:p>
    <w:p>
      <w:pPr>
        <w:pStyle w:val="TheoremStyleUpright"/>
      </w:pPr>
      <m:oMathPara>
        <m:oMathParaPr>
          <m:jc m:val="center"/>
        </m:oMathParaPr>
        <m:oMath>
          <m:sSub>
            <m:e>
              <m:r>
                <m:t>b</m:t>
              </m:r>
            </m:e>
            <m:sub>
              <m:r>
                <m:t>n</m:t>
              </m:r>
            </m:sub>
          </m:sSub>
          <m:r>
            <m:rPr>
              <m:sty m:val="p"/>
            </m:rPr>
            <m:t>−</m:t>
          </m:r>
          <m:sSub>
            <m:e>
              <m:r>
                <m:t>a</m:t>
              </m:r>
            </m:e>
            <m:sub>
              <m:r>
                <m:t>n</m:t>
              </m:r>
            </m:sub>
          </m:sSub>
          <m:r>
            <m:rPr>
              <m:sty m:val="p"/>
            </m:rPr>
            <m:t>→</m:t>
          </m:r>
          <m:r>
            <m:t>0</m:t>
          </m:r>
          <m:r>
            <m:t> </m:t>
          </m:r>
          <m:r>
            <m:t> </m:t>
          </m:r>
          <m:r>
            <m:rPr>
              <m:nor/>
              <m:sty m:val="p"/>
            </m:rPr>
            <m:t>as </m:t>
          </m:r>
          <m:r>
            <m:t>n</m:t>
          </m:r>
          <m:r>
            <m:rPr>
              <m:sty m:val="p"/>
            </m:rPr>
            <m:t>→</m:t>
          </m:r>
          <m:r>
            <m:rPr>
              <m:sty m:val="p"/>
            </m:rPr>
            <m:t>∞</m:t>
          </m:r>
          <m:r>
            <m:rPr>
              <m:sty m:val="p"/>
            </m:rPr>
            <m:t>⇒</m:t>
          </m:r>
          <m:r>
            <m:rPr>
              <m:sty m:val="p"/>
            </m:rPr>
            <m:t>∃</m:t>
          </m:r>
          <m:r>
            <m:rPr>
              <m:sty m:val="p"/>
            </m:rPr>
            <m:t>!</m:t>
          </m:r>
          <m:r>
            <m:t>z</m:t>
          </m:r>
          <m:r>
            <m:rPr>
              <m:sty m:val="p"/>
            </m:rPr>
            <m:t>∈</m:t>
          </m:r>
          <m:nary>
            <m:naryPr>
              <m:chr m:val="⋂"/>
              <m:limLoc m:val="undOvr"/>
              <m:subHide m:val="0"/>
              <m:supHide m:val="1"/>
            </m:naryPr>
            <m:sub>
              <m:r>
                <m:t>n</m:t>
              </m:r>
              <m:r>
                <m:rPr>
                  <m:sty m:val="p"/>
                </m:rPr>
                <m:t>∈</m:t>
              </m:r>
              <m:r>
                <m:rPr>
                  <m:sty m:val="p"/>
                  <m:scr m:val="double-struck"/>
                </m:rPr>
                <m:t>N</m:t>
              </m:r>
            </m:sub>
            <m:sup>
              <m:r>
                <m:t>​</m:t>
              </m:r>
            </m:sup>
            <m:e>
              <m:d>
                <m:dPr>
                  <m:begChr m:val="["/>
                  <m:endChr m:val="]"/>
                  <m:sepChr m:val=""/>
                  <m:grow/>
                </m:dPr>
                <m:e>
                  <m:sSub>
                    <m:e>
                      <m:r>
                        <m:t>a</m:t>
                      </m:r>
                    </m:e>
                    <m:sub>
                      <m:r>
                        <m:t>n</m:t>
                      </m:r>
                    </m:sub>
                  </m:sSub>
                  <m:r>
                    <m:rPr>
                      <m:sty m:val="p"/>
                    </m:rPr>
                    <m:t>,</m:t>
                  </m:r>
                  <m:sSub>
                    <m:e>
                      <m:r>
                        <m:t>b</m:t>
                      </m:r>
                    </m:e>
                    <m:sub>
                      <m:r>
                        <m:t>n</m:t>
                      </m:r>
                    </m:sub>
                  </m:sSub>
                </m:e>
              </m:d>
            </m:e>
          </m:nary>
          <m:r>
            <m:rPr>
              <m:sty m:val="p"/>
            </m:rPr>
            <m:t>.</m:t>
          </m:r>
        </m:oMath>
      </m:oMathPara>
    </w:p>
    <w:bookmarkEnd w:id="27"/>
    <w:p>
      <w:pPr>
        <w:pStyle w:val="FirstParagraph"/>
      </w:pPr>
      <w:r>
        <w:t xml:space="preserve">In words, this theorem says that if we have a sequence of closed</w:t>
      </w:r>
      <w:r>
        <w:rPr>
          <w:rStyle w:val="FootnoteReference"/>
        </w:rPr>
        <w:footnoteReference w:id="28"/>
      </w:r>
      <w:r>
        <w:t xml:space="preserve">, bounded, non-empty, nested sets of decreasing length, then their intersection is non-empty. If the length decreases to zero, then there is a unique</w:t>
      </w:r>
      <w:r>
        <w:rPr>
          <w:rStyle w:val="FootnoteReference"/>
        </w:rPr>
        <w:footnoteReference w:id="29"/>
      </w:r>
      <w:r>
        <w:t xml:space="preserve"> </w:t>
      </w:r>
      <w:r>
        <w:t xml:space="preserve">element in this intersection. As you can see, there’s a lot of hypotheses for this theorem; Homework Question 1 this week has you going through these hypotheses, and exploring what happens when you remove them.</w:t>
      </w:r>
    </w:p>
    <w:bookmarkEnd w:id="30"/>
    <w:bookmarkEnd w:id="31"/>
    <w:bookmarkStart w:id="45" w:name="real-functions"/>
    <w:p>
      <w:pPr>
        <w:pStyle w:val="Heading2"/>
      </w:pPr>
      <w:r>
        <w:t xml:space="preserve">Real Functions</w:t>
      </w:r>
    </w:p>
    <w:bookmarkStart w:id="39" w:name="sequential-continuity"/>
    <w:p>
      <w:pPr>
        <w:pStyle w:val="Heading3"/>
      </w:pPr>
      <w:r>
        <w:t xml:space="preserve">Sequential Continuity</w:t>
      </w:r>
    </w:p>
    <w:p>
      <w:pPr>
        <w:pStyle w:val="FirstParagraph"/>
      </w:pPr>
      <w:r>
        <w:t xml:space="preserve">We’ve finally reached some of the main results in the course, and certainly ones that will carry you into semester two! Until now, you may have thought of a function being</w:t>
      </w:r>
      <w:r>
        <w:t xml:space="preserve"> </w:t>
      </w:r>
      <w:r>
        <w:rPr>
          <w:iCs/>
          <w:i/>
        </w:rPr>
        <w:t xml:space="preserve">continuous</w:t>
      </w:r>
      <w:r>
        <w:t xml:space="preserve"> </w:t>
      </w:r>
      <w:r>
        <w:t xml:space="preserve">if you can draw it without taking your pencil off the page, but we can formalise this idea in the below definition:</w:t>
      </w:r>
    </w:p>
    <w:p>
      <w:pPr>
        <w:pStyle w:val="BodyText"/>
      </w:pPr>
    </w:p>
    <w:bookmarkStart w:id="33" w:name="def:def2"/>
    <w:p>
      <w:pPr>
        <w:pStyle w:val="DefinitionStyle"/>
      </w:pPr>
      <w:bookmarkStart w:id="32" w:name="def:def2"/>
      <w:bookmarkEnd w:id="32"/>
      <w:r>
        <w:rPr>
          <w:rStyle w:val="NameStyle"/>
        </w:rPr>
        <w:t xml:space="preserve">Definition 1.2 (Sequential Continuity)</w:t>
      </w:r>
      <w:r>
        <w:rPr>
          <w:rStyle w:val="NameStyle"/>
        </w:rPr>
        <w:t xml:space="preserve"> </w:t>
      </w:r>
    </w:p>
    <w:p>
      <w:pPr>
        <w:pStyle w:val="DefinitionStyle"/>
      </w:pPr>
      <w:r>
        <w:t xml:space="preserve">Let</w:t>
      </w:r>
      <w:r>
        <w:t xml:space="preserve"> </w:t>
      </w:r>
      <m:oMath>
        <m:r>
          <m:t>I</m:t>
        </m:r>
        <m:r>
          <m:rPr>
            <m:sty m:val="p"/>
          </m:rPr>
          <m:t>⊆</m:t>
        </m:r>
        <m:r>
          <m:rPr>
            <m:sty m:val="p"/>
            <m:scr m:val="double-struck"/>
          </m:rPr>
          <m:t>R</m:t>
        </m:r>
      </m:oMath>
      <w:r>
        <w:t xml:space="preserve"> </w:t>
      </w:r>
      <w:r>
        <w:t xml:space="preserve">and</w:t>
      </w:r>
      <w:r>
        <w:t xml:space="preserve"> </w:t>
      </w:r>
      <m:oMath>
        <m:sSub>
          <m:e>
            <m:r>
              <m:t>x</m:t>
            </m:r>
          </m:e>
          <m:sub>
            <m:r>
              <m:t>0</m:t>
            </m:r>
          </m:sub>
        </m:sSub>
        <m:r>
          <m:rPr>
            <m:sty m:val="p"/>
          </m:rPr>
          <m:t>∈</m:t>
        </m:r>
        <m:r>
          <m:t>I</m:t>
        </m:r>
      </m:oMath>
      <w:r>
        <w:t xml:space="preserve">. A function</w:t>
      </w:r>
      <w:r>
        <w:t xml:space="preserve"> </w:t>
      </w:r>
      <m:oMath>
        <m:r>
          <m:t>f</m:t>
        </m:r>
        <m:r>
          <m:rPr>
            <m:sty m:val="p"/>
          </m:rPr>
          <m:t>:</m:t>
        </m:r>
        <m:r>
          <m:t>I</m:t>
        </m:r>
        <m:r>
          <m:rPr>
            <m:sty m:val="p"/>
          </m:rPr>
          <m:t>→</m:t>
        </m:r>
        <m:r>
          <m:rPr>
            <m:sty m:val="p"/>
            <m:scr m:val="double-struck"/>
          </m:rPr>
          <m:t>R</m:t>
        </m:r>
      </m:oMath>
      <w:r>
        <w:t xml:space="preserve"> </w:t>
      </w:r>
      <w:r>
        <w:t xml:space="preserve">is sequentially continuous at</w:t>
      </w:r>
      <w:r>
        <w:t xml:space="preserve"> </w:t>
      </w:r>
      <m:oMath>
        <m:sSub>
          <m:e>
            <m:r>
              <m:t>x</m:t>
            </m:r>
          </m:e>
          <m:sub>
            <m:r>
              <m:t>0</m:t>
            </m:r>
          </m:sub>
        </m:sSub>
      </m:oMath>
      <w:r>
        <w:t xml:space="preserve"> </w:t>
      </w:r>
      <w:r>
        <w:t xml:space="preserve">if for all sequences</w:t>
      </w:r>
      <w:r>
        <w:t xml:space="preserve"> </w:t>
      </w:r>
      <m:oMath>
        <m:sSub>
          <m:e>
            <m:d>
              <m:dPr>
                <m:begChr m:val="("/>
                <m:endChr m:val=")"/>
                <m:sepChr m:val=""/>
                <m:grow/>
              </m:dPr>
              <m:e>
                <m:sSub>
                  <m:e>
                    <m:r>
                      <m:t>x</m:t>
                    </m:r>
                  </m:e>
                  <m:sub>
                    <m:r>
                      <m:t>n</m:t>
                    </m:r>
                  </m:sub>
                </m:sSub>
              </m:e>
            </m:d>
          </m:e>
          <m:sub>
            <m:r>
              <m:t>n</m:t>
            </m:r>
            <m:r>
              <m:rPr>
                <m:sty m:val="p"/>
              </m:rPr>
              <m:t>∈</m:t>
            </m:r>
            <m:r>
              <m:rPr>
                <m:sty m:val="p"/>
                <m:scr m:val="double-struck"/>
              </m:rPr>
              <m:t>N</m:t>
            </m:r>
          </m:sub>
        </m:sSub>
      </m:oMath>
      <w:r>
        <w:t xml:space="preserve"> </w:t>
      </w:r>
      <w:r>
        <w:t xml:space="preserve">in</w:t>
      </w:r>
      <w:r>
        <w:t xml:space="preserve"> </w:t>
      </w:r>
      <m:oMath>
        <m:r>
          <m:t>I</m:t>
        </m:r>
      </m:oMath>
      <w:r>
        <w:t xml:space="preserve"> </w:t>
      </w:r>
      <w:r>
        <w:t xml:space="preserve">such that</w:t>
      </w:r>
      <w:r>
        <w:t xml:space="preserve"> </w:t>
      </w:r>
      <m:oMath>
        <m:sSub>
          <m:e>
            <m:r>
              <m:t>x</m:t>
            </m:r>
          </m:e>
          <m:sub>
            <m:r>
              <m:t>n</m:t>
            </m:r>
          </m:sub>
        </m:sSub>
        <m:r>
          <m:rPr>
            <m:sty m:val="p"/>
          </m:rPr>
          <m:t>→</m:t>
        </m:r>
        <m:sSub>
          <m:e>
            <m:r>
              <m:t>x</m:t>
            </m:r>
          </m:e>
          <m:sub>
            <m:r>
              <m:t>0</m:t>
            </m:r>
          </m:sub>
        </m:sSub>
      </m:oMath>
      <w:r>
        <w:t xml:space="preserve"> </w:t>
      </w:r>
      <w:r>
        <w:t xml:space="preserve">as</w:t>
      </w:r>
      <w:r>
        <w:t xml:space="preserve"> </w:t>
      </w:r>
      <m:oMath>
        <m:r>
          <m:t>n</m:t>
        </m:r>
        <m:r>
          <m:rPr>
            <m:sty m:val="p"/>
          </m:rPr>
          <m:t>→</m:t>
        </m:r>
        <m:r>
          <m:rPr>
            <m:sty m:val="p"/>
          </m:rPr>
          <m:t>∞</m:t>
        </m:r>
      </m:oMath>
      <w:r>
        <w:t xml:space="preserve">, we have that</w:t>
      </w:r>
      <w:r>
        <w:t xml:space="preserve"> </w:t>
      </w:r>
      <m:oMath>
        <m:r>
          <m:t>f</m:t>
        </m:r>
        <m:d>
          <m:dPr>
            <m:begChr m:val="("/>
            <m:endChr m:val=")"/>
            <m:sepChr m:val=""/>
            <m:grow/>
          </m:dPr>
          <m:e>
            <m:sSub>
              <m:e>
                <m:r>
                  <m:t>x</m:t>
                </m:r>
              </m:e>
              <m:sub>
                <m:r>
                  <m:t>n</m:t>
                </m:r>
              </m:sub>
            </m:sSub>
          </m:e>
        </m:d>
        <m:r>
          <m:rPr>
            <m:sty m:val="p"/>
          </m:rPr>
          <m:t>→</m:t>
        </m:r>
        <m:r>
          <m:t>f</m:t>
        </m:r>
        <m:d>
          <m:dPr>
            <m:begChr m:val="("/>
            <m:endChr m:val=")"/>
            <m:sepChr m:val=""/>
            <m:grow/>
          </m:dPr>
          <m:e>
            <m:sSub>
              <m:e>
                <m:r>
                  <m:t>x</m:t>
                </m:r>
              </m:e>
              <m:sub>
                <m:r>
                  <m:t>0</m:t>
                </m:r>
              </m:sub>
            </m:sSub>
          </m:e>
        </m:d>
      </m:oMath>
      <w:r>
        <w:t xml:space="preserve"> </w:t>
      </w:r>
      <w:r>
        <w:t xml:space="preserve">as</w:t>
      </w:r>
      <w:r>
        <w:t xml:space="preserve"> </w:t>
      </w:r>
      <m:oMath>
        <m:r>
          <m:t>n</m:t>
        </m:r>
        <m:r>
          <m:rPr>
            <m:sty m:val="p"/>
          </m:rPr>
          <m:t>→</m:t>
        </m:r>
        <m:r>
          <m:rPr>
            <m:sty m:val="p"/>
          </m:rPr>
          <m:t>∞</m:t>
        </m:r>
      </m:oMath>
      <w:r>
        <w:t xml:space="preserve">.</w:t>
      </w:r>
    </w:p>
    <w:bookmarkEnd w:id="33"/>
    <w:p>
      <w:pPr>
        <w:pStyle w:val="BodyText"/>
      </w:pPr>
      <w:r>
        <w:t xml:space="preserve">This definition looks pretty horrible, but it really amounts to saying that for all convergent sequences in the domain tending to</w:t>
      </w:r>
      <w:r>
        <w:t xml:space="preserve"> </w:t>
      </w:r>
      <m:oMath>
        <m:sSub>
          <m:e>
            <m:r>
              <m:t>x</m:t>
            </m:r>
          </m:e>
          <m:sub>
            <m:r>
              <m:t>0</m:t>
            </m:r>
          </m:sub>
        </m:sSub>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r>
            <m:t>f</m:t>
          </m:r>
          <m:d>
            <m:dPr>
              <m:begChr m:val="("/>
              <m:endChr m:val=")"/>
              <m:sepChr m:val=""/>
              <m:grow/>
            </m:dPr>
            <m:e>
              <m:sSub>
                <m:e>
                  <m:r>
                    <m:t>x</m:t>
                  </m:r>
                </m:e>
                <m:sub>
                  <m:r>
                    <m:t>n</m:t>
                  </m:r>
                </m:sub>
              </m:sSub>
            </m:e>
          </m:d>
          <m:r>
            <m:rPr>
              <m:sty m:val="p"/>
            </m:rPr>
            <m:t>=</m:t>
          </m:r>
          <m:r>
            <m:t>f</m:t>
          </m:r>
          <m:d>
            <m:dPr>
              <m:begChr m:val="("/>
              <m:endChr m:val=")"/>
              <m:sepChr m:val=""/>
              <m:grow/>
            </m:dPr>
            <m:e>
              <m:limLow>
                <m:e>
                  <m:r>
                    <m:rPr>
                      <m:nor/>
                      <m:sty m:val="p"/>
                    </m:rPr>
                    <m:t>lim</m:t>
                  </m:r>
                </m:e>
                <m:lim>
                  <m:r>
                    <m:t>n</m:t>
                  </m:r>
                  <m:r>
                    <m:rPr>
                      <m:sty m:val="p"/>
                    </m:rPr>
                    <m:t>→</m:t>
                  </m:r>
                  <m:r>
                    <m:rPr>
                      <m:sty m:val="p"/>
                    </m:rPr>
                    <m:t>∞</m:t>
                  </m:r>
                </m:lim>
              </m:limLow>
              <m:sSub>
                <m:e>
                  <m:r>
                    <m:t>x</m:t>
                  </m:r>
                </m:e>
                <m:sub>
                  <m:r>
                    <m:t>n</m:t>
                  </m:r>
                </m:sub>
              </m:sSub>
            </m:e>
          </m:d>
          <m:r>
            <m:rPr>
              <m:sty m:val="p"/>
            </m:rPr>
            <m:t>.</m:t>
          </m:r>
        </m:oMath>
      </m:oMathPara>
    </w:p>
    <w:p>
      <w:pPr>
        <w:pStyle w:val="FirstParagraph"/>
      </w:pPr>
      <w:r>
        <w:t xml:space="preserve">The main point here is that you need to prove we can swap the limits</w:t>
      </w:r>
      <w:r>
        <w:t xml:space="preserve"> </w:t>
      </w:r>
      <w:r>
        <w:rPr>
          <w:bCs/>
          <w:b/>
        </w:rPr>
        <w:t xml:space="preserve">for all</w:t>
      </w:r>
      <w:r>
        <w:t xml:space="preserve"> </w:t>
      </w:r>
      <w:r>
        <w:t xml:space="preserve">sequences converging to</w:t>
      </w:r>
      <w:r>
        <w:t xml:space="preserve"> </w:t>
      </w:r>
      <m:oMath>
        <m:sSub>
          <m:e>
            <m:r>
              <m:t>x</m:t>
            </m:r>
          </m:e>
          <m:sub>
            <m:r>
              <m:t>0</m:t>
            </m:r>
          </m:sub>
        </m:sSub>
        <m:r>
          <m:rPr>
            <m:sty m:val="p"/>
          </m:rPr>
          <m:t>.</m:t>
        </m:r>
      </m:oMath>
      <w:r>
        <w:t xml:space="preserve"> </w:t>
      </w:r>
      <w:r>
        <w:t xml:space="preserve">You can’t just test it for a specific sequence. This is shown graphically in Figure</w:t>
      </w:r>
      <w:r>
        <w:t xml:space="preserve"> </w:t>
      </w:r>
      <w:r>
        <w:t xml:space="preserve">1.1</w:t>
      </w:r>
      <w:r>
        <w:t xml:space="preserve">.</w:t>
      </w:r>
    </w:p>
    <w:p>
      <w:pPr>
        <w:pStyle w:val="CaptionedFigure"/>
      </w:pPr>
      <w:r>
        <w:drawing>
          <wp:inline>
            <wp:extent cx="3810000" cy="2540000"/>
            <wp:effectExtent b="0" l="0" r="0" t="0"/>
            <wp:docPr descr="Figure 1.1: A diagram showing the idea of sequential continuity. Note that as the values of x_n get closer to the limiting value x_0, the corresponding values of f(x_n) get closer to a limiting value f(x_0). This property has to hold for all sequences in the domain converging to x_0." title="" id="1" name="Picture"/>
            <a:graphic>
              <a:graphicData uri="http://schemas.openxmlformats.org/drawingml/2006/picture">
                <pic:pic>
                  <pic:nvPicPr>
                    <pic:cNvPr descr="Seqcnt.svg"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A diagram showing the idea of sequential continuity. Note that as the values of</w:t>
      </w:r>
      <w:r>
        <w:t xml:space="preserve"> </w:t>
      </w:r>
      <m:oMath>
        <m:sSub>
          <m:e>
            <m:r>
              <m:t>x</m:t>
            </m:r>
          </m:e>
          <m:sub>
            <m:r>
              <m:t>n</m:t>
            </m:r>
          </m:sub>
        </m:sSub>
      </m:oMath>
      <w:r>
        <w:t xml:space="preserve"> </w:t>
      </w:r>
      <w:r>
        <w:t xml:space="preserve">get closer to the limiting value</w:t>
      </w:r>
      <w:r>
        <w:t xml:space="preserve"> </w:t>
      </w:r>
      <m:oMath>
        <m:sSub>
          <m:e>
            <m:r>
              <m:t>x</m:t>
            </m:r>
          </m:e>
          <m:sub>
            <m:r>
              <m:t>0</m:t>
            </m:r>
          </m:sub>
        </m:sSub>
      </m:oMath>
      <w:r>
        <w:t xml:space="preserve">, the corresponding values of</w:t>
      </w:r>
      <w:r>
        <w:t xml:space="preserve"> </w:t>
      </w:r>
      <m:oMath>
        <m:r>
          <m:t>f</m:t>
        </m:r>
        <m:d>
          <m:dPr>
            <m:begChr m:val="("/>
            <m:endChr m:val=")"/>
            <m:sepChr m:val=""/>
            <m:grow/>
          </m:dPr>
          <m:e>
            <m:sSub>
              <m:e>
                <m:r>
                  <m:t>x</m:t>
                </m:r>
              </m:e>
              <m:sub>
                <m:r>
                  <m:t>n</m:t>
                </m:r>
              </m:sub>
            </m:sSub>
          </m:e>
        </m:d>
      </m:oMath>
      <w:r>
        <w:t xml:space="preserve"> </w:t>
      </w:r>
      <w:r>
        <w:t xml:space="preserve">get closer to a limiting value</w:t>
      </w:r>
      <w:r>
        <w:t xml:space="preserve"> </w:t>
      </w:r>
      <m:oMath>
        <m:r>
          <m:t>f</m:t>
        </m:r>
        <m:d>
          <m:dPr>
            <m:begChr m:val="("/>
            <m:endChr m:val=")"/>
            <m:sepChr m:val=""/>
            <m:grow/>
          </m:dPr>
          <m:e>
            <m:sSub>
              <m:e>
                <m:r>
                  <m:t>x</m:t>
                </m:r>
              </m:e>
              <m:sub>
                <m:r>
                  <m:t>0</m:t>
                </m:r>
              </m:sub>
            </m:sSub>
          </m:e>
        </m:d>
      </m:oMath>
      <w:r>
        <w:t xml:space="preserve">. This property has to hold for all sequences in the domain converging to</w:t>
      </w:r>
      <w:r>
        <w:t xml:space="preserve"> </w:t>
      </w:r>
      <m:oMath>
        <m:sSub>
          <m:e>
            <m:r>
              <m:t>x</m:t>
            </m:r>
          </m:e>
          <m:sub>
            <m:r>
              <m:t>0</m:t>
            </m:r>
          </m:sub>
        </m:sSub>
      </m:oMath>
      <w:r>
        <w:t xml:space="preserve">.</w:t>
      </w:r>
    </w:p>
    <w:p>
      <w:pPr>
        <w:pStyle w:val="BodyText"/>
      </w:pPr>
      <w:r>
        <w:t xml:space="preserve">Now, having a definition is all well and good, but how do we use it?</w:t>
      </w:r>
      <w:r>
        <w:t xml:space="preserve"> </w:t>
      </w:r>
    </w:p>
    <w:bookmarkStart w:id="36" w:name="exm:ex1"/>
    <w:p>
      <w:pPr>
        <w:pStyle w:val="ExampleStyle"/>
      </w:pPr>
      <w:bookmarkStart w:id="35" w:name="exm:ex1"/>
      <w:bookmarkEnd w:id="35"/>
      <w:r>
        <w:rPr>
          <w:rStyle w:val="NameStyle"/>
        </w:rPr>
        <w:t xml:space="preserve">Example 1.1</w:t>
      </w:r>
      <w:r>
        <w:rPr>
          <w:rStyle w:val="NameStyle"/>
        </w:rPr>
        <w:t xml:space="preserve"> </w:t>
      </w:r>
    </w:p>
    <w:p>
      <w:pPr>
        <w:pStyle w:val="ExampleStyle"/>
      </w:pPr>
      <w:r>
        <w:t xml:space="preserve">Prove that the function</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given by</w:t>
      </w:r>
    </w:p>
    <w:p>
      <w:pPr>
        <w:pStyle w:val="ExampleStyle"/>
      </w:pPr>
      <m:oMathPara>
        <m:oMathParaPr>
          <m:jc m:val="center"/>
        </m:oMathParaPr>
        <m:oMath>
          <m:r>
            <m:t>f</m:t>
          </m:r>
          <m:d>
            <m:dPr>
              <m:begChr m:val="("/>
              <m:endChr m:val=")"/>
              <m:sepChr m:val=""/>
              <m:grow/>
            </m:dPr>
            <m:e>
              <m:r>
                <m:t>x</m:t>
              </m:r>
            </m:e>
          </m:d>
          <m:r>
            <m:rPr>
              <m:sty m:val="p"/>
            </m:rPr>
            <m:t>=</m:t>
          </m:r>
          <m:sSup>
            <m:e>
              <m:r>
                <m:t>x</m:t>
              </m:r>
            </m:e>
            <m:sup>
              <m:r>
                <m:t>27</m:t>
              </m:r>
            </m:sup>
          </m:sSup>
          <m:r>
            <m:rPr>
              <m:sty m:val="p"/>
            </m:rPr>
            <m:t>−</m:t>
          </m:r>
          <m:r>
            <m:t>4</m:t>
          </m:r>
          <m:sSup>
            <m:e>
              <m:r>
                <m:t>x</m:t>
              </m:r>
            </m:e>
            <m:sup>
              <m:r>
                <m:t>6</m:t>
              </m:r>
            </m:sup>
          </m:sSup>
          <m:r>
            <m:rPr>
              <m:sty m:val="p"/>
            </m:rPr>
            <m:t>+</m:t>
          </m:r>
          <m:f>
            <m:fPr>
              <m:type m:val="bar"/>
            </m:fPr>
            <m:num>
              <m:r>
                <m:t>3</m:t>
              </m:r>
            </m:num>
            <m:den>
              <m:sSup>
                <m:e>
                  <m:r>
                    <m:t>x</m:t>
                  </m:r>
                </m:e>
                <m:sup>
                  <m:r>
                    <m:t>2</m:t>
                  </m:r>
                </m:sup>
              </m:sSup>
              <m:r>
                <m:rPr>
                  <m:sty m:val="p"/>
                </m:rPr>
                <m:t>+</m:t>
              </m:r>
              <m:r>
                <m:t>1</m:t>
              </m:r>
            </m:den>
          </m:f>
        </m:oMath>
      </m:oMathPara>
    </w:p>
    <w:p>
      <w:pPr>
        <w:pStyle w:val="ExampleStyle"/>
      </w:pPr>
      <w:r>
        <w:t xml:space="preserve">is sequentially continuous at any</w:t>
      </w:r>
      <w:r>
        <w:t xml:space="preserve"> </w:t>
      </w:r>
      <m:oMath>
        <m:sSub>
          <m:e>
            <m:r>
              <m:t>x</m:t>
            </m:r>
          </m:e>
          <m:sub>
            <m:r>
              <m:t>0</m:t>
            </m:r>
          </m:sub>
        </m:sSub>
        <m:r>
          <m:rPr>
            <m:sty m:val="p"/>
          </m:rPr>
          <m:t>∈</m:t>
        </m:r>
        <m:r>
          <m:rPr>
            <m:sty m:val="p"/>
            <m:scr m:val="double-struck"/>
          </m:rPr>
          <m:t>R</m:t>
        </m:r>
      </m:oMath>
      <w:r>
        <w:t xml:space="preserve">.</w:t>
      </w:r>
    </w:p>
    <w:bookmarkEnd w:id="36"/>
    <w:p>
      <w:pPr>
        <w:pStyle w:val="BodyText"/>
      </w:pPr>
    </w:p>
    <w:p>
      <w:pPr>
        <w:pStyle w:val="ProofStyle"/>
      </w:pPr>
      <w:r>
        <w:rPr>
          <w:rStyle w:val="NameStyle"/>
        </w:rPr>
        <w:t xml:space="preserve">Solution.</w:t>
      </w:r>
      <w:r>
        <w:rPr>
          <w:rStyle w:val="NameStyle"/>
        </w:rPr>
        <w:t xml:space="preserve"> </w:t>
      </w:r>
    </w:p>
    <w:p>
      <w:pPr>
        <w:pStyle w:val="ProofStyle"/>
      </w:pPr>
      <w:r>
        <w:t xml:space="preserve">First take</w:t>
      </w:r>
      <w:r>
        <w:t xml:space="preserve"> </w:t>
      </w:r>
      <w:r>
        <w:rPr>
          <w:iCs/>
          <w:i/>
        </w:rPr>
        <w:t xml:space="preserve">any</w:t>
      </w:r>
      <w:r>
        <w:t xml:space="preserve"> </w:t>
      </w:r>
      <w:r>
        <w:t xml:space="preserve">sequence</w:t>
      </w:r>
      <w:r>
        <w:t xml:space="preserve"> </w:t>
      </w:r>
      <m:oMath>
        <m:sSub>
          <m:e>
            <m:d>
              <m:dPr>
                <m:begChr m:val="("/>
                <m:endChr m:val=")"/>
                <m:sepChr m:val=""/>
                <m:grow/>
              </m:dPr>
              <m:e>
                <m:sSub>
                  <m:e>
                    <m:r>
                      <m:t>x</m:t>
                    </m:r>
                  </m:e>
                  <m:sub>
                    <m:r>
                      <m:t>n</m:t>
                    </m:r>
                  </m:sub>
                </m:sSub>
              </m:e>
            </m:d>
          </m:e>
          <m:sub>
            <m:r>
              <m:t>n</m:t>
            </m:r>
            <m:r>
              <m:rPr>
                <m:sty m:val="p"/>
              </m:rPr>
              <m:t>∈</m:t>
            </m:r>
            <m:r>
              <m:rPr>
                <m:sty m:val="p"/>
                <m:scr m:val="double-struck"/>
              </m:rPr>
              <m:t>N</m:t>
            </m:r>
          </m:sub>
        </m:sSub>
      </m:oMath>
      <w:r>
        <w:t xml:space="preserve"> </w:t>
      </w:r>
      <w:r>
        <w:t xml:space="preserve">in</w:t>
      </w:r>
      <w:r>
        <w:t xml:space="preserve"> </w:t>
      </w:r>
      <m:oMath>
        <m:r>
          <m:rPr>
            <m:sty m:val="p"/>
            <m:scr m:val="double-struck"/>
          </m:rPr>
          <m:t>R</m:t>
        </m:r>
      </m:oMath>
      <w:r>
        <w:t xml:space="preserve"> </w:t>
      </w:r>
      <w:r>
        <w:t xml:space="preserve">such that</w:t>
      </w:r>
      <w:r>
        <w:t xml:space="preserve"> </w:t>
      </w:r>
      <m:oMath>
        <m:sSub>
          <m:e>
            <m:r>
              <m:t>x</m:t>
            </m:r>
          </m:e>
          <m:sub>
            <m:r>
              <m:t>n</m:t>
            </m:r>
          </m:sub>
        </m:sSub>
        <m:r>
          <m:rPr>
            <m:sty m:val="p"/>
          </m:rPr>
          <m:t>→</m:t>
        </m:r>
        <m:sSub>
          <m:e>
            <m:r>
              <m:t>x</m:t>
            </m:r>
          </m:e>
          <m:sub>
            <m:r>
              <m:t>0</m:t>
            </m:r>
          </m:sub>
        </m:sSub>
      </m:oMath>
      <w:r>
        <w:t xml:space="preserve"> </w:t>
      </w:r>
      <w:r>
        <w:t xml:space="preserve">as</w:t>
      </w:r>
      <w:r>
        <w:t xml:space="preserve"> </w:t>
      </w:r>
      <m:oMath>
        <m:r>
          <m:t>n</m:t>
        </m:r>
        <m:r>
          <m:rPr>
            <m:sty m:val="p"/>
          </m:rPr>
          <m:t>→</m:t>
        </m:r>
        <m:r>
          <m:rPr>
            <m:sty m:val="p"/>
          </m:rPr>
          <m:t>∞</m:t>
        </m:r>
      </m:oMath>
      <w:r>
        <w:t xml:space="preserve">. Then by the Algebra of Limits</w:t>
      </w:r>
    </w:p>
    <w:p>
      <w:pPr>
        <w:pStyle w:val="ProofStyle"/>
      </w:pPr>
      <m:oMathPara>
        <m:oMathParaPr>
          <m:jc m:val="center"/>
        </m:oMathParaPr>
        <m:oMath>
          <m:m>
            <m:mPr>
              <m:baseJc m:val="center"/>
              <m:plcHide m:val="1"/>
              <m:mcs>
                <m:mc>
                  <m:mcPr>
                    <m:mcJc m:val="right"/>
                    <m:count m:val="1"/>
                  </m:mcPr>
                </m:mc>
                <m:mc>
                  <m:mcPr>
                    <m:mcJc m:val="left"/>
                    <m:count m:val="1"/>
                  </m:mcPr>
                </m:mc>
              </m:mcs>
            </m:mPr>
            <m:mr>
              <m:e>
                <m:r>
                  <m:t>f</m:t>
                </m:r>
                <m:d>
                  <m:dPr>
                    <m:begChr m:val="("/>
                    <m:endChr m:val=")"/>
                    <m:sepChr m:val=""/>
                    <m:grow/>
                  </m:dPr>
                  <m:e>
                    <m:sSub>
                      <m:e>
                        <m:r>
                          <m:t>x</m:t>
                        </m:r>
                      </m:e>
                      <m:sub>
                        <m:r>
                          <m:t>n</m:t>
                        </m:r>
                      </m:sub>
                    </m:sSub>
                  </m:e>
                </m:d>
              </m:e>
              <m:e>
                <m:r>
                  <m:rPr>
                    <m:sty m:val="p"/>
                  </m:rPr>
                  <m:t>=</m:t>
                </m:r>
                <m:sSubSup>
                  <m:e>
                    <m:r>
                      <m:t>x</m:t>
                    </m:r>
                  </m:e>
                  <m:sub>
                    <m:r>
                      <m:t>n</m:t>
                    </m:r>
                  </m:sub>
                  <m:sup>
                    <m:r>
                      <m:t>27</m:t>
                    </m:r>
                  </m:sup>
                </m:sSubSup>
                <m:r>
                  <m:rPr>
                    <m:sty m:val="p"/>
                  </m:rPr>
                  <m:t>−</m:t>
                </m:r>
                <m:r>
                  <m:t>4</m:t>
                </m:r>
                <m:sSubSup>
                  <m:e>
                    <m:r>
                      <m:t>x</m:t>
                    </m:r>
                  </m:e>
                  <m:sub>
                    <m:r>
                      <m:t>n</m:t>
                    </m:r>
                  </m:sub>
                  <m:sup>
                    <m:r>
                      <m:t>6</m:t>
                    </m:r>
                  </m:sup>
                </m:sSubSup>
                <m:r>
                  <m:rPr>
                    <m:sty m:val="p"/>
                  </m:rPr>
                  <m:t>+</m:t>
                </m:r>
                <m:f>
                  <m:fPr>
                    <m:type m:val="bar"/>
                  </m:fPr>
                  <m:num>
                    <m:r>
                      <m:t>3</m:t>
                    </m:r>
                  </m:num>
                  <m:den>
                    <m:sSubSup>
                      <m:e>
                        <m:r>
                          <m:t>x</m:t>
                        </m:r>
                      </m:e>
                      <m:sub>
                        <m:r>
                          <m:t>n</m:t>
                        </m:r>
                      </m:sub>
                      <m:sup>
                        <m:r>
                          <m:t>2</m:t>
                        </m:r>
                      </m:sup>
                    </m:sSubSup>
                    <m:r>
                      <m:rPr>
                        <m:sty m:val="p"/>
                      </m:rPr>
                      <m:t>+</m:t>
                    </m:r>
                    <m:r>
                      <m:t>1</m:t>
                    </m:r>
                  </m:den>
                </m:f>
              </m:e>
            </m:mr>
            <m:mr>
              <m:e/>
              <m:e>
                <m:r>
                  <m:rPr>
                    <m:sty m:val="p"/>
                  </m:rPr>
                  <m:t>→</m:t>
                </m:r>
                <m:sSubSup>
                  <m:e>
                    <m:r>
                      <m:t>x</m:t>
                    </m:r>
                  </m:e>
                  <m:sub>
                    <m:r>
                      <m:t>0</m:t>
                    </m:r>
                  </m:sub>
                  <m:sup>
                    <m:r>
                      <m:t>27</m:t>
                    </m:r>
                  </m:sup>
                </m:sSubSup>
                <m:r>
                  <m:rPr>
                    <m:sty m:val="p"/>
                  </m:rPr>
                  <m:t>−</m:t>
                </m:r>
                <m:r>
                  <m:t>4</m:t>
                </m:r>
                <m:sSubSup>
                  <m:e>
                    <m:r>
                      <m:t>x</m:t>
                    </m:r>
                  </m:e>
                  <m:sub>
                    <m:r>
                      <m:t>0</m:t>
                    </m:r>
                  </m:sub>
                  <m:sup>
                    <m:r>
                      <m:t>6</m:t>
                    </m:r>
                  </m:sup>
                </m:sSubSup>
                <m:r>
                  <m:rPr>
                    <m:sty m:val="p"/>
                  </m:rPr>
                  <m:t>+</m:t>
                </m:r>
                <m:f>
                  <m:fPr>
                    <m:type m:val="bar"/>
                  </m:fPr>
                  <m:num>
                    <m:r>
                      <m:t>3</m:t>
                    </m:r>
                  </m:num>
                  <m:den>
                    <m:sSubSup>
                      <m:e>
                        <m:r>
                          <m:t>x</m:t>
                        </m:r>
                      </m:e>
                      <m:sub>
                        <m:r>
                          <m:t>0</m:t>
                        </m:r>
                      </m:sub>
                      <m:sup>
                        <m:r>
                          <m:t>2</m:t>
                        </m:r>
                      </m:sup>
                    </m:sSubSup>
                    <m:r>
                      <m:rPr>
                        <m:sty m:val="p"/>
                      </m:rPr>
                      <m:t>+</m:t>
                    </m:r>
                    <m:r>
                      <m:t>1</m:t>
                    </m:r>
                  </m:den>
                </m:f>
                <m:r>
                  <m:t> </m:t>
                </m:r>
                <m:r>
                  <m:t> </m:t>
                </m:r>
                <m:r>
                  <m:rPr>
                    <m:nor/>
                    <m:sty m:val="p"/>
                  </m:rPr>
                  <m:t>as </m:t>
                </m:r>
                <m:r>
                  <m:t>n</m:t>
                </m:r>
                <m:r>
                  <m:rPr>
                    <m:sty m:val="p"/>
                  </m:rPr>
                  <m:t>→</m:t>
                </m:r>
                <m:r>
                  <m:rPr>
                    <m:sty m:val="p"/>
                  </m:rPr>
                  <m:t>∞</m:t>
                </m:r>
              </m:e>
            </m:mr>
            <m:mr>
              <m:e/>
              <m:e>
                <m:r>
                  <m:rPr>
                    <m:sty m:val="p"/>
                  </m:rPr>
                  <m:t>=</m:t>
                </m:r>
                <m:r>
                  <m:t>f</m:t>
                </m:r>
                <m:d>
                  <m:dPr>
                    <m:begChr m:val="("/>
                    <m:endChr m:val=")"/>
                    <m:sepChr m:val=""/>
                    <m:grow/>
                  </m:dPr>
                  <m:e>
                    <m:sSub>
                      <m:e>
                        <m:r>
                          <m:t>x</m:t>
                        </m:r>
                      </m:e>
                      <m:sub>
                        <m:r>
                          <m:t>0</m:t>
                        </m:r>
                      </m:sub>
                    </m:sSub>
                  </m:e>
                </m:d>
              </m:e>
            </m:mr>
          </m:m>
        </m:oMath>
      </m:oMathPara>
    </w:p>
    <w:p>
      <w:pPr>
        <w:pStyle w:val="ProofStyle"/>
      </w:pPr>
      <w:r>
        <w:t xml:space="preserve">Hence, as the chosen convergent sequence, and</w:t>
      </w:r>
      <w:r>
        <w:t xml:space="preserve"> </w:t>
      </w:r>
      <m:oMath>
        <m:sSub>
          <m:e>
            <m:r>
              <m:t>x</m:t>
            </m:r>
          </m:e>
          <m:sub>
            <m:r>
              <m:t>0</m:t>
            </m:r>
          </m:sub>
        </m:sSub>
      </m:oMath>
      <w:r>
        <w:t xml:space="preserve"> </w:t>
      </w:r>
      <w:r>
        <w:t xml:space="preserve">was arbitrary,</w:t>
      </w:r>
      <w:r>
        <w:t xml:space="preserve"> </w:t>
      </w:r>
      <m:oMath>
        <m:r>
          <m:t>f</m:t>
        </m:r>
      </m:oMath>
      <w:r>
        <w:t xml:space="preserve"> </w:t>
      </w:r>
      <w:r>
        <w:t xml:space="preserve">is sequentially continuous at any</w:t>
      </w:r>
      <w:r>
        <w:t xml:space="preserve"> </w:t>
      </w:r>
      <m:oMath>
        <m:sSub>
          <m:e>
            <m:r>
              <m:t>x</m:t>
            </m:r>
          </m:e>
          <m:sub>
            <m:r>
              <m:t>0</m:t>
            </m:r>
          </m:sub>
        </m:sSub>
      </m:oMath>
      <w:r>
        <w:t xml:space="preserve"> </w:t>
      </w:r>
      <w:r>
        <w:t xml:space="preserve">in</w:t>
      </w:r>
      <w:r>
        <w:t xml:space="preserve"> </w:t>
      </w:r>
      <m:oMath>
        <m:r>
          <m:rPr>
            <m:sty m:val="p"/>
            <m:scr m:val="double-struck"/>
          </m:rPr>
          <m:t>R</m:t>
        </m:r>
      </m:oMath>
      <w:r>
        <w:t xml:space="preserve">.</w:t>
      </w:r>
    </w:p>
    <w:p>
      <w:pPr>
        <w:pStyle w:val="BodyText"/>
      </w:pPr>
      <w:r>
        <w:t xml:space="preserve">It’s also useful to know how to prove a function isn’t sequentially continuous at a point. To this end, we conclude this section with a rather interesting example.</w:t>
      </w:r>
      <w:r>
        <w:t xml:space="preserve"> </w:t>
      </w:r>
    </w:p>
    <w:bookmarkStart w:id="38" w:name="exm:ex2"/>
    <w:p>
      <w:pPr>
        <w:pStyle w:val="ExampleStyle"/>
      </w:pPr>
      <w:bookmarkStart w:id="37" w:name="exm:ex2"/>
      <w:bookmarkEnd w:id="37"/>
      <w:r>
        <w:rPr>
          <w:rStyle w:val="NameStyle"/>
        </w:rPr>
        <w:t xml:space="preserve">Example 1.2</w:t>
      </w:r>
      <w:r>
        <w:rPr>
          <w:rStyle w:val="NameStyle"/>
        </w:rPr>
        <w:t xml:space="preserve"> </w:t>
      </w:r>
    </w:p>
    <w:p>
      <w:pPr>
        <w:pStyle w:val="ExampleStyle"/>
      </w:pPr>
      <w:r>
        <w:t xml:space="preserve">Prove that the function</w:t>
      </w:r>
      <w:r>
        <w:t xml:space="preserve"> </w:t>
      </w:r>
      <m:oMath>
        <m:r>
          <m:t>g</m:t>
        </m:r>
        <m:r>
          <m:rPr>
            <m:sty m:val="p"/>
          </m:rPr>
          <m:t>:</m:t>
        </m:r>
        <m:r>
          <m:rPr>
            <m:sty m:val="p"/>
            <m:scr m:val="double-struck"/>
          </m:rPr>
          <m:t>R</m:t>
        </m:r>
        <m:r>
          <m:rPr>
            <m:sty m:val="p"/>
          </m:rPr>
          <m:t>→</m:t>
        </m:r>
        <m:r>
          <m:rPr>
            <m:sty m:val="p"/>
            <m:scr m:val="double-struck"/>
          </m:rPr>
          <m:t>R</m:t>
        </m:r>
      </m:oMath>
      <w:r>
        <w:t xml:space="preserve"> </w:t>
      </w:r>
      <w:r>
        <w:t xml:space="preserve">given by</w:t>
      </w:r>
    </w:p>
    <w:p>
      <w:pPr>
        <w:pStyle w:val="ExampleStyle"/>
      </w:pPr>
      <m:oMathPara>
        <m:oMathParaPr>
          <m:jc m:val="center"/>
        </m:oMathParaPr>
        <m:oMath>
          <m:r>
            <m:t>g</m:t>
          </m:r>
          <m:d>
            <m:dPr>
              <m:begChr m:val="("/>
              <m:endChr m:val=")"/>
              <m:sepChr m:val=""/>
              <m:grow/>
            </m:dPr>
            <m:e>
              <m:r>
                <m:t>x</m:t>
              </m:r>
            </m:e>
          </m:d>
          <m:r>
            <m:rPr>
              <m:sty m:val="p"/>
            </m:rPr>
            <m:t>=</m:t>
          </m:r>
          <m:d>
            <m:dPr>
              <m:begChr m:val="{"/>
              <m:endChr m:val=""/>
              <m:sepChr m:val=""/>
              <m:grow/>
            </m:dPr>
            <m:e>
              <m:m>
                <m:mPr>
                  <m:baseJc m:val="center"/>
                  <m:plcHide m:val="1"/>
                  <m:mcs>
                    <m:mc>
                      <m:mcPr>
                        <m:mcJc m:val="left"/>
                        <m:count m:val="1"/>
                      </m:mcPr>
                    </m:mc>
                  </m:mcs>
                </m:mPr>
                <m:mr>
                  <m:e>
                    <m:r>
                      <m:t>0</m:t>
                    </m:r>
                    <m:r>
                      <m:t> </m:t>
                    </m:r>
                    <m:r>
                      <m:rPr>
                        <m:nor/>
                        <m:sty m:val="p"/>
                      </m:rPr>
                      <m:t>if</m:t>
                    </m:r>
                    <m:r>
                      <m:t> </m:t>
                    </m:r>
                    <m:r>
                      <m:t>x</m:t>
                    </m:r>
                    <m:r>
                      <m:rPr>
                        <m:sty m:val="p"/>
                      </m:rPr>
                      <m:t>∈</m:t>
                    </m:r>
                    <m:r>
                      <m:rPr>
                        <m:sty m:val="p"/>
                        <m:scr m:val="double-struck"/>
                      </m:rPr>
                      <m:t>R</m:t>
                    </m:r>
                    <m:r>
                      <m:rPr>
                        <m:sty m:val="p"/>
                      </m:rPr>
                      <m:t>\</m:t>
                    </m:r>
                    <m:r>
                      <m:rPr>
                        <m:sty m:val="p"/>
                        <m:scr m:val="double-struck"/>
                      </m:rPr>
                      <m:t>Q</m:t>
                    </m:r>
                    <m:r>
                      <m:rPr>
                        <m:sty m:val="p"/>
                      </m:rPr>
                      <m:t>,</m:t>
                    </m:r>
                  </m:e>
                </m:mr>
                <m:mr>
                  <m:e>
                    <m:r>
                      <m:t>1</m:t>
                    </m:r>
                    <m:r>
                      <m:t> </m:t>
                    </m:r>
                    <m:r>
                      <m:rPr>
                        <m:nor/>
                        <m:sty m:val="p"/>
                      </m:rPr>
                      <m:t>if</m:t>
                    </m:r>
                    <m:r>
                      <m:t> </m:t>
                    </m:r>
                    <m:r>
                      <m:t>x</m:t>
                    </m:r>
                    <m:r>
                      <m:rPr>
                        <m:sty m:val="p"/>
                      </m:rPr>
                      <m:t>∈</m:t>
                    </m:r>
                    <m:r>
                      <m:rPr>
                        <m:sty m:val="p"/>
                        <m:scr m:val="double-struck"/>
                      </m:rPr>
                      <m:t>Q</m:t>
                    </m:r>
                    <m:r>
                      <m:rPr>
                        <m:sty m:val="p"/>
                      </m:rPr>
                      <m:t>.</m:t>
                    </m:r>
                  </m:e>
                </m:mr>
              </m:m>
            </m:e>
          </m:d>
        </m:oMath>
      </m:oMathPara>
    </w:p>
    <w:p>
      <w:pPr>
        <w:pStyle w:val="ExampleStyle"/>
      </w:pPr>
      <w:r>
        <w:t xml:space="preserve">is not sequentially continuous anywhere on</w:t>
      </w:r>
      <w:r>
        <w:t xml:space="preserve"> </w:t>
      </w:r>
      <m:oMath>
        <m:r>
          <m:rPr>
            <m:sty m:val="p"/>
            <m:scr m:val="double-struck"/>
          </m:rPr>
          <m:t>R</m:t>
        </m:r>
      </m:oMath>
      <w:r>
        <w:t xml:space="preserve">.</w:t>
      </w:r>
    </w:p>
    <w:bookmarkEnd w:id="38"/>
    <w:p>
      <w:pPr>
        <w:pStyle w:val="BodyText"/>
      </w:pPr>
    </w:p>
    <w:p>
      <w:pPr>
        <w:pStyle w:val="ProofStyle"/>
      </w:pPr>
      <w:r>
        <w:rPr>
          <w:rStyle w:val="NameStyle"/>
        </w:rPr>
        <w:t xml:space="preserve">Solution.</w:t>
      </w:r>
      <w:r>
        <w:rPr>
          <w:rStyle w:val="NameStyle"/>
        </w:rPr>
        <w:t xml:space="preserve"> </w:t>
      </w:r>
    </w:p>
    <w:p>
      <w:pPr>
        <w:pStyle w:val="ProofStyle"/>
      </w:pPr>
      <w:r>
        <w:t xml:space="preserve">Fix</w:t>
      </w:r>
      <w:r>
        <w:t xml:space="preserve"> </w:t>
      </w:r>
      <m:oMath>
        <m:sSub>
          <m:e>
            <m:r>
              <m:t>x</m:t>
            </m:r>
          </m:e>
          <m:sub>
            <m:r>
              <m:t>0</m:t>
            </m:r>
          </m:sub>
        </m:sSub>
        <m:r>
          <m:rPr>
            <m:sty m:val="p"/>
          </m:rPr>
          <m:t>∈</m:t>
        </m:r>
        <m:r>
          <m:rPr>
            <m:sty m:val="p"/>
            <m:scr m:val="double-struck"/>
          </m:rPr>
          <m:t>R</m:t>
        </m:r>
      </m:oMath>
      <w:r>
        <w:t xml:space="preserve">. Our aim is to find two sequences</w:t>
      </w:r>
      <w:r>
        <w:t xml:space="preserve"> </w:t>
      </w:r>
      <m:oMath>
        <m:sSub>
          <m:e>
            <m:d>
              <m:dPr>
                <m:begChr m:val="("/>
                <m:endChr m:val=")"/>
                <m:sepChr m:val=""/>
                <m:grow/>
              </m:dPr>
              <m:e>
                <m:sSub>
                  <m:e>
                    <m:r>
                      <m:t>x</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y</m:t>
                    </m:r>
                  </m:e>
                  <m:sub>
                    <m:r>
                      <m:t>n</m:t>
                    </m:r>
                  </m:sub>
                </m:sSub>
              </m:e>
            </m:d>
          </m:e>
          <m:sub>
            <m:r>
              <m:t>n</m:t>
            </m:r>
            <m:r>
              <m:rPr>
                <m:sty m:val="p"/>
              </m:rPr>
              <m:t>∈</m:t>
            </m:r>
            <m:r>
              <m:rPr>
                <m:sty m:val="p"/>
                <m:scr m:val="double-struck"/>
              </m:rPr>
              <m:t>N</m:t>
            </m:r>
          </m:sub>
        </m:sSub>
      </m:oMath>
      <w:r>
        <w:t xml:space="preserve"> </w:t>
      </w:r>
      <w:r>
        <w:t xml:space="preserve">converging to</w:t>
      </w:r>
      <w:r>
        <w:t xml:space="preserve"> </w:t>
      </w:r>
      <m:oMath>
        <m:sSub>
          <m:e>
            <m:r>
              <m:t>x</m:t>
            </m:r>
          </m:e>
          <m:sub>
            <m:r>
              <m:t>0</m:t>
            </m:r>
          </m:sub>
        </m:sSub>
      </m:oMath>
      <w:r>
        <w:t xml:space="preserve">, such that</w:t>
      </w:r>
      <w:r>
        <w:t xml:space="preserve"> </w:t>
      </w:r>
      <m:oMath>
        <m:sSub>
          <m:e>
            <m:d>
              <m:dPr>
                <m:begChr m:val="("/>
                <m:endChr m:val=")"/>
                <m:sepChr m:val=""/>
                <m:grow/>
              </m:dPr>
              <m:e>
                <m:r>
                  <m:t>g</m:t>
                </m:r>
                <m:d>
                  <m:dPr>
                    <m:begChr m:val="("/>
                    <m:endChr m:val=")"/>
                    <m:sepChr m:val=""/>
                    <m:grow/>
                  </m:dPr>
                  <m:e>
                    <m:sSub>
                      <m:e>
                        <m:r>
                          <m:t>x</m:t>
                        </m:r>
                      </m:e>
                      <m:sub>
                        <m:r>
                          <m:t>n</m:t>
                        </m:r>
                      </m:sub>
                    </m:sSub>
                  </m:e>
                </m:d>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r>
                  <m:t>g</m:t>
                </m:r>
                <m:d>
                  <m:dPr>
                    <m:begChr m:val="("/>
                    <m:endChr m:val=")"/>
                    <m:sepChr m:val=""/>
                    <m:grow/>
                  </m:dPr>
                  <m:e>
                    <m:sSub>
                      <m:e>
                        <m:r>
                          <m:t>y</m:t>
                        </m:r>
                      </m:e>
                      <m:sub>
                        <m:r>
                          <m:t>n</m:t>
                        </m:r>
                      </m:sub>
                    </m:sSub>
                  </m:e>
                </m:d>
              </m:e>
            </m:d>
          </m:e>
          <m:sub>
            <m:r>
              <m:t>n</m:t>
            </m:r>
            <m:r>
              <m:rPr>
                <m:sty m:val="p"/>
              </m:rPr>
              <m:t>∈</m:t>
            </m:r>
            <m:r>
              <m:rPr>
                <m:sty m:val="p"/>
                <m:scr m:val="double-struck"/>
              </m:rPr>
              <m:t>N</m:t>
            </m:r>
          </m:sub>
        </m:sSub>
      </m:oMath>
      <w:r>
        <w:t xml:space="preserve"> </w:t>
      </w:r>
      <w:r>
        <w:t xml:space="preserve">approach different limits. Since both the rational and the irrational numbers are dense in the real numbers, we take</w:t>
      </w:r>
    </w:p>
    <w:p>
      <w:pPr>
        <w:pStyle w:val="ProofStyle"/>
      </w:pPr>
      <m:oMathPara>
        <m:oMathParaPr>
          <m:jc m:val="center"/>
        </m:oMathParaPr>
        <m:oMath>
          <m:sSub>
            <m:e>
              <m:d>
                <m:dPr>
                  <m:begChr m:val="("/>
                  <m:endChr m:val=")"/>
                  <m:sepChr m:val=""/>
                  <m:grow/>
                </m:dPr>
                <m:e>
                  <m:sSub>
                    <m:e>
                      <m:r>
                        <m:t>x</m:t>
                      </m:r>
                    </m:e>
                    <m:sub>
                      <m:r>
                        <m:t>n</m:t>
                      </m:r>
                    </m:sub>
                  </m:sSub>
                </m:e>
              </m:d>
            </m:e>
            <m:sub>
              <m:r>
                <m:t>n</m:t>
              </m:r>
              <m:r>
                <m:rPr>
                  <m:sty m:val="p"/>
                </m:rPr>
                <m:t>∈</m:t>
              </m:r>
              <m:r>
                <m:rPr>
                  <m:sty m:val="p"/>
                  <m:scr m:val="double-struck"/>
                </m:rPr>
                <m:t>N</m:t>
              </m:r>
            </m:sub>
          </m:sSub>
          <m:r>
            <m:t> </m:t>
          </m:r>
          <m:r>
            <m:t> </m:t>
          </m:r>
          <m:r>
            <m:rPr>
              <m:nor/>
              <m:sty m:val="p"/>
            </m:rPr>
            <m:t>in</m:t>
          </m:r>
          <m:r>
            <m:t> </m:t>
          </m:r>
          <m:r>
            <m:t> </m:t>
          </m:r>
          <m:r>
            <m:rPr>
              <m:sty m:val="p"/>
              <m:scr m:val="double-struck"/>
            </m:rPr>
            <m:t>R</m:t>
          </m:r>
          <m:r>
            <m:rPr>
              <m:sty m:val="p"/>
            </m:rPr>
            <m:t>\</m:t>
          </m:r>
          <m:r>
            <m:rPr>
              <m:sty m:val="p"/>
              <m:scr m:val="double-struck"/>
            </m:rPr>
            <m:t>Q</m:t>
          </m:r>
          <m:r>
            <m:t> </m:t>
          </m:r>
          <m:r>
            <m:t> </m:t>
          </m:r>
          <m:r>
            <m:rPr>
              <m:nor/>
              <m:sty m:val="p"/>
            </m:rPr>
            <m:t>such that</m:t>
          </m:r>
          <m:r>
            <m:t> </m:t>
          </m:r>
          <m:r>
            <m:t> </m:t>
          </m:r>
          <m:sSub>
            <m:e>
              <m:r>
                <m:t>x</m:t>
              </m:r>
            </m:e>
            <m:sub>
              <m:r>
                <m:t>n</m:t>
              </m:r>
            </m:sub>
          </m:sSub>
          <m:r>
            <m:rPr>
              <m:sty m:val="p"/>
            </m:rPr>
            <m:t>→</m:t>
          </m:r>
          <m:sSub>
            <m:e>
              <m:r>
                <m:t>x</m:t>
              </m:r>
            </m:e>
            <m:sub>
              <m:r>
                <m:t>0</m:t>
              </m:r>
            </m:sub>
          </m:sSub>
          <m:r>
            <m:t> </m:t>
          </m:r>
          <m:r>
            <m:t> </m:t>
          </m:r>
          <m:r>
            <m:rPr>
              <m:nor/>
              <m:sty m:val="p"/>
            </m:rPr>
            <m:t>as</m:t>
          </m:r>
          <m:r>
            <m:t> </m:t>
          </m:r>
          <m:r>
            <m:t> </m:t>
          </m:r>
          <m:r>
            <m:t>n</m:t>
          </m:r>
          <m:r>
            <m:rPr>
              <m:sty m:val="p"/>
            </m:rPr>
            <m:t>→</m:t>
          </m:r>
          <m:r>
            <m:rPr>
              <m:sty m:val="p"/>
            </m:rPr>
            <m:t>∞</m:t>
          </m:r>
          <m:r>
            <m:rPr>
              <m:sty m:val="p"/>
            </m:rPr>
            <m:t>,</m:t>
          </m:r>
        </m:oMath>
      </m:oMathPara>
    </w:p>
    <w:p>
      <w:pPr>
        <w:pStyle w:val="ProofStyle"/>
      </w:pPr>
      <w:r>
        <w:t xml:space="preserve">and</w:t>
      </w:r>
    </w:p>
    <w:p>
      <w:pPr>
        <w:pStyle w:val="ProofStyle"/>
      </w:pPr>
      <m:oMathPara>
        <m:oMathParaPr>
          <m:jc m:val="center"/>
        </m:oMathParaPr>
        <m:oMath>
          <m:sSub>
            <m:e>
              <m:d>
                <m:dPr>
                  <m:begChr m:val="("/>
                  <m:endChr m:val=")"/>
                  <m:sepChr m:val=""/>
                  <m:grow/>
                </m:dPr>
                <m:e>
                  <m:sSub>
                    <m:e>
                      <m:r>
                        <m:t>y</m:t>
                      </m:r>
                    </m:e>
                    <m:sub>
                      <m:r>
                        <m:t>n</m:t>
                      </m:r>
                    </m:sub>
                  </m:sSub>
                </m:e>
              </m:d>
            </m:e>
            <m:sub>
              <m:r>
                <m:t>n</m:t>
              </m:r>
              <m:r>
                <m:rPr>
                  <m:sty m:val="p"/>
                </m:rPr>
                <m:t>∈</m:t>
              </m:r>
              <m:r>
                <m:rPr>
                  <m:sty m:val="p"/>
                  <m:scr m:val="double-struck"/>
                </m:rPr>
                <m:t>N</m:t>
              </m:r>
            </m:sub>
          </m:sSub>
          <m:r>
            <m:t> </m:t>
          </m:r>
          <m:r>
            <m:t> </m:t>
          </m:r>
          <m:r>
            <m:rPr>
              <m:nor/>
              <m:sty m:val="p"/>
            </m:rPr>
            <m:t>in</m:t>
          </m:r>
          <m:r>
            <m:t> </m:t>
          </m:r>
          <m:r>
            <m:t> </m:t>
          </m:r>
          <m:r>
            <m:rPr>
              <m:sty m:val="p"/>
              <m:scr m:val="double-struck"/>
            </m:rPr>
            <m:t>Q</m:t>
          </m:r>
          <m:r>
            <m:t> </m:t>
          </m:r>
          <m:r>
            <m:t> </m:t>
          </m:r>
          <m:r>
            <m:rPr>
              <m:nor/>
              <m:sty m:val="p"/>
            </m:rPr>
            <m:t>such that</m:t>
          </m:r>
          <m:r>
            <m:t> </m:t>
          </m:r>
          <m:r>
            <m:t> </m:t>
          </m:r>
          <m:sSub>
            <m:e>
              <m:r>
                <m:t>y</m:t>
              </m:r>
            </m:e>
            <m:sub>
              <m:r>
                <m:t>n</m:t>
              </m:r>
            </m:sub>
          </m:sSub>
          <m:r>
            <m:rPr>
              <m:sty m:val="p"/>
            </m:rPr>
            <m:t>→</m:t>
          </m:r>
          <m:sSub>
            <m:e>
              <m:r>
                <m:t>x</m:t>
              </m:r>
            </m:e>
            <m:sub>
              <m:r>
                <m:t>0</m:t>
              </m:r>
            </m:sub>
          </m:sSub>
          <m:r>
            <m:t> </m:t>
          </m:r>
          <m:r>
            <m:t> </m:t>
          </m:r>
          <m:r>
            <m:rPr>
              <m:nor/>
              <m:sty m:val="p"/>
            </m:rPr>
            <m:t>as</m:t>
          </m:r>
          <m:r>
            <m:t> </m:t>
          </m:r>
          <m:r>
            <m:t> </m:t>
          </m:r>
          <m:r>
            <m:t>n</m:t>
          </m:r>
          <m:r>
            <m:rPr>
              <m:sty m:val="p"/>
            </m:rPr>
            <m:t>→</m:t>
          </m:r>
          <m:r>
            <m:rPr>
              <m:sty m:val="p"/>
            </m:rPr>
            <m:t>∞</m:t>
          </m:r>
          <m:r>
            <m:rPr>
              <m:sty m:val="p"/>
            </m:rPr>
            <m:t>.</m:t>
          </m:r>
        </m:oMath>
      </m:oMathPara>
    </w:p>
    <w:p>
      <w:pPr>
        <w:pStyle w:val="ProofStyle"/>
      </w:pPr>
      <w:r>
        <w:t xml:space="preserve">Now, note that</w:t>
      </w:r>
    </w:p>
    <w:p>
      <w:pPr>
        <w:pStyle w:val="ProofStyle"/>
      </w:pPr>
      <m:oMathPara>
        <m:oMathParaPr>
          <m:jc m:val="center"/>
        </m:oMathParaPr>
        <m:oMath>
          <m:r>
            <m:t>g</m:t>
          </m:r>
          <m:d>
            <m:dPr>
              <m:begChr m:val="("/>
              <m:endChr m:val=")"/>
              <m:sepChr m:val=""/>
              <m:grow/>
            </m:dPr>
            <m:e>
              <m:sSub>
                <m:e>
                  <m:r>
                    <m:t>x</m:t>
                  </m:r>
                </m:e>
                <m:sub>
                  <m:r>
                    <m:t>n</m:t>
                  </m:r>
                </m:sub>
              </m:sSub>
            </m:e>
          </m:d>
          <m:r>
            <m:rPr>
              <m:sty m:val="p"/>
            </m:rPr>
            <m:t>=</m:t>
          </m:r>
          <m:r>
            <m:t>0</m:t>
          </m:r>
          <m:r>
            <m:rPr>
              <m:sty m:val="p"/>
            </m:rPr>
            <m:t>→</m:t>
          </m:r>
          <m:r>
            <m:t>0</m:t>
          </m:r>
          <m:r>
            <m:rPr>
              <m:sty m:val="p"/>
            </m:rPr>
            <m:t>,</m:t>
          </m:r>
          <m:r>
            <m:t> </m:t>
          </m:r>
          <m:r>
            <m:rPr>
              <m:nor/>
              <m:sty m:val="p"/>
            </m:rPr>
            <m:t>and</m:t>
          </m:r>
          <m:r>
            <m:t> </m:t>
          </m:r>
          <m:r>
            <m:t>g</m:t>
          </m:r>
          <m:d>
            <m:dPr>
              <m:begChr m:val="("/>
              <m:endChr m:val=")"/>
              <m:sepChr m:val=""/>
              <m:grow/>
            </m:dPr>
            <m:e>
              <m:sSub>
                <m:e>
                  <m:r>
                    <m:t>y</m:t>
                  </m:r>
                </m:e>
                <m:sub>
                  <m:r>
                    <m:t>n</m:t>
                  </m:r>
                </m:sub>
              </m:sSub>
            </m:e>
          </m:d>
          <m:r>
            <m:rPr>
              <m:sty m:val="p"/>
            </m:rPr>
            <m:t>=</m:t>
          </m:r>
          <m:r>
            <m:t>1</m:t>
          </m:r>
          <m:r>
            <m:rPr>
              <m:sty m:val="p"/>
            </m:rPr>
            <m:t>→</m:t>
          </m:r>
          <m:r>
            <m:t>1</m:t>
          </m:r>
          <m:r>
            <m:rPr>
              <m:sty m:val="p"/>
            </m:rPr>
            <m:t>.</m:t>
          </m:r>
        </m:oMath>
      </m:oMathPara>
    </w:p>
    <w:p>
      <w:pPr>
        <w:pStyle w:val="ProofStyle"/>
      </w:pPr>
      <w:r>
        <w:t xml:space="preserve">So, no matter the value of</w:t>
      </w:r>
      <w:r>
        <w:t xml:space="preserve"> </w:t>
      </w:r>
      <m:oMath>
        <m:r>
          <m:t>g</m:t>
        </m:r>
        <m:d>
          <m:dPr>
            <m:begChr m:val="("/>
            <m:endChr m:val=")"/>
            <m:sepChr m:val=""/>
            <m:grow/>
          </m:dPr>
          <m:e>
            <m:sSub>
              <m:e>
                <m:r>
                  <m:t>x</m:t>
                </m:r>
              </m:e>
              <m:sub>
                <m:r>
                  <m:t>0</m:t>
                </m:r>
              </m:sub>
            </m:sSub>
          </m:e>
        </m:d>
      </m:oMath>
      <w:r>
        <w:t xml:space="preserve">, we have found a sequence — either</w:t>
      </w:r>
      <w:r>
        <w:t xml:space="preserve"> </w:t>
      </w:r>
      <m:oMath>
        <m:sSub>
          <m:e>
            <m:d>
              <m:dPr>
                <m:begChr m:val="("/>
                <m:endChr m:val=")"/>
                <m:sepChr m:val=""/>
                <m:grow/>
              </m:dPr>
              <m:e>
                <m:sSub>
                  <m:e>
                    <m:r>
                      <m:t>x</m:t>
                    </m:r>
                  </m:e>
                  <m:sub>
                    <m:r>
                      <m:t>n</m:t>
                    </m:r>
                  </m:sub>
                </m:sSub>
              </m:e>
            </m:d>
          </m:e>
          <m:sub>
            <m:r>
              <m:t>n</m:t>
            </m:r>
          </m:sub>
        </m:sSub>
      </m:oMath>
      <w:r>
        <w:t xml:space="preserve"> </w:t>
      </w:r>
      <w:r>
        <w:t xml:space="preserve">or</w:t>
      </w:r>
      <w:r>
        <w:t xml:space="preserve"> </w:t>
      </w:r>
      <m:oMath>
        <m:sSub>
          <m:e>
            <m:d>
              <m:dPr>
                <m:begChr m:val="("/>
                <m:endChr m:val=")"/>
                <m:sepChr m:val=""/>
                <m:grow/>
              </m:dPr>
              <m:e>
                <m:sSub>
                  <m:e>
                    <m:r>
                      <m:t>y</m:t>
                    </m:r>
                  </m:e>
                  <m:sub>
                    <m:r>
                      <m:t>n</m:t>
                    </m:r>
                  </m:sub>
                </m:sSub>
              </m:e>
            </m:d>
          </m:e>
          <m:sub>
            <m:r>
              <m:t>n</m:t>
            </m:r>
          </m:sub>
        </m:sSub>
      </m:oMath>
      <w:r>
        <w:t xml:space="preserve"> </w:t>
      </w:r>
      <w:r>
        <w:t xml:space="preserve">— such that one of</w:t>
      </w:r>
      <w:r>
        <w:t xml:space="preserve"> </w:t>
      </w:r>
      <m:oMath>
        <m:sSub>
          <m:e>
            <m:d>
              <m:dPr>
                <m:begChr m:val="("/>
                <m:endChr m:val=")"/>
                <m:sepChr m:val=""/>
                <m:grow/>
              </m:dPr>
              <m:e>
                <m:r>
                  <m:t>g</m:t>
                </m:r>
                <m:d>
                  <m:dPr>
                    <m:begChr m:val="("/>
                    <m:endChr m:val=")"/>
                    <m:sepChr m:val=""/>
                    <m:grow/>
                  </m:dPr>
                  <m:e>
                    <m:sSub>
                      <m:e>
                        <m:r>
                          <m:t>x</m:t>
                        </m:r>
                      </m:e>
                      <m:sub>
                        <m:r>
                          <m:t>n</m:t>
                        </m:r>
                      </m:sub>
                    </m:sSub>
                  </m:e>
                </m:d>
              </m:e>
            </m:d>
          </m:e>
          <m:sub>
            <m:r>
              <m:t>n</m:t>
            </m:r>
          </m:sub>
        </m:sSub>
      </m:oMath>
      <w:r>
        <w:t xml:space="preserve"> </w:t>
      </w:r>
      <w:r>
        <w:t xml:space="preserve">or</w:t>
      </w:r>
      <w:r>
        <w:t xml:space="preserve"> </w:t>
      </w:r>
      <m:oMath>
        <m:sSub>
          <m:e>
            <m:d>
              <m:dPr>
                <m:begChr m:val="("/>
                <m:endChr m:val=")"/>
                <m:sepChr m:val=""/>
                <m:grow/>
              </m:dPr>
              <m:e>
                <m:r>
                  <m:t>g</m:t>
                </m:r>
                <m:d>
                  <m:dPr>
                    <m:begChr m:val="("/>
                    <m:endChr m:val=")"/>
                    <m:sepChr m:val=""/>
                    <m:grow/>
                  </m:dPr>
                  <m:e>
                    <m:sSub>
                      <m:e>
                        <m:r>
                          <m:t>y</m:t>
                        </m:r>
                      </m:e>
                      <m:sub>
                        <m:r>
                          <m:t>n</m:t>
                        </m:r>
                      </m:sub>
                    </m:sSub>
                  </m:e>
                </m:d>
              </m:e>
            </m:d>
          </m:e>
          <m:sub>
            <m:r>
              <m:t>n</m:t>
            </m:r>
          </m:sub>
        </m:sSub>
      </m:oMath>
      <w:r>
        <w:t xml:space="preserve"> </w:t>
      </w:r>
      <w:r>
        <w:t xml:space="preserve">does not tend to</w:t>
      </w:r>
      <w:r>
        <w:t xml:space="preserve"> </w:t>
      </w:r>
      <m:oMath>
        <m:r>
          <m:t>g</m:t>
        </m:r>
        <m:d>
          <m:dPr>
            <m:begChr m:val="("/>
            <m:endChr m:val=")"/>
            <m:sepChr m:val=""/>
            <m:grow/>
          </m:dPr>
          <m:e>
            <m:sSub>
              <m:e>
                <m:r>
                  <m:t>x</m:t>
                </m:r>
              </m:e>
              <m:sub>
                <m:r>
                  <m:t>0</m:t>
                </m:r>
              </m:sub>
            </m:sSub>
          </m:e>
        </m:d>
      </m:oMath>
      <w:r>
        <w:t xml:space="preserve">. Hence,</w:t>
      </w:r>
      <w:r>
        <w:t xml:space="preserve"> </w:t>
      </w:r>
      <m:oMath>
        <m:r>
          <m:t>g</m:t>
        </m:r>
      </m:oMath>
      <w:r>
        <w:t xml:space="preserve"> </w:t>
      </w:r>
      <w:r>
        <w:t xml:space="preserve">is not sequentially continuous anywhere!</w:t>
      </w:r>
    </w:p>
    <w:bookmarkEnd w:id="39"/>
    <w:bookmarkStart w:id="44" w:name="intermediate-value-theorem"/>
    <w:p>
      <w:pPr>
        <w:pStyle w:val="Heading3"/>
      </w:pPr>
      <w:r>
        <w:t xml:space="preserve">Intermediate Value Theorem</w:t>
      </w:r>
    </w:p>
    <w:p>
      <w:pPr>
        <w:pStyle w:val="FirstParagraph"/>
      </w:pPr>
      <w:r>
        <w:t xml:space="preserve">Here’s the main reason why we needed the Nested Intervals Theorem!</w:t>
      </w:r>
    </w:p>
    <w:p>
      <w:pPr>
        <w:pStyle w:val="BodyText"/>
      </w:pPr>
    </w:p>
    <w:bookmarkStart w:id="41" w:name="thm:thm2"/>
    <w:p>
      <w:pPr>
        <w:pStyle w:val="TheoremStyleUpright"/>
      </w:pPr>
      <w:bookmarkStart w:id="40" w:name="thm:thm2"/>
      <w:bookmarkEnd w:id="40"/>
      <w:r>
        <w:rPr>
          <w:rStyle w:val="NameStyle"/>
        </w:rPr>
        <w:t xml:space="preserve">Theorem 1.2 (Intermediate Value Theorem (IVT))</w:t>
      </w:r>
      <w:r>
        <w:rPr>
          <w:rStyle w:val="NameStyle"/>
        </w:rPr>
        <w:t xml:space="preserve"> </w:t>
      </w:r>
    </w:p>
    <w:p>
      <w:pPr>
        <w:pStyle w:val="TheoremStyleUpright"/>
      </w:pPr>
      <w:r>
        <w:t xml:space="preserve">Suppose</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and that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is sequentially continuous. Then, if</w:t>
      </w:r>
      <w:r>
        <w:t xml:space="preserve"> </w:t>
      </w:r>
      <m:oMath>
        <m:r>
          <m:t>y</m:t>
        </m:r>
        <m:r>
          <m:rPr>
            <m:sty m:val="p"/>
          </m:rPr>
          <m:t>∈</m:t>
        </m:r>
        <m:r>
          <m:rPr>
            <m:sty m:val="p"/>
            <m:scr m:val="double-struck"/>
          </m:rPr>
          <m:t>R</m:t>
        </m:r>
      </m:oMath>
      <w:r>
        <w:t xml:space="preserve"> </w:t>
      </w:r>
      <w:r>
        <w:t xml:space="preserve">is such that either</w:t>
      </w:r>
      <w:r>
        <w:t xml:space="preserve"> </w:t>
      </w:r>
      <m:oMath>
        <m:r>
          <m:t>f</m:t>
        </m:r>
        <m:d>
          <m:dPr>
            <m:begChr m:val="("/>
            <m:endChr m:val=")"/>
            <m:sepChr m:val=""/>
            <m:grow/>
          </m:dPr>
          <m:e>
            <m:r>
              <m:t>a</m:t>
            </m:r>
          </m:e>
        </m:d>
        <m:r>
          <m:rPr>
            <m:sty m:val="p"/>
          </m:rPr>
          <m:t>≤</m:t>
        </m:r>
        <m:r>
          <m:t>y</m:t>
        </m:r>
        <m:r>
          <m:rPr>
            <m:sty m:val="p"/>
          </m:rPr>
          <m:t>≤</m:t>
        </m:r>
        <m:r>
          <m:t>f</m:t>
        </m:r>
        <m:d>
          <m:dPr>
            <m:begChr m:val="("/>
            <m:endChr m:val=")"/>
            <m:sepChr m:val=""/>
            <m:grow/>
          </m:dPr>
          <m:e>
            <m:r>
              <m:t>b</m:t>
            </m:r>
          </m:e>
        </m:d>
      </m:oMath>
      <w:r>
        <w:t xml:space="preserve">, or</w:t>
      </w:r>
      <w:r>
        <w:t xml:space="preserve"> </w:t>
      </w:r>
      <m:oMath>
        <m:r>
          <m:t>f</m:t>
        </m:r>
        <m:d>
          <m:dPr>
            <m:begChr m:val="("/>
            <m:endChr m:val=")"/>
            <m:sepChr m:val=""/>
            <m:grow/>
          </m:dPr>
          <m:e>
            <m:r>
              <m:t>b</m:t>
            </m:r>
          </m:e>
        </m:d>
        <m:r>
          <m:rPr>
            <m:sty m:val="p"/>
          </m:rPr>
          <m:t>≤</m:t>
        </m:r>
        <m:r>
          <m:t>y</m:t>
        </m:r>
        <m:r>
          <m:rPr>
            <m:sty m:val="p"/>
          </m:rPr>
          <m:t>≤</m:t>
        </m:r>
        <m:r>
          <m:t>f</m:t>
        </m:r>
        <m:d>
          <m:dPr>
            <m:begChr m:val="("/>
            <m:endChr m:val=")"/>
            <m:sepChr m:val=""/>
            <m:grow/>
          </m:dPr>
          <m:e>
            <m:r>
              <m:t>a</m:t>
            </m:r>
          </m:e>
        </m:d>
      </m:oMath>
      <w:r>
        <w:t xml:space="preserve">, then</w:t>
      </w:r>
      <w:r>
        <w:t xml:space="preserve"> </w:t>
      </w:r>
      <m:oMath>
        <m:r>
          <m:rPr>
            <m:sty m:val="p"/>
          </m:rPr>
          <m:t>∃</m:t>
        </m:r>
        <m:r>
          <m:t>c</m:t>
        </m:r>
        <m:r>
          <m:rPr>
            <m:sty m:val="p"/>
          </m:rPr>
          <m:t>∈</m:t>
        </m:r>
        <m:d>
          <m:dPr>
            <m:begChr m:val="["/>
            <m:endChr m:val="]"/>
            <m:sepChr m:val=""/>
            <m:grow/>
          </m:dPr>
          <m:e>
            <m:r>
              <m:t>a</m:t>
            </m:r>
            <m:r>
              <m:rPr>
                <m:sty m:val="p"/>
              </m:rPr>
              <m:t>,</m:t>
            </m:r>
            <m:r>
              <m:t>b</m:t>
            </m:r>
          </m:e>
        </m:d>
      </m:oMath>
      <w:r>
        <w:t xml:space="preserve"> </w:t>
      </w:r>
      <w:r>
        <w:t xml:space="preserve">such that</w:t>
      </w:r>
      <w:r>
        <w:t xml:space="preserve"> </w:t>
      </w:r>
      <m:oMath>
        <m:r>
          <m:t>f</m:t>
        </m:r>
        <m:d>
          <m:dPr>
            <m:begChr m:val="("/>
            <m:endChr m:val=")"/>
            <m:sepChr m:val=""/>
            <m:grow/>
          </m:dPr>
          <m:e>
            <m:r>
              <m:t>c</m:t>
            </m:r>
          </m:e>
        </m:d>
        <m:r>
          <m:rPr>
            <m:sty m:val="p"/>
          </m:rPr>
          <m:t>=</m:t>
        </m:r>
        <m:r>
          <m:t>y</m:t>
        </m:r>
      </m:oMath>
      <w:r>
        <w:t xml:space="preserve">.</w:t>
      </w:r>
    </w:p>
    <w:bookmarkEnd w:id="41"/>
    <w:p>
      <w:pPr>
        <w:pStyle w:val="BodyText"/>
      </w:pPr>
      <w:r>
        <w:t xml:space="preserve">Diagrammatically, we might be in a situation like in Figure</w:t>
      </w:r>
      <w:r>
        <w:t xml:space="preserve"> </w:t>
      </w:r>
      <w:r>
        <w:t xml:space="preserve">1.2</w:t>
      </w:r>
      <w:r>
        <w:t xml:space="preserve">. Note that there may be more than one</w:t>
      </w:r>
      <w:r>
        <w:t xml:space="preserve"> </w:t>
      </w:r>
      <m:oMath>
        <m:r>
          <m:t>c</m:t>
        </m:r>
      </m:oMath>
      <w:r>
        <w:t xml:space="preserve"> </w:t>
      </w:r>
      <w:r>
        <w:t xml:space="preserve">that fulfills the conclusion of this theorem. Also, the theorem doesn’t tell you what this</w:t>
      </w:r>
      <w:r>
        <w:t xml:space="preserve"> </w:t>
      </w:r>
      <m:oMath>
        <m:r>
          <m:t>c</m:t>
        </m:r>
      </m:oMath>
      <w:r>
        <w:t xml:space="preserve"> </w:t>
      </w:r>
      <w:r>
        <w:t xml:space="preserve">is; it only says that a</w:t>
      </w:r>
      <w:r>
        <w:t xml:space="preserve"> </w:t>
      </w:r>
      <m:oMath>
        <m:r>
          <m:t>c</m:t>
        </m:r>
      </m:oMath>
      <w:r>
        <w:t xml:space="preserve"> </w:t>
      </w:r>
      <w:r>
        <w:t xml:space="preserve">must exist.</w:t>
      </w:r>
    </w:p>
    <w:p>
      <w:pPr>
        <w:pStyle w:val="CaptionedFigure"/>
      </w:pPr>
      <w:r>
        <w:drawing>
          <wp:inline>
            <wp:extent cx="3810000" cy="2540000"/>
            <wp:effectExtent b="0" l="0" r="0" t="0"/>
            <wp:docPr descr="Figure 1.2: This function is sequentially continuous on [a,b], and for y as in the diagram, y lies between f(a) and f(b). Hence the IVT applies, and so there exists c in the interval [a,b] such that f(c)=y. In this scenario, c can be any one of c_1,c_2 or c_3." title="" id="1" name="Picture"/>
            <a:graphic>
              <a:graphicData uri="http://schemas.openxmlformats.org/drawingml/2006/picture">
                <pic:pic>
                  <pic:nvPicPr>
                    <pic:cNvPr descr="ivt.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This function is sequentially continuous on</w:t>
      </w:r>
      <w:r>
        <w:t xml:space="preserve"> </w:t>
      </w:r>
      <m:oMath>
        <m:d>
          <m:dPr>
            <m:begChr m:val="["/>
            <m:endChr m:val="]"/>
            <m:sepChr m:val=""/>
            <m:grow/>
          </m:dPr>
          <m:e>
            <m:r>
              <m:t>a</m:t>
            </m:r>
            <m:r>
              <m:rPr>
                <m:sty m:val="p"/>
              </m:rPr>
              <m:t>,</m:t>
            </m:r>
            <m:r>
              <m:t>b</m:t>
            </m:r>
          </m:e>
        </m:d>
      </m:oMath>
      <w:r>
        <w:t xml:space="preserve">, and for</w:t>
      </w:r>
      <w:r>
        <w:t xml:space="preserve"> </w:t>
      </w:r>
      <m:oMath>
        <m:r>
          <m:t>y</m:t>
        </m:r>
      </m:oMath>
      <w:r>
        <w:t xml:space="preserve"> </w:t>
      </w:r>
      <w:r>
        <w:t xml:space="preserve">as in the diagram,</w:t>
      </w:r>
      <w:r>
        <w:t xml:space="preserve"> </w:t>
      </w:r>
      <m:oMath>
        <m:r>
          <m:t>y</m:t>
        </m:r>
      </m:oMath>
      <w:r>
        <w:t xml:space="preserve"> </w:t>
      </w:r>
      <w:r>
        <w:t xml:space="preserve">lies between</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 Hence the IVT applies, and so there exists</w:t>
      </w:r>
      <w:r>
        <w:t xml:space="preserve"> </w:t>
      </w:r>
      <m:oMath>
        <m:r>
          <m:t>c</m:t>
        </m:r>
      </m:oMath>
      <w:r>
        <w:t xml:space="preserve"> </w:t>
      </w:r>
      <w:r>
        <w:t xml:space="preserve">in the interval</w:t>
      </w:r>
      <w:r>
        <w:t xml:space="preserve"> </w:t>
      </w:r>
      <m:oMath>
        <m:d>
          <m:dPr>
            <m:begChr m:val="["/>
            <m:endChr m:val="]"/>
            <m:sepChr m:val=""/>
            <m:grow/>
          </m:dPr>
          <m:e>
            <m:r>
              <m:t>a</m:t>
            </m:r>
            <m:r>
              <m:rPr>
                <m:sty m:val="p"/>
              </m:rPr>
              <m:t>,</m:t>
            </m:r>
            <m:r>
              <m:t>b</m:t>
            </m:r>
          </m:e>
        </m:d>
      </m:oMath>
      <w:r>
        <w:t xml:space="preserve"> </w:t>
      </w:r>
      <w:r>
        <w:t xml:space="preserve">such that</w:t>
      </w:r>
      <w:r>
        <w:t xml:space="preserve"> </w:t>
      </w:r>
      <m:oMath>
        <m:r>
          <m:t>f</m:t>
        </m:r>
        <m:d>
          <m:dPr>
            <m:begChr m:val="("/>
            <m:endChr m:val=")"/>
            <m:sepChr m:val=""/>
            <m:grow/>
          </m:dPr>
          <m:e>
            <m:r>
              <m:t>c</m:t>
            </m:r>
          </m:e>
        </m:d>
        <m:r>
          <m:rPr>
            <m:sty m:val="p"/>
          </m:rPr>
          <m:t>=</m:t>
        </m:r>
        <m:r>
          <m:t>y</m:t>
        </m:r>
      </m:oMath>
      <w:r>
        <w:t xml:space="preserve">. In this scenario,</w:t>
      </w:r>
      <w:r>
        <w:t xml:space="preserve"> </w:t>
      </w:r>
      <m:oMath>
        <m:r>
          <m:t>c</m:t>
        </m:r>
      </m:oMath>
      <w:r>
        <w:t xml:space="preserve"> </w:t>
      </w:r>
      <w:r>
        <w:t xml:space="preserve">can be any one of</w:t>
      </w:r>
      <w:r>
        <w:t xml:space="preserve"> </w:t>
      </w:r>
      <m:oMath>
        <m:sSub>
          <m:e>
            <m:r>
              <m:t>c</m:t>
            </m:r>
          </m:e>
          <m:sub>
            <m:r>
              <m:t>1</m:t>
            </m:r>
          </m:sub>
        </m:sSub>
        <m:r>
          <m:rPr>
            <m:sty m:val="p"/>
          </m:rPr>
          <m:t>,</m:t>
        </m:r>
        <m:sSub>
          <m:e>
            <m:r>
              <m:t>c</m:t>
            </m:r>
          </m:e>
          <m:sub>
            <m:r>
              <m:t>2</m:t>
            </m:r>
          </m:sub>
        </m:sSub>
      </m:oMath>
      <w:r>
        <w:t xml:space="preserve"> </w:t>
      </w:r>
      <w:r>
        <w:t xml:space="preserve">or</w:t>
      </w:r>
      <w:r>
        <w:t xml:space="preserve"> </w:t>
      </w:r>
      <m:oMath>
        <m:sSub>
          <m:e>
            <m:r>
              <m:t>c</m:t>
            </m:r>
          </m:e>
          <m:sub>
            <m:r>
              <m:t>3</m:t>
            </m:r>
          </m:sub>
        </m:sSub>
      </m:oMath>
      <w:r>
        <w:t xml:space="preserve">.</w:t>
      </w:r>
    </w:p>
    <w:p>
      <w:pPr>
        <w:pStyle w:val="BodyText"/>
      </w:pPr>
      <w:r>
        <w:t xml:space="preserve">The IVT is very good for proving existence of square roots (and roots of any degree!), proving that functions have zeros, and proving that at any given point in time</w:t>
      </w:r>
      <w:r>
        <w:rPr>
          <w:rStyle w:val="FootnoteReference"/>
        </w:rPr>
        <w:footnoteReference w:id="43"/>
      </w:r>
      <w:r>
        <w:t xml:space="preserve">, there exists two points on the equator with exactly the same temperature.</w:t>
      </w:r>
    </w:p>
    <w:bookmarkEnd w:id="44"/>
    <w:bookmarkEnd w:id="45"/>
    <w:bookmarkEnd w:id="46"/>
    <w:bookmarkStart w:id="47" w:name="hints"/>
    <w:p>
      <w:pPr>
        <w:pStyle w:val="Heading1"/>
      </w:pPr>
      <w:r>
        <w:t xml:space="preserve">Hints</w:t>
      </w:r>
    </w:p>
    <w:p>
      <w:pPr>
        <w:pStyle w:val="FirstParagraph"/>
      </w:pPr>
      <w:r>
        <w:t xml:space="preserve">As per usual, here’s where you’ll find the problem sheet hints! There’s no official hand in this week, but I’ll still mark anything handed in by Friday. The questions on this problem sheet are sort of split into two groups. The first two questions are all about theorem hypotheses (and are definitely worth thinking about!) In a way, the third question is about theorem hypotheses too. Question 4 is a more standard example, mainly to check you can perform power series calculations.</w:t>
      </w:r>
    </w:p>
    <w:p>
      <w:pPr>
        <w:numPr>
          <w:ilvl w:val="0"/>
          <w:numId w:val="1001"/>
        </w:numPr>
        <w:pStyle w:val="Compact"/>
      </w:pPr>
      <w:r>
        <w:t xml:space="preserve">[H1.] Primarily, the idea is to think of an interval that fits the given description, and explain why the conclusion of the theorem doesn’t hold. A word of warning, the empty set</w:t>
      </w:r>
      <w:r>
        <w:t xml:space="preserve"> </w:t>
      </w:r>
      <m:oMath>
        <m:r>
          <m:rPr>
            <m:sty m:val="p"/>
          </m:rPr>
          <m:t>∅</m:t>
        </m:r>
      </m:oMath>
      <w:r>
        <w:t xml:space="preserve"> </w:t>
      </w:r>
      <w:r>
        <w:t xml:space="preserve">is a closed set.</w:t>
      </w:r>
    </w:p>
    <w:p>
      <w:pPr>
        <w:numPr>
          <w:ilvl w:val="0"/>
          <w:numId w:val="1001"/>
        </w:numPr>
        <w:pStyle w:val="Compact"/>
      </w:pPr>
      <w:r>
        <w:t xml:space="preserve">[H2.] Pretty much the same idea as H1. The examples required won’t necessarily be complicated functions. My best advice is to just play around with this question.</w:t>
      </w:r>
    </w:p>
    <w:p>
      <w:pPr>
        <w:numPr>
          <w:ilvl w:val="0"/>
          <w:numId w:val="1001"/>
        </w:numPr>
        <w:pStyle w:val="Compact"/>
      </w:pPr>
      <w:r>
        <w:t xml:space="preserve">[H3.] Check the hypotheses of the Intermediate Value Theorem are satisfied by the given function.</w:t>
      </w:r>
    </w:p>
    <w:p>
      <w:pPr>
        <w:numPr>
          <w:ilvl w:val="0"/>
          <w:numId w:val="1001"/>
        </w:numPr>
        <w:pStyle w:val="Compact"/>
      </w:pPr>
      <w:r>
        <w:t xml:space="preserve">[H4.] Look back over the examples from last week, or the first tutorial question from this week.</w:t>
      </w:r>
    </w:p>
    <w:bookmarkEnd w:id="47"/>
    <w:bookmarkStart w:id="60" w:name="sets"/>
    <w:p>
      <w:pPr>
        <w:pStyle w:val="Heading1"/>
      </w:pPr>
      <w:r>
        <w:t xml:space="preserve">Sets</w:t>
      </w:r>
    </w:p>
    <w:p>
      <w:pPr>
        <w:pStyle w:val="FirstParagraph"/>
      </w:pPr>
      <w:r>
        <w:t xml:space="preserve">This week, we’ve been exposed to a fair few definitions regarding sets, some of which come up a fair bit on the problem sheet. The precise definitions of open and closed sets are non-examinable, but the concepts (and examples) could well be.</w:t>
      </w:r>
    </w:p>
    <w:bookmarkStart w:id="52" w:name="dense-sets"/>
    <w:p>
      <w:pPr>
        <w:pStyle w:val="Heading2"/>
      </w:pPr>
      <w:r>
        <w:t xml:space="preserve">Dense Sets</w:t>
      </w:r>
    </w:p>
    <w:p>
      <w:pPr>
        <w:pStyle w:val="FirstParagraph"/>
      </w:pPr>
      <w:r>
        <w:t xml:space="preserve">We begin with the concept of a</w:t>
      </w:r>
      <w:r>
        <w:t xml:space="preserve"> </w:t>
      </w:r>
      <w:r>
        <w:rPr>
          <w:iCs/>
          <w:i/>
        </w:rPr>
        <w:t xml:space="preserve">dense set</w:t>
      </w:r>
      <w:r>
        <w:t xml:space="preserve">.</w:t>
      </w:r>
      <w:r>
        <w:t xml:space="preserve"> </w:t>
      </w:r>
    </w:p>
    <w:bookmarkStart w:id="49" w:name="def:def3"/>
    <w:p>
      <w:pPr>
        <w:pStyle w:val="DefinitionStyle"/>
      </w:pPr>
      <w:bookmarkStart w:id="48" w:name="def:def3"/>
      <w:bookmarkEnd w:id="48"/>
      <w:r>
        <w:rPr>
          <w:rStyle w:val="NameStyle"/>
        </w:rPr>
        <w:t xml:space="preserve">Definition 3.1 (Dense Set)</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subset</w:t>
      </w:r>
      <w:r>
        <w:t xml:space="preserve"> </w:t>
      </w:r>
      <m:oMath>
        <m:r>
          <m:t>T</m:t>
        </m:r>
      </m:oMath>
      <w:r>
        <w:t xml:space="preserve"> </w:t>
      </w:r>
      <w:r>
        <w:t xml:space="preserve">of</w:t>
      </w:r>
      <w:r>
        <w:t xml:space="preserve"> </w:t>
      </w:r>
      <m:oMath>
        <m:r>
          <m:t>S</m:t>
        </m:r>
      </m:oMath>
      <w:r>
        <w:t xml:space="preserve"> </w:t>
      </w:r>
      <w:r>
        <w:t xml:space="preserve">is dense in</w:t>
      </w:r>
      <w:r>
        <w:t xml:space="preserve"> </w:t>
      </w:r>
      <m:oMath>
        <m:r>
          <m:t>S</m:t>
        </m:r>
      </m:oMath>
      <w:r>
        <w:t xml:space="preserve"> </w:t>
      </w:r>
      <w:r>
        <w:t xml:space="preserve">if</w:t>
      </w:r>
    </w:p>
    <w:p>
      <w:pPr>
        <w:pStyle w:val="DefinitionStyle"/>
      </w:pPr>
      <m:oMathPara>
        <m:oMathParaPr>
          <m:jc m:val="center"/>
        </m:oMathParaPr>
        <m:oMath>
          <m:r>
            <m:rPr>
              <m:sty m:val="p"/>
            </m:rPr>
            <m:t>∀</m:t>
          </m:r>
          <m:r>
            <m:t>s</m:t>
          </m:r>
          <m:r>
            <m:rPr>
              <m:sty m:val="p"/>
            </m:rPr>
            <m:t>∈</m:t>
          </m:r>
          <m:r>
            <m:t>S</m:t>
          </m:r>
          <m:r>
            <m:t> </m:t>
          </m:r>
          <m:r>
            <m:t> </m:t>
          </m:r>
          <m:r>
            <m:rPr>
              <m:nor/>
              <m:sty m:val="p"/>
            </m:rPr>
            <m:t>and</m:t>
          </m:r>
          <m:r>
            <m:t> </m:t>
          </m:r>
          <m:r>
            <m:t> </m:t>
          </m:r>
          <m:r>
            <m:rPr>
              <m:sty m:val="p"/>
            </m:rPr>
            <m:t>∀</m:t>
          </m:r>
          <m:r>
            <m:t>ϵ</m:t>
          </m:r>
          <m:r>
            <m:rPr>
              <m:sty m:val="p"/>
            </m:rPr>
            <m:t>&gt;</m:t>
          </m:r>
          <m:r>
            <m:t>0</m:t>
          </m:r>
          <m:r>
            <m:rPr>
              <m:sty m:val="p"/>
            </m:rPr>
            <m:t>,</m:t>
          </m:r>
          <m:r>
            <m:t> </m:t>
          </m:r>
          <m:r>
            <m:rPr>
              <m:sty m:val="p"/>
            </m:rPr>
            <m:t>∃</m:t>
          </m:r>
          <m:r>
            <m:t>t</m:t>
          </m:r>
          <m:r>
            <m:rPr>
              <m:sty m:val="p"/>
            </m:rPr>
            <m:t>∈</m:t>
          </m:r>
          <m:r>
            <m:t>T</m:t>
          </m:r>
          <m:r>
            <m:t> </m:t>
          </m:r>
          <m:r>
            <m:t> </m:t>
          </m:r>
          <m:r>
            <m:rPr>
              <m:nor/>
              <m:sty m:val="p"/>
            </m:rPr>
            <m:t>such that</m:t>
          </m:r>
          <m:r>
            <m:t> </m:t>
          </m:r>
          <m:r>
            <m:t> </m:t>
          </m:r>
          <m:r>
            <m:rPr>
              <m:sty m:val="p"/>
            </m:rPr>
            <m:t>|</m:t>
          </m:r>
          <m:r>
            <m:t>s</m:t>
          </m:r>
          <m:r>
            <m:rPr>
              <m:sty m:val="p"/>
            </m:rPr>
            <m:t>−</m:t>
          </m:r>
          <m:r>
            <m:t>t</m:t>
          </m:r>
          <m:r>
            <m:rPr>
              <m:sty m:val="p"/>
            </m:rPr>
            <m:t>|</m:t>
          </m:r>
          <m:r>
            <m:rPr>
              <m:sty m:val="p"/>
            </m:rPr>
            <m:t>&lt;</m:t>
          </m:r>
          <m:r>
            <m:t>ϵ</m:t>
          </m:r>
          <m:r>
            <m:rPr>
              <m:sty m:val="p"/>
            </m:rPr>
            <m:t>.</m:t>
          </m:r>
        </m:oMath>
      </m:oMathPara>
    </w:p>
    <w:bookmarkEnd w:id="49"/>
    <w:p>
      <w:pPr>
        <w:pStyle w:val="FirstParagraph"/>
      </w:pPr>
      <w:r>
        <w:t xml:space="preserve">Loosely, this says that we can approximate members of</w:t>
      </w:r>
      <w:r>
        <w:t xml:space="preserve"> </w:t>
      </w:r>
      <m:oMath>
        <m:r>
          <m:t>S</m:t>
        </m:r>
      </m:oMath>
      <w:r>
        <w:t xml:space="preserve"> </w:t>
      </w:r>
      <w:r>
        <w:t xml:space="preserve">pretty well by using members of</w:t>
      </w:r>
      <w:r>
        <w:t xml:space="preserve"> </w:t>
      </w:r>
      <m:oMath>
        <m:r>
          <m:t>T</m:t>
        </m:r>
      </m:oMath>
      <w:r>
        <w:t xml:space="preserve"> </w:t>
      </w:r>
      <w:r>
        <w:t xml:space="preserve">instead. For example, you’ve seen in lectures that the rational numbers</w:t>
      </w:r>
      <w:r>
        <w:t xml:space="preserve"> </w:t>
      </w:r>
      <m:oMath>
        <m:r>
          <m:rPr>
            <m:sty m:val="p"/>
            <m:scr m:val="double-struck"/>
          </m:rPr>
          <m:t>Q</m:t>
        </m:r>
      </m:oMath>
      <w:r>
        <w:t xml:space="preserve"> </w:t>
      </w:r>
      <w:r>
        <w:t xml:space="preserve">are dense in the real numbers</w:t>
      </w:r>
      <w:r>
        <w:t xml:space="preserve"> </w:t>
      </w:r>
      <m:oMath>
        <m:r>
          <m:rPr>
            <m:sty m:val="p"/>
            <m:scr m:val="double-struck"/>
          </m:rPr>
          <m:t>R</m:t>
        </m:r>
      </m:oMath>
      <w:r>
        <w:t xml:space="preserve">. Equally, we can use this to show that the irrational numbers</w:t>
      </w:r>
      <w:r>
        <w:t xml:space="preserve"> </w:t>
      </w:r>
      <m:oMath>
        <m:r>
          <m:rPr>
            <m:sty m:val="p"/>
            <m:scr m:val="double-struck"/>
          </m:rPr>
          <m:t>R</m:t>
        </m:r>
        <m:r>
          <m:rPr>
            <m:sty m:val="p"/>
          </m:rPr>
          <m:t>\</m:t>
        </m:r>
        <m:r>
          <m:rPr>
            <m:sty m:val="p"/>
            <m:scr m:val="double-struck"/>
          </m:rPr>
          <m:t>Q</m:t>
        </m:r>
      </m:oMath>
      <w:r>
        <w:t xml:space="preserve"> </w:t>
      </w:r>
      <w:r>
        <w:t xml:space="preserve">are dense in</w:t>
      </w:r>
      <w:r>
        <w:t xml:space="preserve"> </w:t>
      </w:r>
      <m:oMath>
        <m:r>
          <m:rPr>
            <m:sty m:val="p"/>
            <m:scr m:val="double-struck"/>
          </m:rPr>
          <m:t>R</m:t>
        </m:r>
      </m:oMath>
      <w:r>
        <w:t xml:space="preserve"> </w:t>
      </w:r>
      <w:r>
        <w:t xml:space="preserve">too! A useful proposition arising from this is the following:</w:t>
      </w:r>
    </w:p>
    <w:p>
      <w:pPr>
        <w:pStyle w:val="BodyText"/>
      </w:pPr>
    </w:p>
    <w:bookmarkStart w:id="51" w:name="prp:prop1"/>
    <w:p>
      <w:pPr>
        <w:pStyle w:val="TheoremStyleUpright"/>
      </w:pPr>
      <w:bookmarkStart w:id="50" w:name="prp:prop1"/>
      <w:bookmarkEnd w:id="50"/>
      <w:r>
        <w:rPr>
          <w:rStyle w:val="NameStyle"/>
        </w:rPr>
        <w:t xml:space="preserve">Proposition 3.1</w:t>
      </w:r>
      <w:r>
        <w:rPr>
          <w:rStyle w:val="NameStyle"/>
        </w:rPr>
        <w:t xml:space="preserve"> </w:t>
      </w:r>
    </w:p>
    <w:p>
      <w:pPr>
        <w:pStyle w:val="TheoremStyleUpright"/>
      </w:pPr>
      <w:r>
        <w:t xml:space="preserve">Let</w:t>
      </w:r>
      <w:r>
        <w:t xml:space="preserve"> </w:t>
      </w:r>
      <m:oMath>
        <m:r>
          <m:t>T</m:t>
        </m:r>
        <m:r>
          <m:rPr>
            <m:sty m:val="p"/>
          </m:rPr>
          <m:t>⊆</m:t>
        </m:r>
        <m:r>
          <m:t>S</m:t>
        </m:r>
      </m:oMath>
      <w:r>
        <w:t xml:space="preserve"> </w:t>
      </w:r>
      <w:r>
        <w:t xml:space="preserve">be dense in</w:t>
      </w:r>
      <w:r>
        <w:t xml:space="preserve"> </w:t>
      </w:r>
      <m:oMath>
        <m:r>
          <m:t>S</m:t>
        </m:r>
      </m:oMath>
      <w:r>
        <w:t xml:space="preserve">. Then, for all</w:t>
      </w:r>
      <w:r>
        <w:t xml:space="preserve"> </w:t>
      </w:r>
      <m:oMath>
        <m:sSub>
          <m:e>
            <m:r>
              <m:t>x</m:t>
            </m:r>
          </m:e>
          <m:sub>
            <m:r>
              <m:t>0</m:t>
            </m:r>
          </m:sub>
        </m:sSub>
        <m:r>
          <m:rPr>
            <m:sty m:val="p"/>
          </m:rPr>
          <m:t>∈</m:t>
        </m:r>
        <m:r>
          <m:t>S</m:t>
        </m:r>
      </m:oMath>
      <w:r>
        <w:t xml:space="preserve">, there exists a sequence</w:t>
      </w:r>
      <w:r>
        <w:t xml:space="preserve"> </w:t>
      </w:r>
      <m:oMath>
        <m:sSub>
          <m:e>
            <m:d>
              <m:dPr>
                <m:begChr m:val="("/>
                <m:endChr m:val=")"/>
                <m:sepChr m:val=""/>
                <m:grow/>
              </m:dPr>
              <m:e>
                <m:sSub>
                  <m:e>
                    <m:r>
                      <m:t>x</m:t>
                    </m:r>
                  </m:e>
                  <m:sub>
                    <m:r>
                      <m:t>n</m:t>
                    </m:r>
                  </m:sub>
                </m:sSub>
              </m:e>
            </m:d>
          </m:e>
          <m:sub>
            <m:r>
              <m:t>n</m:t>
            </m:r>
          </m:sub>
        </m:sSub>
      </m:oMath>
      <w:r>
        <w:t xml:space="preserve"> </w:t>
      </w:r>
      <w:r>
        <w:t xml:space="preserve">in</w:t>
      </w:r>
      <w:r>
        <w:t xml:space="preserve"> </w:t>
      </w:r>
      <m:oMath>
        <m:r>
          <m:t>T</m:t>
        </m:r>
      </m:oMath>
      <w:r>
        <w:t xml:space="preserve"> </w:t>
      </w:r>
      <w:r>
        <w:t xml:space="preserve">such that</w:t>
      </w:r>
      <w:r>
        <w:t xml:space="preserve"> </w:t>
      </w:r>
      <m:oMath>
        <m:sSub>
          <m:e>
            <m:d>
              <m:dPr>
                <m:begChr m:val="("/>
                <m:endChr m:val=")"/>
                <m:sepChr m:val=""/>
                <m:grow/>
              </m:dPr>
              <m:e>
                <m:sSub>
                  <m:e>
                    <m:r>
                      <m:t>x</m:t>
                    </m:r>
                  </m:e>
                  <m:sub>
                    <m:r>
                      <m:t>n</m:t>
                    </m:r>
                  </m:sub>
                </m:sSub>
              </m:e>
            </m:d>
          </m:e>
          <m:sub>
            <m:r>
              <m:t>n</m:t>
            </m:r>
          </m:sub>
        </m:sSub>
      </m:oMath>
      <w:r>
        <w:t xml:space="preserve"> </w:t>
      </w:r>
      <w:r>
        <w:t xml:space="preserve">converges to</w:t>
      </w:r>
      <w:r>
        <w:t xml:space="preserve"> </w:t>
      </w:r>
      <m:oMath>
        <m:sSub>
          <m:e>
            <m:r>
              <m:t>x</m:t>
            </m:r>
          </m:e>
          <m:sub>
            <m:r>
              <m:t>0</m:t>
            </m:r>
          </m:sub>
        </m:sSub>
      </m:oMath>
      <w:r>
        <w:t xml:space="preserve"> </w:t>
      </w:r>
      <w:r>
        <w:t xml:space="preserve">in</w:t>
      </w:r>
      <w:r>
        <w:t xml:space="preserve"> </w:t>
      </w:r>
      <m:oMath>
        <m:r>
          <m:t>S</m:t>
        </m:r>
      </m:oMath>
      <w:r>
        <w:t xml:space="preserve">.</w:t>
      </w:r>
    </w:p>
    <w:bookmarkEnd w:id="51"/>
    <w:p>
      <w:pPr>
        <w:pStyle w:val="BodyText"/>
      </w:pPr>
      <w:r>
        <w:t xml:space="preserve">This is the property that we used in Example</w:t>
      </w:r>
      <w:r>
        <w:t xml:space="preserve"> </w:t>
      </w:r>
      <w:r>
        <w:t xml:space="preserve">1.2</w:t>
      </w:r>
      <w:r>
        <w:t xml:space="preserve"> </w:t>
      </w:r>
      <w:r>
        <w:t xml:space="preserve">of Section 1.1 to generate our convergent sequences! Note that the convergence has to be in</w:t>
      </w:r>
      <w:r>
        <w:t xml:space="preserve"> </w:t>
      </w:r>
      <m:oMath>
        <m:r>
          <m:t>S</m:t>
        </m:r>
      </m:oMath>
      <w:r>
        <w:t xml:space="preserve">, since</w:t>
      </w:r>
      <w:r>
        <w:t xml:space="preserve"> </w:t>
      </w:r>
      <m:oMath>
        <m:sSub>
          <m:e>
            <m:r>
              <m:t>x</m:t>
            </m:r>
          </m:e>
          <m:sub>
            <m:r>
              <m:t>0</m:t>
            </m:r>
          </m:sub>
        </m:sSub>
      </m:oMath>
      <w:r>
        <w:t xml:space="preserve"> </w:t>
      </w:r>
      <w:r>
        <w:t xml:space="preserve">may not be in</w:t>
      </w:r>
      <w:r>
        <w:t xml:space="preserve"> </w:t>
      </w:r>
      <m:oMath>
        <m:r>
          <m:t>T</m:t>
        </m:r>
      </m:oMath>
      <w:r>
        <w:t xml:space="preserve"> </w:t>
      </w:r>
      <w:r>
        <w:t xml:space="preserve">(take for example the sequence</w:t>
      </w:r>
      <w:r>
        <w:t xml:space="preserve"> </w:t>
      </w:r>
      <m:oMath>
        <m:r>
          <m:t>1</m:t>
        </m:r>
        <m:r>
          <m:rPr>
            <m:sty m:val="p"/>
          </m:rPr>
          <m:t>,</m:t>
        </m:r>
        <m:r>
          <m:t>1.4</m:t>
        </m:r>
        <m:r>
          <m:rPr>
            <m:sty m:val="p"/>
          </m:rPr>
          <m:t>,</m:t>
        </m:r>
        <m:r>
          <m:t>1.41</m:t>
        </m:r>
        <m:r>
          <m:rPr>
            <m:sty m:val="p"/>
          </m:rPr>
          <m:t>,</m:t>
        </m:r>
        <m:r>
          <m:rPr>
            <m:sty m:val="p"/>
          </m:rPr>
          <m:t>…</m:t>
        </m:r>
      </m:oMath>
      <w:r>
        <w:t xml:space="preserve"> </w:t>
      </w:r>
      <w:r>
        <w:t xml:space="preserve">in</w:t>
      </w:r>
      <w:r>
        <w:t xml:space="preserve"> </w:t>
      </w:r>
      <m:oMath>
        <m:r>
          <m:rPr>
            <m:sty m:val="p"/>
            <m:scr m:val="double-struck"/>
          </m:rPr>
          <m:t>Q</m:t>
        </m:r>
      </m:oMath>
      <w:r>
        <w:t xml:space="preserve"> </w:t>
      </w:r>
      <w:r>
        <w:t xml:space="preserve">converging to</w:t>
      </w:r>
      <w:r>
        <w:t xml:space="preserve"> </w:t>
      </w:r>
      <m:oMath>
        <m:rad>
          <m:radPr>
            <m:degHide m:val="1"/>
          </m:radPr>
          <m:deg/>
          <m:e>
            <m:r>
              <m:t>2</m:t>
            </m:r>
          </m:e>
        </m:rad>
      </m:oMath>
      <w:r>
        <w:t xml:space="preserve">.)</w:t>
      </w:r>
    </w:p>
    <w:bookmarkEnd w:id="52"/>
    <w:bookmarkStart w:id="59" w:name="open-and-closed-sets"/>
    <w:p>
      <w:pPr>
        <w:pStyle w:val="Heading2"/>
      </w:pPr>
      <w:r>
        <w:t xml:space="preserve">Open and Closed Sets</w:t>
      </w:r>
    </w:p>
    <w:p>
      <w:pPr>
        <w:pStyle w:val="FirstParagraph"/>
      </w:pPr>
      <w:r>
        <w:t xml:space="preserve">The next two concepts we discuss here go hand-in-hand, and are quite important for the Nested Intervals Theorem (Theorem</w:t>
      </w:r>
      <w:r>
        <w:t xml:space="preserve"> </w:t>
      </w:r>
      <w:r>
        <w:t xml:space="preserve">1.1</w:t>
      </w:r>
      <w:r>
        <w:t xml:space="preserve">) and the Intermediate Value Theorem (Theorem</w:t>
      </w:r>
      <w:r>
        <w:t xml:space="preserve"> </w:t>
      </w:r>
      <w:r>
        <w:t xml:space="preserve">1.2</w:t>
      </w:r>
      <w:r>
        <w:t xml:space="preserve">). We first discuss</w:t>
      </w:r>
      <w:r>
        <w:t xml:space="preserve"> </w:t>
      </w:r>
      <w:r>
        <w:rPr>
          <w:iCs/>
          <w:i/>
        </w:rPr>
        <w:t xml:space="preserve">open sets</w:t>
      </w:r>
      <w:r>
        <w:t xml:space="preserve">.</w:t>
      </w:r>
    </w:p>
    <w:p>
      <w:pPr>
        <w:pStyle w:val="BodyText"/>
      </w:pPr>
    </w:p>
    <w:bookmarkStart w:id="54" w:name="def:def4"/>
    <w:p>
      <w:pPr>
        <w:pStyle w:val="DefinitionStyle"/>
      </w:pPr>
      <w:bookmarkStart w:id="53" w:name="def:def4"/>
      <w:bookmarkEnd w:id="53"/>
      <w:r>
        <w:rPr>
          <w:rStyle w:val="NameStyle"/>
        </w:rPr>
        <w:t xml:space="preserve">Definition 3.2 (Open Set)</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S</m:t>
        </m:r>
      </m:oMath>
      <w:r>
        <w:t xml:space="preserve"> </w:t>
      </w:r>
      <w:r>
        <w:t xml:space="preserve">is open if</w:t>
      </w:r>
    </w:p>
    <w:p>
      <w:pPr>
        <w:pStyle w:val="DefinitionStyle"/>
      </w:pPr>
      <m:oMathPara>
        <m:oMathParaPr>
          <m:jc m:val="center"/>
        </m:oMathParaPr>
        <m:oMath>
          <m:r>
            <m:rPr>
              <m:sty m:val="p"/>
            </m:rPr>
            <m:t>∀</m:t>
          </m:r>
          <m:r>
            <m:t>s</m:t>
          </m:r>
          <m:r>
            <m:rPr>
              <m:sty m:val="p"/>
            </m:rPr>
            <m:t>∈</m:t>
          </m:r>
          <m:r>
            <m:t>S</m:t>
          </m:r>
          <m:r>
            <m:rPr>
              <m:sty m:val="p"/>
            </m:rPr>
            <m:t>,</m:t>
          </m:r>
          <m:r>
            <m:rPr>
              <m:sty m:val="p"/>
            </m:rPr>
            <m:t>∃</m:t>
          </m:r>
          <m:r>
            <m:t>ϵ</m:t>
          </m:r>
          <m:r>
            <m:rPr>
              <m:sty m:val="p"/>
            </m:rPr>
            <m:t>&gt;</m:t>
          </m:r>
          <m:r>
            <m:t>0</m:t>
          </m:r>
          <m:r>
            <m:t> </m:t>
          </m:r>
          <m:r>
            <m:t> </m:t>
          </m:r>
          <m:r>
            <m:rPr>
              <m:nor/>
              <m:sty m:val="p"/>
            </m:rPr>
            <m:t>such that</m:t>
          </m:r>
          <m:r>
            <m:t> </m:t>
          </m:r>
          <m:r>
            <m:t> </m:t>
          </m:r>
          <m:d>
            <m:dPr>
              <m:begChr m:val="("/>
              <m:endChr m:val=")"/>
              <m:sepChr m:val=""/>
              <m:grow/>
            </m:dPr>
            <m:e>
              <m:r>
                <m:t>s</m:t>
              </m:r>
              <m:r>
                <m:rPr>
                  <m:sty m:val="p"/>
                </m:rPr>
                <m:t>−</m:t>
              </m:r>
              <m:r>
                <m:t>ϵ</m:t>
              </m:r>
              <m:r>
                <m:rPr>
                  <m:sty m:val="p"/>
                </m:rPr>
                <m:t>,</m:t>
              </m:r>
              <m:r>
                <m:t>s</m:t>
              </m:r>
              <m:r>
                <m:rPr>
                  <m:sty m:val="p"/>
                </m:rPr>
                <m:t>+</m:t>
              </m:r>
              <m:r>
                <m:t>ϵ</m:t>
              </m:r>
            </m:e>
          </m:d>
          <m:r>
            <m:rPr>
              <m:sty m:val="p"/>
            </m:rPr>
            <m:t>⊆</m:t>
          </m:r>
          <m:r>
            <m:t>S</m:t>
          </m:r>
          <m:r>
            <m:rPr>
              <m:sty m:val="p"/>
            </m:rPr>
            <m:t>.</m:t>
          </m:r>
        </m:oMath>
      </m:oMathPara>
    </w:p>
    <w:bookmarkEnd w:id="54"/>
    <w:p>
      <w:pPr>
        <w:pStyle w:val="FirstParagraph"/>
      </w:pPr>
      <w:r>
        <w:t xml:space="preserve">Some examples here would be useful. Working in</w:t>
      </w:r>
      <w:r>
        <w:t xml:space="preserve"> </w:t>
      </w:r>
      <m:oMath>
        <m:r>
          <m:rPr>
            <m:sty m:val="p"/>
            <m:scr m:val="double-struck"/>
          </m:rPr>
          <m:t>R</m:t>
        </m:r>
      </m:oMath>
      <w:r>
        <w:t xml:space="preserve">:</w:t>
      </w:r>
    </w:p>
    <w:p>
      <w:pPr>
        <w:numPr>
          <w:ilvl w:val="0"/>
          <w:numId w:val="1002"/>
        </w:numPr>
        <w:pStyle w:val="Compact"/>
      </w:pPr>
      <w:r>
        <w:t xml:space="preserve">For any</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w:t>
      </w:r>
      <w:r>
        <w:t xml:space="preserve">the interval</w:t>
      </w:r>
      <w:r>
        <w:t xml:space="preserve"> </w:t>
      </w:r>
      <m:oMath>
        <m:d>
          <m:dPr>
            <m:begChr m:val="("/>
            <m:endChr m:val=")"/>
            <m:sepChr m:val=""/>
            <m:grow/>
          </m:dPr>
          <m:e>
            <m:r>
              <m:t>a</m:t>
            </m:r>
            <m:r>
              <m:rPr>
                <m:sty m:val="p"/>
              </m:rPr>
              <m:t>,</m:t>
            </m:r>
            <m:r>
              <m:t>b</m:t>
            </m:r>
          </m:e>
        </m:d>
        <m:r>
          <m:rPr>
            <m:sty m:val="p"/>
          </m:rPr>
          <m:t>=</m:t>
        </m:r>
        <m:r>
          <m:rPr>
            <m:sty m:val="p"/>
          </m:rPr>
          <m:t>{</m:t>
        </m:r>
        <m:r>
          <m:t>x</m:t>
        </m:r>
        <m:r>
          <m:t> </m:t>
        </m:r>
        <m:r>
          <m:rPr>
            <m:sty m:val="p"/>
          </m:rPr>
          <m:t>|</m:t>
        </m:r>
        <m:r>
          <m:t> </m:t>
        </m:r>
        <m:r>
          <m:t>a</m:t>
        </m:r>
        <m:r>
          <m:rPr>
            <m:sty m:val="p"/>
          </m:rPr>
          <m:t>&lt;</m:t>
        </m:r>
        <m:r>
          <m:t>x</m:t>
        </m:r>
        <m:r>
          <m:rPr>
            <m:sty m:val="p"/>
          </m:rPr>
          <m:t>&lt;</m:t>
        </m:r>
        <m:r>
          <m:t>b</m:t>
        </m:r>
        <m:r>
          <m:rPr>
            <m:sty m:val="p"/>
          </m:rPr>
          <m:t>}</m:t>
        </m:r>
      </m:oMath>
      <w:r>
        <w:t xml:space="preserve"> </w:t>
      </w:r>
      <w:r>
        <w:t xml:space="preserve">is open, because for any</w:t>
      </w:r>
      <w:r>
        <w:t xml:space="preserve"> </w:t>
      </w:r>
      <m:oMath>
        <m:r>
          <m:t>s</m:t>
        </m:r>
        <m:r>
          <m:rPr>
            <m:sty m:val="p"/>
          </m:rPr>
          <m:t>∈</m:t>
        </m:r>
        <m:d>
          <m:dPr>
            <m:begChr m:val="("/>
            <m:endChr m:val=")"/>
            <m:sepChr m:val=""/>
            <m:grow/>
          </m:dPr>
          <m:e>
            <m:r>
              <m:t>a</m:t>
            </m:r>
            <m:r>
              <m:rPr>
                <m:sty m:val="p"/>
              </m:rPr>
              <m:t>,</m:t>
            </m:r>
            <m:r>
              <m:t>b</m:t>
            </m:r>
          </m:e>
        </m:d>
      </m:oMath>
      <w:r>
        <w:t xml:space="preserve">, taking</w:t>
      </w:r>
      <w:r>
        <w:t xml:space="preserve"> </w:t>
      </w:r>
      <m:oMath>
        <m:r>
          <m:t>ϵ</m:t>
        </m:r>
        <m:r>
          <m:rPr>
            <m:sty m:val="p"/>
          </m:rPr>
          <m:t>=</m:t>
        </m:r>
        <m:r>
          <m:rPr>
            <m:nor/>
            <m:sty m:val="p"/>
          </m:rPr>
          <m:t>min</m:t>
        </m:r>
        <m:d>
          <m:dPr>
            <m:begChr m:val="{"/>
            <m:endChr m:val="}"/>
            <m:sepChr m:val=""/>
            <m:grow/>
          </m:dPr>
          <m:e>
            <m:r>
              <m:t>s</m:t>
            </m:r>
            <m:r>
              <m:rPr>
                <m:sty m:val="p"/>
              </m:rPr>
              <m:t>−</m:t>
            </m:r>
            <m:r>
              <m:t>a</m:t>
            </m:r>
            <m:r>
              <m:rPr>
                <m:sty m:val="p"/>
              </m:rPr>
              <m:t>,</m:t>
            </m:r>
            <m:r>
              <m:t>b</m:t>
            </m:r>
            <m:r>
              <m:rPr>
                <m:sty m:val="p"/>
              </m:rPr>
              <m:t>−</m:t>
            </m:r>
            <m:r>
              <m:t>s</m:t>
            </m:r>
          </m:e>
        </m:d>
      </m:oMath>
      <w:r>
        <w:t xml:space="preserve">, we find that</w:t>
      </w:r>
      <w:r>
        <w:t xml:space="preserve"> </w:t>
      </w:r>
      <m:oMath>
        <m:d>
          <m:dPr>
            <m:begChr m:val="("/>
            <m:endChr m:val=")"/>
            <m:sepChr m:val=""/>
            <m:grow/>
          </m:dPr>
          <m:e>
            <m:r>
              <m:t>s</m:t>
            </m:r>
            <m:r>
              <m:rPr>
                <m:sty m:val="p"/>
              </m:rPr>
              <m:t>−</m:t>
            </m:r>
            <m:r>
              <m:t>ϵ</m:t>
            </m:r>
            <m:r>
              <m:rPr>
                <m:sty m:val="p"/>
              </m:rPr>
              <m:t>,</m:t>
            </m:r>
            <m:r>
              <m:t>s</m:t>
            </m:r>
            <m:r>
              <m:rPr>
                <m:sty m:val="p"/>
              </m:rPr>
              <m:t>+</m:t>
            </m:r>
            <m:r>
              <m:t>ϵ</m:t>
            </m:r>
          </m:e>
        </m:d>
        <m:r>
          <m:rPr>
            <m:sty m:val="p"/>
          </m:rPr>
          <m:t>⊆</m:t>
        </m:r>
        <m:d>
          <m:dPr>
            <m:begChr m:val="("/>
            <m:endChr m:val=")"/>
            <m:sepChr m:val=""/>
            <m:grow/>
          </m:dPr>
          <m:e>
            <m:r>
              <m:t>a</m:t>
            </m:r>
            <m:r>
              <m:rPr>
                <m:sty m:val="p"/>
              </m:rPr>
              <m:t>,</m:t>
            </m:r>
            <m:r>
              <m:t>b</m:t>
            </m:r>
          </m:e>
        </m:d>
      </m:oMath>
      <w:r>
        <w:t xml:space="preserve">.</w:t>
      </w:r>
    </w:p>
    <w:p>
      <w:pPr>
        <w:numPr>
          <w:ilvl w:val="0"/>
          <w:numId w:val="1002"/>
        </w:numPr>
        <w:pStyle w:val="Compact"/>
      </w:pPr>
      <w:r>
        <w:t xml:space="preserve">Intervals of the form</w:t>
      </w:r>
      <w:r>
        <w:t xml:space="preserve"> </w:t>
      </w:r>
      <m:oMath>
        <m:d>
          <m:dPr>
            <m:begChr m:val="("/>
            <m:endChr m:val=")"/>
            <m:sepChr m:val=""/>
            <m:grow/>
          </m:dPr>
          <m:e>
            <m:r>
              <m:t>a</m:t>
            </m:r>
            <m:r>
              <m:rPr>
                <m:sty m:val="p"/>
              </m:rPr>
              <m:t>,</m:t>
            </m:r>
            <m:r>
              <m:rPr>
                <m:sty m:val="p"/>
              </m:rPr>
              <m:t>∞</m:t>
            </m:r>
          </m:e>
        </m:d>
      </m:oMath>
      <w:r>
        <w:t xml:space="preserve"> </w:t>
      </w:r>
      <w:r>
        <w:t xml:space="preserve">or</w:t>
      </w:r>
      <w:r>
        <w:t xml:space="preserve"> </w:t>
      </w:r>
      <m:oMath>
        <m:d>
          <m:dPr>
            <m:begChr m:val="("/>
            <m:endChr m:val=")"/>
            <m:sepChr m:val=""/>
            <m:grow/>
          </m:dPr>
          <m:e>
            <m:r>
              <m:rPr>
                <m:sty m:val="p"/>
              </m:rPr>
              <m:t>−</m:t>
            </m:r>
            <m:r>
              <m:rPr>
                <m:sty m:val="p"/>
              </m:rPr>
              <m:t>∞</m:t>
            </m:r>
            <m:r>
              <m:rPr>
                <m:sty m:val="p"/>
              </m:rPr>
              <m:t>,</m:t>
            </m:r>
            <m:r>
              <m:t>a</m:t>
            </m:r>
          </m:e>
        </m:d>
      </m:oMath>
      <w:r>
        <w:t xml:space="preserve"> </w:t>
      </w:r>
      <w:r>
        <w:t xml:space="preserve">are open.</w:t>
      </w:r>
    </w:p>
    <w:p>
      <w:pPr>
        <w:numPr>
          <w:ilvl w:val="0"/>
          <w:numId w:val="1002"/>
        </w:numPr>
        <w:pStyle w:val="Compact"/>
      </w:pPr>
      <m:oMath>
        <m:r>
          <m:rPr>
            <m:sty m:val="p"/>
            <m:scr m:val="double-struck"/>
          </m:rPr>
          <m:t>R</m:t>
        </m:r>
      </m:oMath>
      <w:r>
        <w:t xml:space="preserve"> </w:t>
      </w:r>
      <w:r>
        <w:t xml:space="preserve">is open.</w:t>
      </w:r>
    </w:p>
    <w:p>
      <w:pPr>
        <w:numPr>
          <w:ilvl w:val="0"/>
          <w:numId w:val="1002"/>
        </w:numPr>
        <w:pStyle w:val="Compact"/>
      </w:pPr>
      <w:r>
        <w:t xml:space="preserve">The empty set</w:t>
      </w:r>
      <w:r>
        <w:t xml:space="preserve"> </w:t>
      </w:r>
      <m:oMath>
        <m:r>
          <m:rPr>
            <m:sty m:val="p"/>
          </m:rPr>
          <m:t>∅</m:t>
        </m:r>
      </m:oMath>
      <w:r>
        <w:t xml:space="preserve"> </w:t>
      </w:r>
      <w:r>
        <w:t xml:space="preserve">is open (!!)</w:t>
      </w:r>
    </w:p>
    <w:p>
      <w:pPr>
        <w:pStyle w:val="FirstParagraph"/>
      </w:pPr>
      <w:r>
        <w:t xml:space="preserve">The last of these is vacuously true — since there’s no elements in the empty set, the statement is automatically true. We can use the concept of an open set to define a closed set</w:t>
      </w:r>
      <w:r>
        <w:rPr>
          <w:rStyle w:val="FootnoteReference"/>
        </w:rPr>
        <w:footnoteReference w:id="55"/>
      </w:r>
      <w:r>
        <w:t xml:space="preserve">.</w:t>
      </w:r>
    </w:p>
    <w:p>
      <w:pPr>
        <w:pStyle w:val="BodyText"/>
      </w:pPr>
    </w:p>
    <w:bookmarkStart w:id="57" w:name="def:def5"/>
    <w:p>
      <w:pPr>
        <w:pStyle w:val="DefinitionStyle"/>
      </w:pPr>
      <w:bookmarkStart w:id="56" w:name="def:def5"/>
      <w:bookmarkEnd w:id="56"/>
      <w:r>
        <w:rPr>
          <w:rStyle w:val="NameStyle"/>
        </w:rPr>
        <w:t xml:space="preserve">Definition 3.3 (Closed Set)</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S</m:t>
        </m:r>
      </m:oMath>
      <w:r>
        <w:t xml:space="preserve"> </w:t>
      </w:r>
      <w:r>
        <w:t xml:space="preserve">is closed if its complement</w:t>
      </w:r>
      <w:r>
        <w:t xml:space="preserve"> </w:t>
      </w:r>
      <m:oMath>
        <m:r>
          <m:rPr>
            <m:sty m:val="p"/>
            <m:scr m:val="double-struck"/>
          </m:rPr>
          <m:t>R</m:t>
        </m:r>
        <m:r>
          <m:rPr>
            <m:sty m:val="p"/>
          </m:rPr>
          <m:t>\</m:t>
        </m:r>
        <m:r>
          <m:t>S</m:t>
        </m:r>
      </m:oMath>
      <w:r>
        <w:t xml:space="preserve"> </w:t>
      </w:r>
      <w:r>
        <w:t xml:space="preserve">is open.</w:t>
      </w:r>
    </w:p>
    <w:bookmarkEnd w:id="57"/>
    <w:p>
      <w:pPr>
        <w:pStyle w:val="BodyText"/>
      </w:pPr>
      <w:r>
        <w:t xml:space="preserve">Again, some examples are in order. Working in</w:t>
      </w:r>
      <w:r>
        <w:t xml:space="preserve"> </w:t>
      </w:r>
      <m:oMath>
        <m:r>
          <m:rPr>
            <m:sty m:val="p"/>
            <m:scr m:val="double-struck"/>
          </m:rPr>
          <m:t>R</m:t>
        </m:r>
      </m:oMath>
      <w:r>
        <w:t xml:space="preserve">:</w:t>
      </w:r>
    </w:p>
    <w:p>
      <w:pPr>
        <w:numPr>
          <w:ilvl w:val="0"/>
          <w:numId w:val="1003"/>
        </w:numPr>
        <w:pStyle w:val="Compact"/>
      </w:pPr>
      <w:r>
        <w:t xml:space="preserve">For any</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w:t>
      </w:r>
      <w:r>
        <w:t xml:space="preserve">the interval</w:t>
      </w:r>
      <w:r>
        <w:t xml:space="preserve"> </w:t>
      </w:r>
      <m:oMath>
        <m:d>
          <m:dPr>
            <m:begChr m:val="["/>
            <m:endChr m:val="]"/>
            <m:sepChr m:val=""/>
            <m:grow/>
          </m:dPr>
          <m:e>
            <m:r>
              <m:t>a</m:t>
            </m:r>
            <m:r>
              <m:rPr>
                <m:sty m:val="p"/>
              </m:rPr>
              <m:t>,</m:t>
            </m:r>
            <m:r>
              <m:t>b</m:t>
            </m:r>
          </m:e>
        </m:d>
        <m:r>
          <m:rPr>
            <m:sty m:val="p"/>
          </m:rPr>
          <m:t>=</m:t>
        </m:r>
        <m:r>
          <m:rPr>
            <m:sty m:val="p"/>
          </m:rPr>
          <m:t>{</m:t>
        </m:r>
        <m:r>
          <m:t>x</m:t>
        </m:r>
        <m:r>
          <m:t> </m:t>
        </m:r>
        <m:r>
          <m:rPr>
            <m:sty m:val="p"/>
          </m:rPr>
          <m:t>|</m:t>
        </m:r>
        <m:r>
          <m:t> </m:t>
        </m:r>
        <m:r>
          <m:t>a</m:t>
        </m:r>
        <m:r>
          <m:rPr>
            <m:sty m:val="p"/>
          </m:rPr>
          <m:t>≤</m:t>
        </m:r>
        <m:r>
          <m:t>x</m:t>
        </m:r>
        <m:r>
          <m:rPr>
            <m:sty m:val="p"/>
          </m:rPr>
          <m:t>≤</m:t>
        </m:r>
        <m:r>
          <m:t>b</m:t>
        </m:r>
        <m:r>
          <m:rPr>
            <m:sty m:val="p"/>
          </m:rPr>
          <m:t>}</m:t>
        </m:r>
      </m:oMath>
      <w:r>
        <w:t xml:space="preserve"> </w:t>
      </w:r>
      <w:r>
        <w:t xml:space="preserve">is closed. This is because</w:t>
      </w:r>
    </w:p>
    <w:p>
      <w:pPr>
        <w:pStyle w:val="Compact"/>
      </w:pPr>
      <m:oMathPara>
        <m:oMathParaPr>
          <m:jc m:val="center"/>
        </m:oMathParaPr>
        <m:oMath>
          <m:r>
            <m:rPr>
              <m:sty m:val="p"/>
              <m:scr m:val="double-struck"/>
            </m:rPr>
            <m:t>R</m:t>
          </m:r>
          <m:r>
            <m:rPr>
              <m:sty m:val="p"/>
            </m:rPr>
            <m:t>\</m:t>
          </m:r>
          <m:d>
            <m:dPr>
              <m:begChr m:val="["/>
              <m:endChr m:val="]"/>
              <m:sepChr m:val=""/>
              <m:grow/>
            </m:dPr>
            <m:e>
              <m:r>
                <m:t>a</m:t>
              </m:r>
              <m:r>
                <m:rPr>
                  <m:sty m:val="p"/>
                </m:rPr>
                <m:t>,</m:t>
              </m:r>
              <m:r>
                <m:t>b</m:t>
              </m:r>
            </m:e>
          </m:d>
          <m:r>
            <m:rPr>
              <m:sty m:val="p"/>
            </m:rPr>
            <m:t>=</m:t>
          </m:r>
          <m:d>
            <m:dPr>
              <m:begChr m:val="("/>
              <m:endChr m:val=")"/>
              <m:sepChr m:val=""/>
              <m:grow/>
            </m:dPr>
            <m:e>
              <m:r>
                <m:rPr>
                  <m:sty m:val="p"/>
                </m:rPr>
                <m:t>−</m:t>
              </m:r>
              <m:r>
                <m:rPr>
                  <m:sty m:val="p"/>
                </m:rPr>
                <m:t>∞</m:t>
              </m:r>
              <m:r>
                <m:rPr>
                  <m:sty m:val="p"/>
                </m:rPr>
                <m:t>,</m:t>
              </m:r>
              <m:r>
                <m:t>a</m:t>
              </m:r>
            </m:e>
          </m:d>
          <m:r>
            <m:rPr>
              <m:sty m:val="p"/>
            </m:rPr>
            <m:t>∪</m:t>
          </m:r>
          <m:d>
            <m:dPr>
              <m:begChr m:val="("/>
              <m:endChr m:val=")"/>
              <m:sepChr m:val=""/>
              <m:grow/>
            </m:dPr>
            <m:e>
              <m:r>
                <m:t>b</m:t>
              </m:r>
              <m:r>
                <m:rPr>
                  <m:sty m:val="p"/>
                </m:rPr>
                <m:t>,</m:t>
              </m:r>
              <m:r>
                <m:rPr>
                  <m:sty m:val="p"/>
                </m:rPr>
                <m:t>∞</m:t>
              </m:r>
            </m:e>
          </m:d>
          <m:r>
            <m:rPr>
              <m:sty m:val="p"/>
            </m:rPr>
            <m:t>,</m:t>
          </m:r>
        </m:oMath>
      </m:oMathPara>
    </w:p>
    <w:p>
      <w:pPr>
        <w:numPr>
          <w:ilvl w:val="0"/>
          <w:numId w:val="1003"/>
        </w:numPr>
        <w:pStyle w:val="Compact"/>
      </w:pPr>
      <w:r>
        <w:t xml:space="preserve">which is a finite union of open sets, hence open.</w:t>
      </w:r>
    </w:p>
    <w:p>
      <w:pPr>
        <w:numPr>
          <w:ilvl w:val="0"/>
          <w:numId w:val="1003"/>
        </w:numPr>
        <w:pStyle w:val="Compact"/>
      </w:pPr>
      <w:r>
        <w:t xml:space="preserve">Intervals of the form</w:t>
      </w:r>
      <w:r>
        <w:t xml:space="preserve"> </w:t>
      </w:r>
      <m:oMath>
        <m:r>
          <m:rPr>
            <m:sty m:val="p"/>
          </m:rPr>
          <m:t>[</m:t>
        </m:r>
        <m:r>
          <m:t>a</m:t>
        </m:r>
        <m:r>
          <m:rPr>
            <m:sty m:val="p"/>
          </m:rPr>
          <m:t>,</m:t>
        </m:r>
        <m:r>
          <m:rPr>
            <m:sty m:val="p"/>
          </m:rPr>
          <m:t>∞</m:t>
        </m:r>
        <m:r>
          <m:rPr>
            <m:sty m:val="p"/>
          </m:rPr>
          <m:t>)</m:t>
        </m:r>
      </m:oMath>
      <w:r>
        <w:t xml:space="preserve"> </w:t>
      </w:r>
      <w:r>
        <w:t xml:space="preserve">or</w:t>
      </w:r>
      <w:r>
        <w:t xml:space="preserve"> </w:t>
      </w:r>
      <m:oMath>
        <m:r>
          <m:rPr>
            <m:sty m:val="p"/>
          </m:rPr>
          <m:t>(</m:t>
        </m:r>
        <m:r>
          <m:rPr>
            <m:sty m:val="p"/>
          </m:rPr>
          <m:t>−</m:t>
        </m:r>
        <m:r>
          <m:rPr>
            <m:sty m:val="p"/>
          </m:rPr>
          <m:t>∞</m:t>
        </m:r>
        <m:r>
          <m:rPr>
            <m:sty m:val="p"/>
          </m:rPr>
          <m:t>,</m:t>
        </m:r>
        <m:r>
          <m:t>a</m:t>
        </m:r>
        <m:r>
          <m:rPr>
            <m:sty m:val="p"/>
          </m:rPr>
          <m:t>]</m:t>
        </m:r>
      </m:oMath>
      <w:r>
        <w:t xml:space="preserve"> </w:t>
      </w:r>
      <w:r>
        <w:t xml:space="preserve">are closed.</w:t>
      </w:r>
    </w:p>
    <w:p>
      <w:pPr>
        <w:numPr>
          <w:ilvl w:val="0"/>
          <w:numId w:val="1003"/>
        </w:numPr>
        <w:pStyle w:val="Compact"/>
      </w:pPr>
      <m:oMath>
        <m:r>
          <m:rPr>
            <m:sty m:val="p"/>
            <m:scr m:val="double-struck"/>
          </m:rPr>
          <m:t>R</m:t>
        </m:r>
      </m:oMath>
      <w:r>
        <w:t xml:space="preserve"> </w:t>
      </w:r>
      <w:r>
        <w:t xml:space="preserve">is closed.</w:t>
      </w:r>
    </w:p>
    <w:p>
      <w:pPr>
        <w:numPr>
          <w:ilvl w:val="0"/>
          <w:numId w:val="1003"/>
        </w:numPr>
        <w:pStyle w:val="Compact"/>
      </w:pPr>
      <w:r>
        <w:t xml:space="preserve">The empty set</w:t>
      </w:r>
      <w:r>
        <w:t xml:space="preserve"> </w:t>
      </w:r>
      <m:oMath>
        <m:r>
          <m:rPr>
            <m:sty m:val="p"/>
          </m:rPr>
          <m:t>∅</m:t>
        </m:r>
      </m:oMath>
      <w:r>
        <w:t xml:space="preserve"> </w:t>
      </w:r>
      <w:r>
        <w:t xml:space="preserve">is closed.</w:t>
      </w:r>
    </w:p>
    <w:bookmarkStart w:id="58" w:name="warnings"/>
    <w:p>
      <w:pPr>
        <w:pStyle w:val="Heading4"/>
      </w:pPr>
      <w:r>
        <w:t xml:space="preserve">Warnings!</w:t>
      </w:r>
    </w:p>
    <w:p>
      <w:pPr>
        <w:pStyle w:val="FirstParagraph"/>
      </w:pPr>
      <w:r>
        <w:t xml:space="preserve">These next few words are hardly inventive, but we need to mention it:</w:t>
      </w:r>
      <w:r>
        <w:t xml:space="preserve"> </w:t>
      </w:r>
      <w:r>
        <w:rPr>
          <w:bCs/>
          <w:b/>
        </w:rPr>
        <w:t xml:space="preserve">sets are not doors</w:t>
      </w:r>
      <w:r>
        <w:t xml:space="preserve">! If a set is not open, we can’t automatically conclude that it is closed (and vice versa). Similarly, sets can be both open and closed simultaneously. We finish on some examples to illustrate this:</w:t>
      </w:r>
    </w:p>
    <w:p>
      <w:pPr>
        <w:pStyle w:val="BodyText"/>
      </w:pPr>
      <w:r>
        <w:t xml:space="preserve">For any</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w:t>
      </w:r>
    </w:p>
    <w:p>
      <w:pPr>
        <w:numPr>
          <w:ilvl w:val="0"/>
          <w:numId w:val="1004"/>
        </w:numPr>
        <w:pStyle w:val="Compact"/>
      </w:pPr>
      <w:r>
        <w:t xml:space="preserve">the interval</w:t>
      </w:r>
      <w:r>
        <w:t xml:space="preserve"> </w:t>
      </w:r>
      <m:oMath>
        <m:d>
          <m:dPr>
            <m:begChr m:val="("/>
            <m:endChr m:val=")"/>
            <m:sepChr m:val=""/>
            <m:grow/>
          </m:dPr>
          <m:e>
            <m:r>
              <m:t>a</m:t>
            </m:r>
            <m:r>
              <m:rPr>
                <m:sty m:val="p"/>
              </m:rPr>
              <m:t>,</m:t>
            </m:r>
            <m:r>
              <m:t>b</m:t>
            </m:r>
          </m:e>
        </m:d>
      </m:oMath>
      <w:r>
        <w:t xml:space="preserve"> </w:t>
      </w:r>
      <w:r>
        <w:t xml:space="preserve">is open, but</w:t>
      </w:r>
      <w:r>
        <w:t xml:space="preserve"> </w:t>
      </w:r>
      <w:r>
        <w:rPr>
          <w:iCs/>
          <w:i/>
        </w:rPr>
        <w:t xml:space="preserve">not</w:t>
      </w:r>
      <w:r>
        <w:t xml:space="preserve"> </w:t>
      </w:r>
      <w:r>
        <w:t xml:space="preserve">closed.</w:t>
      </w:r>
    </w:p>
    <w:p>
      <w:pPr>
        <w:numPr>
          <w:ilvl w:val="0"/>
          <w:numId w:val="1004"/>
        </w:numPr>
        <w:pStyle w:val="Compact"/>
      </w:pPr>
      <w:r>
        <w:t xml:space="preserve">the interval</w:t>
      </w:r>
      <w:r>
        <w:t xml:space="preserve"> </w:t>
      </w:r>
      <m:oMath>
        <m:d>
          <m:dPr>
            <m:begChr m:val="["/>
            <m:endChr m:val="]"/>
            <m:sepChr m:val=""/>
            <m:grow/>
          </m:dPr>
          <m:e>
            <m:r>
              <m:t>a</m:t>
            </m:r>
            <m:r>
              <m:rPr>
                <m:sty m:val="p"/>
              </m:rPr>
              <m:t>,</m:t>
            </m:r>
            <m:r>
              <m:t>b</m:t>
            </m:r>
          </m:e>
        </m:d>
      </m:oMath>
      <w:r>
        <w:t xml:space="preserve"> </w:t>
      </w:r>
      <w:r>
        <w:t xml:space="preserve">is closed, but</w:t>
      </w:r>
      <w:r>
        <w:t xml:space="preserve"> </w:t>
      </w:r>
      <w:r>
        <w:rPr>
          <w:iCs/>
          <w:i/>
        </w:rPr>
        <w:t xml:space="preserve">not</w:t>
      </w:r>
      <w:r>
        <w:t xml:space="preserve"> </w:t>
      </w:r>
      <w:r>
        <w:t xml:space="preserve">open.</w:t>
      </w:r>
    </w:p>
    <w:p>
      <w:pPr>
        <w:numPr>
          <w:ilvl w:val="0"/>
          <w:numId w:val="1004"/>
        </w:numPr>
        <w:pStyle w:val="Compact"/>
      </w:pPr>
      <w:r>
        <w:t xml:space="preserve">the intervals</w:t>
      </w:r>
      <w:r>
        <w:t xml:space="preserve"> </w:t>
      </w:r>
      <m:oMath>
        <m:r>
          <m:rPr>
            <m:sty m:val="p"/>
          </m:rPr>
          <m:t>(</m:t>
        </m:r>
        <m:r>
          <m:t>a</m:t>
        </m:r>
        <m:r>
          <m:rPr>
            <m:sty m:val="p"/>
          </m:rPr>
          <m:t>,</m:t>
        </m:r>
        <m:r>
          <m:t>b</m:t>
        </m:r>
        <m:r>
          <m:rPr>
            <m:sty m:val="p"/>
          </m:rPr>
          <m:t>]</m:t>
        </m:r>
      </m:oMath>
      <w:r>
        <w:t xml:space="preserve"> </w:t>
      </w:r>
      <w:r>
        <w:t xml:space="preserve">and</w:t>
      </w:r>
      <w:r>
        <w:t xml:space="preserve"> </w:t>
      </w:r>
      <m:oMath>
        <m:r>
          <m:rPr>
            <m:sty m:val="p"/>
          </m:rPr>
          <m:t>[</m:t>
        </m:r>
        <m:r>
          <m:t>a</m:t>
        </m:r>
        <m:r>
          <m:rPr>
            <m:sty m:val="p"/>
          </m:rPr>
          <m:t>,</m:t>
        </m:r>
        <m:r>
          <m:t>b</m:t>
        </m:r>
        <m:r>
          <m:rPr>
            <m:sty m:val="p"/>
          </m:rPr>
          <m:t>)</m:t>
        </m:r>
      </m:oMath>
      <w:r>
        <w:t xml:space="preserve"> </w:t>
      </w:r>
      <w:r>
        <w:t xml:space="preserve">are neither open or closed.</w:t>
      </w:r>
    </w:p>
    <w:p>
      <w:pPr>
        <w:numPr>
          <w:ilvl w:val="0"/>
          <w:numId w:val="1004"/>
        </w:numPr>
        <w:pStyle w:val="Compact"/>
      </w:pPr>
      <w:r>
        <w:t xml:space="preserve">the sets</w:t>
      </w:r>
      <w:r>
        <w:t xml:space="preserve"> </w:t>
      </w:r>
      <m:oMath>
        <m:r>
          <m:rPr>
            <m:sty m:val="p"/>
          </m:rPr>
          <m:t>∅</m:t>
        </m:r>
      </m:oMath>
      <w:r>
        <w:t xml:space="preserve"> </w:t>
      </w:r>
      <w:r>
        <w:t xml:space="preserve">and</w:t>
      </w:r>
      <w:r>
        <w:t xml:space="preserve"> </w:t>
      </w:r>
      <m:oMath>
        <m:r>
          <m:rPr>
            <m:sty m:val="p"/>
            <m:scr m:val="double-struck"/>
          </m:rPr>
          <m:t>R</m:t>
        </m:r>
      </m:oMath>
      <w:r>
        <w:t xml:space="preserve"> </w:t>
      </w:r>
      <w:r>
        <w:t xml:space="preserve">are both open and closed.</w:t>
      </w:r>
    </w:p>
    <w:bookmarkEnd w:id="58"/>
    <w:bookmarkEnd w:id="59"/>
    <w:bookmarkEnd w:id="6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Vacuous reasoning is best summed up with an example. Suppose you were looking into an empty room, and you said that</w:t>
      </w:r>
      <w:r>
        <w:t xml:space="preserve"> </w:t>
      </w:r>
      <w:r>
        <w:t xml:space="preserve">“</w:t>
      </w:r>
      <w:r>
        <w:t xml:space="preserve">everybody in that room was staring at their mobile phone</w:t>
      </w:r>
      <w:r>
        <w:t xml:space="preserve">”</w:t>
      </w:r>
      <w:r>
        <w:t xml:space="preserve">. As there were no people in the room to begin with, this ends up being a completely true statement.</w:t>
      </w:r>
    </w:p>
  </w:footnote>
  <w:footnote w:id="28">
    <w:p>
      <w:pPr>
        <w:pStyle w:val="FootnoteText"/>
      </w:pPr>
      <w:r>
        <w:rPr>
          <w:rStyle w:val="FootnoteReference"/>
        </w:rPr>
        <w:footnoteRef/>
      </w:r>
      <w:r>
        <w:t xml:space="preserve"> </w:t>
      </w:r>
      <w:r>
        <w:t xml:space="preserve">You may not have seen the definitions of open and closed sets before, so these have been added to a section at the end of this document.</w:t>
      </w:r>
    </w:p>
  </w:footnote>
  <w:footnote w:id="29">
    <w:p>
      <w:pPr>
        <w:pStyle w:val="FootnoteText"/>
      </w:pPr>
      <w:r>
        <w:rPr>
          <w:rStyle w:val="FootnoteReference"/>
        </w:rPr>
        <w:footnoteRef/>
      </w:r>
      <w:r>
        <w:t xml:space="preserve"> </w:t>
      </w:r>
      <w:r>
        <w:t xml:space="preserve">This is what the symbol</w:t>
      </w:r>
      <w:r>
        <w:t xml:space="preserve"> </w:t>
      </w:r>
      <m:oMath>
        <m:r>
          <m:rPr>
            <m:sty m:val="p"/>
          </m:rPr>
          <m:t>∃</m:t>
        </m:r>
        <m:r>
          <m:rPr>
            <m:sty m:val="p"/>
          </m:rPr>
          <m:t>!</m:t>
        </m:r>
      </m:oMath>
      <w:r>
        <w:t xml:space="preserve"> </w:t>
      </w:r>
      <w:r>
        <w:t xml:space="preserve">is referring to — the exclamation point indicates the unique part of this statement. It is definitely</w:t>
      </w:r>
      <w:r>
        <w:t xml:space="preserve"> </w:t>
      </w:r>
      <w:r>
        <w:rPr>
          <w:iCs/>
          <w:i/>
        </w:rPr>
        <w:t xml:space="preserve">not</w:t>
      </w:r>
      <w:r>
        <w:t xml:space="preserve"> </w:t>
      </w:r>
      <m:oMath>
        <m:r>
          <m:rPr>
            <m:sty m:val="p"/>
          </m:rPr>
          <m:t>∃</m:t>
        </m:r>
        <m:r>
          <m:rPr>
            <m:sty m:val="p"/>
          </m:rPr>
          <m:t>!</m:t>
        </m:r>
        <m:r>
          <m:rPr>
            <m:sty m:val="p"/>
          </m:rPr>
          <m:t>=</m:t>
        </m:r>
        <m:r>
          <m:rPr>
            <m:sty m:val="p"/>
          </m:rPr>
          <m:t>∃</m:t>
        </m:r>
        <m:d>
          <m:dPr>
            <m:begChr m:val="("/>
            <m:endChr m:val=")"/>
            <m:sepChr m:val=""/>
            <m:grow/>
          </m:dPr>
          <m:e>
            <m:r>
              <m:rPr>
                <m:sty m:val="p"/>
              </m:rPr>
              <m:t>∃</m:t>
            </m:r>
            <m:r>
              <m:rPr>
                <m:sty m:val="p"/>
              </m:rPr>
              <m:t>−</m:t>
            </m:r>
            <m:r>
              <m:t>1</m:t>
            </m:r>
          </m:e>
        </m:d>
        <m:r>
          <m:rPr>
            <m:sty m:val="p"/>
          </m:rPr>
          <m:t>…</m:t>
        </m:r>
        <m:d>
          <m:dPr>
            <m:begChr m:val="("/>
            <m:endChr m:val=")"/>
            <m:sepChr m:val=""/>
            <m:grow/>
          </m:dPr>
          <m:e>
            <m:r>
              <m:t>2</m:t>
            </m:r>
          </m:e>
        </m:d>
        <m:d>
          <m:dPr>
            <m:begChr m:val="("/>
            <m:endChr m:val=")"/>
            <m:sepChr m:val=""/>
            <m:grow/>
          </m:dPr>
          <m:e>
            <m:r>
              <m:t>1</m:t>
            </m:r>
          </m:e>
        </m:d>
        <m:r>
          <m:rPr>
            <m:sty m:val="p"/>
          </m:rPr>
          <m:t>.</m:t>
        </m:r>
      </m:oMath>
    </w:p>
  </w:footnote>
  <w:footnote w:id="43">
    <w:p>
      <w:pPr>
        <w:pStyle w:val="FootnoteText"/>
      </w:pPr>
      <w:r>
        <w:rPr>
          <w:rStyle w:val="FootnoteReference"/>
        </w:rPr>
        <w:footnoteRef/>
      </w:r>
      <w:r>
        <w:t xml:space="preserve"> </w:t>
      </w:r>
      <w:r>
        <w:t xml:space="preserve">On an idealised Earth, anyway.</w:t>
      </w:r>
    </w:p>
  </w:footnote>
  <w:footnote w:id="55">
    <w:p>
      <w:pPr>
        <w:pStyle w:val="FootnoteText"/>
      </w:pPr>
      <w:r>
        <w:rPr>
          <w:rStyle w:val="FootnoteReference"/>
        </w:rPr>
        <w:footnoteRef/>
      </w:r>
      <w:r>
        <w:t xml:space="preserve"> </w:t>
      </w:r>
      <w:r>
        <w:t xml:space="preserve">We could instead define</w:t>
      </w:r>
      <w:r>
        <w:t xml:space="preserve"> </w:t>
      </w:r>
      <w:r>
        <w:t xml:space="preserve">‘</w:t>
      </w:r>
      <w:r>
        <w:t xml:space="preserve">closed-ness</w:t>
      </w:r>
      <w:r>
        <w:t xml:space="preserve">’</w:t>
      </w:r>
      <w:r>
        <w:t xml:space="preserve"> </w:t>
      </w:r>
      <w:r>
        <w:t xml:space="preserve">in terms of sequences, but for brevity we defer this to Analysis 2A.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svg" /><Relationship Type="http://schemas.openxmlformats.org/officeDocument/2006/relationships/image" Id="rId42" Target="media/rId42.svg"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10</dc:title>
  <dc:creator>Christian Jones: University of Bath</dc:creator>
  <cp:keywords/>
  <dcterms:created xsi:type="dcterms:W3CDTF">2022-12-07T13:14:13Z</dcterms:created>
  <dcterms:modified xsi:type="dcterms:W3CDTF">2022-12-07T13:14:13Z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December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