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Cauchy</w:t>
      </w:r>
      <w:r>
        <w:t xml:space="preserve"> </w:t>
      </w:r>
      <w:r>
        <w:t xml:space="preserve">Condensation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example-involving-logarithms"/>
    <w:p>
      <w:pPr>
        <w:pStyle w:val="Heading1"/>
      </w:pPr>
      <w:r>
        <w:t xml:space="preserve">Example involving logarithms</w:t>
      </w:r>
    </w:p>
    <w:p>
      <w:pPr>
        <w:pStyle w:val="FirstParagraph"/>
      </w:pPr>
    </w:p>
    <w:bookmarkStart w:id="21" w:name="exm:ex1"/>
    <w:p>
      <w:pPr>
        <w:pStyle w:val="ExampleStyle"/>
      </w:pPr>
      <w:bookmarkStart w:id="20" w:name="exm:ex1"/>
      <w:bookmarkEnd w:id="20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Prove that</w:t>
      </w:r>
    </w:p>
    <w:p>
      <w:pPr>
        <w:pStyle w:val="Example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4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>
      <w:pPr>
        <w:pStyle w:val="ExampleStyle"/>
      </w:pPr>
      <w:r>
        <w:t xml:space="preserve">diverges.</w:t>
      </w:r>
    </w:p>
    <w:bookmarkEnd w:id="21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4</m:t>
        </m:r>
      </m:oMath>
      <w:r>
        <w:t xml:space="preserve">, define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</m:e>
              </m:d>
            </m:den>
          </m:f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and for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, define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k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p>
            <m:e>
              <m:r>
                <m:t>2</m:t>
              </m:r>
            </m:e>
            <m:sup>
              <m:r>
                <m:t>k</m:t>
              </m:r>
            </m:sup>
          </m:sSup>
          <m:sSub>
            <m:e>
              <m:r>
                <m:t>a</m:t>
              </m:r>
            </m:e>
            <m:sub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d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2</m:t>
                          </m:r>
                        </m:e>
                        <m:sup>
                          <m: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Then, by properties of logarithms,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k</m:t>
                    </m:r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rPr>
                            <m:nor/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k</m:t>
                    </m:r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rPr>
                            <m:nor/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nor/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nor/>
                                <m:sty m:val="p"/>
                              </m:rPr>
                              <m:t>ln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2</m:t>
                                </m:r>
                              </m:e>
                            </m:d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Also, for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, we know that (under the assumption that</w:t>
      </w:r>
      <w:r>
        <w:t xml:space="preserve"> </w:t>
      </w:r>
      <m:oMath>
        <m:r>
          <m:rPr>
            <m:nor/>
            <m:sty m:val="p"/>
          </m:rPr>
          <m:t>ln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an increasing function),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≥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≥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</m:d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Hence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≥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t>k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: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From lectures (or by applying the Cauchy condensation test again to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), we know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 </w:t>
      </w:r>
      <w:r>
        <w:t xml:space="preserve">diverges. Hence, by comparison (as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), we find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b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 </w:t>
      </w:r>
      <w:r>
        <w:t xml:space="preserve">diverges. Finally, by the Cauchy condensation test, we conclude that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4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4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</m:e>
                      </m:d>
                    </m:e>
                  </m:d>
                </m:den>
              </m:f>
            </m:e>
          </m:nary>
          <m:r>
            <m:t> </m:t>
          </m:r>
          <m:r>
            <m:rPr>
              <m:nor/>
              <m:sty m:val="p"/>
            </m:rPr>
            <m:t>diverges.</m:t>
          </m:r>
        </m:oMath>
      </m:oMathPara>
    </w:p>
    <w:p>
      <w:pPr>
        <w:pStyle w:val="FirstParagraph"/>
      </w:pPr>
      <w:r>
        <w:t xml:space="preserve">It turns out that this example is a special case of what is known as a</w:t>
      </w:r>
      <w:r>
        <w:t xml:space="preserve"> </w:t>
      </w:r>
      <w:r>
        <w:rPr>
          <w:iCs/>
          <w:i/>
        </w:rPr>
        <w:t xml:space="preserve">generalised Bertrand series</w:t>
      </w:r>
      <w:r>
        <w:t xml:space="preserve">, and it’s quite surprising how general we can make this example! 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details!</w:t>
      </w:r>
    </w:p>
    <w:bookmarkEnd w:id="23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Cauchy_condensation_test#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Cauchy_condensation_test#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Cauchy Condensation Example</dc:title>
  <dc:creator>Christian Jones: University of Bath</dc:creator>
  <cp:keywords/>
  <dcterms:created xsi:type="dcterms:W3CDTF">2022-12-12T19:25:25Z</dcterms:created>
  <dcterms:modified xsi:type="dcterms:W3CDTF">2022-12-12T19:25:25Z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November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